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Ford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Region D Hazard Mitigation Plan (FEMA plan 110810)</w:t>
      </w:r>
    </w:p>
    <w:p>
      <w:pPr>
        <w:keepNext/>
        <w:spacing w:after="40" w:before="0"/>
      </w:pPr>
      <w:r>
        <w:rPr>
          <w:b/>
        </w:rPr>
        <w:t xml:space="preserve">Approved: </w:t>
      </w:r>
      <w:r>
        <w:rPr/>
        <w:t>2025-07-14</w:t>
      </w:r>
    </w:p>
    <w:p>
      <w:pPr>
        <w:keepNext/>
        <w:spacing w:after="40" w:before="0"/>
      </w:pPr>
      <w:r>
        <w:rPr>
          <w:b/>
        </w:rPr>
        <w:t xml:space="preserve">Expires: </w:t>
      </w:r>
      <w:r>
        <w:rPr/>
        <w:t>2030-07-13</w:t>
      </w:r>
    </w:p>
    <w:p>
      <w:pPr>
        <w:keepNext/>
        <w:spacing w:after="40" w:before="0"/>
      </w:pPr>
      <w:r>
        <w:rPr>
          <w:b/>
        </w:rPr>
        <w:t xml:space="preserve">As of: </w:t>
      </w:r>
      <w:r>
        <w:rPr/>
        <w:t>2026-09-28</w:t>
      </w:r>
    </w:p>
    <w:p>
      <w:pPr>
        <w:keepNext/>
        <w:spacing w:after="40" w:before="0"/>
      </w:pPr>
      <w:r>
        <w:rPr>
          <w:b/>
        </w:rPr>
        <w:t xml:space="preserve">Days: </w:t>
      </w:r>
      <w:r>
        <w:rPr/>
        <w:t>1,384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7"/>
        <w:gridCol w:w="1840"/>
        <w:gridCol w:w="1416"/>
        <w:gridCol w:w="1356"/>
        <w:gridCol w:w="1706"/>
        <w:gridCol w:w="1327"/>
        <w:gridCol w:w="814"/>
        <w:gridCol w:w="1996"/>
        <w:gridCol w:w="1750"/>
      </w:tblGrid>
      <w:tr>
        <w:trPr>
          <w:cantSplit/>
          <w:tblHeader/>
        </w:trPr>
        <w:tc>
          <w:tcPr>
            <w:tcW w:type="dxa" w:w="1907"/>
            <w:shd w:val="clear" w:color="auto" w:fill="E8E8E8"/>
          </w:tcPr>
          <w:p>
            <w:pPr>
              <w:spacing w:after="0"/>
              <w:jc w:val="left"/>
            </w:pPr>
            <w:r>
              <w:rPr>
                <w:b/>
                <w:sz w:val="16"/>
              </w:rPr>
              <w:t>Jurisdiction</w:t>
            </w:r>
          </w:p>
        </w:tc>
        <w:tc>
          <w:tcPr>
            <w:tcW w:type="dxa" w:w="1840"/>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Status</w:t>
            </w:r>
          </w:p>
        </w:tc>
        <w:tc>
          <w:tcPr>
            <w:tcW w:type="dxa" w:w="1356"/>
            <w:shd w:val="clear" w:color="auto" w:fill="E8E8E8"/>
          </w:tcPr>
          <w:p>
            <w:pPr>
              <w:spacing w:after="0"/>
              <w:jc w:val="left"/>
            </w:pPr>
            <w:r>
              <w:rPr>
                <w:b/>
                <w:sz w:val="16"/>
              </w:rPr>
              <w:t>Plan</w:t>
            </w:r>
          </w:p>
        </w:tc>
        <w:tc>
          <w:tcPr>
            <w:tcW w:type="dxa" w:w="1706"/>
            <w:shd w:val="clear" w:color="auto" w:fill="E8E8E8"/>
          </w:tcPr>
          <w:p>
            <w:pPr>
              <w:spacing w:after="0"/>
              <w:jc w:val="left"/>
            </w:pPr>
            <w:r>
              <w:rPr>
                <w:b/>
                <w:sz w:val="16"/>
              </w:rPr>
              <w:t>Approved</w:t>
            </w:r>
          </w:p>
        </w:tc>
        <w:tc>
          <w:tcPr>
            <w:tcW w:type="dxa" w:w="1327"/>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96"/>
            <w:shd w:val="clear" w:color="auto" w:fill="E8E8E8"/>
          </w:tcPr>
          <w:p>
            <w:pPr>
              <w:spacing w:after="0"/>
              <w:jc w:val="left"/>
            </w:pPr>
            <w:r>
              <w:rPr>
                <w:b/>
                <w:sz w:val="16"/>
              </w:rPr>
              <w:t>Update underway</w:t>
            </w:r>
          </w:p>
        </w:tc>
        <w:tc>
          <w:tcPr>
            <w:tcW w:type="dxa" w:w="1750"/>
            <w:shd w:val="clear" w:color="auto" w:fill="E8E8E8"/>
          </w:tcPr>
          <w:p>
            <w:pPr>
              <w:spacing w:after="0"/>
              <w:jc w:val="left"/>
            </w:pPr>
            <w:r>
              <w:rPr>
                <w:b/>
                <w:sz w:val="16"/>
              </w:rPr>
              <w:t>Notes</w:t>
            </w:r>
          </w:p>
        </w:tc>
      </w:tr>
      <w:tr>
        <w:trPr>
          <w:cantSplit/>
        </w:trPr>
        <w:tc>
          <w:tcPr>
            <w:tcW w:type="dxa" w:w="1907"/>
          </w:tcPr>
          <w:p>
            <w:pPr>
              <w:spacing w:after="0"/>
              <w:jc w:val="left"/>
            </w:pPr>
            <w:r>
              <w:rPr>
                <w:sz w:val="16"/>
              </w:rPr>
              <w:t>Ford County</w:t>
            </w:r>
          </w:p>
        </w:tc>
        <w:tc>
          <w:tcPr>
            <w:tcW w:type="dxa" w:w="1840"/>
          </w:tcPr>
          <w:p>
            <w:pPr>
              <w:spacing w:after="0"/>
              <w:jc w:val="left"/>
            </w:pPr>
            <w:r>
              <w:rPr>
                <w:sz w:val="16"/>
              </w:rPr>
              <w:t>County</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2025-07-23</w:t>
            </w:r>
          </w:p>
        </w:tc>
      </w:tr>
      <w:tr>
        <w:trPr>
          <w:cantSplit/>
        </w:trPr>
        <w:tc>
          <w:tcPr>
            <w:tcW w:type="dxa" w:w="1907"/>
          </w:tcPr>
          <w:p>
            <w:pPr>
              <w:spacing w:after="0"/>
              <w:jc w:val="left"/>
            </w:pPr>
            <w:r>
              <w:rPr>
                <w:sz w:val="16"/>
              </w:rPr>
              <w:t>Bucklin city</w:t>
            </w:r>
          </w:p>
        </w:tc>
        <w:tc>
          <w:tcPr>
            <w:tcW w:type="dxa" w:w="1840"/>
          </w:tcPr>
          <w:p>
            <w:pPr>
              <w:spacing w:after="0"/>
              <w:jc w:val="left"/>
            </w:pPr>
            <w:r>
              <w:rPr>
                <w:sz w:val="16"/>
              </w:rPr>
              <w:t>City</w:t>
            </w:r>
          </w:p>
        </w:tc>
        <w:tc>
          <w:tcPr>
            <w:tcW w:type="dxa" w:w="1416"/>
          </w:tcPr>
          <w:p>
            <w:pPr>
              <w:spacing w:after="0"/>
              <w:jc w:val="left"/>
            </w:pPr>
            <w:r>
              <w:rPr>
                <w:sz w:val="16"/>
              </w:rPr>
              <w:t>Plan 110810 approved 2025-07-14, pending adoption here; not yet eligible</w:t>
            </w:r>
          </w:p>
        </w:tc>
        <w:tc>
          <w:tcPr>
            <w:tcW w:type="dxa" w:w="1356"/>
          </w:tcPr>
          <w:p>
            <w:pPr>
              <w:spacing w:after="0"/>
              <w:jc w:val="left"/>
            </w:pPr>
            <w:r>
              <w:rPr>
                <w:sz w:val="16"/>
              </w:rPr>
              <w:t>Region D Hazard Mitigation Plan (FEMA plan 110810), pending adoption here</w:t>
            </w:r>
          </w:p>
        </w:tc>
        <w:tc>
          <w:tcPr>
            <w:tcW w:type="dxa" w:w="1706"/>
          </w:tcPr>
          <w:p>
            <w:pPr>
              <w:spacing w:after="0"/>
              <w:jc w:val="left"/>
            </w:pPr>
            <w:r>
              <w:rPr>
                <w:sz w:val="16"/>
              </w:rPr>
              <w:t>2025-07-14 by FEMA; not yet adopted here</w:t>
            </w:r>
          </w:p>
        </w:tc>
        <w:tc>
          <w:tcPr>
            <w:tcW w:type="dxa" w:w="1327"/>
          </w:tcPr>
          <w:p>
            <w:pPr>
              <w:spacing w:after="0"/>
              <w:jc w:val="left"/>
            </w:pPr>
            <w:r>
              <w:rPr>
                <w:sz w:val="16"/>
              </w:rPr>
              <w:t>2030-07-13 once adopted</w:t>
            </w:r>
          </w:p>
        </w:tc>
        <w:tc>
          <w:tcPr>
            <w:tcW w:type="dxa" w:w="814"/>
          </w:tcPr>
          <w:p>
            <w:pPr>
              <w:spacing w:after="0"/>
              <w:jc w:val="right"/>
            </w:pPr>
          </w:p>
        </w:tc>
        <w:tc>
          <w:tcPr>
            <w:tcW w:type="dxa" w:w="1996"/>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907"/>
          </w:tcPr>
          <w:p>
            <w:pPr>
              <w:spacing w:after="0"/>
              <w:jc w:val="left"/>
            </w:pPr>
            <w:r>
              <w:rPr>
                <w:sz w:val="16"/>
              </w:rPr>
              <w:t>Dodge City city</w:t>
            </w:r>
          </w:p>
        </w:tc>
        <w:tc>
          <w:tcPr>
            <w:tcW w:type="dxa" w:w="1840"/>
          </w:tcPr>
          <w:p>
            <w:pPr>
              <w:spacing w:after="0"/>
              <w:jc w:val="left"/>
            </w:pPr>
            <w:r>
              <w:rPr>
                <w:sz w:val="16"/>
              </w:rPr>
              <w:t>City</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2025-08-06</w:t>
            </w:r>
          </w:p>
        </w:tc>
      </w:tr>
      <w:tr>
        <w:trPr>
          <w:cantSplit/>
        </w:trPr>
        <w:tc>
          <w:tcPr>
            <w:tcW w:type="dxa" w:w="1907"/>
          </w:tcPr>
          <w:p>
            <w:pPr>
              <w:spacing w:after="0"/>
              <w:jc w:val="left"/>
            </w:pPr>
            <w:r>
              <w:rPr>
                <w:sz w:val="16"/>
              </w:rPr>
              <w:t>Ford city</w:t>
            </w:r>
          </w:p>
        </w:tc>
        <w:tc>
          <w:tcPr>
            <w:tcW w:type="dxa" w:w="1840"/>
          </w:tcPr>
          <w:p>
            <w:pPr>
              <w:spacing w:after="0"/>
              <w:jc w:val="left"/>
            </w:pPr>
            <w:r>
              <w:rPr>
                <w:sz w:val="16"/>
              </w:rPr>
              <w:t>City</w:t>
            </w:r>
          </w:p>
        </w:tc>
        <w:tc>
          <w:tcPr>
            <w:tcW w:type="dxa" w:w="1416"/>
          </w:tcPr>
          <w:p>
            <w:pPr>
              <w:spacing w:after="0"/>
              <w:jc w:val="left"/>
            </w:pPr>
            <w:r>
              <w:rPr>
                <w:sz w:val="16"/>
              </w:rPr>
              <w:t>Plan 110810 approved 2025-07-14, pending adoption here; not yet eligible</w:t>
            </w:r>
          </w:p>
        </w:tc>
        <w:tc>
          <w:tcPr>
            <w:tcW w:type="dxa" w:w="1356"/>
          </w:tcPr>
          <w:p>
            <w:pPr>
              <w:spacing w:after="0"/>
              <w:jc w:val="left"/>
            </w:pPr>
            <w:r>
              <w:rPr>
                <w:sz w:val="16"/>
              </w:rPr>
              <w:t>Region D Hazard Mitigation Plan (FEMA plan 110810), pending adoption here</w:t>
            </w:r>
          </w:p>
        </w:tc>
        <w:tc>
          <w:tcPr>
            <w:tcW w:type="dxa" w:w="1706"/>
          </w:tcPr>
          <w:p>
            <w:pPr>
              <w:spacing w:after="0"/>
              <w:jc w:val="left"/>
            </w:pPr>
            <w:r>
              <w:rPr>
                <w:sz w:val="16"/>
              </w:rPr>
              <w:t>2025-07-14 by FEMA; not yet adopted here</w:t>
            </w:r>
          </w:p>
        </w:tc>
        <w:tc>
          <w:tcPr>
            <w:tcW w:type="dxa" w:w="1327"/>
          </w:tcPr>
          <w:p>
            <w:pPr>
              <w:spacing w:after="0"/>
              <w:jc w:val="left"/>
            </w:pPr>
            <w:r>
              <w:rPr>
                <w:sz w:val="16"/>
              </w:rPr>
              <w:t>2030-07-13 once adopted</w:t>
            </w:r>
          </w:p>
        </w:tc>
        <w:tc>
          <w:tcPr>
            <w:tcW w:type="dxa" w:w="814"/>
          </w:tcPr>
          <w:p>
            <w:pPr>
              <w:spacing w:after="0"/>
              <w:jc w:val="right"/>
            </w:pPr>
          </w:p>
        </w:tc>
        <w:tc>
          <w:tcPr>
            <w:tcW w:type="dxa" w:w="1996"/>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907"/>
          </w:tcPr>
          <w:p>
            <w:pPr>
              <w:spacing w:after="0"/>
              <w:jc w:val="left"/>
            </w:pPr>
            <w:r>
              <w:rPr>
                <w:sz w:val="16"/>
              </w:rPr>
              <w:t>Spearville city</w:t>
            </w:r>
          </w:p>
        </w:tc>
        <w:tc>
          <w:tcPr>
            <w:tcW w:type="dxa" w:w="1840"/>
          </w:tcPr>
          <w:p>
            <w:pPr>
              <w:spacing w:after="0"/>
              <w:jc w:val="left"/>
            </w:pPr>
            <w:r>
              <w:rPr>
                <w:sz w:val="16"/>
              </w:rPr>
              <w:t>City</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2025-08-14</w:t>
            </w:r>
          </w:p>
        </w:tc>
      </w:tr>
      <w:tr>
        <w:trPr>
          <w:cantSplit/>
        </w:trPr>
        <w:tc>
          <w:tcPr>
            <w:tcW w:type="dxa" w:w="1907"/>
          </w:tcPr>
          <w:p>
            <w:pPr>
              <w:spacing w:after="0"/>
              <w:jc w:val="left"/>
            </w:pPr>
            <w:r>
              <w:rPr>
                <w:sz w:val="16"/>
              </w:rPr>
              <w:t>Bucklin Unified School District 459</w:t>
            </w:r>
          </w:p>
        </w:tc>
        <w:tc>
          <w:tcPr>
            <w:tcW w:type="dxa" w:w="1840"/>
          </w:tcPr>
          <w:p>
            <w:pPr>
              <w:spacing w:after="0"/>
              <w:jc w:val="left"/>
            </w:pPr>
            <w:r>
              <w:rPr>
                <w:sz w:val="16"/>
              </w:rPr>
              <w:t>School/School District</w:t>
            </w:r>
          </w:p>
        </w:tc>
        <w:tc>
          <w:tcPr>
            <w:tcW w:type="dxa" w:w="1416"/>
          </w:tcPr>
          <w:p>
            <w:pPr>
              <w:spacing w:after="0"/>
              <w:jc w:val="left"/>
            </w:pPr>
            <w:r>
              <w:rPr>
                <w:sz w:val="16"/>
              </w:rPr>
              <w:t>Plan 110810 approved 2025-07-14, pending adoption here; not yet eligible</w:t>
            </w:r>
          </w:p>
        </w:tc>
        <w:tc>
          <w:tcPr>
            <w:tcW w:type="dxa" w:w="1356"/>
          </w:tcPr>
          <w:p>
            <w:pPr>
              <w:spacing w:after="0"/>
              <w:jc w:val="left"/>
            </w:pPr>
            <w:r>
              <w:rPr>
                <w:sz w:val="16"/>
              </w:rPr>
              <w:t>Region D Hazard Mitigation Plan (FEMA plan 110810), pending adoption here</w:t>
            </w:r>
          </w:p>
        </w:tc>
        <w:tc>
          <w:tcPr>
            <w:tcW w:type="dxa" w:w="1706"/>
          </w:tcPr>
          <w:p>
            <w:pPr>
              <w:spacing w:after="0"/>
              <w:jc w:val="left"/>
            </w:pPr>
            <w:r>
              <w:rPr>
                <w:sz w:val="16"/>
              </w:rPr>
              <w:t>2025-07-14 by FEMA; not yet adopted here</w:t>
            </w:r>
          </w:p>
        </w:tc>
        <w:tc>
          <w:tcPr>
            <w:tcW w:type="dxa" w:w="1327"/>
          </w:tcPr>
          <w:p>
            <w:pPr>
              <w:spacing w:after="0"/>
              <w:jc w:val="left"/>
            </w:pPr>
            <w:r>
              <w:rPr>
                <w:sz w:val="16"/>
              </w:rPr>
              <w:t>2030-07-13 once adopted</w:t>
            </w:r>
          </w:p>
        </w:tc>
        <w:tc>
          <w:tcPr>
            <w:tcW w:type="dxa" w:w="814"/>
          </w:tcPr>
          <w:p>
            <w:pPr>
              <w:spacing w:after="0"/>
              <w:jc w:val="right"/>
            </w:pPr>
          </w:p>
        </w:tc>
        <w:tc>
          <w:tcPr>
            <w:tcW w:type="dxa" w:w="1996"/>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907"/>
          </w:tcPr>
          <w:p>
            <w:pPr>
              <w:spacing w:after="0"/>
              <w:jc w:val="left"/>
            </w:pPr>
            <w:r>
              <w:rPr>
                <w:sz w:val="16"/>
              </w:rPr>
              <w:t>Cimarron-Ensign Unified School District 102</w:t>
            </w:r>
          </w:p>
        </w:tc>
        <w:tc>
          <w:tcPr>
            <w:tcW w:type="dxa" w:w="1840"/>
          </w:tcPr>
          <w:p>
            <w:pPr>
              <w:spacing w:after="0"/>
              <w:jc w:val="left"/>
            </w:pPr>
            <w:r>
              <w:rPr>
                <w:sz w:val="16"/>
              </w:rPr>
              <w:t>School/School District</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2026-05-04</w:t>
            </w:r>
          </w:p>
        </w:tc>
      </w:tr>
      <w:tr>
        <w:trPr>
          <w:cantSplit/>
        </w:trPr>
        <w:tc>
          <w:tcPr>
            <w:tcW w:type="dxa" w:w="1907"/>
          </w:tcPr>
          <w:p>
            <w:pPr>
              <w:spacing w:after="0"/>
              <w:jc w:val="left"/>
            </w:pPr>
            <w:r>
              <w:rPr>
                <w:sz w:val="16"/>
              </w:rPr>
              <w:t>Dodge City Unified School District 443</w:t>
            </w:r>
          </w:p>
        </w:tc>
        <w:tc>
          <w:tcPr>
            <w:tcW w:type="dxa" w:w="1840"/>
          </w:tcPr>
          <w:p>
            <w:pPr>
              <w:spacing w:after="0"/>
              <w:jc w:val="left"/>
            </w:pPr>
            <w:r>
              <w:rPr>
                <w:sz w:val="16"/>
              </w:rPr>
              <w:t>School/School District</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2025-08-12</w:t>
            </w:r>
          </w:p>
        </w:tc>
      </w:tr>
      <w:tr>
        <w:trPr>
          <w:cantSplit/>
        </w:trPr>
        <w:tc>
          <w:tcPr>
            <w:tcW w:type="dxa" w:w="1907"/>
          </w:tcPr>
          <w:p>
            <w:pPr>
              <w:spacing w:after="0"/>
              <w:jc w:val="left"/>
            </w:pPr>
            <w:r>
              <w:rPr>
                <w:sz w:val="16"/>
              </w:rPr>
              <w:t>Spearville Unified School District 381</w:t>
            </w:r>
          </w:p>
        </w:tc>
        <w:tc>
          <w:tcPr>
            <w:tcW w:type="dxa" w:w="1840"/>
          </w:tcPr>
          <w:p>
            <w:pPr>
              <w:spacing w:after="0"/>
              <w:jc w:val="left"/>
            </w:pPr>
            <w:r>
              <w:rPr>
                <w:sz w:val="16"/>
              </w:rPr>
              <w:t>School/School District</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2025-08-12</w:t>
            </w:r>
          </w:p>
        </w:tc>
      </w:tr>
      <w:tr>
        <w:trPr>
          <w:cantSplit/>
        </w:trPr>
        <w:tc>
          <w:tcPr>
            <w:tcW w:type="dxa" w:w="1907"/>
          </w:tcPr>
          <w:p>
            <w:pPr>
              <w:spacing w:after="0"/>
              <w:jc w:val="left"/>
            </w:pPr>
            <w:r>
              <w:rPr>
                <w:sz w:val="16"/>
              </w:rPr>
              <w:t>Bucklin Hospital District</w:t>
            </w:r>
          </w:p>
        </w:tc>
        <w:tc>
          <w:tcPr>
            <w:tcW w:type="dxa" w:w="1840"/>
          </w:tcPr>
          <w:p>
            <w:pPr>
              <w:spacing w:after="0"/>
              <w:jc w:val="left"/>
            </w:pPr>
            <w:r>
              <w:rPr>
                <w:sz w:val="16"/>
              </w:rPr>
              <w:t>Hospital/Medical Facility</w:t>
            </w:r>
          </w:p>
        </w:tc>
        <w:tc>
          <w:tcPr>
            <w:tcW w:type="dxa" w:w="1416"/>
          </w:tcPr>
          <w:p>
            <w:pPr>
              <w:spacing w:after="0"/>
              <w:jc w:val="left"/>
            </w:pPr>
            <w:r>
              <w:rPr>
                <w:sz w:val="16"/>
              </w:rPr>
              <w:t>Plan 110810 approved 2025-07-14, pending adoption here; not yet eligible</w:t>
            </w:r>
          </w:p>
        </w:tc>
        <w:tc>
          <w:tcPr>
            <w:tcW w:type="dxa" w:w="1356"/>
          </w:tcPr>
          <w:p>
            <w:pPr>
              <w:spacing w:after="0"/>
              <w:jc w:val="left"/>
            </w:pPr>
            <w:r>
              <w:rPr>
                <w:sz w:val="16"/>
              </w:rPr>
              <w:t>Region D Hazard Mitigation Plan (FEMA plan 110810), pending adoption here</w:t>
            </w:r>
          </w:p>
        </w:tc>
        <w:tc>
          <w:tcPr>
            <w:tcW w:type="dxa" w:w="1706"/>
          </w:tcPr>
          <w:p>
            <w:pPr>
              <w:spacing w:after="0"/>
              <w:jc w:val="left"/>
            </w:pPr>
            <w:r>
              <w:rPr>
                <w:sz w:val="16"/>
              </w:rPr>
              <w:t>2025-07-14 by FEMA; not yet adopted here</w:t>
            </w:r>
          </w:p>
        </w:tc>
        <w:tc>
          <w:tcPr>
            <w:tcW w:type="dxa" w:w="1327"/>
          </w:tcPr>
          <w:p>
            <w:pPr>
              <w:spacing w:after="0"/>
              <w:jc w:val="left"/>
            </w:pPr>
            <w:r>
              <w:rPr>
                <w:sz w:val="16"/>
              </w:rPr>
              <w:t>2030-07-13 once adopted</w:t>
            </w:r>
          </w:p>
        </w:tc>
        <w:tc>
          <w:tcPr>
            <w:tcW w:type="dxa" w:w="814"/>
          </w:tcPr>
          <w:p>
            <w:pPr>
              <w:spacing w:after="0"/>
              <w:jc w:val="right"/>
            </w:pPr>
          </w:p>
        </w:tc>
        <w:tc>
          <w:tcPr>
            <w:tcW w:type="dxa" w:w="1996"/>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907"/>
          </w:tcPr>
          <w:p>
            <w:pPr>
              <w:spacing w:after="0"/>
              <w:jc w:val="left"/>
            </w:pPr>
            <w:r>
              <w:rPr>
                <w:sz w:val="16"/>
              </w:rPr>
              <w:t>Dodge City Community College</w:t>
            </w:r>
          </w:p>
        </w:tc>
        <w:tc>
          <w:tcPr>
            <w:tcW w:type="dxa" w:w="1840"/>
          </w:tcPr>
          <w:p>
            <w:pPr>
              <w:spacing w:after="0"/>
              <w:jc w:val="left"/>
            </w:pPr>
            <w:r>
              <w:rPr>
                <w:sz w:val="16"/>
              </w:rPr>
              <w:t>College/University</w:t>
            </w:r>
          </w:p>
        </w:tc>
        <w:tc>
          <w:tcPr>
            <w:tcW w:type="dxa" w:w="1416"/>
          </w:tcPr>
          <w:p>
            <w:pPr>
              <w:spacing w:after="0"/>
              <w:jc w:val="left"/>
            </w:pPr>
            <w:r>
              <w:rPr>
                <w:sz w:val="16"/>
              </w:rPr>
              <w:t>Plan 110810 approved 2025-07-14, pending adoption here; not yet eligible</w:t>
            </w:r>
          </w:p>
        </w:tc>
        <w:tc>
          <w:tcPr>
            <w:tcW w:type="dxa" w:w="1356"/>
          </w:tcPr>
          <w:p>
            <w:pPr>
              <w:spacing w:after="0"/>
              <w:jc w:val="left"/>
            </w:pPr>
            <w:r>
              <w:rPr>
                <w:sz w:val="16"/>
              </w:rPr>
              <w:t>Region D Hazard Mitigation Plan (FEMA plan 110810), pending adoption here</w:t>
            </w:r>
          </w:p>
        </w:tc>
        <w:tc>
          <w:tcPr>
            <w:tcW w:type="dxa" w:w="1706"/>
          </w:tcPr>
          <w:p>
            <w:pPr>
              <w:spacing w:after="0"/>
              <w:jc w:val="left"/>
            </w:pPr>
            <w:r>
              <w:rPr>
                <w:sz w:val="16"/>
              </w:rPr>
              <w:t>2025-07-14 by FEMA; not yet adopted here</w:t>
            </w:r>
          </w:p>
        </w:tc>
        <w:tc>
          <w:tcPr>
            <w:tcW w:type="dxa" w:w="1327"/>
          </w:tcPr>
          <w:p>
            <w:pPr>
              <w:spacing w:after="0"/>
              <w:jc w:val="left"/>
            </w:pPr>
            <w:r>
              <w:rPr>
                <w:sz w:val="16"/>
              </w:rPr>
              <w:t>2030-07-13 once adopted</w:t>
            </w:r>
          </w:p>
        </w:tc>
        <w:tc>
          <w:tcPr>
            <w:tcW w:type="dxa" w:w="814"/>
          </w:tcPr>
          <w:p>
            <w:pPr>
              <w:spacing w:after="0"/>
              <w:jc w:val="right"/>
            </w:pPr>
          </w:p>
        </w:tc>
        <w:tc>
          <w:tcPr>
            <w:tcW w:type="dxa" w:w="1996"/>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907"/>
          </w:tcPr>
          <w:p>
            <w:pPr>
              <w:spacing w:after="0"/>
              <w:jc w:val="left"/>
            </w:pPr>
            <w:r>
              <w:rPr>
                <w:sz w:val="16"/>
              </w:rPr>
              <w:t>Pawnee Watershed Joint District 81</w:t>
            </w:r>
          </w:p>
        </w:tc>
        <w:tc>
          <w:tcPr>
            <w:tcW w:type="dxa" w:w="1840"/>
          </w:tcPr>
          <w:p>
            <w:pPr>
              <w:spacing w:after="0"/>
              <w:jc w:val="left"/>
            </w:pPr>
            <w:r>
              <w:rPr>
                <w:sz w:val="16"/>
              </w:rPr>
              <w:t>Flood Control District</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2026-05-04</w:t>
            </w:r>
          </w:p>
        </w:tc>
      </w:tr>
      <w:tr>
        <w:trPr>
          <w:cantSplit/>
        </w:trPr>
        <w:tc>
          <w:tcPr>
            <w:tcW w:type="dxa" w:w="1907"/>
          </w:tcPr>
          <w:p>
            <w:pPr>
              <w:spacing w:after="0"/>
              <w:jc w:val="left"/>
            </w:pPr>
            <w:r>
              <w:rPr>
                <w:sz w:val="16"/>
              </w:rPr>
              <w:t>Sunflower Electric COOP</w:t>
            </w:r>
          </w:p>
        </w:tc>
        <w:tc>
          <w:tcPr>
            <w:tcW w:type="dxa" w:w="1840"/>
          </w:tcPr>
          <w:p>
            <w:pPr>
              <w:spacing w:after="0"/>
              <w:jc w:val="left"/>
            </w:pPr>
            <w:r>
              <w:rPr>
                <w:sz w:val="16"/>
              </w:rPr>
              <w:t>Electric/Power Authority</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2025-09-22</w:t>
            </w:r>
          </w:p>
        </w:tc>
      </w:tr>
      <w:tr>
        <w:trPr>
          <w:cantSplit/>
        </w:trPr>
        <w:tc>
          <w:tcPr>
            <w:tcW w:type="dxa" w:w="1907"/>
          </w:tcPr>
          <w:p>
            <w:pPr>
              <w:spacing w:after="0"/>
              <w:jc w:val="left"/>
            </w:pPr>
            <w:r>
              <w:rPr>
                <w:sz w:val="16"/>
              </w:rPr>
              <w:t>Victory Electric COOP</w:t>
            </w:r>
          </w:p>
        </w:tc>
        <w:tc>
          <w:tcPr>
            <w:tcW w:type="dxa" w:w="1840"/>
          </w:tcPr>
          <w:p>
            <w:pPr>
              <w:spacing w:after="0"/>
              <w:jc w:val="left"/>
            </w:pPr>
            <w:r>
              <w:rPr>
                <w:sz w:val="16"/>
              </w:rPr>
              <w:t>Electric/Power Authority</w:t>
            </w:r>
          </w:p>
        </w:tc>
        <w:tc>
          <w:tcPr>
            <w:tcW w:type="dxa" w:w="1416"/>
          </w:tcPr>
          <w:p>
            <w:pPr>
              <w:spacing w:after="0"/>
              <w:jc w:val="left"/>
            </w:pPr>
            <w:r>
              <w:rPr>
                <w:sz w:val="16"/>
              </w:rPr>
              <w:t>Approved, expires 2030-07-13</w:t>
            </w:r>
          </w:p>
        </w:tc>
        <w:tc>
          <w:tcPr>
            <w:tcW w:type="dxa" w:w="1356"/>
          </w:tcPr>
          <w:p>
            <w:pPr>
              <w:spacing w:after="0"/>
              <w:jc w:val="left"/>
            </w:pPr>
            <w:r>
              <w:rPr>
                <w:sz w:val="16"/>
              </w:rPr>
              <w:t>Region D Hazard Mitigation Plan (FEMA plan 110810)</w:t>
            </w:r>
          </w:p>
        </w:tc>
        <w:tc>
          <w:tcPr>
            <w:tcW w:type="dxa" w:w="1706"/>
          </w:tcPr>
          <w:p>
            <w:pPr>
              <w:spacing w:after="0"/>
              <w:jc w:val="left"/>
            </w:pPr>
            <w:r>
              <w:rPr>
                <w:sz w:val="16"/>
              </w:rPr>
              <w:t>2025-07-14</w:t>
            </w:r>
          </w:p>
        </w:tc>
        <w:tc>
          <w:tcPr>
            <w:tcW w:type="dxa" w:w="1327"/>
          </w:tcPr>
          <w:p>
            <w:pPr>
              <w:spacing w:after="0"/>
              <w:jc w:val="left"/>
            </w:pPr>
            <w:r>
              <w:rPr>
                <w:sz w:val="16"/>
              </w:rPr>
              <w:t>2030-07-13</w:t>
            </w:r>
          </w:p>
        </w:tc>
        <w:tc>
          <w:tcPr>
            <w:tcW w:type="dxa" w:w="814"/>
          </w:tcPr>
          <w:p>
            <w:pPr>
              <w:spacing w:after="0"/>
              <w:jc w:val="right"/>
            </w:pPr>
            <w:r>
              <w:rPr>
                <w:sz w:val="16"/>
              </w:rPr>
              <w:t>1,384</w:t>
            </w:r>
          </w:p>
        </w:tc>
        <w:tc>
          <w:tcPr>
            <w:tcW w:type="dxa" w:w="1996"/>
          </w:tcPr>
          <w:p>
            <w:pPr>
              <w:spacing w:after="0"/>
              <w:jc w:val="left"/>
            </w:pPr>
          </w:p>
        </w:tc>
        <w:tc>
          <w:tcPr>
            <w:tcW w:type="dxa" w:w="1750"/>
          </w:tcPr>
          <w:p>
            <w:pPr>
              <w:spacing w:after="0"/>
              <w:jc w:val="left"/>
            </w:pPr>
            <w:r>
              <w:rPr>
                <w:sz w:val="16"/>
              </w:rPr>
              <w:t>member approved 2025-11-18</w:t>
            </w:r>
          </w:p>
        </w:tc>
      </w:tr>
    </w:tbl>
    <w:p>
      <w:pPr>
        <w:spacing w:after="40" w:before="60"/>
      </w:pPr>
      <w:r>
        <w:rPr>
          <w:sz w:val="15"/>
        </w:rPr>
        <w:t>Plan 110810 lists 93 other participants not on this page, 23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8"/>
        <w:gridCol w:w="1268"/>
        <w:gridCol w:w="1037"/>
        <w:gridCol w:w="1126"/>
        <w:gridCol w:w="1339"/>
        <w:gridCol w:w="1129"/>
        <w:gridCol w:w="1306"/>
        <w:gridCol w:w="1616"/>
        <w:gridCol w:w="2295"/>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8"/>
            <w:shd w:val="clear" w:color="auto" w:fill="E8E8E8"/>
          </w:tcPr>
          <w:p>
            <w:pPr>
              <w:spacing w:after="0"/>
              <w:jc w:val="left"/>
            </w:pPr>
            <w:r>
              <w:rPr>
                <w:b/>
                <w:sz w:val="16"/>
              </w:rPr>
              <w:t>NRI risk rating</w:t>
            </w:r>
          </w:p>
        </w:tc>
        <w:tc>
          <w:tcPr>
            <w:tcW w:type="dxa" w:w="12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1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95"/>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$4,294,065</w:t>
            </w:r>
          </w:p>
        </w:tc>
        <w:tc>
          <w:tcPr>
            <w:tcW w:type="dxa" w:w="1126"/>
          </w:tcPr>
          <w:p>
            <w:pPr>
              <w:spacing w:after="0"/>
              <w:jc w:val="right"/>
            </w:pPr>
            <w:r>
              <w:rPr>
                <w:sz w:val="16"/>
              </w:rPr>
              <w:t>$415,972</w:t>
            </w:r>
          </w:p>
        </w:tc>
        <w:tc>
          <w:tcPr>
            <w:tcW w:type="dxa" w:w="1339"/>
          </w:tcPr>
          <w:p>
            <w:pPr>
              <w:spacing w:after="0"/>
              <w:jc w:val="right"/>
            </w:pPr>
            <w:r>
              <w:rPr>
                <w:sz w:val="16"/>
              </w:rPr>
              <w:t>$132,567</w:t>
            </w:r>
          </w:p>
        </w:tc>
        <w:tc>
          <w:tcPr>
            <w:tcW w:type="dxa" w:w="1129"/>
          </w:tcPr>
          <w:p>
            <w:pPr>
              <w:spacing w:after="0"/>
              <w:jc w:val="right"/>
            </w:pPr>
            <w:r>
              <w:rPr>
                <w:sz w:val="16"/>
              </w:rPr>
              <w:t>$4,842,604</w:t>
            </w:r>
          </w:p>
        </w:tc>
        <w:tc>
          <w:tcPr>
            <w:tcW w:type="dxa" w:w="1306"/>
          </w:tcPr>
          <w:p>
            <w:pPr>
              <w:spacing w:after="0"/>
              <w:jc w:val="right"/>
            </w:pPr>
            <w:r>
              <w:rPr>
                <w:sz w:val="16"/>
              </w:rPr>
              <w:t>59</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Hail</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037"/>
          </w:tcPr>
          <w:p>
            <w:pPr>
              <w:spacing w:after="0"/>
              <w:jc w:val="right"/>
            </w:pPr>
            <w:r>
              <w:rPr>
                <w:sz w:val="16"/>
              </w:rPr>
              <w:t>$1,758,627</w:t>
            </w:r>
          </w:p>
        </w:tc>
        <w:tc>
          <w:tcPr>
            <w:tcW w:type="dxa" w:w="1126"/>
          </w:tcPr>
          <w:p>
            <w:pPr>
              <w:spacing w:after="0"/>
              <w:jc w:val="right"/>
            </w:pPr>
            <w:r>
              <w:rPr>
                <w:sz w:val="16"/>
              </w:rPr>
              <w:t>$1,970,209</w:t>
            </w:r>
          </w:p>
        </w:tc>
        <w:tc>
          <w:tcPr>
            <w:tcW w:type="dxa" w:w="1339"/>
          </w:tcPr>
          <w:p>
            <w:pPr>
              <w:spacing w:after="0"/>
              <w:jc w:val="right"/>
            </w:pPr>
            <w:r>
              <w:rPr>
                <w:sz w:val="16"/>
              </w:rPr>
              <w:t>$76,997</w:t>
            </w:r>
          </w:p>
        </w:tc>
        <w:tc>
          <w:tcPr>
            <w:tcW w:type="dxa" w:w="1129"/>
          </w:tcPr>
          <w:p>
            <w:pPr>
              <w:spacing w:after="0"/>
              <w:jc w:val="right"/>
            </w:pPr>
            <w:r>
              <w:rPr>
                <w:sz w:val="16"/>
              </w:rPr>
              <w:t>$3,805,832</w:t>
            </w:r>
          </w:p>
        </w:tc>
        <w:tc>
          <w:tcPr>
            <w:tcW w:type="dxa" w:w="1306"/>
          </w:tcPr>
          <w:p>
            <w:pPr>
              <w:spacing w:after="0"/>
              <w:jc w:val="right"/>
            </w:pPr>
            <w:r>
              <w:rPr>
                <w:sz w:val="16"/>
              </w:rPr>
              <w:t>853</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Drought</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$3,233,566</w:t>
            </w:r>
          </w:p>
        </w:tc>
        <w:tc>
          <w:tcPr>
            <w:tcW w:type="dxa" w:w="1339"/>
          </w:tcPr>
          <w:p>
            <w:pPr>
              <w:spacing w:after="0"/>
              <w:jc w:val="right"/>
            </w:pPr>
          </w:p>
        </w:tc>
        <w:tc>
          <w:tcPr>
            <w:tcW w:type="dxa" w:w="1129"/>
          </w:tcPr>
          <w:p>
            <w:pPr>
              <w:spacing w:after="0"/>
              <w:jc w:val="right"/>
            </w:pPr>
            <w:r>
              <w:rPr>
                <w:sz w:val="16"/>
              </w:rPr>
              <w:t>$3,233,566</w:t>
            </w:r>
          </w:p>
        </w:tc>
        <w:tc>
          <w:tcPr>
            <w:tcW w:type="dxa" w:w="1306"/>
          </w:tcPr>
          <w:p>
            <w:pPr>
              <w:spacing w:after="0"/>
              <w:jc w:val="right"/>
            </w:pPr>
            <w:r>
              <w:rPr>
                <w:sz w:val="16"/>
              </w:rPr>
              <w:t>3</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$1,953,820</w:t>
            </w:r>
          </w:p>
        </w:tc>
        <w:tc>
          <w:tcPr>
            <w:tcW w:type="dxa" w:w="1126"/>
          </w:tcPr>
          <w:p>
            <w:pPr>
              <w:spacing w:after="0"/>
              <w:jc w:val="right"/>
            </w:pPr>
            <w:r>
              <w:rPr>
                <w:sz w:val="16"/>
              </w:rPr>
              <w:t>$12,937</w:t>
            </w:r>
          </w:p>
        </w:tc>
        <w:tc>
          <w:tcPr>
            <w:tcW w:type="dxa" w:w="1339"/>
          </w:tcPr>
          <w:p>
            <w:pPr>
              <w:spacing w:after="0"/>
              <w:jc w:val="right"/>
            </w:pPr>
            <w:r>
              <w:rPr>
                <w:sz w:val="16"/>
              </w:rPr>
              <w:t>$931,634</w:t>
            </w:r>
          </w:p>
        </w:tc>
        <w:tc>
          <w:tcPr>
            <w:tcW w:type="dxa" w:w="1129"/>
          </w:tcPr>
          <w:p>
            <w:pPr>
              <w:spacing w:after="0"/>
              <w:jc w:val="right"/>
            </w:pPr>
            <w:r>
              <w:rPr>
                <w:sz w:val="16"/>
              </w:rPr>
              <w:t>$2,898,392</w:t>
            </w:r>
          </w:p>
        </w:tc>
        <w:tc>
          <w:tcPr>
            <w:tcW w:type="dxa" w:w="1306"/>
          </w:tcPr>
          <w:p>
            <w:pPr>
              <w:spacing w:after="0"/>
              <w:jc w:val="right"/>
            </w:pPr>
            <w:r>
              <w:rPr>
                <w:sz w:val="16"/>
              </w:rPr>
              <w:t>81</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268"/>
          </w:tcPr>
          <w:p>
            <w:pPr>
              <w:spacing w:after="0"/>
              <w:jc w:val="left"/>
            </w:pPr>
            <w:r>
              <w:rPr>
                <w:sz w:val="16"/>
              </w:rPr>
              <w:t>Relatively Low</w:t>
            </w:r>
          </w:p>
        </w:tc>
        <w:tc>
          <w:tcPr>
            <w:tcW w:type="dxa" w:w="1268"/>
          </w:tcPr>
          <w:p>
            <w:pPr>
              <w:spacing w:after="0"/>
              <w:jc w:val="left"/>
            </w:pPr>
            <w:r>
              <w:rPr>
                <w:sz w:val="16"/>
              </w:rPr>
              <w:t>Relatively Moderate</w:t>
            </w:r>
          </w:p>
        </w:tc>
        <w:tc>
          <w:tcPr>
            <w:tcW w:type="dxa" w:w="1037"/>
          </w:tcPr>
          <w:p>
            <w:pPr>
              <w:spacing w:after="0"/>
              <w:jc w:val="right"/>
            </w:pPr>
            <w:r>
              <w:rPr>
                <w:sz w:val="16"/>
              </w:rPr>
              <w:t>$688</w:t>
            </w:r>
          </w:p>
        </w:tc>
        <w:tc>
          <w:tcPr>
            <w:tcW w:type="dxa" w:w="1126"/>
          </w:tcPr>
          <w:p>
            <w:pPr>
              <w:spacing w:after="0"/>
              <w:jc w:val="right"/>
            </w:pPr>
            <w:r>
              <w:rPr>
                <w:sz w:val="16"/>
              </w:rPr>
              <w:t>$467,898</w:t>
            </w:r>
          </w:p>
        </w:tc>
        <w:tc>
          <w:tcPr>
            <w:tcW w:type="dxa" w:w="1339"/>
          </w:tcPr>
          <w:p>
            <w:pPr>
              <w:spacing w:after="0"/>
              <w:jc w:val="right"/>
            </w:pPr>
            <w:r>
              <w:rPr>
                <w:sz w:val="16"/>
              </w:rPr>
              <w:t>$1,337,487</w:t>
            </w:r>
          </w:p>
        </w:tc>
        <w:tc>
          <w:tcPr>
            <w:tcW w:type="dxa" w:w="1129"/>
          </w:tcPr>
          <w:p>
            <w:pPr>
              <w:spacing w:after="0"/>
              <w:jc w:val="right"/>
            </w:pPr>
            <w:r>
              <w:rPr>
                <w:sz w:val="16"/>
              </w:rPr>
              <w:t>$1,806,074</w:t>
            </w:r>
          </w:p>
        </w:tc>
        <w:tc>
          <w:tcPr>
            <w:tcW w:type="dxa" w:w="1306"/>
          </w:tcPr>
          <w:p>
            <w:pPr>
              <w:spacing w:after="0"/>
              <w:jc w:val="right"/>
            </w:pPr>
            <w:r>
              <w:rPr>
                <w:sz w:val="16"/>
              </w:rPr>
              <w:t>3</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$90,640</w:t>
            </w:r>
          </w:p>
        </w:tc>
        <w:tc>
          <w:tcPr>
            <w:tcW w:type="dxa" w:w="1126"/>
          </w:tcPr>
          <w:p>
            <w:pPr>
              <w:spacing w:after="0"/>
              <w:jc w:val="right"/>
            </w:pPr>
            <w:r>
              <w:rPr>
                <w:sz w:val="16"/>
              </w:rPr>
              <w:t>$6,680</w:t>
            </w:r>
          </w:p>
        </w:tc>
        <w:tc>
          <w:tcPr>
            <w:tcW w:type="dxa" w:w="1339"/>
          </w:tcPr>
          <w:p>
            <w:pPr>
              <w:spacing w:after="0"/>
              <w:jc w:val="right"/>
            </w:pPr>
            <w:r>
              <w:rPr>
                <w:sz w:val="16"/>
              </w:rPr>
              <w:t>$897,548</w:t>
            </w:r>
          </w:p>
        </w:tc>
        <w:tc>
          <w:tcPr>
            <w:tcW w:type="dxa" w:w="1129"/>
          </w:tcPr>
          <w:p>
            <w:pPr>
              <w:spacing w:after="0"/>
              <w:jc w:val="right"/>
            </w:pPr>
            <w:r>
              <w:rPr>
                <w:sz w:val="16"/>
              </w:rPr>
              <w:t>$994,867</w:t>
            </w:r>
          </w:p>
        </w:tc>
        <w:tc>
          <w:tcPr>
            <w:tcW w:type="dxa" w:w="1306"/>
          </w:tcPr>
          <w:p>
            <w:pPr>
              <w:spacing w:after="0"/>
              <w:jc w:val="right"/>
            </w:pPr>
            <w:r>
              <w:rPr>
                <w:sz w:val="16"/>
              </w:rPr>
              <w:t>543</w:t>
            </w:r>
          </w:p>
        </w:tc>
        <w:tc>
          <w:tcPr>
            <w:tcW w:type="dxa" w:w="1616"/>
          </w:tcPr>
          <w:p>
            <w:pPr>
              <w:spacing w:after="0"/>
              <w:jc w:val="left"/>
            </w:pPr>
          </w:p>
        </w:tc>
        <w:tc>
          <w:tcPr>
            <w:tcW w:type="dxa" w:w="2295"/>
          </w:tcPr>
          <w:p>
            <w:pPr>
              <w:spacing w:after="0"/>
              <w:jc w:val="left"/>
            </w:pPr>
            <w:r>
              <w:rPr>
                <w:sz w:val="16"/>
              </w:rPr>
              <w:t>Includes 95 High Wind records and 8 Strong Wind records, event types the NRI definition of this hazard leaves out.</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$229,461</w:t>
            </w:r>
          </w:p>
        </w:tc>
        <w:tc>
          <w:tcPr>
            <w:tcW w:type="dxa" w:w="1126"/>
          </w:tcPr>
          <w:p>
            <w:pPr>
              <w:spacing w:after="0"/>
              <w:jc w:val="right"/>
            </w:pPr>
          </w:p>
        </w:tc>
        <w:tc>
          <w:tcPr>
            <w:tcW w:type="dxa" w:w="1339"/>
          </w:tcPr>
          <w:p>
            <w:pPr>
              <w:spacing w:after="0"/>
              <w:jc w:val="right"/>
            </w:pPr>
            <w:r>
              <w:rPr>
                <w:sz w:val="16"/>
              </w:rPr>
              <w:t>$35,323</w:t>
            </w:r>
          </w:p>
        </w:tc>
        <w:tc>
          <w:tcPr>
            <w:tcW w:type="dxa" w:w="1129"/>
          </w:tcPr>
          <w:p>
            <w:pPr>
              <w:spacing w:after="0"/>
              <w:jc w:val="right"/>
            </w:pPr>
            <w:r>
              <w:rPr>
                <w:sz w:val="16"/>
              </w:rPr>
              <w:t>$264,784</w:t>
            </w:r>
          </w:p>
        </w:tc>
        <w:tc>
          <w:tcPr>
            <w:tcW w:type="dxa" w:w="1306"/>
          </w:tcPr>
          <w:p>
            <w:pPr>
              <w:spacing w:after="0"/>
              <w:jc w:val="right"/>
            </w:pPr>
            <w:r>
              <w:rPr>
                <w:sz w:val="16"/>
              </w:rPr>
              <w:t>6</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$9,972</w:t>
            </w:r>
          </w:p>
        </w:tc>
        <w:tc>
          <w:tcPr>
            <w:tcW w:type="dxa" w:w="1126"/>
          </w:tcPr>
          <w:p>
            <w:pPr>
              <w:spacing w:after="0"/>
              <w:jc w:val="right"/>
            </w:pPr>
          </w:p>
        </w:tc>
        <w:tc>
          <w:tcPr>
            <w:tcW w:type="dxa" w:w="1339"/>
          </w:tcPr>
          <w:p>
            <w:pPr>
              <w:spacing w:after="0"/>
              <w:jc w:val="right"/>
            </w:pPr>
            <w:r>
              <w:rPr>
                <w:sz w:val="16"/>
              </w:rPr>
              <w:t>$239,832</w:t>
            </w:r>
          </w:p>
        </w:tc>
        <w:tc>
          <w:tcPr>
            <w:tcW w:type="dxa" w:w="1129"/>
          </w:tcPr>
          <w:p>
            <w:pPr>
              <w:spacing w:after="0"/>
              <w:jc w:val="right"/>
            </w:pPr>
            <w:r>
              <w:rPr>
                <w:sz w:val="16"/>
              </w:rPr>
              <w:t>$249,804</w:t>
            </w:r>
          </w:p>
        </w:tc>
        <w:tc>
          <w:tcPr>
            <w:tcW w:type="dxa" w:w="1306"/>
          </w:tcPr>
          <w:p>
            <w:pPr>
              <w:spacing w:after="0"/>
              <w:jc w:val="right"/>
            </w:pPr>
            <w:r>
              <w:rPr>
                <w:sz w:val="16"/>
              </w:rPr>
              <w:t>0</w:t>
            </w:r>
          </w:p>
        </w:tc>
        <w:tc>
          <w:tcPr>
            <w:tcW w:type="dxa" w:w="1616"/>
          </w:tcPr>
          <w:p>
            <w:pPr>
              <w:spacing w:after="0"/>
              <w:jc w:val="left"/>
            </w:pP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$159,991</w:t>
            </w:r>
          </w:p>
        </w:tc>
        <w:tc>
          <w:tcPr>
            <w:tcW w:type="dxa" w:w="1126"/>
          </w:tcPr>
          <w:p>
            <w:pPr>
              <w:spacing w:after="0"/>
              <w:jc w:val="right"/>
            </w:pPr>
            <w:r>
              <w:rPr>
                <w:sz w:val="16"/>
              </w:rPr>
              <w:t>$936</w:t>
            </w:r>
          </w:p>
        </w:tc>
        <w:tc>
          <w:tcPr>
            <w:tcW w:type="dxa" w:w="1339"/>
          </w:tcPr>
          <w:p>
            <w:pPr>
              <w:spacing w:after="0"/>
              <w:jc w:val="right"/>
            </w:pPr>
            <w:r>
              <w:rPr>
                <w:sz w:val="16"/>
              </w:rPr>
              <w:t>$5,816</w:t>
            </w:r>
          </w:p>
        </w:tc>
        <w:tc>
          <w:tcPr>
            <w:tcW w:type="dxa" w:w="1129"/>
          </w:tcPr>
          <w:p>
            <w:pPr>
              <w:spacing w:after="0"/>
              <w:jc w:val="right"/>
            </w:pPr>
            <w:r>
              <w:rPr>
                <w:sz w:val="16"/>
              </w:rPr>
              <w:t>$166,743</w:t>
            </w:r>
          </w:p>
        </w:tc>
        <w:tc>
          <w:tcPr>
            <w:tcW w:type="dxa" w:w="1306"/>
          </w:tcPr>
          <w:p>
            <w:pPr>
              <w:spacing w:after="0"/>
              <w:jc w:val="right"/>
            </w:pPr>
            <w:r>
              <w:rPr>
                <w:sz w:val="16"/>
              </w:rPr>
              <w:t>1</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$20,457</w:t>
            </w:r>
          </w:p>
        </w:tc>
        <w:tc>
          <w:tcPr>
            <w:tcW w:type="dxa" w:w="1126"/>
          </w:tcPr>
          <w:p>
            <w:pPr>
              <w:spacing w:after="0"/>
              <w:jc w:val="right"/>
            </w:pPr>
            <w:r>
              <w:rPr>
                <w:sz w:val="16"/>
              </w:rPr>
              <w:t>$758</w:t>
            </w:r>
          </w:p>
        </w:tc>
        <w:tc>
          <w:tcPr>
            <w:tcW w:type="dxa" w:w="1339"/>
          </w:tcPr>
          <w:p>
            <w:pPr>
              <w:spacing w:after="0"/>
              <w:jc w:val="right"/>
            </w:pPr>
            <w:r>
              <w:rPr>
                <w:sz w:val="16"/>
              </w:rPr>
              <w:t>$124,645</w:t>
            </w:r>
          </w:p>
        </w:tc>
        <w:tc>
          <w:tcPr>
            <w:tcW w:type="dxa" w:w="1129"/>
          </w:tcPr>
          <w:p>
            <w:pPr>
              <w:spacing w:after="0"/>
              <w:jc w:val="right"/>
            </w:pPr>
            <w:r>
              <w:rPr>
                <w:sz w:val="16"/>
              </w:rPr>
              <w:t>$145,860</w:t>
            </w:r>
          </w:p>
        </w:tc>
        <w:tc>
          <w:tcPr>
            <w:tcW w:type="dxa" w:w="1306"/>
          </w:tcPr>
          <w:p>
            <w:pPr>
              <w:spacing w:after="0"/>
              <w:jc w:val="right"/>
            </w:pPr>
            <w:r>
              <w:rPr>
                <w:sz w:val="16"/>
              </w:rPr>
              <w:t>91</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Heat Wave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037"/>
          </w:tcPr>
          <w:p>
            <w:pPr>
              <w:spacing w:after="0"/>
              <w:jc w:val="right"/>
            </w:pPr>
            <w:r>
              <w:rPr>
                <w:sz w:val="16"/>
              </w:rPr>
              <w:t>$3,528</w:t>
            </w:r>
          </w:p>
        </w:tc>
        <w:tc>
          <w:tcPr>
            <w:tcW w:type="dxa" w:w="1126"/>
          </w:tcPr>
          <w:p>
            <w:pPr>
              <w:spacing w:after="0"/>
              <w:jc w:val="right"/>
            </w:pPr>
            <w:r>
              <w:rPr>
                <w:sz w:val="16"/>
              </w:rPr>
              <w:t>$165</w:t>
            </w:r>
          </w:p>
        </w:tc>
        <w:tc>
          <w:tcPr>
            <w:tcW w:type="dxa" w:w="1339"/>
          </w:tcPr>
          <w:p>
            <w:pPr>
              <w:spacing w:after="0"/>
              <w:jc w:val="right"/>
            </w:pPr>
            <w:r>
              <w:rPr>
                <w:sz w:val="16"/>
              </w:rPr>
              <w:t>$123,178</w:t>
            </w:r>
          </w:p>
        </w:tc>
        <w:tc>
          <w:tcPr>
            <w:tcW w:type="dxa" w:w="1129"/>
          </w:tcPr>
          <w:p>
            <w:pPr>
              <w:spacing w:after="0"/>
              <w:jc w:val="right"/>
            </w:pPr>
            <w:r>
              <w:rPr>
                <w:sz w:val="16"/>
              </w:rPr>
              <w:t>$126,871</w:t>
            </w:r>
          </w:p>
        </w:tc>
        <w:tc>
          <w:tcPr>
            <w:tcW w:type="dxa" w:w="1306"/>
          </w:tcPr>
          <w:p>
            <w:pPr>
              <w:spacing w:after="0"/>
              <w:jc w:val="right"/>
            </w:pPr>
            <w:r>
              <w:rPr>
                <w:sz w:val="16"/>
              </w:rPr>
              <w:t>2</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037"/>
          </w:tcPr>
          <w:p>
            <w:pPr>
              <w:spacing w:after="0"/>
              <w:jc w:val="right"/>
            </w:pPr>
            <w:r>
              <w:rPr>
                <w:sz w:val="16"/>
              </w:rPr>
              <w:t>$64,797</w:t>
            </w:r>
          </w:p>
        </w:tc>
        <w:tc>
          <w:tcPr>
            <w:tcW w:type="dxa" w:w="1126"/>
          </w:tcPr>
          <w:p>
            <w:pPr>
              <w:spacing w:after="0"/>
              <w:jc w:val="right"/>
            </w:pPr>
          </w:p>
        </w:tc>
        <w:tc>
          <w:tcPr>
            <w:tcW w:type="dxa" w:w="1339"/>
          </w:tcPr>
          <w:p>
            <w:pPr>
              <w:spacing w:after="0"/>
              <w:jc w:val="right"/>
            </w:pPr>
            <w:r>
              <w:rPr>
                <w:sz w:val="16"/>
              </w:rPr>
              <w:t>$19,109</w:t>
            </w:r>
          </w:p>
        </w:tc>
        <w:tc>
          <w:tcPr>
            <w:tcW w:type="dxa" w:w="1129"/>
          </w:tcPr>
          <w:p>
            <w:pPr>
              <w:spacing w:after="0"/>
              <w:jc w:val="right"/>
            </w:pPr>
            <w:r>
              <w:rPr>
                <w:sz w:val="16"/>
              </w:rPr>
              <w:t>$83,906</w:t>
            </w:r>
          </w:p>
        </w:tc>
        <w:tc>
          <w:tcPr>
            <w:tcW w:type="dxa" w:w="1306"/>
          </w:tcPr>
          <w:p>
            <w:pPr>
              <w:spacing w:after="0"/>
              <w:jc w:val="right"/>
            </w:pPr>
          </w:p>
        </w:tc>
        <w:tc>
          <w:tcPr>
            <w:tcW w:type="dxa" w:w="1616"/>
          </w:tcPr>
          <w:p>
            <w:pPr>
              <w:spacing w:after="0"/>
              <w:jc w:val="left"/>
            </w:pPr>
          </w:p>
        </w:tc>
        <w:tc>
          <w:tcPr>
            <w:tcW w:type="dxa" w:w="2295"/>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p>
        </w:tc>
        <w:tc>
          <w:tcPr>
            <w:tcW w:type="dxa" w:w="1339"/>
          </w:tcPr>
          <w:p>
            <w:pPr>
              <w:spacing w:after="0"/>
              <w:jc w:val="right"/>
            </w:pPr>
            <w:r>
              <w:rPr>
                <w:sz w:val="16"/>
              </w:rPr>
              <w:t>$3</w:t>
            </w:r>
          </w:p>
        </w:tc>
        <w:tc>
          <w:tcPr>
            <w:tcW w:type="dxa" w:w="1129"/>
          </w:tcPr>
          <w:p>
            <w:pPr>
              <w:spacing w:after="0"/>
              <w:jc w:val="right"/>
            </w:pPr>
            <w:r>
              <w:rPr>
                <w:sz w:val="16"/>
              </w:rPr>
              <w:t>$39</w:t>
            </w:r>
          </w:p>
        </w:tc>
        <w:tc>
          <w:tcPr>
            <w:tcW w:type="dxa" w:w="1306"/>
          </w:tcPr>
          <w:p>
            <w:pPr>
              <w:spacing w:after="0"/>
              <w:jc w:val="right"/>
            </w:pPr>
            <w:r>
              <w:rPr>
                <w:sz w:val="16"/>
              </w:rPr>
              <w:t>0</w:t>
            </w:r>
          </w:p>
        </w:tc>
        <w:tc>
          <w:tcPr>
            <w:tcW w:type="dxa" w:w="1616"/>
          </w:tcPr>
          <w:p>
            <w:pPr>
              <w:spacing w:after="0"/>
              <w:jc w:val="left"/>
            </w:pPr>
          </w:p>
        </w:tc>
        <w:tc>
          <w:tcPr>
            <w:tcW w:type="dxa" w:w="229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avalanche Not Applicable for this county, and no federal declaration for this county names it.</w:t>
            </w:r>
          </w:p>
        </w:tc>
        <w:tc>
          <w:tcPr>
            <w:tcW w:type="dxa" w:w="229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coastal flooding Not Applicable for this county, and no federal declaration for this county names it.</w:t>
            </w:r>
          </w:p>
        </w:tc>
        <w:tc>
          <w:tcPr>
            <w:tcW w:type="dxa" w:w="229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29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tsunami Not Applicable for this county, and no federal declaration for this county names it.</w:t>
            </w: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volcanic activity Not Applicable for this county, and no federal declaration for this county names it.</w:t>
            </w: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6"/>
        <w:gridCol w:w="1559"/>
        <w:gridCol w:w="1952"/>
        <w:gridCol w:w="1537"/>
        <w:gridCol w:w="1723"/>
        <w:gridCol w:w="1627"/>
        <w:gridCol w:w="2239"/>
      </w:tblGrid>
      <w:tr>
        <w:trPr>
          <w:cantSplit/>
          <w:tblHeader/>
        </w:trPr>
        <w:tc>
          <w:tcPr>
            <w:tcW w:type="dxa" w:w="1739"/>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52"/>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3, 2000 to 2025 (3 zone-level)</w:t>
            </w:r>
          </w:p>
        </w:tc>
        <w:tc>
          <w:tcPr>
            <w:tcW w:type="dxa" w:w="1952"/>
          </w:tcPr>
          <w:p>
            <w:pPr>
              <w:spacing w:after="0"/>
              <w:jc w:val="left"/>
            </w:pPr>
            <w:r>
              <w:rPr>
                <w:sz w:val="16"/>
              </w:rPr>
              <w:t>1 day to 3 days (median 2 days); 3 with a recorded value</w:t>
            </w:r>
          </w:p>
        </w:tc>
        <w:tc>
          <w:tcPr>
            <w:tcW w:type="dxa" w:w="1537"/>
          </w:tcPr>
          <w:p>
            <w:pPr>
              <w:spacing w:after="0"/>
              <w:jc w:val="left"/>
            </w:pPr>
            <w:r>
              <w:rPr>
                <w:sz w:val="16"/>
              </w:rPr>
              <w:t>3 consecutive days, 2000-09-24 to 2000-09-26,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3, 1996 to 2003 (3 zone-level)</w:t>
            </w:r>
          </w:p>
        </w:tc>
        <w:tc>
          <w:tcPr>
            <w:tcW w:type="dxa" w:w="1952"/>
          </w:tcPr>
          <w:p>
            <w:pPr>
              <w:spacing w:after="0"/>
              <w:jc w:val="left"/>
            </w:pPr>
            <w:r>
              <w:rPr>
                <w:sz w:val="16"/>
              </w:rPr>
              <w:t>1 day to 31 days (median 1 day); 3 with a recorded value</w:t>
            </w:r>
          </w:p>
        </w:tc>
        <w:tc>
          <w:tcPr>
            <w:tcW w:type="dxa" w:w="1537"/>
          </w:tcPr>
          <w:p>
            <w:pPr>
              <w:spacing w:after="0"/>
              <w:jc w:val="left"/>
            </w:pPr>
            <w:r>
              <w:rPr>
                <w:sz w:val="16"/>
              </w:rPr>
              <w:t>31 days (1 month), 1996-03-01 to 1996-03-31,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980, 1955 to 2025</w:t>
            </w:r>
          </w:p>
        </w:tc>
        <w:tc>
          <w:tcPr>
            <w:tcW w:type="dxa" w:w="1952"/>
          </w:tcPr>
          <w:p>
            <w:pPr>
              <w:spacing w:after="0"/>
              <w:jc w:val="left"/>
            </w:pPr>
            <w:r>
              <w:rPr>
                <w:sz w:val="16"/>
              </w:rPr>
              <w:t>0.75 in to 5 in (median 1 in); 980 with a recorded value</w:t>
            </w:r>
          </w:p>
        </w:tc>
        <w:tc>
          <w:tcPr>
            <w:tcW w:type="dxa" w:w="1537"/>
          </w:tcPr>
          <w:p>
            <w:pPr>
              <w:spacing w:after="0"/>
              <w:jc w:val="left"/>
            </w:pPr>
            <w:r>
              <w:rPr>
                <w:sz w:val="16"/>
              </w:rPr>
              <w:t>5 in hail, 2016-05-24</w:t>
            </w:r>
          </w:p>
        </w:tc>
        <w:tc>
          <w:tcPr>
            <w:tcW w:type="dxa" w:w="1723"/>
          </w:tcPr>
          <w:p>
            <w:pPr>
              <w:spacing w:after="0"/>
              <w:jc w:val="left"/>
            </w:pPr>
            <w:r>
              <w:rPr>
                <w:sz w:val="16"/>
              </w:rPr>
              <w:t>Hail, 1998-05-23, $6,000,000 property; crops not reported (1998 dollars)</w:t>
            </w:r>
          </w:p>
        </w:tc>
        <w:tc>
          <w:tcPr>
            <w:tcW w:type="dxa" w:w="1627"/>
          </w:tcPr>
          <w:p>
            <w:pPr>
              <w:spacing w:after="0"/>
              <w:jc w:val="left"/>
            </w:pPr>
            <w:r>
              <w:rPr>
                <w:sz w:val="16"/>
              </w:rPr>
              <w:t>Event records naming member places: Dodge City city (364 records), Bucklin city (84 records), Ford city (57 records), Spearville city (44 records).</w:t>
            </w:r>
          </w:p>
        </w:tc>
        <w:tc>
          <w:tcPr>
            <w:tcW w:type="dxa" w:w="2239"/>
          </w:tcPr>
          <w:p>
            <w:pPr>
              <w:spacing w:after="0"/>
              <w:jc w:val="left"/>
            </w:pPr>
          </w:p>
        </w:tc>
      </w:tr>
      <w:tr>
        <w:trPr>
          <w:cantSplit/>
        </w:trPr>
        <w:tc>
          <w:tcPr>
            <w:tcW w:type="dxa" w:w="1739"/>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2, 1998 to 2001 (2 zone-level)</w:t>
            </w:r>
          </w:p>
        </w:tc>
        <w:tc>
          <w:tcPr>
            <w:tcW w:type="dxa" w:w="1952"/>
          </w:tcPr>
          <w:p>
            <w:pPr>
              <w:spacing w:after="0"/>
              <w:jc w:val="left"/>
            </w:pPr>
            <w:r>
              <w:rPr>
                <w:sz w:val="16"/>
              </w:rPr>
              <w:t>1 day; 2 with a recorded value</w:t>
            </w:r>
          </w:p>
        </w:tc>
        <w:tc>
          <w:tcPr>
            <w:tcW w:type="dxa" w:w="1537"/>
          </w:tcPr>
          <w:p>
            <w:pPr>
              <w:spacing w:after="0"/>
              <w:jc w:val="left"/>
            </w:pPr>
            <w:r>
              <w:rPr>
                <w:sz w:val="16"/>
              </w:rPr>
              <w:t>1 consecutive day, 2001-07-31,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6, 1997 to 2020 (6 zone-level)</w:t>
            </w:r>
          </w:p>
        </w:tc>
        <w:tc>
          <w:tcPr>
            <w:tcW w:type="dxa" w:w="1952"/>
          </w:tcPr>
          <w:p>
            <w:pPr>
              <w:spacing w:after="0"/>
              <w:jc w:val="left"/>
            </w:pPr>
          </w:p>
        </w:tc>
        <w:tc>
          <w:tcPr>
            <w:tcW w:type="dxa" w:w="1537"/>
          </w:tcPr>
          <w:p>
            <w:pPr>
              <w:spacing w:after="0"/>
              <w:jc w:val="left"/>
            </w:pPr>
            <w:r>
              <w:rPr>
                <w:sz w:val="16"/>
              </w:rPr>
              <w:t>No damage reported in 6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59, 1996 to 2025 (1 zone-level)</w:t>
            </w:r>
          </w:p>
        </w:tc>
        <w:tc>
          <w:tcPr>
            <w:tcW w:type="dxa" w:w="1952"/>
          </w:tcPr>
          <w:p>
            <w:pPr>
              <w:spacing w:after="0"/>
              <w:jc w:val="left"/>
            </w:pPr>
          </w:p>
        </w:tc>
        <w:tc>
          <w:tcPr>
            <w:tcW w:type="dxa" w:w="1537"/>
          </w:tcPr>
          <w:p>
            <w:pPr>
              <w:spacing w:after="0"/>
              <w:jc w:val="left"/>
            </w:pPr>
            <w:r>
              <w:rPr>
                <w:sz w:val="16"/>
              </w:rPr>
              <w:t>Flash Flood, 1997-09-12, $2,000,000 property; crops not reported (1997 dollars)</w:t>
            </w:r>
          </w:p>
        </w:tc>
        <w:tc>
          <w:tcPr>
            <w:tcW w:type="dxa" w:w="1723"/>
          </w:tcPr>
          <w:p>
            <w:pPr>
              <w:spacing w:after="0"/>
              <w:jc w:val="left"/>
            </w:pPr>
          </w:p>
        </w:tc>
        <w:tc>
          <w:tcPr>
            <w:tcW w:type="dxa" w:w="1627"/>
          </w:tcPr>
          <w:p>
            <w:pPr>
              <w:spacing w:after="0"/>
              <w:jc w:val="left"/>
            </w:pPr>
            <w:r>
              <w:rPr>
                <w:sz w:val="16"/>
              </w:rPr>
              <w:t>Event records naming member places: Dodge City city (29 records), Bucklin city (3 records), Spearville city (2 records), Ford city (1 record). Zone-level records (1) apply countywide.</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103, 1996 to 2026 (101 zone-level)</w:t>
            </w:r>
          </w:p>
        </w:tc>
        <w:tc>
          <w:tcPr>
            <w:tcW w:type="dxa" w:w="1952"/>
          </w:tcPr>
          <w:p>
            <w:pPr>
              <w:spacing w:after="0"/>
              <w:jc w:val="left"/>
            </w:pPr>
            <w:r>
              <w:rPr>
                <w:sz w:val="16"/>
              </w:rPr>
              <w:t>45 kt (52 mph) to 73 kt (84 mph) (median 54 kt (62 mph)); 103 with a recorded value</w:t>
            </w:r>
          </w:p>
        </w:tc>
        <w:tc>
          <w:tcPr>
            <w:tcW w:type="dxa" w:w="1537"/>
          </w:tcPr>
          <w:p>
            <w:pPr>
              <w:spacing w:after="0"/>
              <w:jc w:val="left"/>
            </w:pPr>
            <w:r>
              <w:rPr>
                <w:sz w:val="16"/>
              </w:rPr>
              <w:t>73 kt (84 mph) measured gust, High Wind, 2021-12-15; NWS zone KSZ078 (FORD), zone-level: may include parts of neighboring counties</w:t>
            </w:r>
          </w:p>
        </w:tc>
        <w:tc>
          <w:tcPr>
            <w:tcW w:type="dxa" w:w="1723"/>
          </w:tcPr>
          <w:p>
            <w:pPr>
              <w:spacing w:after="0"/>
              <w:jc w:val="left"/>
            </w:pPr>
            <w:r>
              <w:rPr>
                <w:sz w:val="16"/>
              </w:rPr>
              <w:t>High Wind, 1996-01-17, $200,000 property; crops not reported, reported for the zone (1996 dollars)</w:t>
            </w:r>
          </w:p>
        </w:tc>
        <w:tc>
          <w:tcPr>
            <w:tcW w:type="dxa" w:w="1627"/>
          </w:tcPr>
          <w:p>
            <w:pPr>
              <w:spacing w:after="0"/>
              <w:jc w:val="left"/>
            </w:pPr>
            <w:r>
              <w:rPr>
                <w:sz w:val="16"/>
              </w:rPr>
              <w:t>Event records naming member places: Dodge City city (1 record). Zone-level records (101) apply countywide.</w:t>
            </w:r>
          </w:p>
        </w:tc>
        <w:tc>
          <w:tcPr>
            <w:tcW w:type="dxa" w:w="2239"/>
          </w:tcPr>
          <w:p>
            <w:pPr>
              <w:spacing w:after="0"/>
              <w:jc w:val="left"/>
            </w:pPr>
          </w:p>
        </w:tc>
      </w:tr>
      <w:tr>
        <w:trPr>
          <w:cantSplit/>
        </w:trPr>
        <w:tc>
          <w:tcPr>
            <w:tcW w:type="dxa" w:w="1739"/>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530, 1955 to 2025</w:t>
            </w:r>
          </w:p>
        </w:tc>
        <w:tc>
          <w:tcPr>
            <w:tcW w:type="dxa" w:w="1952"/>
          </w:tcPr>
          <w:p>
            <w:pPr>
              <w:spacing w:after="0"/>
              <w:jc w:val="left"/>
            </w:pPr>
            <w:r>
              <w:rPr>
                <w:sz w:val="16"/>
              </w:rPr>
              <w:t>48 kt (55 mph) to 104 kt (120 mph) (median 57 kt (66 mph)); 493 with a recorded value</w:t>
            </w:r>
          </w:p>
        </w:tc>
        <w:tc>
          <w:tcPr>
            <w:tcW w:type="dxa" w:w="1537"/>
          </w:tcPr>
          <w:p>
            <w:pPr>
              <w:spacing w:after="0"/>
              <w:jc w:val="left"/>
            </w:pPr>
            <w:r>
              <w:rPr>
                <w:sz w:val="16"/>
              </w:rPr>
              <w:t>104 kt (120 mph) estimated gust, Thunderstorm Wind, 2006-07-26, 1 direct injury</w:t>
            </w:r>
          </w:p>
        </w:tc>
        <w:tc>
          <w:tcPr>
            <w:tcW w:type="dxa" w:w="1723"/>
          </w:tcPr>
          <w:p>
            <w:pPr>
              <w:spacing w:after="0"/>
              <w:jc w:val="left"/>
            </w:pPr>
            <w:r>
              <w:rPr>
                <w:sz w:val="16"/>
              </w:rPr>
              <w:t>Thunderstorm Wind, 2025-07-16, $5,000,000 property; $0 crops (2025 dollars)</w:t>
            </w:r>
          </w:p>
        </w:tc>
        <w:tc>
          <w:tcPr>
            <w:tcW w:type="dxa" w:w="1627"/>
          </w:tcPr>
          <w:p>
            <w:pPr>
              <w:spacing w:after="0"/>
              <w:jc w:val="left"/>
            </w:pPr>
            <w:r>
              <w:rPr>
                <w:sz w:val="16"/>
              </w:rPr>
              <w:t>Event records naming member places: Dodge City city (152 records), Bucklin city (33 records), Ford city (20 records), Spearville city (19 records).</w:t>
            </w:r>
          </w:p>
        </w:tc>
        <w:tc>
          <w:tcPr>
            <w:tcW w:type="dxa" w:w="2239"/>
          </w:tcPr>
          <w:p>
            <w:pPr>
              <w:spacing w:after="0"/>
              <w:jc w:val="left"/>
            </w:pPr>
          </w:p>
        </w:tc>
      </w:tr>
      <w:tr>
        <w:trPr>
          <w:cantSplit/>
        </w:trPr>
        <w:tc>
          <w:tcPr>
            <w:tcW w:type="dxa" w:w="1739"/>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111, 1951 to 2024</w:t>
            </w:r>
          </w:p>
        </w:tc>
        <w:tc>
          <w:tcPr>
            <w:tcW w:type="dxa" w:w="1952"/>
          </w:tcPr>
          <w:p>
            <w:pPr>
              <w:spacing w:after="0"/>
              <w:jc w:val="left"/>
            </w:pPr>
            <w:r>
              <w:rPr>
                <w:sz w:val="16"/>
              </w:rPr>
              <w:t>F/EF0 to F/EF4 (median F/EF0); 107 with a recorded value</w:t>
            </w:r>
          </w:p>
        </w:tc>
        <w:tc>
          <w:tcPr>
            <w:tcW w:type="dxa" w:w="1537"/>
          </w:tcPr>
          <w:p>
            <w:pPr>
              <w:spacing w:after="0"/>
              <w:jc w:val="left"/>
            </w:pPr>
            <w:r>
              <w:rPr>
                <w:sz w:val="16"/>
              </w:rPr>
              <w:t>F4 tornado, 1955-06-04, 72.2 mi path length (records before 1996 may include the whole path; rating and listing come from the county where the tornado began), 100 yd wide, $250,000 property; crops not recorded (1955 dollars)</w:t>
            </w:r>
          </w:p>
        </w:tc>
        <w:tc>
          <w:tcPr>
            <w:tcW w:type="dxa" w:w="1723"/>
          </w:tcPr>
          <w:p>
            <w:pPr>
              <w:spacing w:after="0"/>
              <w:jc w:val="left"/>
            </w:pPr>
            <w:r>
              <w:rPr>
                <w:sz w:val="16"/>
              </w:rPr>
              <w:t>Tornado, 2019-05-17, $500,000 property; crops not reported (2019 dollars)</w:t>
            </w:r>
          </w:p>
        </w:tc>
        <w:tc>
          <w:tcPr>
            <w:tcW w:type="dxa" w:w="1627"/>
          </w:tcPr>
          <w:p>
            <w:pPr>
              <w:spacing w:after="0"/>
              <w:jc w:val="left"/>
            </w:pPr>
            <w:r>
              <w:rPr>
                <w:sz w:val="16"/>
              </w:rPr>
              <w:t>Event records naming member places: Dodge City city (24 records), Bucklin city (6 records), Ford city (6 records), Spearville city (3 records).</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52"/>
          </w:tcPr>
          <w:p>
            <w:pPr>
              <w:spacing w:after="0"/>
              <w:jc w:val="left"/>
            </w:pPr>
          </w:p>
        </w:tc>
        <w:tc>
          <w:tcPr>
            <w:tcW w:type="dxa" w:w="1537"/>
          </w:tcPr>
          <w:p>
            <w:pPr>
              <w:spacing w:after="0"/>
              <w:jc w:val="left"/>
            </w:pPr>
          </w:p>
        </w:tc>
        <w:tc>
          <w:tcPr>
            <w:tcW w:type="dxa" w:w="1723"/>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1, 2017 to 2017 (1 zone-level)</w:t>
            </w:r>
          </w:p>
        </w:tc>
        <w:tc>
          <w:tcPr>
            <w:tcW w:type="dxa" w:w="1952"/>
          </w:tcPr>
          <w:p>
            <w:pPr>
              <w:spacing w:after="0"/>
              <w:jc w:val="left"/>
            </w:pPr>
          </w:p>
        </w:tc>
        <w:tc>
          <w:tcPr>
            <w:tcW w:type="dxa" w:w="1537"/>
          </w:tcPr>
          <w:p>
            <w:pPr>
              <w:spacing w:after="0"/>
              <w:jc w:val="left"/>
            </w:pPr>
            <w:r>
              <w:rPr>
                <w:sz w:val="16"/>
              </w:rPr>
              <w:t>No damage reported in 1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91, 1996 to 2025 (91 zone-level)</w:t>
            </w:r>
          </w:p>
        </w:tc>
        <w:tc>
          <w:tcPr>
            <w:tcW w:type="dxa" w:w="1952"/>
          </w:tcPr>
          <w:p>
            <w:pPr>
              <w:spacing w:after="0"/>
              <w:jc w:val="left"/>
            </w:pPr>
          </w:p>
        </w:tc>
        <w:tc>
          <w:tcPr>
            <w:tcW w:type="dxa" w:w="1537"/>
          </w:tcPr>
          <w:p>
            <w:pPr>
              <w:spacing w:after="0"/>
              <w:jc w:val="left"/>
            </w:pPr>
            <w:r>
              <w:rPr>
                <w:sz w:val="16"/>
              </w:rPr>
              <w:t>No damage reported in 91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820"/>
        <w:gridCol w:w="2469"/>
        <w:gridCol w:w="2885"/>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469"/>
            <w:shd w:val="clear" w:color="auto" w:fill="E8E8E8"/>
          </w:tcPr>
          <w:p>
            <w:pPr>
              <w:spacing w:after="0"/>
              <w:jc w:val="left"/>
            </w:pPr>
            <w:r>
              <w:rPr>
                <w:b/>
                <w:sz w:val="16"/>
              </w:rPr>
              <w:t>Mapped hazard</w:t>
            </w:r>
          </w:p>
        </w:tc>
        <w:tc>
          <w:tcPr>
            <w:tcW w:type="dxa" w:w="28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237"/>
          </w:tcPr>
          <w:p>
            <w:pPr>
              <w:spacing w:after="0"/>
              <w:jc w:val="left"/>
            </w:pPr>
            <w:r>
              <w:rPr>
                <w:sz w:val="16"/>
              </w:rPr>
              <w:t>Major disaster</w:t>
            </w:r>
          </w:p>
        </w:tc>
        <w:tc>
          <w:tcPr>
            <w:tcW w:type="dxa" w:w="2820"/>
          </w:tcPr>
          <w:p>
            <w:pPr>
              <w:spacing w:after="0"/>
              <w:jc w:val="left"/>
            </w:pPr>
            <w:r>
              <w:rPr>
                <w:sz w:val="16"/>
              </w:rPr>
              <w:t>SEVERE WINTER STORM</w:t>
            </w:r>
          </w:p>
        </w:tc>
        <w:tc>
          <w:tcPr>
            <w:tcW w:type="dxa" w:w="2469"/>
          </w:tcPr>
          <w:p>
            <w:pPr>
              <w:spacing w:after="0"/>
              <w:jc w:val="left"/>
            </w:pPr>
            <w:r>
              <w:rPr>
                <w:sz w:val="16"/>
              </w:rPr>
              <w:t>Winter Weather</w:t>
            </w:r>
          </w:p>
        </w:tc>
        <w:tc>
          <w:tcPr>
            <w:tcW w:type="dxa" w:w="2885"/>
          </w:tcPr>
          <w:p>
            <w:pPr>
              <w:spacing w:after="0"/>
              <w:jc w:val="right"/>
            </w:pPr>
            <w:r>
              <w:rPr>
                <w:sz w:val="16"/>
              </w:rPr>
              <w:t>$195,090.72</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37"/>
          </w:tcPr>
          <w:p>
            <w:pPr>
              <w:spacing w:after="0"/>
              <w:jc w:val="left"/>
            </w:pPr>
            <w:r>
              <w:rPr>
                <w:sz w:val="16"/>
              </w:rPr>
              <w:t>Major disaster</w:t>
            </w:r>
          </w:p>
        </w:tc>
        <w:tc>
          <w:tcPr>
            <w:tcW w:type="dxa" w:w="2820"/>
          </w:tcPr>
          <w:p>
            <w:pPr>
              <w:spacing w:after="0"/>
              <w:jc w:val="left"/>
            </w:pPr>
            <w:r>
              <w:rPr>
                <w:sz w:val="16"/>
              </w:rPr>
              <w:t>SEVERE STORMS, STRAIGHT-LINE WINDS, TORNADOES, AND FLOODING</w:t>
            </w:r>
          </w:p>
        </w:tc>
        <w:tc>
          <w:tcPr>
            <w:tcW w:type="dxa" w:w="2469"/>
          </w:tcPr>
          <w:p>
            <w:pPr>
              <w:spacing w:after="0"/>
              <w:jc w:val="left"/>
            </w:pPr>
            <w:r>
              <w:rPr>
                <w:sz w:val="16"/>
              </w:rPr>
              <w:t>Inland Flooding; Strong Wind; Tornado</w:t>
            </w:r>
          </w:p>
        </w:tc>
        <w:tc>
          <w:tcPr>
            <w:tcW w:type="dxa" w:w="2885"/>
          </w:tcPr>
          <w:p>
            <w:pPr>
              <w:spacing w:after="0"/>
              <w:jc w:val="right"/>
            </w:pPr>
            <w:r>
              <w:rPr>
                <w:sz w:val="16"/>
              </w:rPr>
              <w:t>$96,429.64</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37"/>
          </w:tcPr>
          <w:p>
            <w:pPr>
              <w:spacing w:after="0"/>
              <w:jc w:val="left"/>
            </w:pPr>
            <w:r>
              <w:rPr>
                <w:sz w:val="16"/>
              </w:rPr>
              <w:t>Major disaster</w:t>
            </w:r>
          </w:p>
        </w:tc>
        <w:tc>
          <w:tcPr>
            <w:tcW w:type="dxa" w:w="2820"/>
          </w:tcPr>
          <w:p>
            <w:pPr>
              <w:spacing w:after="0"/>
              <w:jc w:val="left"/>
            </w:pPr>
            <w:r>
              <w:rPr>
                <w:sz w:val="16"/>
              </w:rPr>
              <w:t>SEVERE WINTER STORMS AND STRAIGHT-LINE WINDS</w:t>
            </w:r>
          </w:p>
        </w:tc>
        <w:tc>
          <w:tcPr>
            <w:tcW w:type="dxa" w:w="2469"/>
          </w:tcPr>
          <w:p>
            <w:pPr>
              <w:spacing w:after="0"/>
              <w:jc w:val="left"/>
            </w:pPr>
            <w:r>
              <w:rPr>
                <w:sz w:val="16"/>
              </w:rPr>
              <w:t>Winter Weather (primary); also designated: Strong Wind</w:t>
            </w:r>
          </w:p>
        </w:tc>
        <w:tc>
          <w:tcPr>
            <w:tcW w:type="dxa" w:w="2885"/>
          </w:tcPr>
          <w:p>
            <w:pPr>
              <w:spacing w:after="0"/>
              <w:jc w:val="right"/>
            </w:pPr>
            <w:r>
              <w:rPr>
                <w:sz w:val="16"/>
              </w:rPr>
              <w:t>$365,994.38</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37"/>
          </w:tcPr>
          <w:p>
            <w:pPr>
              <w:spacing w:after="0"/>
              <w:jc w:val="left"/>
            </w:pPr>
            <w:r>
              <w:rPr>
                <w:sz w:val="16"/>
              </w:rPr>
              <w:t>Major disaster</w:t>
            </w:r>
          </w:p>
        </w:tc>
        <w:tc>
          <w:tcPr>
            <w:tcW w:type="dxa" w:w="2820"/>
          </w:tcPr>
          <w:p>
            <w:pPr>
              <w:spacing w:after="0"/>
              <w:jc w:val="left"/>
            </w:pPr>
            <w:r>
              <w:rPr>
                <w:sz w:val="16"/>
              </w:rPr>
              <w:t>SEVERE STORMS AND STRAIGHT LINE WINDS</w:t>
            </w:r>
          </w:p>
        </w:tc>
        <w:tc>
          <w:tcPr>
            <w:tcW w:type="dxa" w:w="2469"/>
          </w:tcPr>
          <w:p>
            <w:pPr>
              <w:spacing w:after="0"/>
              <w:jc w:val="left"/>
            </w:pPr>
            <w:r>
              <w:rPr>
                <w:sz w:val="16"/>
              </w:rPr>
              <w:t>Strong Wind</w:t>
            </w:r>
          </w:p>
        </w:tc>
        <w:tc>
          <w:tcPr>
            <w:tcW w:type="dxa" w:w="2885"/>
          </w:tcPr>
          <w:p>
            <w:pPr>
              <w:spacing w:after="0"/>
              <w:jc w:val="right"/>
            </w:pPr>
            <w:r>
              <w:rPr>
                <w:sz w:val="16"/>
              </w:rPr>
              <w:t>$369,996.28</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37"/>
          </w:tcPr>
          <w:p>
            <w:pPr>
              <w:spacing w:after="0"/>
              <w:jc w:val="left"/>
            </w:pPr>
            <w:r>
              <w:rPr>
                <w:sz w:val="16"/>
              </w:rPr>
              <w:t>Major disaster</w:t>
            </w:r>
          </w:p>
        </w:tc>
        <w:tc>
          <w:tcPr>
            <w:tcW w:type="dxa" w:w="2820"/>
          </w:tcPr>
          <w:p>
            <w:pPr>
              <w:spacing w:after="0"/>
              <w:jc w:val="left"/>
            </w:pPr>
            <w:r>
              <w:rPr>
                <w:sz w:val="16"/>
              </w:rPr>
              <w:t>COVID-19 PANDEMIC</w:t>
            </w:r>
          </w:p>
        </w:tc>
        <w:tc>
          <w:tcPr>
            <w:tcW w:type="dxa" w:w="2469"/>
          </w:tcPr>
          <w:p>
            <w:pPr>
              <w:spacing w:after="0"/>
              <w:jc w:val="left"/>
            </w:pPr>
            <w:r>
              <w:rPr>
                <w:sz w:val="16"/>
              </w:rPr>
              <w:t>Non-natural, not counted</w:t>
            </w:r>
          </w:p>
        </w:tc>
        <w:tc>
          <w:tcPr>
            <w:tcW w:type="dxa" w:w="2885"/>
          </w:tcPr>
          <w:p>
            <w:pPr>
              <w:spacing w:after="0"/>
              <w:jc w:val="right"/>
            </w:pPr>
            <w:r>
              <w:rPr>
                <w:sz w:val="16"/>
              </w:rPr>
              <w:t>none placed in this county by FEMA's record; $16,404.82 for this declaration is not placed in any county (see the list below)</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37"/>
          </w:tcPr>
          <w:p>
            <w:pPr>
              <w:spacing w:after="0"/>
              <w:jc w:val="left"/>
            </w:pPr>
            <w:r>
              <w:rPr>
                <w:sz w:val="16"/>
              </w:rPr>
              <w:t>Emergency</w:t>
            </w:r>
          </w:p>
        </w:tc>
        <w:tc>
          <w:tcPr>
            <w:tcW w:type="dxa" w:w="2820"/>
          </w:tcPr>
          <w:p>
            <w:pPr>
              <w:spacing w:after="0"/>
              <w:jc w:val="left"/>
            </w:pPr>
            <w:r>
              <w:rPr>
                <w:sz w:val="16"/>
              </w:rPr>
              <w:t>COVID-19</w:t>
            </w:r>
          </w:p>
        </w:tc>
        <w:tc>
          <w:tcPr>
            <w:tcW w:type="dxa" w:w="2469"/>
          </w:tcPr>
          <w:p>
            <w:pPr>
              <w:spacing w:after="0"/>
              <w:jc w:val="left"/>
            </w:pPr>
            <w:r>
              <w:rPr>
                <w:sz w:val="16"/>
              </w:rPr>
              <w:t>Non-natural, not counted</w:t>
            </w:r>
          </w:p>
        </w:tc>
        <w:tc>
          <w:tcPr>
            <w:tcW w:type="dxa" w:w="2885"/>
          </w:tcPr>
          <w:p>
            <w:pPr>
              <w:spacing w:after="0"/>
              <w:jc w:val="right"/>
            </w:pPr>
            <w:r>
              <w:rPr>
                <w:sz w:val="16"/>
              </w:rPr>
              <w:t>none found</w:t>
            </w:r>
          </w:p>
        </w:tc>
        <w:tc>
          <w:tcPr>
            <w:tcW w:type="dxa" w:w="712"/>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37"/>
          </w:tcPr>
          <w:p>
            <w:pPr>
              <w:spacing w:after="0"/>
              <w:jc w:val="left"/>
            </w:pPr>
            <w:r>
              <w:rPr>
                <w:sz w:val="16"/>
              </w:rPr>
              <w:t>Major disaster</w:t>
            </w:r>
          </w:p>
        </w:tc>
        <w:tc>
          <w:tcPr>
            <w:tcW w:type="dxa" w:w="2820"/>
          </w:tcPr>
          <w:p>
            <w:pPr>
              <w:spacing w:after="0"/>
              <w:jc w:val="left"/>
            </w:pPr>
            <w:r>
              <w:rPr>
                <w:sz w:val="16"/>
              </w:rPr>
              <w:t>SEVERE STORMS, STRAIGHT-LINE WINDS, TORNADOES, FLOODING,LANDSLIDES,AND MUDSLIDES</w:t>
            </w:r>
          </w:p>
        </w:tc>
        <w:tc>
          <w:tcPr>
            <w:tcW w:type="dxa" w:w="2469"/>
          </w:tcPr>
          <w:p>
            <w:pPr>
              <w:spacing w:after="0"/>
              <w:jc w:val="left"/>
            </w:pPr>
            <w:r>
              <w:rPr>
                <w:sz w:val="16"/>
              </w:rPr>
              <w:t>Inland Flooding; Landslide; Strong Wind; Tornado</w:t>
            </w:r>
          </w:p>
        </w:tc>
        <w:tc>
          <w:tcPr>
            <w:tcW w:type="dxa" w:w="2885"/>
          </w:tcPr>
          <w:p>
            <w:pPr>
              <w:spacing w:after="0"/>
              <w:jc w:val="right"/>
            </w:pPr>
            <w:r>
              <w:rPr>
                <w:sz w:val="16"/>
              </w:rPr>
              <w:t>$294,670.68</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FM-5173-KS</w:t>
            </w:r>
          </w:p>
        </w:tc>
        <w:tc>
          <w:tcPr>
            <w:tcW w:type="dxa" w:w="1237"/>
          </w:tcPr>
          <w:p>
            <w:pPr>
              <w:spacing w:after="0"/>
              <w:jc w:val="left"/>
            </w:pPr>
            <w:r>
              <w:rPr>
                <w:sz w:val="16"/>
              </w:rPr>
              <w:t>Fire management</w:t>
            </w:r>
          </w:p>
        </w:tc>
        <w:tc>
          <w:tcPr>
            <w:tcW w:type="dxa" w:w="2820"/>
          </w:tcPr>
          <w:p>
            <w:pPr>
              <w:spacing w:after="0"/>
              <w:jc w:val="left"/>
            </w:pPr>
            <w:r>
              <w:rPr>
                <w:sz w:val="16"/>
              </w:rPr>
              <w:t>FORD COUNTY FIRE COMPLEX</w:t>
            </w:r>
          </w:p>
        </w:tc>
        <w:tc>
          <w:tcPr>
            <w:tcW w:type="dxa" w:w="2469"/>
          </w:tcPr>
          <w:p>
            <w:pPr>
              <w:spacing w:after="0"/>
              <w:jc w:val="left"/>
            </w:pPr>
            <w:r>
              <w:rPr>
                <w:sz w:val="16"/>
              </w:rPr>
              <w:t>Wildfire</w:t>
            </w:r>
          </w:p>
        </w:tc>
        <w:tc>
          <w:tcPr>
            <w:tcW w:type="dxa" w:w="2885"/>
          </w:tcPr>
          <w:p>
            <w:pPr>
              <w:spacing w:after="0"/>
              <w:jc w:val="right"/>
            </w:pPr>
            <w:r>
              <w:rPr>
                <w:sz w:val="16"/>
              </w:rPr>
              <w:t>none found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37"/>
          </w:tcPr>
          <w:p>
            <w:pPr>
              <w:spacing w:after="0"/>
              <w:jc w:val="left"/>
            </w:pPr>
            <w:r>
              <w:rPr>
                <w:sz w:val="16"/>
              </w:rPr>
              <w:t>Major disaster</w:t>
            </w:r>
          </w:p>
        </w:tc>
        <w:tc>
          <w:tcPr>
            <w:tcW w:type="dxa" w:w="2820"/>
          </w:tcPr>
          <w:p>
            <w:pPr>
              <w:spacing w:after="0"/>
              <w:jc w:val="left"/>
            </w:pPr>
            <w:r>
              <w:rPr>
                <w:sz w:val="16"/>
              </w:rPr>
              <w:t>SEVERE WINTER STORM</w:t>
            </w:r>
          </w:p>
        </w:tc>
        <w:tc>
          <w:tcPr>
            <w:tcW w:type="dxa" w:w="2469"/>
          </w:tcPr>
          <w:p>
            <w:pPr>
              <w:spacing w:after="0"/>
              <w:jc w:val="left"/>
            </w:pPr>
            <w:r>
              <w:rPr>
                <w:sz w:val="16"/>
              </w:rPr>
              <w:t>Ice Storm</w:t>
            </w:r>
          </w:p>
        </w:tc>
        <w:tc>
          <w:tcPr>
            <w:tcW w:type="dxa" w:w="2885"/>
          </w:tcPr>
          <w:p>
            <w:pPr>
              <w:spacing w:after="0"/>
              <w:jc w:val="right"/>
            </w:pPr>
            <w:r>
              <w:rPr>
                <w:sz w:val="16"/>
              </w:rPr>
              <w:t>$594,236.68</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37"/>
          </w:tcPr>
          <w:p>
            <w:pPr>
              <w:spacing w:after="0"/>
              <w:jc w:val="left"/>
            </w:pPr>
            <w:r>
              <w:rPr>
                <w:sz w:val="16"/>
              </w:rPr>
              <w:t>Major disaster</w:t>
            </w:r>
          </w:p>
        </w:tc>
        <w:tc>
          <w:tcPr>
            <w:tcW w:type="dxa" w:w="2820"/>
          </w:tcPr>
          <w:p>
            <w:pPr>
              <w:spacing w:after="0"/>
              <w:jc w:val="left"/>
            </w:pPr>
            <w:r>
              <w:rPr>
                <w:sz w:val="16"/>
              </w:rPr>
              <w:t>SEVERE STORMS, STRAIGHT-LINE WINDS, TORNADOES, AND FLOODING</w:t>
            </w:r>
          </w:p>
        </w:tc>
        <w:tc>
          <w:tcPr>
            <w:tcW w:type="dxa" w:w="2469"/>
          </w:tcPr>
          <w:p>
            <w:pPr>
              <w:spacing w:after="0"/>
              <w:jc w:val="left"/>
            </w:pPr>
            <w:r>
              <w:rPr>
                <w:sz w:val="16"/>
              </w:rPr>
              <w:t>Inland Flooding; Strong Wind; Tornado</w:t>
            </w:r>
          </w:p>
        </w:tc>
        <w:tc>
          <w:tcPr>
            <w:tcW w:type="dxa" w:w="2885"/>
          </w:tcPr>
          <w:p>
            <w:pPr>
              <w:spacing w:after="0"/>
              <w:jc w:val="right"/>
            </w:pPr>
            <w:r>
              <w:rPr>
                <w:sz w:val="16"/>
              </w:rPr>
              <w:t>$82,326.13</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37"/>
          </w:tcPr>
          <w:p>
            <w:pPr>
              <w:spacing w:after="0"/>
              <w:jc w:val="left"/>
            </w:pPr>
            <w:r>
              <w:rPr>
                <w:sz w:val="16"/>
              </w:rPr>
              <w:t>Major disaster</w:t>
            </w:r>
          </w:p>
        </w:tc>
        <w:tc>
          <w:tcPr>
            <w:tcW w:type="dxa" w:w="2820"/>
          </w:tcPr>
          <w:p>
            <w:pPr>
              <w:spacing w:after="0"/>
              <w:jc w:val="left"/>
            </w:pPr>
            <w:r>
              <w:rPr>
                <w:sz w:val="16"/>
              </w:rPr>
              <w:t>SEVERE WINTER STORMS</w:t>
            </w:r>
          </w:p>
        </w:tc>
        <w:tc>
          <w:tcPr>
            <w:tcW w:type="dxa" w:w="2469"/>
          </w:tcPr>
          <w:p>
            <w:pPr>
              <w:spacing w:after="0"/>
              <w:jc w:val="left"/>
            </w:pPr>
            <w:r>
              <w:rPr>
                <w:sz w:val="16"/>
              </w:rPr>
              <w:t>Winter Weather</w:t>
            </w:r>
          </w:p>
        </w:tc>
        <w:tc>
          <w:tcPr>
            <w:tcW w:type="dxa" w:w="2885"/>
          </w:tcPr>
          <w:p>
            <w:pPr>
              <w:spacing w:after="0"/>
              <w:jc w:val="right"/>
            </w:pPr>
            <w:r>
              <w:rPr>
                <w:sz w:val="16"/>
              </w:rPr>
              <w:t>$5,991,864.66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37"/>
          </w:tcPr>
          <w:p>
            <w:pPr>
              <w:spacing w:after="0"/>
              <w:jc w:val="left"/>
            </w:pPr>
            <w:r>
              <w:rPr>
                <w:sz w:val="16"/>
              </w:rPr>
              <w:t>Emergency</w:t>
            </w:r>
          </w:p>
        </w:tc>
        <w:tc>
          <w:tcPr>
            <w:tcW w:type="dxa" w:w="2820"/>
          </w:tcPr>
          <w:p>
            <w:pPr>
              <w:spacing w:after="0"/>
              <w:jc w:val="left"/>
            </w:pPr>
            <w:r>
              <w:rPr>
                <w:sz w:val="16"/>
              </w:rPr>
              <w:t>SEVERE WINTER STORMS</w:t>
            </w:r>
          </w:p>
        </w:tc>
        <w:tc>
          <w:tcPr>
            <w:tcW w:type="dxa" w:w="2469"/>
          </w:tcPr>
          <w:p>
            <w:pPr>
              <w:spacing w:after="0"/>
              <w:jc w:val="left"/>
            </w:pPr>
            <w:r>
              <w:rPr>
                <w:sz w:val="16"/>
              </w:rPr>
              <w:t>Winter Weather</w:t>
            </w:r>
          </w:p>
        </w:tc>
        <w:tc>
          <w:tcPr>
            <w:tcW w:type="dxa" w:w="2885"/>
          </w:tcPr>
          <w:p>
            <w:pPr>
              <w:spacing w:after="0"/>
              <w:jc w:val="right"/>
            </w:pPr>
            <w:r>
              <w:rPr>
                <w:sz w:val="16"/>
              </w:rPr>
              <w:t>none found</w:t>
            </w:r>
          </w:p>
        </w:tc>
        <w:tc>
          <w:tcPr>
            <w:tcW w:type="dxa" w:w="712"/>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37"/>
          </w:tcPr>
          <w:p>
            <w:pPr>
              <w:spacing w:after="0"/>
              <w:jc w:val="left"/>
            </w:pPr>
            <w:r>
              <w:rPr>
                <w:sz w:val="16"/>
              </w:rPr>
              <w:t>Major disaster</w:t>
            </w:r>
          </w:p>
        </w:tc>
        <w:tc>
          <w:tcPr>
            <w:tcW w:type="dxa" w:w="2820"/>
          </w:tcPr>
          <w:p>
            <w:pPr>
              <w:spacing w:after="0"/>
              <w:jc w:val="left"/>
            </w:pPr>
            <w:r>
              <w:rPr>
                <w:sz w:val="16"/>
              </w:rPr>
              <w:t>SEVERE WINTER STORM</w:t>
            </w:r>
          </w:p>
        </w:tc>
        <w:tc>
          <w:tcPr>
            <w:tcW w:type="dxa" w:w="2469"/>
          </w:tcPr>
          <w:p>
            <w:pPr>
              <w:spacing w:after="0"/>
              <w:jc w:val="left"/>
            </w:pPr>
            <w:r>
              <w:rPr>
                <w:sz w:val="16"/>
              </w:rPr>
              <w:t>Winter Weather</w:t>
            </w:r>
          </w:p>
        </w:tc>
        <w:tc>
          <w:tcPr>
            <w:tcW w:type="dxa" w:w="2885"/>
          </w:tcPr>
          <w:p>
            <w:pPr>
              <w:spacing w:after="0"/>
              <w:jc w:val="right"/>
            </w:pPr>
            <w:r>
              <w:rPr>
                <w:sz w:val="16"/>
              </w:rPr>
              <w:t>$21,952,403.45</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37"/>
          </w:tcPr>
          <w:p>
            <w:pPr>
              <w:spacing w:after="0"/>
              <w:jc w:val="left"/>
            </w:pPr>
            <w:r>
              <w:rPr>
                <w:sz w:val="16"/>
              </w:rPr>
              <w:t>Emergency</w:t>
            </w:r>
          </w:p>
        </w:tc>
        <w:tc>
          <w:tcPr>
            <w:tcW w:type="dxa" w:w="2820"/>
          </w:tcPr>
          <w:p>
            <w:pPr>
              <w:spacing w:after="0"/>
              <w:jc w:val="left"/>
            </w:pPr>
            <w:r>
              <w:rPr>
                <w:sz w:val="16"/>
              </w:rPr>
              <w:t>HURRICANE KATRINA EVACUATION</w:t>
            </w:r>
          </w:p>
        </w:tc>
        <w:tc>
          <w:tcPr>
            <w:tcW w:type="dxa" w:w="2469"/>
          </w:tcPr>
          <w:p>
            <w:pPr>
              <w:spacing w:after="0"/>
              <w:jc w:val="left"/>
            </w:pPr>
            <w:r>
              <w:rPr>
                <w:sz w:val="16"/>
              </w:rPr>
              <w:t>Hurricane: evacuation support, not a local hazard event; not counted</w:t>
            </w:r>
          </w:p>
        </w:tc>
        <w:tc>
          <w:tcPr>
            <w:tcW w:type="dxa" w:w="2885"/>
          </w:tcPr>
          <w:p>
            <w:pPr>
              <w:spacing w:after="0"/>
              <w:jc w:val="right"/>
            </w:pPr>
            <w:r>
              <w:rPr>
                <w:sz w:val="16"/>
              </w:rPr>
              <w:t>none found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37"/>
          </w:tcPr>
          <w:p>
            <w:pPr>
              <w:spacing w:after="0"/>
              <w:jc w:val="left"/>
            </w:pPr>
            <w:r>
              <w:rPr>
                <w:sz w:val="16"/>
              </w:rPr>
              <w:t>Major disaster</w:t>
            </w:r>
          </w:p>
        </w:tc>
        <w:tc>
          <w:tcPr>
            <w:tcW w:type="dxa" w:w="2820"/>
          </w:tcPr>
          <w:p>
            <w:pPr>
              <w:spacing w:after="0"/>
              <w:jc w:val="left"/>
            </w:pPr>
            <w:r>
              <w:rPr>
                <w:sz w:val="16"/>
              </w:rPr>
              <w:t>SEVERE STORMS &amp; FLOODING</w:t>
            </w:r>
          </w:p>
        </w:tc>
        <w:tc>
          <w:tcPr>
            <w:tcW w:type="dxa" w:w="2469"/>
          </w:tcPr>
          <w:p>
            <w:pPr>
              <w:spacing w:after="0"/>
              <w:jc w:val="left"/>
            </w:pPr>
            <w:r>
              <w:rPr>
                <w:sz w:val="16"/>
              </w:rPr>
              <w:t>Inland Flooding</w:t>
            </w:r>
          </w:p>
        </w:tc>
        <w:tc>
          <w:tcPr>
            <w:tcW w:type="dxa" w:w="2885"/>
          </w:tcPr>
          <w:p>
            <w:pPr>
              <w:spacing w:after="0"/>
              <w:jc w:val="right"/>
            </w:pPr>
            <w:r>
              <w:rPr>
                <w:sz w:val="16"/>
              </w:rPr>
              <w:t>none found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237"/>
          </w:tcPr>
          <w:p>
            <w:pPr>
              <w:spacing w:after="0"/>
              <w:jc w:val="left"/>
            </w:pPr>
            <w:r>
              <w:rPr>
                <w:sz w:val="16"/>
              </w:rPr>
              <w:t>Major disaster</w:t>
            </w:r>
          </w:p>
        </w:tc>
        <w:tc>
          <w:tcPr>
            <w:tcW w:type="dxa" w:w="2820"/>
          </w:tcPr>
          <w:p>
            <w:pPr>
              <w:spacing w:after="0"/>
              <w:jc w:val="left"/>
            </w:pPr>
            <w:r>
              <w:rPr>
                <w:sz w:val="16"/>
              </w:rPr>
              <w:t>FLOODING</w:t>
            </w:r>
          </w:p>
        </w:tc>
        <w:tc>
          <w:tcPr>
            <w:tcW w:type="dxa" w:w="2469"/>
          </w:tcPr>
          <w:p>
            <w:pPr>
              <w:spacing w:after="0"/>
              <w:jc w:val="left"/>
            </w:pPr>
            <w:r>
              <w:rPr>
                <w:sz w:val="16"/>
              </w:rPr>
              <w:t>Inland Flooding</w:t>
            </w:r>
          </w:p>
        </w:tc>
        <w:tc>
          <w:tcPr>
            <w:tcW w:type="dxa" w:w="2885"/>
          </w:tcPr>
          <w:p>
            <w:pPr>
              <w:spacing w:after="0"/>
              <w:jc w:val="right"/>
            </w:pPr>
            <w:r>
              <w:rPr>
                <w:sz w:val="16"/>
              </w:rPr>
              <w:t>none found</w:t>
            </w:r>
          </w:p>
        </w:tc>
        <w:tc>
          <w:tcPr>
            <w:tcW w:type="dxa" w:w="712"/>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$20,023.98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$389,639.76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389,639.76"/>
        <w:tblDescription w:val="Hazard Plain table b1d_pa_other"/>
      </w:tblPr>
      <w:tblGrid>
        <w:gridCol w:w="1138"/>
        <w:gridCol w:w="1138"/>
        <w:gridCol w:w="5937"/>
        <w:gridCol w:w="4664"/>
        <w:gridCol w:w="1236"/>
      </w:tblGrid>
      <w:tr>
        <w:trPr>
          <w:cantSplit/>
          <w:tblHeader/>
        </w:trPr>
        <w:tc>
          <w:tcPr>
            <w:tcW w:type="dxa" w:w="1138"/>
            <w:shd w:val="clear" w:color="auto" w:fill="E8E8E8"/>
          </w:tcPr>
          <w:p>
            <w:pPr>
              <w:spacing w:after="0"/>
              <w:jc w:val="left"/>
            </w:pPr>
            <w:r>
              <w:rPr>
                <w:b/>
                <w:sz w:val="16"/>
              </w:rPr>
              <w:t>FEMA number</w:t>
            </w:r>
          </w:p>
        </w:tc>
        <w:tc>
          <w:tcPr>
            <w:tcW w:type="dxa" w:w="1138"/>
            <w:shd w:val="clear" w:color="auto" w:fill="E8E8E8"/>
          </w:tcPr>
          <w:p>
            <w:pPr>
              <w:spacing w:after="0"/>
              <w:jc w:val="left"/>
            </w:pPr>
            <w:r>
              <w:rPr>
                <w:b/>
                <w:sz w:val="16"/>
              </w:rPr>
              <w:t>Declared</w:t>
            </w:r>
          </w:p>
        </w:tc>
        <w:tc>
          <w:tcPr>
            <w:tcW w:type="dxa" w:w="5937"/>
            <w:shd w:val="clear" w:color="auto" w:fill="E8E8E8"/>
          </w:tcPr>
          <w:p>
            <w:pPr>
              <w:spacing w:after="0"/>
              <w:jc w:val="left"/>
            </w:pPr>
            <w:r>
              <w:rPr>
                <w:b/>
                <w:sz w:val="16"/>
              </w:rPr>
              <w:t>Title</w:t>
            </w:r>
          </w:p>
        </w:tc>
        <w:tc>
          <w:tcPr>
            <w:tcW w:type="dxa" w:w="4664"/>
            <w:shd w:val="clear" w:color="auto" w:fill="E8E8E8"/>
          </w:tcPr>
          <w:p>
            <w:pPr>
              <w:spacing w:after="0"/>
              <w:jc w:val="left"/>
            </w:pPr>
            <w:r>
              <w:rPr>
                <w:b/>
                <w:sz w:val="16"/>
              </w:rPr>
              <w:t>Applicant</w:t>
            </w:r>
          </w:p>
        </w:tc>
        <w:tc>
          <w:tcPr>
            <w:tcW w:type="dxa" w:w="12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38"/>
          </w:tcPr>
          <w:p>
            <w:pPr>
              <w:spacing w:after="0"/>
              <w:jc w:val="left"/>
            </w:pPr>
            <w:r>
              <w:rPr>
                <w:sz w:val="16"/>
              </w:rPr>
              <w:t>DR-4883-KS</w:t>
            </w:r>
          </w:p>
        </w:tc>
        <w:tc>
          <w:tcPr>
            <w:tcW w:type="dxa" w:w="1138"/>
          </w:tcPr>
          <w:p>
            <w:pPr>
              <w:spacing w:after="0"/>
              <w:jc w:val="left"/>
            </w:pPr>
            <w:r>
              <w:rPr>
                <w:sz w:val="16"/>
              </w:rPr>
              <w:t>2025-07-22</w:t>
            </w:r>
          </w:p>
        </w:tc>
        <w:tc>
          <w:tcPr>
            <w:tcW w:type="dxa" w:w="5937"/>
          </w:tcPr>
          <w:p>
            <w:pPr>
              <w:spacing w:after="0"/>
              <w:jc w:val="left"/>
            </w:pPr>
            <w:r>
              <w:rPr>
                <w:sz w:val="16"/>
              </w:rPr>
              <w:t>SEVERE STORMS, STRAIGHT-LINE WINDS, TORNADOES, AND FLOODING</w:t>
            </w:r>
          </w:p>
        </w:tc>
        <w:tc>
          <w:tcPr>
            <w:tcW w:type="dxa" w:w="4664"/>
          </w:tcPr>
          <w:p>
            <w:pPr>
              <w:spacing w:after="0"/>
              <w:jc w:val="left"/>
            </w:pPr>
            <w:r>
              <w:rPr>
                <w:sz w:val="16"/>
              </w:rPr>
              <w:t>Victory Electric Cooperative Association. Inc.</w:t>
            </w:r>
          </w:p>
        </w:tc>
        <w:tc>
          <w:tcPr>
            <w:tcW w:type="dxa" w:w="1236"/>
          </w:tcPr>
          <w:p>
            <w:pPr>
              <w:spacing w:after="0"/>
              <w:jc w:val="right"/>
            </w:pPr>
            <w:r>
              <w:rPr>
                <w:sz w:val="16"/>
              </w:rPr>
              <w:t>$15,997.90</w:t>
            </w:r>
          </w:p>
        </w:tc>
      </w:tr>
      <w:tr>
        <w:trPr>
          <w:cantSplit/>
        </w:trPr>
        <w:tc>
          <w:tcPr>
            <w:tcW w:type="dxa" w:w="1138"/>
          </w:tcPr>
          <w:p>
            <w:pPr>
              <w:spacing w:after="0"/>
              <w:jc w:val="left"/>
            </w:pPr>
            <w:r>
              <w:rPr>
                <w:sz w:val="16"/>
              </w:rPr>
              <w:t>DR-4869-KS</w:t>
            </w:r>
          </w:p>
        </w:tc>
        <w:tc>
          <w:tcPr>
            <w:tcW w:type="dxa" w:w="1138"/>
          </w:tcPr>
          <w:p>
            <w:pPr>
              <w:spacing w:after="0"/>
              <w:jc w:val="left"/>
            </w:pPr>
            <w:r>
              <w:rPr>
                <w:sz w:val="16"/>
              </w:rPr>
              <w:t>2025-05-21</w:t>
            </w:r>
          </w:p>
        </w:tc>
        <w:tc>
          <w:tcPr>
            <w:tcW w:type="dxa" w:w="5937"/>
          </w:tcPr>
          <w:p>
            <w:pPr>
              <w:spacing w:after="0"/>
              <w:jc w:val="left"/>
            </w:pPr>
            <w:r>
              <w:rPr>
                <w:sz w:val="16"/>
              </w:rPr>
              <w:t>SEVERE WINTER STORM, STRAIGHT-LINE WINDS, FLOODING, AND WILDFIRES</w:t>
            </w:r>
          </w:p>
        </w:tc>
        <w:tc>
          <w:tcPr>
            <w:tcW w:type="dxa" w:w="4664"/>
          </w:tcPr>
          <w:p>
            <w:pPr>
              <w:spacing w:after="0"/>
              <w:jc w:val="left"/>
            </w:pPr>
            <w:r>
              <w:rPr>
                <w:sz w:val="16"/>
              </w:rPr>
              <w:t>Victory Electric Cooperative Association. Inc.</w:t>
            </w:r>
          </w:p>
        </w:tc>
        <w:tc>
          <w:tcPr>
            <w:tcW w:type="dxa" w:w="1236"/>
          </w:tcPr>
          <w:p>
            <w:pPr>
              <w:spacing w:after="0"/>
              <w:jc w:val="right"/>
            </w:pPr>
            <w:r>
              <w:rPr>
                <w:sz w:val="16"/>
              </w:rPr>
              <w:t>$67,943.50</w:t>
            </w:r>
          </w:p>
        </w:tc>
      </w:tr>
      <w:tr>
        <w:trPr>
          <w:cantSplit/>
        </w:trPr>
        <w:tc>
          <w:tcPr>
            <w:tcW w:type="dxa" w:w="1138"/>
          </w:tcPr>
          <w:p>
            <w:pPr>
              <w:spacing w:after="0"/>
              <w:jc w:val="left"/>
            </w:pPr>
            <w:r>
              <w:rPr>
                <w:sz w:val="16"/>
              </w:rPr>
              <w:t>DR-4824-KS</w:t>
            </w:r>
          </w:p>
        </w:tc>
        <w:tc>
          <w:tcPr>
            <w:tcW w:type="dxa" w:w="1138"/>
          </w:tcPr>
          <w:p>
            <w:pPr>
              <w:spacing w:after="0"/>
              <w:jc w:val="left"/>
            </w:pPr>
            <w:r>
              <w:rPr>
                <w:sz w:val="16"/>
              </w:rPr>
              <w:t>2024-09-24</w:t>
            </w:r>
          </w:p>
        </w:tc>
        <w:tc>
          <w:tcPr>
            <w:tcW w:type="dxa" w:w="5937"/>
          </w:tcPr>
          <w:p>
            <w:pPr>
              <w:spacing w:after="0"/>
              <w:jc w:val="left"/>
            </w:pPr>
            <w:r>
              <w:rPr>
                <w:sz w:val="16"/>
              </w:rPr>
              <w:t>SEVERE STORMS, STRAIGHT-LINE WINDS, TORNADOES, AND FLOODING</w:t>
            </w:r>
          </w:p>
        </w:tc>
        <w:tc>
          <w:tcPr>
            <w:tcW w:type="dxa" w:w="4664"/>
          </w:tcPr>
          <w:p>
            <w:pPr>
              <w:spacing w:after="0"/>
              <w:jc w:val="left"/>
            </w:pPr>
            <w:r>
              <w:rPr>
                <w:sz w:val="16"/>
              </w:rPr>
              <w:t>Victory Electric Cooperative Association. Inc.</w:t>
            </w:r>
          </w:p>
        </w:tc>
        <w:tc>
          <w:tcPr>
            <w:tcW w:type="dxa" w:w="1236"/>
          </w:tcPr>
          <w:p>
            <w:pPr>
              <w:spacing w:after="0"/>
              <w:jc w:val="right"/>
            </w:pPr>
            <w:r>
              <w:rPr>
                <w:sz w:val="16"/>
              </w:rPr>
              <w:t>$145,798.24</w:t>
            </w:r>
          </w:p>
        </w:tc>
      </w:tr>
      <w:tr>
        <w:trPr>
          <w:cantSplit/>
        </w:trPr>
        <w:tc>
          <w:tcPr>
            <w:tcW w:type="dxa" w:w="1138"/>
          </w:tcPr>
          <w:p>
            <w:pPr>
              <w:spacing w:after="0"/>
              <w:jc w:val="left"/>
            </w:pPr>
            <w:r>
              <w:rPr>
                <w:sz w:val="16"/>
              </w:rPr>
              <w:t>DR-1849-KS</w:t>
            </w:r>
          </w:p>
        </w:tc>
        <w:tc>
          <w:tcPr>
            <w:tcW w:type="dxa" w:w="1138"/>
          </w:tcPr>
          <w:p>
            <w:pPr>
              <w:spacing w:after="0"/>
              <w:jc w:val="left"/>
            </w:pPr>
            <w:r>
              <w:rPr>
                <w:sz w:val="16"/>
              </w:rPr>
              <w:t>2009-06-25</w:t>
            </w:r>
          </w:p>
        </w:tc>
        <w:tc>
          <w:tcPr>
            <w:tcW w:type="dxa" w:w="5937"/>
          </w:tcPr>
          <w:p>
            <w:pPr>
              <w:spacing w:after="0"/>
              <w:jc w:val="left"/>
            </w:pPr>
            <w:r>
              <w:rPr>
                <w:sz w:val="16"/>
              </w:rPr>
              <w:t>SEVERE STORMS, FLOODING, STRAIGHT-LINE WINDS, AND TORNADOES</w:t>
            </w:r>
          </w:p>
        </w:tc>
        <w:tc>
          <w:tcPr>
            <w:tcW w:type="dxa" w:w="4664"/>
          </w:tcPr>
          <w:p>
            <w:pPr>
              <w:spacing w:after="0"/>
              <w:jc w:val="left"/>
            </w:pPr>
            <w:r>
              <w:rPr>
                <w:sz w:val="16"/>
              </w:rPr>
              <w:t>Victory Electric Cooperative Association. Inc.</w:t>
            </w:r>
          </w:p>
        </w:tc>
        <w:tc>
          <w:tcPr>
            <w:tcW w:type="dxa" w:w="1236"/>
          </w:tcPr>
          <w:p>
            <w:pPr>
              <w:spacing w:after="0"/>
              <w:jc w:val="right"/>
            </w:pPr>
            <w:r>
              <w:rPr>
                <w:sz w:val="16"/>
              </w:rPr>
              <w:t>$96,861.49</w:t>
            </w:r>
          </w:p>
        </w:tc>
      </w:tr>
      <w:tr>
        <w:trPr>
          <w:cantSplit/>
        </w:trPr>
        <w:tc>
          <w:tcPr>
            <w:tcW w:type="dxa" w:w="1138"/>
          </w:tcPr>
          <w:p>
            <w:pPr>
              <w:spacing w:after="0"/>
              <w:jc w:val="left"/>
            </w:pPr>
            <w:r>
              <w:rPr>
                <w:sz w:val="16"/>
              </w:rPr>
              <w:t>DR-1776-KS</w:t>
            </w:r>
          </w:p>
        </w:tc>
        <w:tc>
          <w:tcPr>
            <w:tcW w:type="dxa" w:w="1138"/>
          </w:tcPr>
          <w:p>
            <w:pPr>
              <w:spacing w:after="0"/>
              <w:jc w:val="left"/>
            </w:pPr>
            <w:r>
              <w:rPr>
                <w:sz w:val="16"/>
              </w:rPr>
              <w:t>2008-07-09</w:t>
            </w:r>
          </w:p>
        </w:tc>
        <w:tc>
          <w:tcPr>
            <w:tcW w:type="dxa" w:w="5937"/>
          </w:tcPr>
          <w:p>
            <w:pPr>
              <w:spacing w:after="0"/>
              <w:jc w:val="left"/>
            </w:pPr>
            <w:r>
              <w:rPr>
                <w:sz w:val="16"/>
              </w:rPr>
              <w:t>SEVERE STORMS, FLOODING AND TORNADOES</w:t>
            </w:r>
          </w:p>
        </w:tc>
        <w:tc>
          <w:tcPr>
            <w:tcW w:type="dxa" w:w="4664"/>
          </w:tcPr>
          <w:p>
            <w:pPr>
              <w:spacing w:after="0"/>
              <w:jc w:val="left"/>
            </w:pPr>
            <w:r>
              <w:rPr>
                <w:sz w:val="16"/>
              </w:rPr>
              <w:t>Victory Electric Cooperative Association. Inc.</w:t>
            </w:r>
          </w:p>
        </w:tc>
        <w:tc>
          <w:tcPr>
            <w:tcW w:type="dxa" w:w="1236"/>
          </w:tcPr>
          <w:p>
            <w:pPr>
              <w:spacing w:after="0"/>
              <w:jc w:val="right"/>
            </w:pPr>
            <w:r>
              <w:rPr>
                <w:sz w:val="16"/>
              </w:rPr>
              <w:t>$63,038.63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980</w:t>
            </w:r>
          </w:p>
        </w:tc>
        <w:tc>
          <w:tcPr>
            <w:tcW w:type="dxa" w:w="1422"/>
          </w:tcPr>
          <w:p>
            <w:pPr>
              <w:spacing w:after="0"/>
              <w:jc w:val="right"/>
            </w:pPr>
            <w:r>
              <w:rPr>
                <w:sz w:val="16"/>
              </w:rPr>
              <w:t>2</w:t>
            </w:r>
          </w:p>
        </w:tc>
        <w:tc>
          <w:tcPr>
            <w:tcW w:type="dxa" w:w="1356"/>
          </w:tcPr>
          <w:p>
            <w:pPr>
              <w:spacing w:after="0"/>
              <w:jc w:val="right"/>
            </w:pPr>
            <w:r>
              <w:rPr>
                <w:sz w:val="16"/>
              </w:rPr>
              <w:t>11</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633</w:t>
            </w:r>
          </w:p>
        </w:tc>
        <w:tc>
          <w:tcPr>
            <w:tcW w:type="dxa" w:w="1422"/>
          </w:tcPr>
          <w:p>
            <w:pPr>
              <w:spacing w:after="0"/>
              <w:jc w:val="right"/>
            </w:pPr>
            <w:r>
              <w:rPr>
                <w:sz w:val="16"/>
              </w:rPr>
              <w:t>30</w:t>
            </w:r>
          </w:p>
        </w:tc>
        <w:tc>
          <w:tcPr>
            <w:tcW w:type="dxa" w:w="1356"/>
          </w:tcPr>
          <w:p>
            <w:pPr>
              <w:spacing w:after="0"/>
              <w:jc w:val="right"/>
            </w:pPr>
            <w:r>
              <w:rPr>
                <w:sz w:val="16"/>
              </w:rPr>
              <w:t>8</w:t>
            </w:r>
          </w:p>
        </w:tc>
        <w:tc>
          <w:tcPr>
            <w:tcW w:type="dxa" w:w="963"/>
          </w:tcPr>
          <w:p>
            <w:pPr>
              <w:spacing w:after="0"/>
              <w:jc w:val="right"/>
            </w:pPr>
            <w:r>
              <w:rPr>
                <w:sz w:val="16"/>
              </w:rPr>
              <w:t>116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95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91</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6"/>
        <w:gridCol w:w="2924"/>
        <w:gridCol w:w="1107"/>
        <w:gridCol w:w="1755"/>
        <w:gridCol w:w="708"/>
        <w:gridCol w:w="24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6"/>
            <w:shd w:val="clear" w:color="auto" w:fill="E8E8E8"/>
          </w:tcPr>
          <w:p>
            <w:pPr>
              <w:spacing w:after="0"/>
              <w:jc w:val="left"/>
            </w:pPr>
            <w:r>
              <w:rPr>
                <w:b/>
                <w:sz w:val="16"/>
              </w:rPr>
              <w:t>Magnitude or extent</w:t>
            </w:r>
          </w:p>
        </w:tc>
        <w:tc>
          <w:tcPr>
            <w:tcW w:type="dxa" w:w="29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5"/>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906"/>
          </w:tcPr>
          <w:p>
            <w:pPr>
              <w:spacing w:after="0"/>
              <w:jc w:val="left"/>
            </w:pPr>
            <w:r>
              <w:rPr>
                <w:sz w:val="16"/>
              </w:rPr>
              <w:t>73 kt (84 mph) measured gust</w:t>
            </w:r>
          </w:p>
        </w:tc>
        <w:tc>
          <w:tcPr>
            <w:tcW w:type="dxa" w:w="2924"/>
          </w:tcPr>
          <w:p>
            <w:pPr>
              <w:spacing w:after="0"/>
              <w:jc w:val="left"/>
            </w:pPr>
            <w:r>
              <w:rPr>
                <w:sz w:val="16"/>
              </w:rPr>
              <w:t>property not reported; $0 crops, reported for the zone (2021 dollars)</w:t>
            </w:r>
          </w:p>
        </w:tc>
        <w:tc>
          <w:tcPr>
            <w:tcW w:type="dxa" w:w="1107"/>
          </w:tcPr>
          <w:p>
            <w:pPr>
              <w:spacing w:after="0"/>
              <w:jc w:val="right"/>
            </w:pPr>
            <w:r>
              <w:rPr>
                <w:sz w:val="16"/>
              </w:rPr>
              <w:t>0, 0</w:t>
            </w:r>
          </w:p>
        </w:tc>
        <w:tc>
          <w:tcPr>
            <w:tcW w:type="dxa" w:w="1755"/>
          </w:tcPr>
          <w:p>
            <w:pPr>
              <w:spacing w:after="0"/>
              <w:jc w:val="left"/>
            </w:pPr>
            <w:r>
              <w:rPr>
                <w:sz w:val="16"/>
              </w:rPr>
              <w:t>NWS zone KSZ078 (FORD), zone-level: may include parts of neighboring counties</w:t>
            </w:r>
          </w:p>
        </w:tc>
        <w:tc>
          <w:tcPr>
            <w:tcW w:type="dxa" w:w="708"/>
          </w:tcPr>
          <w:p>
            <w:pPr>
              <w:spacing w:after="0"/>
              <w:jc w:val="left"/>
            </w:pPr>
            <w:r>
              <w:rPr>
                <w:sz w:val="16"/>
              </w:rPr>
              <w:t>within last 5 years</w:t>
            </w:r>
          </w:p>
        </w:tc>
        <w:tc>
          <w:tcPr>
            <w:tcW w:type="dxa" w:w="24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2016-05-24</w:t>
            </w:r>
          </w:p>
        </w:tc>
        <w:tc>
          <w:tcPr>
            <w:tcW w:type="dxa" w:w="1215"/>
          </w:tcPr>
          <w:p>
            <w:pPr>
              <w:spacing w:after="0"/>
              <w:jc w:val="left"/>
            </w:pPr>
            <w:r>
              <w:rPr>
                <w:sz w:val="16"/>
              </w:rPr>
              <w:t>Hail</w:t>
            </w:r>
          </w:p>
        </w:tc>
        <w:tc>
          <w:tcPr>
            <w:tcW w:type="dxa" w:w="2906"/>
          </w:tcPr>
          <w:p>
            <w:pPr>
              <w:spacing w:after="0"/>
              <w:jc w:val="left"/>
            </w:pPr>
            <w:r>
              <w:rPr>
                <w:sz w:val="16"/>
              </w:rPr>
              <w:t>5 in</w:t>
            </w:r>
          </w:p>
        </w:tc>
        <w:tc>
          <w:tcPr>
            <w:tcW w:type="dxa" w:w="2924"/>
          </w:tcPr>
          <w:p>
            <w:pPr>
              <w:spacing w:after="0"/>
              <w:jc w:val="left"/>
            </w:pPr>
            <w:r>
              <w:rPr>
                <w:sz w:val="16"/>
              </w:rPr>
              <w:t>damage not reported</w:t>
            </w:r>
          </w:p>
        </w:tc>
        <w:tc>
          <w:tcPr>
            <w:tcW w:type="dxa" w:w="1107"/>
          </w:tcPr>
          <w:p>
            <w:pPr>
              <w:spacing w:after="0"/>
              <w:jc w:val="right"/>
            </w:pPr>
            <w:r>
              <w:rPr>
                <w:sz w:val="16"/>
              </w:rPr>
              <w:t>0, 0</w:t>
            </w:r>
          </w:p>
        </w:tc>
        <w:tc>
          <w:tcPr>
            <w:tcW w:type="dxa" w:w="1755"/>
          </w:tcPr>
          <w:p>
            <w:pPr>
              <w:spacing w:after="0"/>
              <w:jc w:val="left"/>
            </w:pPr>
            <w:r>
              <w:rPr>
                <w:sz w:val="16"/>
              </w:rPr>
              <w:t>DODGE CITY</w:t>
            </w:r>
          </w:p>
        </w:tc>
        <w:tc>
          <w:tcPr>
            <w:tcW w:type="dxa" w:w="708"/>
          </w:tcPr>
          <w:p>
            <w:pPr>
              <w:spacing w:after="0"/>
              <w:jc w:val="left"/>
            </w:pPr>
          </w:p>
        </w:tc>
        <w:tc>
          <w:tcPr>
            <w:tcW w:type="dxa" w:w="2459"/>
          </w:tcPr>
          <w:p>
            <w:pPr>
              <w:spacing w:after="0"/>
              <w:jc w:val="left"/>
            </w:pPr>
            <w:r>
              <w:rPr>
                <w:sz w:val="16"/>
              </w:rPr>
              <w:t>B1-c worst recorded: Hail</w:t>
            </w:r>
          </w:p>
        </w:tc>
      </w:tr>
      <w:tr>
        <w:trPr>
          <w:cantSplit/>
        </w:trPr>
        <w:tc>
          <w:tcPr>
            <w:tcW w:type="dxa" w:w="1037"/>
          </w:tcPr>
          <w:p>
            <w:pPr>
              <w:spacing w:after="0"/>
              <w:jc w:val="left"/>
            </w:pPr>
            <w:r>
              <w:rPr>
                <w:sz w:val="16"/>
              </w:rPr>
              <w:t>2011-08-07</w:t>
            </w:r>
          </w:p>
        </w:tc>
        <w:tc>
          <w:tcPr>
            <w:tcW w:type="dxa" w:w="1215"/>
          </w:tcPr>
          <w:p>
            <w:pPr>
              <w:spacing w:after="0"/>
              <w:jc w:val="left"/>
            </w:pPr>
            <w:r>
              <w:rPr>
                <w:sz w:val="16"/>
              </w:rPr>
              <w:t>Thunderstorm Wind</w:t>
            </w:r>
          </w:p>
        </w:tc>
        <w:tc>
          <w:tcPr>
            <w:tcW w:type="dxa" w:w="2906"/>
          </w:tcPr>
          <w:p>
            <w:pPr>
              <w:spacing w:after="0"/>
              <w:jc w:val="left"/>
            </w:pPr>
            <w:r>
              <w:rPr>
                <w:sz w:val="16"/>
              </w:rPr>
              <w:t>65 kt (75 mph) estimated gust</w:t>
            </w:r>
          </w:p>
        </w:tc>
        <w:tc>
          <w:tcPr>
            <w:tcW w:type="dxa" w:w="2924"/>
          </w:tcPr>
          <w:p>
            <w:pPr>
              <w:spacing w:after="0"/>
              <w:jc w:val="left"/>
            </w:pPr>
            <w:r>
              <w:rPr>
                <w:sz w:val="16"/>
              </w:rPr>
              <w:t>damage not reported</w:t>
            </w:r>
          </w:p>
        </w:tc>
        <w:tc>
          <w:tcPr>
            <w:tcW w:type="dxa" w:w="1107"/>
          </w:tcPr>
          <w:p>
            <w:pPr>
              <w:spacing w:after="0"/>
              <w:jc w:val="right"/>
            </w:pPr>
            <w:r>
              <w:rPr>
                <w:sz w:val="16"/>
              </w:rPr>
              <w:t>0, 6</w:t>
            </w:r>
          </w:p>
        </w:tc>
        <w:tc>
          <w:tcPr>
            <w:tcW w:type="dxa" w:w="1755"/>
          </w:tcPr>
          <w:p>
            <w:pPr>
              <w:spacing w:after="0"/>
              <w:jc w:val="left"/>
            </w:pPr>
            <w:r>
              <w:rPr>
                <w:sz w:val="16"/>
              </w:rPr>
              <w:t>DODGE CITY</w:t>
            </w:r>
          </w:p>
        </w:tc>
        <w:tc>
          <w:tcPr>
            <w:tcW w:type="dxa" w:w="708"/>
          </w:tcPr>
          <w:p>
            <w:pPr>
              <w:spacing w:after="0"/>
              <w:jc w:val="left"/>
            </w:pPr>
          </w:p>
        </w:tc>
        <w:tc>
          <w:tcPr>
            <w:tcW w:type="dxa" w:w="2459"/>
          </w:tcPr>
          <w:p>
            <w:pPr>
              <w:spacing w:after="0"/>
              <w:jc w:val="left"/>
            </w:pPr>
            <w:r>
              <w:rPr>
                <w:sz w:val="16"/>
              </w:rPr>
              <w:t>deaths or injuries recorded</w:t>
            </w:r>
          </w:p>
        </w:tc>
      </w:tr>
      <w:tr>
        <w:trPr>
          <w:cantSplit/>
        </w:trPr>
        <w:tc>
          <w:tcPr>
            <w:tcW w:type="dxa" w:w="1037"/>
          </w:tcPr>
          <w:p>
            <w:pPr>
              <w:spacing w:after="0"/>
              <w:jc w:val="left"/>
            </w:pPr>
            <w:r>
              <w:rPr>
                <w:sz w:val="16"/>
              </w:rPr>
              <w:t>2006-07-26</w:t>
            </w:r>
          </w:p>
        </w:tc>
        <w:tc>
          <w:tcPr>
            <w:tcW w:type="dxa" w:w="1215"/>
          </w:tcPr>
          <w:p>
            <w:pPr>
              <w:spacing w:after="0"/>
              <w:jc w:val="left"/>
            </w:pPr>
            <w:r>
              <w:rPr>
                <w:sz w:val="16"/>
              </w:rPr>
              <w:t>Thunderstorm Wind</w:t>
            </w:r>
          </w:p>
        </w:tc>
        <w:tc>
          <w:tcPr>
            <w:tcW w:type="dxa" w:w="2906"/>
          </w:tcPr>
          <w:p>
            <w:pPr>
              <w:spacing w:after="0"/>
              <w:jc w:val="left"/>
            </w:pPr>
            <w:r>
              <w:rPr>
                <w:sz w:val="16"/>
              </w:rPr>
              <w:t>104 kt (120 mph) estimated gust</w:t>
            </w:r>
          </w:p>
        </w:tc>
        <w:tc>
          <w:tcPr>
            <w:tcW w:type="dxa" w:w="2924"/>
          </w:tcPr>
          <w:p>
            <w:pPr>
              <w:spacing w:after="0"/>
              <w:jc w:val="left"/>
            </w:pPr>
            <w:r>
              <w:rPr>
                <w:sz w:val="16"/>
              </w:rPr>
              <w:t>$120,000 property; crops not reported (2006 dollars)</w:t>
            </w:r>
          </w:p>
        </w:tc>
        <w:tc>
          <w:tcPr>
            <w:tcW w:type="dxa" w:w="1107"/>
          </w:tcPr>
          <w:p>
            <w:pPr>
              <w:spacing w:after="0"/>
              <w:jc w:val="right"/>
            </w:pPr>
            <w:r>
              <w:rPr>
                <w:sz w:val="16"/>
              </w:rPr>
              <w:t>0, 1</w:t>
            </w:r>
          </w:p>
        </w:tc>
        <w:tc>
          <w:tcPr>
            <w:tcW w:type="dxa" w:w="1755"/>
          </w:tcPr>
          <w:p>
            <w:pPr>
              <w:spacing w:after="0"/>
              <w:jc w:val="left"/>
            </w:pPr>
            <w:r>
              <w:rPr>
                <w:sz w:val="16"/>
              </w:rPr>
              <w:t>SPEARVILLE</w:t>
            </w:r>
          </w:p>
        </w:tc>
        <w:tc>
          <w:tcPr>
            <w:tcW w:type="dxa" w:w="708"/>
          </w:tcPr>
          <w:p>
            <w:pPr>
              <w:spacing w:after="0"/>
              <w:jc w:val="left"/>
            </w:pPr>
          </w:p>
        </w:tc>
        <w:tc>
          <w:tcPr>
            <w:tcW w:type="dxa" w:w="2459"/>
          </w:tcPr>
          <w:p>
            <w:pPr>
              <w:spacing w:after="0"/>
              <w:jc w:val="left"/>
            </w:pPr>
            <w:r>
              <w:rPr>
                <w:sz w:val="16"/>
              </w:rPr>
              <w:t>B1-c worst recorded: Thunderstorm Wind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906"/>
          </w:tcPr>
          <w:p>
            <w:pPr>
              <w:spacing w:after="0"/>
              <w:jc w:val="left"/>
            </w:pPr>
          </w:p>
        </w:tc>
        <w:tc>
          <w:tcPr>
            <w:tcW w:type="dxa" w:w="2924"/>
          </w:tcPr>
          <w:p>
            <w:pPr>
              <w:spacing w:after="0"/>
              <w:jc w:val="left"/>
            </w:pPr>
            <w:r>
              <w:rPr>
                <w:sz w:val="16"/>
              </w:rPr>
              <w:t>damage not reported</w:t>
            </w:r>
          </w:p>
        </w:tc>
        <w:tc>
          <w:tcPr>
            <w:tcW w:type="dxa" w:w="1107"/>
          </w:tcPr>
          <w:p>
            <w:pPr>
              <w:spacing w:after="0"/>
              <w:jc w:val="right"/>
            </w:pPr>
            <w:r>
              <w:rPr>
                <w:sz w:val="16"/>
              </w:rPr>
              <w:t>0, 0</w:t>
            </w:r>
          </w:p>
        </w:tc>
        <w:tc>
          <w:tcPr>
            <w:tcW w:type="dxa" w:w="1755"/>
          </w:tcPr>
          <w:p>
            <w:pPr>
              <w:spacing w:after="0"/>
              <w:jc w:val="left"/>
            </w:pPr>
            <w:r>
              <w:rPr>
                <w:sz w:val="16"/>
              </w:rPr>
              <w:t>NWS zone KSZ078 (FORD), zone-level: may include parts of neighboring counties</w:t>
            </w:r>
          </w:p>
        </w:tc>
        <w:tc>
          <w:tcPr>
            <w:tcW w:type="dxa" w:w="708"/>
          </w:tcPr>
          <w:p>
            <w:pPr>
              <w:spacing w:after="0"/>
              <w:jc w:val="left"/>
            </w:pPr>
          </w:p>
        </w:tc>
        <w:tc>
          <w:tcPr>
            <w:tcW w:type="dxa" w:w="2459"/>
          </w:tcPr>
          <w:p>
            <w:pPr>
              <w:spacing w:after="0"/>
              <w:jc w:val="left"/>
            </w:pPr>
            <w:r>
              <w:rPr>
                <w:sz w:val="16"/>
              </w:rPr>
              <w:t>B1-c worst recorded: Excessive Heat, Heat</w:t>
            </w:r>
          </w:p>
        </w:tc>
      </w:tr>
      <w:tr>
        <w:trPr>
          <w:cantSplit/>
        </w:trPr>
        <w:tc>
          <w:tcPr>
            <w:tcW w:type="dxa" w:w="1037"/>
          </w:tcPr>
          <w:p>
            <w:pPr>
              <w:spacing w:after="0"/>
              <w:jc w:val="left"/>
            </w:pPr>
            <w:r>
              <w:rPr>
                <w:sz w:val="16"/>
              </w:rPr>
              <w:t>2001-03-15</w:t>
            </w:r>
          </w:p>
        </w:tc>
        <w:tc>
          <w:tcPr>
            <w:tcW w:type="dxa" w:w="1215"/>
          </w:tcPr>
          <w:p>
            <w:pPr>
              <w:spacing w:after="0"/>
              <w:jc w:val="left"/>
            </w:pPr>
            <w:r>
              <w:rPr>
                <w:sz w:val="16"/>
              </w:rPr>
              <w:t>High Wind</w:t>
            </w:r>
          </w:p>
        </w:tc>
        <w:tc>
          <w:tcPr>
            <w:tcW w:type="dxa" w:w="2906"/>
          </w:tcPr>
          <w:p>
            <w:pPr>
              <w:spacing w:after="0"/>
              <w:jc w:val="left"/>
            </w:pPr>
            <w:r>
              <w:rPr>
                <w:sz w:val="16"/>
              </w:rPr>
              <w:t>50 kt (58 mph) estimated</w:t>
            </w:r>
          </w:p>
        </w:tc>
        <w:tc>
          <w:tcPr>
            <w:tcW w:type="dxa" w:w="2924"/>
          </w:tcPr>
          <w:p>
            <w:pPr>
              <w:spacing w:after="0"/>
              <w:jc w:val="left"/>
            </w:pPr>
            <w:r>
              <w:rPr>
                <w:sz w:val="16"/>
              </w:rPr>
              <w:t>damage not reported</w:t>
            </w:r>
          </w:p>
        </w:tc>
        <w:tc>
          <w:tcPr>
            <w:tcW w:type="dxa" w:w="1107"/>
          </w:tcPr>
          <w:p>
            <w:pPr>
              <w:spacing w:after="0"/>
              <w:jc w:val="right"/>
            </w:pPr>
            <w:r>
              <w:rPr>
                <w:sz w:val="16"/>
              </w:rPr>
              <w:t>1, 0</w:t>
            </w:r>
          </w:p>
        </w:tc>
        <w:tc>
          <w:tcPr>
            <w:tcW w:type="dxa" w:w="1755"/>
          </w:tcPr>
          <w:p>
            <w:pPr>
              <w:spacing w:after="0"/>
              <w:jc w:val="left"/>
            </w:pPr>
            <w:r>
              <w:rPr>
                <w:sz w:val="16"/>
              </w:rPr>
              <w:t>NWS zone KSZ078 (FORD), zone-level: may include parts of neighboring counties</w:t>
            </w:r>
          </w:p>
        </w:tc>
        <w:tc>
          <w:tcPr>
            <w:tcW w:type="dxa" w:w="708"/>
          </w:tcPr>
          <w:p>
            <w:pPr>
              <w:spacing w:after="0"/>
              <w:jc w:val="left"/>
            </w:pPr>
          </w:p>
        </w:tc>
        <w:tc>
          <w:tcPr>
            <w:tcW w:type="dxa" w:w="2459"/>
          </w:tcPr>
          <w:p>
            <w:pPr>
              <w:spacing w:after="0"/>
              <w:jc w:val="left"/>
            </w:pPr>
            <w:r>
              <w:rPr>
                <w:sz w:val="16"/>
              </w:rPr>
              <w:t>deaths or injuries recorded</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906"/>
          </w:tcPr>
          <w:p>
            <w:pPr>
              <w:spacing w:after="0"/>
              <w:jc w:val="left"/>
            </w:pPr>
          </w:p>
        </w:tc>
        <w:tc>
          <w:tcPr>
            <w:tcW w:type="dxa" w:w="2924"/>
          </w:tcPr>
          <w:p>
            <w:pPr>
              <w:spacing w:after="0"/>
              <w:jc w:val="left"/>
            </w:pPr>
            <w:r>
              <w:rPr>
                <w:sz w:val="16"/>
              </w:rPr>
              <w:t>damage not reported</w:t>
            </w:r>
          </w:p>
        </w:tc>
        <w:tc>
          <w:tcPr>
            <w:tcW w:type="dxa" w:w="1107"/>
          </w:tcPr>
          <w:p>
            <w:pPr>
              <w:spacing w:after="0"/>
              <w:jc w:val="right"/>
            </w:pPr>
            <w:r>
              <w:rPr>
                <w:sz w:val="16"/>
              </w:rPr>
              <w:t>0, 0</w:t>
            </w:r>
          </w:p>
        </w:tc>
        <w:tc>
          <w:tcPr>
            <w:tcW w:type="dxa" w:w="1755"/>
          </w:tcPr>
          <w:p>
            <w:pPr>
              <w:spacing w:after="0"/>
              <w:jc w:val="left"/>
            </w:pPr>
            <w:r>
              <w:rPr>
                <w:sz w:val="16"/>
              </w:rPr>
              <w:t>NWS zone KSZ078 (FORD), zone-level: may include parts of neighboring counties</w:t>
            </w:r>
          </w:p>
        </w:tc>
        <w:tc>
          <w:tcPr>
            <w:tcW w:type="dxa" w:w="708"/>
          </w:tcPr>
          <w:p>
            <w:pPr>
              <w:spacing w:after="0"/>
              <w:jc w:val="left"/>
            </w:pPr>
          </w:p>
        </w:tc>
        <w:tc>
          <w:tcPr>
            <w:tcW w:type="dxa" w:w="24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1998-05-23</w:t>
            </w:r>
          </w:p>
        </w:tc>
        <w:tc>
          <w:tcPr>
            <w:tcW w:type="dxa" w:w="1215"/>
          </w:tcPr>
          <w:p>
            <w:pPr>
              <w:spacing w:after="0"/>
              <w:jc w:val="left"/>
            </w:pPr>
            <w:r>
              <w:rPr>
                <w:sz w:val="16"/>
              </w:rPr>
              <w:t>Hail</w:t>
            </w:r>
          </w:p>
        </w:tc>
        <w:tc>
          <w:tcPr>
            <w:tcW w:type="dxa" w:w="2906"/>
          </w:tcPr>
          <w:p>
            <w:pPr>
              <w:spacing w:after="0"/>
              <w:jc w:val="left"/>
            </w:pPr>
            <w:r>
              <w:rPr>
                <w:sz w:val="16"/>
              </w:rPr>
              <w:t>2.5 in</w:t>
            </w:r>
          </w:p>
        </w:tc>
        <w:tc>
          <w:tcPr>
            <w:tcW w:type="dxa" w:w="2924"/>
          </w:tcPr>
          <w:p>
            <w:pPr>
              <w:spacing w:after="0"/>
              <w:jc w:val="left"/>
            </w:pPr>
            <w:r>
              <w:rPr>
                <w:sz w:val="16"/>
              </w:rPr>
              <w:t>$6,000,000 property; crops not reported (1998 dollars)</w:t>
            </w:r>
          </w:p>
        </w:tc>
        <w:tc>
          <w:tcPr>
            <w:tcW w:type="dxa" w:w="1107"/>
          </w:tcPr>
          <w:p>
            <w:pPr>
              <w:spacing w:after="0"/>
              <w:jc w:val="right"/>
            </w:pPr>
            <w:r>
              <w:rPr>
                <w:sz w:val="16"/>
              </w:rPr>
              <w:t>0, 0</w:t>
            </w:r>
          </w:p>
        </w:tc>
        <w:tc>
          <w:tcPr>
            <w:tcW w:type="dxa" w:w="1755"/>
          </w:tcPr>
          <w:p>
            <w:pPr>
              <w:spacing w:after="0"/>
              <w:jc w:val="left"/>
            </w:pPr>
            <w:r>
              <w:rPr>
                <w:sz w:val="16"/>
              </w:rPr>
              <w:t>DODGE CITY</w:t>
            </w:r>
          </w:p>
        </w:tc>
        <w:tc>
          <w:tcPr>
            <w:tcW w:type="dxa" w:w="708"/>
          </w:tcPr>
          <w:p>
            <w:pPr>
              <w:spacing w:after="0"/>
              <w:jc w:val="left"/>
            </w:pPr>
          </w:p>
        </w:tc>
        <w:tc>
          <w:tcPr>
            <w:tcW w:type="dxa" w:w="2459"/>
          </w:tcPr>
          <w:p>
            <w:pPr>
              <w:spacing w:after="0"/>
              <w:jc w:val="left"/>
            </w:pPr>
            <w:r>
              <w:rPr>
                <w:sz w:val="16"/>
              </w:rPr>
              <w:t>B1-c most damaging: Hail</w:t>
            </w:r>
          </w:p>
        </w:tc>
      </w:tr>
      <w:tr>
        <w:trPr>
          <w:cantSplit/>
        </w:trPr>
        <w:tc>
          <w:tcPr>
            <w:tcW w:type="dxa" w:w="1037"/>
          </w:tcPr>
          <w:p>
            <w:pPr>
              <w:spacing w:after="0"/>
              <w:jc w:val="left"/>
            </w:pPr>
            <w:r>
              <w:rPr>
                <w:sz w:val="16"/>
              </w:rPr>
              <w:t>1997-09-12</w:t>
            </w:r>
          </w:p>
        </w:tc>
        <w:tc>
          <w:tcPr>
            <w:tcW w:type="dxa" w:w="1215"/>
          </w:tcPr>
          <w:p>
            <w:pPr>
              <w:spacing w:after="0"/>
              <w:jc w:val="left"/>
            </w:pPr>
            <w:r>
              <w:rPr>
                <w:sz w:val="16"/>
              </w:rPr>
              <w:t>Flash Flood</w:t>
            </w:r>
          </w:p>
        </w:tc>
        <w:tc>
          <w:tcPr>
            <w:tcW w:type="dxa" w:w="2906"/>
          </w:tcPr>
          <w:p>
            <w:pPr>
              <w:spacing w:after="0"/>
              <w:jc w:val="left"/>
            </w:pPr>
          </w:p>
        </w:tc>
        <w:tc>
          <w:tcPr>
            <w:tcW w:type="dxa" w:w="2924"/>
          </w:tcPr>
          <w:p>
            <w:pPr>
              <w:spacing w:after="0"/>
              <w:jc w:val="left"/>
            </w:pPr>
            <w:r>
              <w:rPr>
                <w:sz w:val="16"/>
              </w:rPr>
              <w:t>$2,000,000 property; crops not reported (1997 dollars)</w:t>
            </w:r>
          </w:p>
        </w:tc>
        <w:tc>
          <w:tcPr>
            <w:tcW w:type="dxa" w:w="1107"/>
          </w:tcPr>
          <w:p>
            <w:pPr>
              <w:spacing w:after="0"/>
              <w:jc w:val="right"/>
            </w:pPr>
            <w:r>
              <w:rPr>
                <w:sz w:val="16"/>
              </w:rPr>
              <w:t>0, 0</w:t>
            </w:r>
          </w:p>
        </w:tc>
        <w:tc>
          <w:tcPr>
            <w:tcW w:type="dxa" w:w="1755"/>
          </w:tcPr>
          <w:p>
            <w:pPr>
              <w:spacing w:after="0"/>
              <w:jc w:val="left"/>
            </w:pPr>
            <w:r>
              <w:rPr>
                <w:sz w:val="16"/>
              </w:rPr>
              <w:t>DODGE CITY</w:t>
            </w:r>
          </w:p>
        </w:tc>
        <w:tc>
          <w:tcPr>
            <w:tcW w:type="dxa" w:w="708"/>
          </w:tcPr>
          <w:p>
            <w:pPr>
              <w:spacing w:after="0"/>
              <w:jc w:val="left"/>
            </w:pPr>
          </w:p>
        </w:tc>
        <w:tc>
          <w:tcPr>
            <w:tcW w:type="dxa" w:w="24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906"/>
          </w:tcPr>
          <w:p>
            <w:pPr>
              <w:spacing w:after="0"/>
              <w:jc w:val="left"/>
            </w:pPr>
          </w:p>
        </w:tc>
        <w:tc>
          <w:tcPr>
            <w:tcW w:type="dxa" w:w="2924"/>
          </w:tcPr>
          <w:p>
            <w:pPr>
              <w:spacing w:after="0"/>
              <w:jc w:val="left"/>
            </w:pPr>
            <w:r>
              <w:rPr>
                <w:sz w:val="16"/>
              </w:rPr>
              <w:t>damage not reported</w:t>
            </w:r>
          </w:p>
        </w:tc>
        <w:tc>
          <w:tcPr>
            <w:tcW w:type="dxa" w:w="1107"/>
          </w:tcPr>
          <w:p>
            <w:pPr>
              <w:spacing w:after="0"/>
              <w:jc w:val="right"/>
            </w:pPr>
            <w:r>
              <w:rPr>
                <w:sz w:val="16"/>
              </w:rPr>
              <w:t>0, 0</w:t>
            </w:r>
          </w:p>
        </w:tc>
        <w:tc>
          <w:tcPr>
            <w:tcW w:type="dxa" w:w="1755"/>
          </w:tcPr>
          <w:p>
            <w:pPr>
              <w:spacing w:after="0"/>
              <w:jc w:val="left"/>
            </w:pPr>
            <w:r>
              <w:rPr>
                <w:sz w:val="16"/>
              </w:rPr>
              <w:t>NWS zone KSZ078 (FORD), zone-level: may include parts of neighboring counties</w:t>
            </w:r>
          </w:p>
        </w:tc>
        <w:tc>
          <w:tcPr>
            <w:tcW w:type="dxa" w:w="708"/>
          </w:tcPr>
          <w:p>
            <w:pPr>
              <w:spacing w:after="0"/>
              <w:jc w:val="left"/>
            </w:pPr>
          </w:p>
        </w:tc>
        <w:tc>
          <w:tcPr>
            <w:tcW w:type="dxa" w:w="2459"/>
          </w:tcPr>
          <w:p>
            <w:pPr>
              <w:spacing w:after="0"/>
              <w:jc w:val="left"/>
            </w:pPr>
            <w:r>
              <w:rPr>
                <w:sz w:val="16"/>
              </w:rPr>
              <w:t>B1-c worst recorded: Drought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906"/>
          </w:tcPr>
          <w:p>
            <w:pPr>
              <w:spacing w:after="0"/>
              <w:jc w:val="left"/>
            </w:pPr>
            <w:r>
              <w:rPr>
                <w:sz w:val="16"/>
              </w:rPr>
              <w:t>61 kt (70 mph), measurement type not recorded</w:t>
            </w:r>
          </w:p>
        </w:tc>
        <w:tc>
          <w:tcPr>
            <w:tcW w:type="dxa" w:w="2924"/>
          </w:tcPr>
          <w:p>
            <w:pPr>
              <w:spacing w:after="0"/>
              <w:jc w:val="left"/>
            </w:pPr>
            <w:r>
              <w:rPr>
                <w:sz w:val="16"/>
              </w:rPr>
              <w:t>$200,000 property; crops not reported, reported for the zone (1996 dollars)</w:t>
            </w:r>
          </w:p>
        </w:tc>
        <w:tc>
          <w:tcPr>
            <w:tcW w:type="dxa" w:w="1107"/>
          </w:tcPr>
          <w:p>
            <w:pPr>
              <w:spacing w:after="0"/>
              <w:jc w:val="right"/>
            </w:pPr>
            <w:r>
              <w:rPr>
                <w:sz w:val="16"/>
              </w:rPr>
              <w:t>1, 0</w:t>
            </w:r>
          </w:p>
        </w:tc>
        <w:tc>
          <w:tcPr>
            <w:tcW w:type="dxa" w:w="1755"/>
          </w:tcPr>
          <w:p>
            <w:pPr>
              <w:spacing w:after="0"/>
              <w:jc w:val="left"/>
            </w:pPr>
            <w:r>
              <w:rPr>
                <w:sz w:val="16"/>
              </w:rPr>
              <w:t>NWS zone KSZ078 (FORD), zone-level: may include parts of neighboring counties</w:t>
            </w:r>
          </w:p>
        </w:tc>
        <w:tc>
          <w:tcPr>
            <w:tcW w:type="dxa" w:w="708"/>
          </w:tcPr>
          <w:p>
            <w:pPr>
              <w:spacing w:after="0"/>
              <w:jc w:val="left"/>
            </w:pPr>
          </w:p>
        </w:tc>
        <w:tc>
          <w:tcPr>
            <w:tcW w:type="dxa" w:w="2459"/>
          </w:tcPr>
          <w:p>
            <w:pPr>
              <w:spacing w:after="0"/>
              <w:jc w:val="left"/>
            </w:pPr>
            <w:r>
              <w:rPr>
                <w:sz w:val="16"/>
              </w:rPr>
              <w:t>deaths or injuries recorded</w:t>
            </w:r>
          </w:p>
        </w:tc>
      </w:tr>
      <w:tr>
        <w:trPr>
          <w:cantSplit/>
        </w:trPr>
        <w:tc>
          <w:tcPr>
            <w:tcW w:type="dxa" w:w="1037"/>
          </w:tcPr>
          <w:p>
            <w:pPr>
              <w:spacing w:after="0"/>
              <w:jc w:val="left"/>
            </w:pPr>
            <w:r>
              <w:rPr>
                <w:sz w:val="16"/>
              </w:rPr>
              <w:t>1955-06-04</w:t>
            </w:r>
          </w:p>
        </w:tc>
        <w:tc>
          <w:tcPr>
            <w:tcW w:type="dxa" w:w="1215"/>
          </w:tcPr>
          <w:p>
            <w:pPr>
              <w:spacing w:after="0"/>
              <w:jc w:val="left"/>
            </w:pPr>
            <w:r>
              <w:rPr>
                <w:sz w:val="16"/>
              </w:rPr>
              <w:t>Tornado</w:t>
            </w:r>
          </w:p>
        </w:tc>
        <w:tc>
          <w:tcPr>
            <w:tcW w:type="dxa" w:w="2906"/>
          </w:tcPr>
          <w:p>
            <w:pPr>
              <w:spacing w:after="0"/>
              <w:jc w:val="left"/>
            </w:pPr>
            <w:r>
              <w:rPr>
                <w:sz w:val="16"/>
              </w:rPr>
              <w:t>F4, 72.2 mi path length (records before 1996 may include the whole path; rating and listing come from the county where the tornado began), 100 yd wide</w:t>
            </w:r>
          </w:p>
        </w:tc>
        <w:tc>
          <w:tcPr>
            <w:tcW w:type="dxa" w:w="2924"/>
          </w:tcPr>
          <w:p>
            <w:pPr>
              <w:spacing w:after="0"/>
              <w:jc w:val="left"/>
            </w:pPr>
            <w:r>
              <w:rPr>
                <w:sz w:val="16"/>
              </w:rPr>
              <w:t>$250,000 property; crops not recorded (1955 dollars)</w:t>
            </w:r>
          </w:p>
        </w:tc>
        <w:tc>
          <w:tcPr>
            <w:tcW w:type="dxa" w:w="1107"/>
          </w:tcPr>
          <w:p>
            <w:pPr>
              <w:spacing w:after="0"/>
              <w:jc w:val="right"/>
            </w:pPr>
            <w:r>
              <w:rPr>
                <w:sz w:val="16"/>
              </w:rPr>
              <w:t>0, 0</w:t>
            </w:r>
          </w:p>
        </w:tc>
        <w:tc>
          <w:tcPr>
            <w:tcW w:type="dxa" w:w="1755"/>
          </w:tcPr>
          <w:p>
            <w:pPr>
              <w:spacing w:after="0"/>
              <w:jc w:val="left"/>
            </w:pPr>
            <w:r>
              <w:rPr>
                <w:sz w:val="16"/>
              </w:rPr>
              <w:t>location not recorded</w:t>
            </w:r>
          </w:p>
        </w:tc>
        <w:tc>
          <w:tcPr>
            <w:tcW w:type="dxa" w:w="708"/>
          </w:tcPr>
          <w:p>
            <w:pPr>
              <w:spacing w:after="0"/>
              <w:jc w:val="left"/>
            </w:pPr>
          </w:p>
        </w:tc>
        <w:tc>
          <w:tcPr>
            <w:tcW w:type="dxa" w:w="24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3.26</w:t>
            </w:r>
          </w:p>
        </w:tc>
        <w:tc>
          <w:tcPr>
            <w:tcW w:type="dxa" w:w="1446"/>
          </w:tcPr>
          <w:p>
            <w:pPr>
              <w:spacing w:after="0"/>
              <w:jc w:val="left"/>
            </w:pPr>
            <w:r>
              <w:rPr>
                <w:sz w:val="16"/>
              </w:rPr>
              <w:t>event-days per year</w:t>
            </w:r>
          </w:p>
        </w:tc>
        <w:tc>
          <w:tcPr>
            <w:tcW w:type="dxa" w:w="1575"/>
          </w:tcPr>
          <w:p>
            <w:pPr>
              <w:spacing w:after="0"/>
              <w:jc w:val="left"/>
            </w:pPr>
            <w:r>
              <w:rPr>
                <w:sz w:val="16"/>
              </w:rPr>
              <w:t>about 3.26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62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3.26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67</w:t>
            </w:r>
          </w:p>
        </w:tc>
        <w:tc>
          <w:tcPr>
            <w:tcW w:type="dxa" w:w="1446"/>
          </w:tcPr>
          <w:p>
            <w:pPr>
              <w:spacing w:after="0"/>
              <w:jc w:val="left"/>
            </w:pPr>
            <w:r>
              <w:rPr>
                <w:sz w:val="16"/>
              </w:rPr>
              <w:t>event-days per year</w:t>
            </w:r>
          </w:p>
        </w:tc>
        <w:tc>
          <w:tcPr>
            <w:tcW w:type="dxa" w:w="1575"/>
          </w:tcPr>
          <w:p>
            <w:pPr>
              <w:spacing w:after="0"/>
              <w:jc w:val="left"/>
            </w:pPr>
            <w:r>
              <w:rPr>
                <w:sz w:val="16"/>
              </w:rPr>
              <w:t>about 67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1,862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67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0.000587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0.0587%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10.8</w:t>
            </w:r>
          </w:p>
        </w:tc>
        <w:tc>
          <w:tcPr>
            <w:tcW w:type="dxa" w:w="1446"/>
          </w:tcPr>
          <w:p>
            <w:pPr>
              <w:spacing w:after="0"/>
              <w:jc w:val="left"/>
            </w:pPr>
            <w:r>
              <w:rPr>
                <w:sz w:val="16"/>
              </w:rPr>
              <w:t>events per year</w:t>
            </w:r>
          </w:p>
        </w:tc>
        <w:tc>
          <w:tcPr>
            <w:tcW w:type="dxa" w:w="1575"/>
          </w:tcPr>
          <w:p>
            <w:pPr>
              <w:spacing w:after="0"/>
              <w:jc w:val="left"/>
            </w:pPr>
            <w:r>
              <w:rPr>
                <w:sz w:val="16"/>
              </w:rPr>
              <w:t>about 10.8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410.7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w:t>
            </w:r>
          </w:p>
        </w:tc>
        <w:tc>
          <w:tcPr>
            <w:tcW w:type="dxa" w:w="1446"/>
          </w:tcPr>
          <w:p>
            <w:pPr>
              <w:spacing w:after="0"/>
              <w:jc w:val="left"/>
            </w:pPr>
            <w:r>
              <w:rPr>
                <w:sz w:val="16"/>
              </w:rPr>
              <w:t>event-days per year</w:t>
            </w:r>
          </w:p>
        </w:tc>
        <w:tc>
          <w:tcPr>
            <w:tcW w:type="dxa" w:w="1575"/>
          </w:tcPr>
          <w:p>
            <w:pPr>
              <w:spacing w:after="0"/>
              <w:jc w:val="left"/>
            </w:pPr>
            <w:r>
              <w:rPr>
                <w:sz w:val="16"/>
              </w:rPr>
              <w:t>about 2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0.56</w:t>
            </w:r>
          </w:p>
        </w:tc>
        <w:tc>
          <w:tcPr>
            <w:tcW w:type="dxa" w:w="1446"/>
          </w:tcPr>
          <w:p>
            <w:pPr>
              <w:spacing w:after="0"/>
              <w:jc w:val="left"/>
            </w:pPr>
            <w:r>
              <w:rPr>
                <w:sz w:val="16"/>
              </w:rPr>
              <w:t>event-days per year</w:t>
            </w:r>
          </w:p>
        </w:tc>
        <w:tc>
          <w:tcPr>
            <w:tcW w:type="dxa" w:w="1575"/>
          </w:tcPr>
          <w:p>
            <w:pPr>
              <w:spacing w:after="0"/>
              <w:jc w:val="left"/>
            </w:pPr>
            <w:r>
              <w:rPr>
                <w:sz w:val="16"/>
              </w:rPr>
              <w:t>about 0.56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38</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0.964</w:t>
            </w:r>
          </w:p>
        </w:tc>
        <w:tc>
          <w:tcPr>
            <w:tcW w:type="dxa" w:w="1446"/>
          </w:tcPr>
          <w:p>
            <w:pPr>
              <w:spacing w:after="0"/>
              <w:jc w:val="left"/>
            </w:pPr>
            <w:r>
              <w:rPr>
                <w:sz w:val="16"/>
              </w:rPr>
              <w:t>event-days per year</w:t>
            </w:r>
          </w:p>
        </w:tc>
        <w:tc>
          <w:tcPr>
            <w:tcW w:type="dxa" w:w="1575"/>
          </w:tcPr>
          <w:p>
            <w:pPr>
              <w:spacing w:after="0"/>
              <w:jc w:val="left"/>
            </w:pPr>
            <w:r>
              <w:rPr>
                <w:sz w:val="16"/>
              </w:rPr>
              <w:t>about 0.964 days per year</w:t>
            </w:r>
          </w:p>
        </w:tc>
        <w:tc>
          <w:tcPr>
            <w:tcW w:type="dxa" w:w="1037"/>
          </w:tcPr>
          <w:p>
            <w:pPr>
              <w:spacing w:after="0"/>
              <w:jc w:val="left"/>
            </w:pPr>
            <w:r>
              <w:rPr>
                <w:sz w:val="16"/>
              </w:rPr>
              <w:t>Likely</w:t>
            </w:r>
          </w:p>
        </w:tc>
        <w:tc>
          <w:tcPr>
            <w:tcW w:type="dxa" w:w="1756"/>
          </w:tcPr>
          <w:p>
            <w:pPr>
              <w:spacing w:after="0"/>
              <w:jc w:val="left"/>
            </w:pPr>
            <w:r>
              <w:rPr>
                <w:sz w:val="16"/>
              </w:rPr>
              <w:t>event-days in 16 of 30 years, 1996 to 2025 (53.3%)</w:t>
            </w:r>
          </w:p>
        </w:tc>
        <w:tc>
          <w:tcPr>
            <w:tcW w:type="dxa" w:w="1519"/>
          </w:tcPr>
          <w:p>
            <w:pPr>
              <w:spacing w:after="0"/>
              <w:jc w:val="right"/>
            </w:pPr>
            <w:r>
              <w:rPr>
                <w:sz w:val="16"/>
              </w:rPr>
              <w:t>27</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0.131</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w:t>
            </w:r>
          </w:p>
        </w:tc>
        <w:tc>
          <w:tcPr>
            <w:tcW w:type="dxa" w:w="1446"/>
          </w:tcPr>
          <w:p>
            <w:pPr>
              <w:spacing w:after="0"/>
              <w:jc w:val="left"/>
            </w:pPr>
            <w:r>
              <w:rPr>
                <w:sz w:val="16"/>
              </w:rPr>
              <w:t>days per year with a strike</w:t>
            </w:r>
          </w:p>
        </w:tc>
        <w:tc>
          <w:tcPr>
            <w:tcW w:type="dxa" w:w="1575"/>
          </w:tcPr>
          <w:p>
            <w:pPr>
              <w:spacing w:after="0"/>
              <w:jc w:val="left"/>
            </w:pPr>
            <w:r>
              <w:rPr>
                <w:sz w:val="16"/>
              </w:rPr>
              <w:t>about 45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4.74</w:t>
            </w:r>
          </w:p>
        </w:tc>
        <w:tc>
          <w:tcPr>
            <w:tcW w:type="dxa" w:w="1446"/>
          </w:tcPr>
          <w:p>
            <w:pPr>
              <w:spacing w:after="0"/>
              <w:jc w:val="left"/>
            </w:pPr>
            <w:r>
              <w:rPr>
                <w:sz w:val="16"/>
              </w:rPr>
              <w:t>events per year</w:t>
            </w:r>
          </w:p>
        </w:tc>
        <w:tc>
          <w:tcPr>
            <w:tcW w:type="dxa" w:w="1575"/>
          </w:tcPr>
          <w:p>
            <w:pPr>
              <w:spacing w:after="0"/>
              <w:jc w:val="left"/>
            </w:pPr>
            <w:r>
              <w:rPr>
                <w:sz w:val="16"/>
              </w:rPr>
              <w:t>about 4.74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181</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1.15</w:t>
            </w:r>
          </w:p>
        </w:tc>
        <w:tc>
          <w:tcPr>
            <w:tcW w:type="dxa" w:w="1446"/>
          </w:tcPr>
          <w:p>
            <w:pPr>
              <w:spacing w:after="0"/>
              <w:jc w:val="left"/>
            </w:pPr>
            <w:r>
              <w:rPr>
                <w:sz w:val="16"/>
              </w:rPr>
              <w:t>events per year</w:t>
            </w:r>
          </w:p>
        </w:tc>
        <w:tc>
          <w:tcPr>
            <w:tcW w:type="dxa" w:w="1575"/>
          </w:tcPr>
          <w:p>
            <w:pPr>
              <w:spacing w:after="0"/>
              <w:jc w:val="left"/>
            </w:pPr>
            <w:r>
              <w:rPr>
                <w:sz w:val="16"/>
              </w:rPr>
              <w:t>about 1.15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11.1</w:t>
            </w:r>
          </w:p>
        </w:tc>
        <w:tc>
          <w:tcPr>
            <w:tcW w:type="dxa" w:w="144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Highly likely</w:t>
            </w:r>
          </w:p>
        </w:tc>
        <w:tc>
          <w:tcPr>
            <w:tcW w:type="dxa" w:w="1756"/>
          </w:tcPr>
          <w:p>
            <w:pPr>
              <w:spacing w:after="0"/>
              <w:jc w:val="left"/>
            </w:pPr>
            <w:r>
              <w:rPr>
                <w:sz w:val="16"/>
              </w:rPr>
              <w:t>event-days in 28 of 30 years, 1996 to 2025 (93.3%)</w:t>
            </w:r>
          </w:p>
        </w:tc>
        <w:tc>
          <w:tcPr>
            <w:tcW w:type="dxa" w:w="1519"/>
          </w:tcPr>
          <w:p>
            <w:pPr>
              <w:spacing w:after="0"/>
              <w:jc w:val="right"/>
            </w:pPr>
            <w:r>
              <w:rPr>
                <w:sz w:val="16"/>
              </w:rPr>
              <w:t>211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476</w:t>
            </w:r>
          </w:p>
        </w:tc>
        <w:tc>
          <w:tcPr>
            <w:tcW w:type="dxa" w:w="1476"/>
          </w:tcPr>
          <w:p>
            <w:pPr>
              <w:spacing w:after="0"/>
              <w:jc w:val="right"/>
            </w:pPr>
            <w:r>
              <w:rPr>
                <w:sz w:val="16"/>
              </w:rPr>
              <w:t>30</w:t>
            </w:r>
          </w:p>
        </w:tc>
        <w:tc>
          <w:tcPr>
            <w:tcW w:type="dxa" w:w="1476"/>
          </w:tcPr>
          <w:p>
            <w:pPr>
              <w:spacing w:after="0"/>
              <w:jc w:val="right"/>
            </w:pPr>
            <w:r>
              <w:rPr>
                <w:sz w:val="16"/>
              </w:rPr>
              <w:t>15.9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294</w:t>
            </w:r>
          </w:p>
        </w:tc>
        <w:tc>
          <w:tcPr>
            <w:tcW w:type="dxa" w:w="1476"/>
          </w:tcPr>
          <w:p>
            <w:pPr>
              <w:spacing w:after="0"/>
              <w:jc w:val="right"/>
            </w:pPr>
            <w:r>
              <w:rPr>
                <w:sz w:val="16"/>
              </w:rPr>
              <w:t>30</w:t>
            </w:r>
          </w:p>
        </w:tc>
        <w:tc>
          <w:tcPr>
            <w:tcW w:type="dxa" w:w="1476"/>
          </w:tcPr>
          <w:p>
            <w:pPr>
              <w:spacing w:after="0"/>
              <w:jc w:val="right"/>
            </w:pPr>
            <w:r>
              <w:rPr>
                <w:sz w:val="16"/>
              </w:rPr>
              <w:t>9.8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71.0</w:t>
            </w:r>
          </w:p>
        </w:tc>
        <w:tc>
          <w:tcPr>
            <w:tcW w:type="dxa" w:w="680"/>
          </w:tcPr>
          <w:p>
            <w:pPr>
              <w:spacing w:after="0"/>
              <w:jc w:val="right"/>
            </w:pPr>
            <w:r>
              <w:rPr>
                <w:sz w:val="16"/>
              </w:rPr>
              <w:t>83.6</w:t>
            </w:r>
          </w:p>
        </w:tc>
        <w:tc>
          <w:tcPr>
            <w:tcW w:type="dxa" w:w="648"/>
          </w:tcPr>
          <w:p>
            <w:pPr>
              <w:spacing w:after="0"/>
              <w:jc w:val="right"/>
            </w:pPr>
            <w:r>
              <w:rPr>
                <w:sz w:val="16"/>
              </w:rPr>
              <w:t>90.8</w:t>
            </w:r>
          </w:p>
        </w:tc>
        <w:tc>
          <w:tcPr>
            <w:tcW w:type="dxa" w:w="3571"/>
          </w:tcPr>
          <w:p>
            <w:pPr>
              <w:spacing w:after="0"/>
              <w:jc w:val="left"/>
            </w:pPr>
            <w:r>
              <w:rPr>
                <w:sz w:val="16"/>
              </w:rPr>
              <w:t>Relatively High 7,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9</w:t>
            </w:r>
          </w:p>
        </w:tc>
        <w:tc>
          <w:tcPr>
            <w:tcW w:type="dxa" w:w="881"/>
          </w:tcPr>
          <w:p>
            <w:pPr>
              <w:spacing w:after="0"/>
              <w:jc w:val="right"/>
            </w:pPr>
            <w:r>
              <w:rPr>
                <w:sz w:val="16"/>
              </w:rPr>
              <w:t>76.6</w:t>
            </w:r>
          </w:p>
        </w:tc>
        <w:tc>
          <w:tcPr>
            <w:tcW w:type="dxa" w:w="680"/>
          </w:tcPr>
          <w:p>
            <w:pPr>
              <w:spacing w:after="0"/>
              <w:jc w:val="right"/>
            </w:pPr>
            <w:r>
              <w:rPr>
                <w:sz w:val="16"/>
              </w:rPr>
              <w:t>93.4</w:t>
            </w:r>
          </w:p>
        </w:tc>
        <w:tc>
          <w:tcPr>
            <w:tcW w:type="dxa" w:w="648"/>
          </w:tcPr>
          <w:p>
            <w:pPr>
              <w:spacing w:after="0"/>
              <w:jc w:val="right"/>
            </w:pPr>
            <w:r>
              <w:rPr>
                <w:sz w:val="16"/>
              </w:rPr>
              <w:t>99.6</w:t>
            </w:r>
          </w:p>
        </w:tc>
        <w:tc>
          <w:tcPr>
            <w:tcW w:type="dxa" w:w="3571"/>
          </w:tcPr>
          <w:p>
            <w:pPr>
              <w:spacing w:after="0"/>
              <w:jc w:val="left"/>
            </w:pPr>
            <w:r>
              <w:rPr>
                <w:sz w:val="16"/>
              </w:rPr>
              <w:t>Relatively High 2, Relatively Moderate 4, Relatively Low 1, Very Low 1,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13.6</w:t>
            </w:r>
          </w:p>
        </w:tc>
        <w:tc>
          <w:tcPr>
            <w:tcW w:type="dxa" w:w="680"/>
          </w:tcPr>
          <w:p>
            <w:pPr>
              <w:spacing w:after="0"/>
              <w:jc w:val="right"/>
            </w:pPr>
            <w:r>
              <w:rPr>
                <w:sz w:val="16"/>
              </w:rPr>
              <w:t>25.0</w:t>
            </w:r>
          </w:p>
        </w:tc>
        <w:tc>
          <w:tcPr>
            <w:tcW w:type="dxa" w:w="648"/>
          </w:tcPr>
          <w:p>
            <w:pPr>
              <w:spacing w:after="0"/>
              <w:jc w:val="right"/>
            </w:pPr>
            <w:r>
              <w:rPr>
                <w:sz w:val="16"/>
              </w:rPr>
              <w:t>39.3</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90.6</w:t>
            </w:r>
          </w:p>
        </w:tc>
        <w:tc>
          <w:tcPr>
            <w:tcW w:type="dxa" w:w="680"/>
          </w:tcPr>
          <w:p>
            <w:pPr>
              <w:spacing w:after="0"/>
              <w:jc w:val="right"/>
            </w:pPr>
            <w:r>
              <w:rPr>
                <w:sz w:val="16"/>
              </w:rPr>
              <w:t>97.7</w:t>
            </w:r>
          </w:p>
        </w:tc>
        <w:tc>
          <w:tcPr>
            <w:tcW w:type="dxa" w:w="648"/>
          </w:tcPr>
          <w:p>
            <w:pPr>
              <w:spacing w:after="0"/>
              <w:jc w:val="right"/>
            </w:pPr>
            <w:r>
              <w:rPr>
                <w:sz w:val="16"/>
              </w:rPr>
              <w:t>99.8</w:t>
            </w:r>
          </w:p>
        </w:tc>
        <w:tc>
          <w:tcPr>
            <w:tcW w:type="dxa" w:w="3571"/>
          </w:tcPr>
          <w:p>
            <w:pPr>
              <w:spacing w:after="0"/>
              <w:jc w:val="left"/>
            </w:pPr>
            <w:r>
              <w:rPr>
                <w:sz w:val="16"/>
              </w:rPr>
              <w:t>Very High 3, Relatively High 6</w:t>
            </w:r>
          </w:p>
        </w:tc>
        <w:tc>
          <w:tcPr>
            <w:tcW w:type="dxa" w:w="6616"/>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7.8</w:t>
            </w:r>
          </w:p>
        </w:tc>
        <w:tc>
          <w:tcPr>
            <w:tcW w:type="dxa" w:w="680"/>
          </w:tcPr>
          <w:p>
            <w:pPr>
              <w:spacing w:after="0"/>
              <w:jc w:val="right"/>
            </w:pPr>
            <w:r>
              <w:rPr>
                <w:sz w:val="16"/>
              </w:rPr>
              <w:t>20.6</w:t>
            </w:r>
          </w:p>
        </w:tc>
        <w:tc>
          <w:tcPr>
            <w:tcW w:type="dxa" w:w="648"/>
          </w:tcPr>
          <w:p>
            <w:pPr>
              <w:spacing w:after="0"/>
              <w:jc w:val="right"/>
            </w:pPr>
            <w:r>
              <w:rPr>
                <w:sz w:val="16"/>
              </w:rPr>
              <w:t>34.7</w:t>
            </w:r>
          </w:p>
        </w:tc>
        <w:tc>
          <w:tcPr>
            <w:tcW w:type="dxa" w:w="3571"/>
          </w:tcPr>
          <w:p>
            <w:pPr>
              <w:spacing w:after="0"/>
              <w:jc w:val="left"/>
            </w:pPr>
            <w:r>
              <w:rPr>
                <w:sz w:val="16"/>
              </w:rPr>
              <w:t>Relatively Low 6, Very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79.3</w:t>
            </w:r>
          </w:p>
        </w:tc>
        <w:tc>
          <w:tcPr>
            <w:tcW w:type="dxa" w:w="680"/>
          </w:tcPr>
          <w:p>
            <w:pPr>
              <w:spacing w:after="0"/>
              <w:jc w:val="right"/>
            </w:pPr>
            <w:r>
              <w:rPr>
                <w:sz w:val="16"/>
              </w:rPr>
              <w:t>87.4</w:t>
            </w:r>
          </w:p>
        </w:tc>
        <w:tc>
          <w:tcPr>
            <w:tcW w:type="dxa" w:w="648"/>
          </w:tcPr>
          <w:p>
            <w:pPr>
              <w:spacing w:after="0"/>
              <w:jc w:val="right"/>
            </w:pPr>
            <w:r>
              <w:rPr>
                <w:sz w:val="16"/>
              </w:rPr>
              <w:t>95.2</w:t>
            </w:r>
          </w:p>
        </w:tc>
        <w:tc>
          <w:tcPr>
            <w:tcW w:type="dxa" w:w="3571"/>
          </w:tcPr>
          <w:p>
            <w:pPr>
              <w:spacing w:after="0"/>
              <w:jc w:val="left"/>
            </w:pPr>
            <w:r>
              <w:rPr>
                <w:sz w:val="16"/>
              </w:rPr>
              <w:t>Relatively High 3,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11.4</w:t>
            </w:r>
          </w:p>
        </w:tc>
        <w:tc>
          <w:tcPr>
            <w:tcW w:type="dxa" w:w="680"/>
          </w:tcPr>
          <w:p>
            <w:pPr>
              <w:spacing w:after="0"/>
              <w:jc w:val="right"/>
            </w:pPr>
            <w:r>
              <w:rPr>
                <w:sz w:val="16"/>
              </w:rPr>
              <w:t>51.3</w:t>
            </w:r>
          </w:p>
        </w:tc>
        <w:tc>
          <w:tcPr>
            <w:tcW w:type="dxa" w:w="648"/>
          </w:tcPr>
          <w:p>
            <w:pPr>
              <w:spacing w:after="0"/>
              <w:jc w:val="right"/>
            </w:pPr>
            <w:r>
              <w:rPr>
                <w:sz w:val="16"/>
              </w:rPr>
              <w:t>65.8</w:t>
            </w:r>
          </w:p>
        </w:tc>
        <w:tc>
          <w:tcPr>
            <w:tcW w:type="dxa" w:w="3571"/>
          </w:tcPr>
          <w:p>
            <w:pPr>
              <w:spacing w:after="0"/>
              <w:jc w:val="left"/>
            </w:pPr>
            <w:r>
              <w:rPr>
                <w:sz w:val="16"/>
              </w:rPr>
              <w:t>Relatively Moderate 5, Relatively Low 3,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19.5</w:t>
            </w:r>
          </w:p>
        </w:tc>
        <w:tc>
          <w:tcPr>
            <w:tcW w:type="dxa" w:w="680"/>
          </w:tcPr>
          <w:p>
            <w:pPr>
              <w:spacing w:after="0"/>
              <w:jc w:val="right"/>
            </w:pPr>
            <w:r>
              <w:rPr>
                <w:sz w:val="16"/>
              </w:rPr>
              <w:t>40.9</w:t>
            </w:r>
          </w:p>
        </w:tc>
        <w:tc>
          <w:tcPr>
            <w:tcW w:type="dxa" w:w="648"/>
          </w:tcPr>
          <w:p>
            <w:pPr>
              <w:spacing w:after="0"/>
              <w:jc w:val="right"/>
            </w:pPr>
            <w:r>
              <w:rPr>
                <w:sz w:val="16"/>
              </w:rPr>
              <w:t>67.7</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52.7</w:t>
            </w:r>
          </w:p>
        </w:tc>
        <w:tc>
          <w:tcPr>
            <w:tcW w:type="dxa" w:w="680"/>
          </w:tcPr>
          <w:p>
            <w:pPr>
              <w:spacing w:after="0"/>
              <w:jc w:val="right"/>
            </w:pPr>
            <w:r>
              <w:rPr>
                <w:sz w:val="16"/>
              </w:rPr>
              <w:t>78.9</w:t>
            </w:r>
          </w:p>
        </w:tc>
        <w:tc>
          <w:tcPr>
            <w:tcW w:type="dxa" w:w="648"/>
          </w:tcPr>
          <w:p>
            <w:pPr>
              <w:spacing w:after="0"/>
              <w:jc w:val="right"/>
            </w:pPr>
            <w:r>
              <w:rPr>
                <w:sz w:val="16"/>
              </w:rPr>
              <w:t>90.9</w:t>
            </w:r>
          </w:p>
        </w:tc>
        <w:tc>
          <w:tcPr>
            <w:tcW w:type="dxa" w:w="3571"/>
          </w:tcPr>
          <w:p>
            <w:pPr>
              <w:spacing w:after="0"/>
              <w:jc w:val="left"/>
            </w:pPr>
            <w:r>
              <w:rPr>
                <w:sz w:val="16"/>
              </w:rPr>
              <w:t>Relatively High 5,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81.0</w:t>
            </w:r>
          </w:p>
        </w:tc>
        <w:tc>
          <w:tcPr>
            <w:tcW w:type="dxa" w:w="680"/>
          </w:tcPr>
          <w:p>
            <w:pPr>
              <w:spacing w:after="0"/>
              <w:jc w:val="right"/>
            </w:pPr>
            <w:r>
              <w:rPr>
                <w:sz w:val="16"/>
              </w:rPr>
              <w:t>92.0</w:t>
            </w:r>
          </w:p>
        </w:tc>
        <w:tc>
          <w:tcPr>
            <w:tcW w:type="dxa" w:w="648"/>
          </w:tcPr>
          <w:p>
            <w:pPr>
              <w:spacing w:after="0"/>
              <w:jc w:val="right"/>
            </w:pPr>
            <w:r>
              <w:rPr>
                <w:sz w:val="16"/>
              </w:rPr>
              <w:t>96.8</w:t>
            </w:r>
          </w:p>
        </w:tc>
        <w:tc>
          <w:tcPr>
            <w:tcW w:type="dxa" w:w="3571"/>
          </w:tcPr>
          <w:p>
            <w:pPr>
              <w:spacing w:after="0"/>
              <w:jc w:val="left"/>
            </w:pPr>
            <w:r>
              <w:rPr>
                <w:sz w:val="16"/>
              </w:rPr>
              <w:t>Very High 1, 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75.5</w:t>
            </w:r>
          </w:p>
        </w:tc>
        <w:tc>
          <w:tcPr>
            <w:tcW w:type="dxa" w:w="680"/>
          </w:tcPr>
          <w:p>
            <w:pPr>
              <w:spacing w:after="0"/>
              <w:jc w:val="right"/>
            </w:pPr>
            <w:r>
              <w:rPr>
                <w:sz w:val="16"/>
              </w:rPr>
              <w:t>83.7</w:t>
            </w:r>
          </w:p>
        </w:tc>
        <w:tc>
          <w:tcPr>
            <w:tcW w:type="dxa" w:w="648"/>
          </w:tcPr>
          <w:p>
            <w:pPr>
              <w:spacing w:after="0"/>
              <w:jc w:val="right"/>
            </w:pPr>
            <w:r>
              <w:rPr>
                <w:sz w:val="16"/>
              </w:rPr>
              <w:t>97.7</w:t>
            </w:r>
          </w:p>
        </w:tc>
        <w:tc>
          <w:tcPr>
            <w:tcW w:type="dxa" w:w="3571"/>
          </w:tcPr>
          <w:p>
            <w:pPr>
              <w:spacing w:after="0"/>
              <w:jc w:val="left"/>
            </w:pPr>
            <w:r>
              <w:rPr>
                <w:sz w:val="16"/>
              </w:rPr>
              <w:t>Very High 2, Relatively High 7</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71.0</w:t>
            </w:r>
          </w:p>
        </w:tc>
        <w:tc>
          <w:tcPr>
            <w:tcW w:type="dxa" w:w="680"/>
          </w:tcPr>
          <w:p>
            <w:pPr>
              <w:spacing w:after="0"/>
              <w:jc w:val="right"/>
            </w:pPr>
            <w:r>
              <w:rPr>
                <w:sz w:val="16"/>
              </w:rPr>
              <w:t>84.2</w:t>
            </w:r>
          </w:p>
        </w:tc>
        <w:tc>
          <w:tcPr>
            <w:tcW w:type="dxa" w:w="648"/>
          </w:tcPr>
          <w:p>
            <w:pPr>
              <w:spacing w:after="0"/>
              <w:jc w:val="right"/>
            </w:pPr>
            <w:r>
              <w:rPr>
                <w:sz w:val="16"/>
              </w:rPr>
              <w:t>93.7</w:t>
            </w:r>
          </w:p>
        </w:tc>
        <w:tc>
          <w:tcPr>
            <w:tcW w:type="dxa" w:w="3571"/>
          </w:tcPr>
          <w:p>
            <w:pPr>
              <w:spacing w:after="0"/>
              <w:jc w:val="left"/>
            </w:pPr>
            <w:r>
              <w:rPr>
                <w:sz w:val="16"/>
              </w:rPr>
              <w:t>Relatively Moderate 2, Relatively Low 7</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78.0</w:t>
            </w:r>
          </w:p>
        </w:tc>
        <w:tc>
          <w:tcPr>
            <w:tcW w:type="dxa" w:w="680"/>
          </w:tcPr>
          <w:p>
            <w:pPr>
              <w:spacing w:after="0"/>
              <w:jc w:val="right"/>
            </w:pPr>
            <w:r>
              <w:rPr>
                <w:sz w:val="16"/>
              </w:rPr>
              <w:t>89.5</w:t>
            </w:r>
          </w:p>
        </w:tc>
        <w:tc>
          <w:tcPr>
            <w:tcW w:type="dxa" w:w="648"/>
          </w:tcPr>
          <w:p>
            <w:pPr>
              <w:spacing w:after="0"/>
              <w:jc w:val="right"/>
            </w:pPr>
            <w:r>
              <w:rPr>
                <w:sz w:val="16"/>
              </w:rPr>
              <w:t>95.3</w:t>
            </w:r>
          </w:p>
        </w:tc>
        <w:tc>
          <w:tcPr>
            <w:tcW w:type="dxa" w:w="3571"/>
          </w:tcPr>
          <w:p>
            <w:pPr>
              <w:spacing w:after="0"/>
              <w:jc w:val="left"/>
            </w:pPr>
            <w:r>
              <w:rPr>
                <w:sz w:val="16"/>
              </w:rPr>
              <w:t>Relatively High 8,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Ford County</w:t>
            </w:r>
          </w:p>
        </w:tc>
        <w:tc>
          <w:tcPr>
            <w:tcW w:type="dxa" w:w="903"/>
          </w:tcPr>
          <w:p>
            <w:pPr>
              <w:spacing w:after="0"/>
              <w:jc w:val="left"/>
            </w:pPr>
            <w:r>
              <w:rPr>
                <w:sz w:val="16"/>
              </w:rPr>
              <w:t>County</w:t>
            </w:r>
          </w:p>
        </w:tc>
        <w:tc>
          <w:tcPr>
            <w:tcW w:type="dxa" w:w="3039"/>
          </w:tcPr>
          <w:p>
            <w:pPr>
              <w:spacing w:after="0"/>
              <w:jc w:val="left"/>
            </w:pPr>
            <w:r>
              <w:rPr>
                <w:sz w:val="16"/>
              </w:rPr>
              <w:t>Approved, expires 2030-07-13</w:t>
            </w:r>
          </w:p>
        </w:tc>
        <w:tc>
          <w:tcPr>
            <w:tcW w:type="dxa" w:w="2802"/>
          </w:tcPr>
          <w:p>
            <w:pPr>
              <w:spacing w:after="0"/>
              <w:jc w:val="right"/>
            </w:pPr>
            <w:r>
              <w:rPr>
                <w:sz w:val="16"/>
              </w:rPr>
              <w:t>FMA RL 0, SRL 0; any 0</w:t>
            </w:r>
          </w:p>
        </w:tc>
        <w:tc>
          <w:tcPr>
            <w:tcW w:type="dxa" w:w="1971"/>
          </w:tcPr>
          <w:p>
            <w:pPr>
              <w:spacing w:after="0"/>
              <w:jc w:val="right"/>
            </w:pPr>
            <w:r>
              <w:rPr>
                <w:sz w:val="16"/>
              </w:rPr>
              <w:t>$109,779.03</w:t>
            </w:r>
          </w:p>
        </w:tc>
        <w:tc>
          <w:tcPr>
            <w:tcW w:type="dxa" w:w="2564"/>
          </w:tcPr>
          <w:p>
            <w:pPr>
              <w:spacing w:after="0"/>
              <w:jc w:val="right"/>
            </w:pPr>
            <w:r>
              <w:rPr>
                <w:sz w:val="16"/>
              </w:rPr>
              <w:t>0; 0</w:t>
            </w:r>
          </w:p>
        </w:tc>
        <w:tc>
          <w:tcPr>
            <w:tcW w:type="dxa" w:w="861"/>
          </w:tcPr>
          <w:p>
            <w:pPr>
              <w:spacing w:after="0"/>
              <w:jc w:val="left"/>
            </w:pPr>
          </w:p>
        </w:tc>
      </w:tr>
      <w:tr>
        <w:trPr>
          <w:cantSplit/>
        </w:trPr>
        <w:tc>
          <w:tcPr>
            <w:tcW w:type="dxa" w:w="1971"/>
          </w:tcPr>
          <w:p>
            <w:pPr>
              <w:spacing w:after="0"/>
              <w:jc w:val="left"/>
            </w:pPr>
            <w:r>
              <w:rPr>
                <w:sz w:val="16"/>
              </w:rPr>
              <w:t>Bucklin city</w:t>
            </w:r>
          </w:p>
        </w:tc>
        <w:tc>
          <w:tcPr>
            <w:tcW w:type="dxa" w:w="903"/>
          </w:tcPr>
          <w:p>
            <w:pPr>
              <w:spacing w:after="0"/>
              <w:jc w:val="left"/>
            </w:pPr>
            <w:r>
              <w:rPr>
                <w:sz w:val="16"/>
              </w:rPr>
              <w:t>City</w:t>
            </w:r>
          </w:p>
        </w:tc>
        <w:tc>
          <w:tcPr>
            <w:tcW w:type="dxa" w:w="3039"/>
          </w:tcPr>
          <w:p>
            <w:pPr>
              <w:spacing w:after="0"/>
              <w:jc w:val="left"/>
            </w:pPr>
            <w:r>
              <w:rPr>
                <w:sz w:val="16"/>
              </w:rPr>
              <w:t>Plan 110810 approved 2025-07-14,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$16,770.07</w:t>
            </w:r>
          </w:p>
        </w:tc>
        <w:tc>
          <w:tcPr>
            <w:tcW w:type="dxa" w:w="2564"/>
          </w:tcPr>
          <w:p>
            <w:pPr>
              <w:spacing w:after="0"/>
              <w:jc w:val="right"/>
            </w:pPr>
            <w:r>
              <w:rPr>
                <w:sz w:val="16"/>
              </w:rPr>
              <w:t>126; no approved plan</w:t>
            </w:r>
          </w:p>
        </w:tc>
        <w:tc>
          <w:tcPr>
            <w:tcW w:type="dxa" w:w="861"/>
          </w:tcPr>
          <w:p>
            <w:pPr>
              <w:spacing w:after="0"/>
              <w:jc w:val="left"/>
            </w:pPr>
          </w:p>
        </w:tc>
      </w:tr>
      <w:tr>
        <w:trPr>
          <w:cantSplit/>
        </w:trPr>
        <w:tc>
          <w:tcPr>
            <w:tcW w:type="dxa" w:w="1971"/>
          </w:tcPr>
          <w:p>
            <w:pPr>
              <w:spacing w:after="0"/>
              <w:jc w:val="left"/>
            </w:pPr>
            <w:r>
              <w:rPr>
                <w:sz w:val="16"/>
              </w:rPr>
              <w:t>Dodge City city</w:t>
            </w:r>
          </w:p>
        </w:tc>
        <w:tc>
          <w:tcPr>
            <w:tcW w:type="dxa" w:w="903"/>
          </w:tcPr>
          <w:p>
            <w:pPr>
              <w:spacing w:after="0"/>
              <w:jc w:val="left"/>
            </w:pPr>
            <w:r>
              <w:rPr>
                <w:sz w:val="16"/>
              </w:rPr>
              <w:t>City</w:t>
            </w:r>
          </w:p>
        </w:tc>
        <w:tc>
          <w:tcPr>
            <w:tcW w:type="dxa" w:w="3039"/>
          </w:tcPr>
          <w:p>
            <w:pPr>
              <w:spacing w:after="0"/>
              <w:jc w:val="left"/>
            </w:pPr>
            <w:r>
              <w:rPr>
                <w:sz w:val="16"/>
              </w:rPr>
              <w:t>Approved, expires 2030-07-13</w:t>
            </w:r>
          </w:p>
        </w:tc>
        <w:tc>
          <w:tcPr>
            <w:tcW w:type="dxa" w:w="2802"/>
          </w:tcPr>
          <w:p>
            <w:pPr>
              <w:spacing w:after="0"/>
              <w:jc w:val="right"/>
            </w:pPr>
            <w:r>
              <w:rPr>
                <w:sz w:val="16"/>
              </w:rPr>
              <w:t>FMA RL 0, SRL 0; any 3</w:t>
            </w:r>
          </w:p>
        </w:tc>
        <w:tc>
          <w:tcPr>
            <w:tcW w:type="dxa" w:w="1971"/>
          </w:tcPr>
          <w:p>
            <w:pPr>
              <w:spacing w:after="0"/>
              <w:jc w:val="right"/>
            </w:pPr>
            <w:r>
              <w:rPr>
                <w:sz w:val="16"/>
              </w:rPr>
              <w:t>$699,087.23</w:t>
            </w:r>
          </w:p>
        </w:tc>
        <w:tc>
          <w:tcPr>
            <w:tcW w:type="dxa" w:w="2564"/>
          </w:tcPr>
          <w:p>
            <w:pPr>
              <w:spacing w:after="0"/>
              <w:jc w:val="right"/>
            </w:pPr>
            <w:r>
              <w:rPr>
                <w:sz w:val="16"/>
              </w:rPr>
              <w:t>570; 9</w:t>
            </w:r>
          </w:p>
        </w:tc>
        <w:tc>
          <w:tcPr>
            <w:tcW w:type="dxa" w:w="861"/>
          </w:tcPr>
          <w:p>
            <w:pPr>
              <w:spacing w:after="0"/>
              <w:jc w:val="left"/>
            </w:pPr>
          </w:p>
        </w:tc>
      </w:tr>
      <w:tr>
        <w:trPr>
          <w:cantSplit/>
        </w:trPr>
        <w:tc>
          <w:tcPr>
            <w:tcW w:type="dxa" w:w="1971"/>
          </w:tcPr>
          <w:p>
            <w:pPr>
              <w:spacing w:after="0"/>
              <w:jc w:val="left"/>
            </w:pPr>
            <w:r>
              <w:rPr>
                <w:sz w:val="16"/>
              </w:rPr>
              <w:t>Ford city</w:t>
            </w:r>
          </w:p>
        </w:tc>
        <w:tc>
          <w:tcPr>
            <w:tcW w:type="dxa" w:w="903"/>
          </w:tcPr>
          <w:p>
            <w:pPr>
              <w:spacing w:after="0"/>
              <w:jc w:val="left"/>
            </w:pPr>
            <w:r>
              <w:rPr>
                <w:sz w:val="16"/>
              </w:rPr>
              <w:t>City</w:t>
            </w:r>
          </w:p>
        </w:tc>
        <w:tc>
          <w:tcPr>
            <w:tcW w:type="dxa" w:w="3039"/>
          </w:tcPr>
          <w:p>
            <w:pPr>
              <w:spacing w:after="0"/>
              <w:jc w:val="left"/>
            </w:pPr>
            <w:r>
              <w:rPr>
                <w:sz w:val="16"/>
              </w:rPr>
              <w:t>Plan 110810 approved 2025-07-14,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$9,484.80</w:t>
            </w:r>
          </w:p>
        </w:tc>
        <w:tc>
          <w:tcPr>
            <w:tcW w:type="dxa" w:w="2564"/>
          </w:tcPr>
          <w:p>
            <w:pPr>
              <w:spacing w:after="0"/>
              <w:jc w:val="right"/>
            </w:pPr>
            <w:r>
              <w:rPr>
                <w:sz w:val="16"/>
              </w:rPr>
              <w:t>84; no approved plan</w:t>
            </w:r>
          </w:p>
        </w:tc>
        <w:tc>
          <w:tcPr>
            <w:tcW w:type="dxa" w:w="861"/>
          </w:tcPr>
          <w:p>
            <w:pPr>
              <w:spacing w:after="0"/>
              <w:jc w:val="left"/>
            </w:pPr>
          </w:p>
        </w:tc>
      </w:tr>
      <w:tr>
        <w:trPr>
          <w:cantSplit/>
        </w:trPr>
        <w:tc>
          <w:tcPr>
            <w:tcW w:type="dxa" w:w="1971"/>
          </w:tcPr>
          <w:p>
            <w:pPr>
              <w:spacing w:after="0"/>
              <w:jc w:val="left"/>
            </w:pPr>
            <w:r>
              <w:rPr>
                <w:sz w:val="16"/>
              </w:rPr>
              <w:t>Spearville city</w:t>
            </w:r>
          </w:p>
        </w:tc>
        <w:tc>
          <w:tcPr>
            <w:tcW w:type="dxa" w:w="903"/>
          </w:tcPr>
          <w:p>
            <w:pPr>
              <w:spacing w:after="0"/>
              <w:jc w:val="left"/>
            </w:pPr>
            <w:r>
              <w:rPr>
                <w:sz w:val="16"/>
              </w:rPr>
              <w:t>City</w:t>
            </w:r>
          </w:p>
        </w:tc>
        <w:tc>
          <w:tcPr>
            <w:tcW w:type="dxa" w:w="3039"/>
          </w:tcPr>
          <w:p>
            <w:pPr>
              <w:spacing w:after="0"/>
              <w:jc w:val="left"/>
            </w:pPr>
            <w:r>
              <w:rPr>
                <w:sz w:val="16"/>
              </w:rPr>
              <w:t>Approved, expires 2030-07-13</w:t>
            </w:r>
          </w:p>
        </w:tc>
        <w:tc>
          <w:tcPr>
            <w:tcW w:type="dxa" w:w="2802"/>
          </w:tcPr>
          <w:p>
            <w:pPr>
              <w:spacing w:after="0"/>
              <w:jc w:val="right"/>
            </w:pPr>
            <w:r>
              <w:rPr>
                <w:sz w:val="16"/>
              </w:rPr>
              <w:t>FMA RL 0, SRL 0; any 0</w:t>
            </w:r>
          </w:p>
        </w:tc>
        <w:tc>
          <w:tcPr>
            <w:tcW w:type="dxa" w:w="1971"/>
          </w:tcPr>
          <w:p>
            <w:pPr>
              <w:spacing w:after="0"/>
              <w:jc w:val="right"/>
            </w:pPr>
            <w:r>
              <w:rPr>
                <w:sz w:val="16"/>
              </w:rPr>
              <w:t>$39,025.54</w:t>
            </w:r>
          </w:p>
        </w:tc>
        <w:tc>
          <w:tcPr>
            <w:tcW w:type="dxa" w:w="2564"/>
          </w:tcPr>
          <w:p>
            <w:pPr>
              <w:spacing w:after="0"/>
              <w:jc w:val="right"/>
            </w:pPr>
            <w:r>
              <w:rPr>
                <w:sz w:val="16"/>
              </w:rPr>
              <w:t>68; 2</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$7,959,090,040</w:t>
            </w:r>
          </w:p>
        </w:tc>
        <w:tc>
          <w:tcPr>
            <w:tcW w:type="dxa" w:w="1215"/>
          </w:tcPr>
          <w:p>
            <w:pPr>
              <w:spacing w:after="0"/>
              <w:jc w:val="right"/>
            </w:pPr>
            <w:r>
              <w:rPr>
                <w:sz w:val="16"/>
              </w:rPr>
              <w:t>$663,410,603</w:t>
            </w:r>
          </w:p>
        </w:tc>
        <w:tc>
          <w:tcPr>
            <w:tcW w:type="dxa" w:w="1045"/>
          </w:tcPr>
          <w:p>
            <w:pPr>
              <w:spacing w:after="0"/>
              <w:jc w:val="right"/>
            </w:pPr>
            <w:r>
              <w:rPr>
                <w:sz w:val="16"/>
              </w:rPr>
              <w:t>34,255</w:t>
            </w:r>
          </w:p>
        </w:tc>
        <w:tc>
          <w:tcPr>
            <w:tcW w:type="dxa" w:w="1037"/>
          </w:tcPr>
          <w:p>
            <w:pPr>
              <w:spacing w:after="0"/>
              <w:jc w:val="right"/>
            </w:pPr>
            <w:r>
              <w:rPr>
                <w:sz w:val="16"/>
              </w:rPr>
              <w:t>$688</w:t>
            </w:r>
          </w:p>
        </w:tc>
        <w:tc>
          <w:tcPr>
            <w:tcW w:type="dxa" w:w="1126"/>
          </w:tcPr>
          <w:p>
            <w:pPr>
              <w:spacing w:after="0"/>
              <w:jc w:val="right"/>
            </w:pPr>
            <w:r>
              <w:rPr>
                <w:sz w:val="16"/>
              </w:rPr>
              <w:t>$467,898</w:t>
            </w:r>
          </w:p>
        </w:tc>
        <w:tc>
          <w:tcPr>
            <w:tcW w:type="dxa" w:w="1174"/>
          </w:tcPr>
          <w:p>
            <w:pPr>
              <w:spacing w:after="0"/>
              <w:jc w:val="right"/>
            </w:pPr>
            <w:r>
              <w:rPr>
                <w:sz w:val="16"/>
              </w:rPr>
              <w:t>$1,337,487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$92,071,762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$3,233,566</w:t>
            </w:r>
          </w:p>
        </w:tc>
        <w:tc>
          <w:tcPr>
            <w:tcW w:type="dxa" w:w="1174"/>
          </w:tcPr>
          <w:p>
            <w:pPr>
              <w:spacing w:after="0"/>
              <w:jc w:val="right"/>
            </w:pPr>
          </w:p>
        </w:tc>
        <w:tc>
          <w:tcPr>
            <w:tcW w:type="dxa" w:w="1305"/>
          </w:tcPr>
          <w:p>
            <w:pPr>
              <w:spacing w:after="0"/>
              <w:jc w:val="right"/>
            </w:pPr>
            <w:r>
              <w:rPr>
                <w:sz w:val="16"/>
              </w:rPr>
              <w:t>3.51%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$15,169,952,137</w:t>
            </w:r>
          </w:p>
        </w:tc>
        <w:tc>
          <w:tcPr>
            <w:tcW w:type="dxa" w:w="1215"/>
          </w:tcPr>
          <w:p>
            <w:pPr>
              <w:spacing w:after="0"/>
              <w:jc w:val="right"/>
            </w:pPr>
          </w:p>
        </w:tc>
        <w:tc>
          <w:tcPr>
            <w:tcW w:type="dxa" w:w="1045"/>
          </w:tcPr>
          <w:p>
            <w:pPr>
              <w:spacing w:after="0"/>
              <w:jc w:val="right"/>
            </w:pPr>
            <w:r>
              <w:rPr>
                <w:sz w:val="16"/>
              </w:rPr>
              <w:t>34,287</w:t>
            </w:r>
          </w:p>
        </w:tc>
        <w:tc>
          <w:tcPr>
            <w:tcW w:type="dxa" w:w="1037"/>
          </w:tcPr>
          <w:p>
            <w:pPr>
              <w:spacing w:after="0"/>
              <w:jc w:val="right"/>
            </w:pPr>
            <w:r>
              <w:rPr>
                <w:sz w:val="16"/>
              </w:rPr>
              <w:t>$64,797</w:t>
            </w:r>
          </w:p>
        </w:tc>
        <w:tc>
          <w:tcPr>
            <w:tcW w:type="dxa" w:w="1126"/>
          </w:tcPr>
          <w:p>
            <w:pPr>
              <w:spacing w:after="0"/>
              <w:jc w:val="right"/>
            </w:pPr>
          </w:p>
        </w:tc>
        <w:tc>
          <w:tcPr>
            <w:tcW w:type="dxa" w:w="1174"/>
          </w:tcPr>
          <w:p>
            <w:pPr>
              <w:spacing w:after="0"/>
              <w:jc w:val="right"/>
            </w:pPr>
            <w:r>
              <w:rPr>
                <w:sz w:val="16"/>
              </w:rPr>
              <w:t>$19,109</w:t>
            </w:r>
          </w:p>
        </w:tc>
        <w:tc>
          <w:tcPr>
            <w:tcW w:type="dxa" w:w="1305"/>
          </w:tcPr>
          <w:p>
            <w:pPr>
              <w:spacing w:after="0"/>
              <w:jc w:val="right"/>
            </w:pPr>
            <w:r>
              <w:rPr>
                <w:sz w:val="16"/>
              </w:rPr>
              <w:t>0.000427%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$7,959,090,040</w:t>
            </w:r>
          </w:p>
        </w:tc>
        <w:tc>
          <w:tcPr>
            <w:tcW w:type="dxa" w:w="1215"/>
          </w:tcPr>
          <w:p>
            <w:pPr>
              <w:spacing w:after="0"/>
              <w:jc w:val="right"/>
            </w:pPr>
            <w:r>
              <w:rPr>
                <w:sz w:val="16"/>
              </w:rPr>
              <w:t>$663,410,603</w:t>
            </w:r>
          </w:p>
        </w:tc>
        <w:tc>
          <w:tcPr>
            <w:tcW w:type="dxa" w:w="1045"/>
          </w:tcPr>
          <w:p>
            <w:pPr>
              <w:spacing w:after="0"/>
              <w:jc w:val="right"/>
            </w:pPr>
            <w:r>
              <w:rPr>
                <w:sz w:val="16"/>
              </w:rPr>
              <w:t>34,255</w:t>
            </w:r>
          </w:p>
        </w:tc>
        <w:tc>
          <w:tcPr>
            <w:tcW w:type="dxa" w:w="1037"/>
          </w:tcPr>
          <w:p>
            <w:pPr>
              <w:spacing w:after="0"/>
              <w:jc w:val="right"/>
            </w:pPr>
            <w:r>
              <w:rPr>
                <w:sz w:val="16"/>
              </w:rPr>
              <w:t>$1,758,627</w:t>
            </w:r>
          </w:p>
        </w:tc>
        <w:tc>
          <w:tcPr>
            <w:tcW w:type="dxa" w:w="1126"/>
          </w:tcPr>
          <w:p>
            <w:pPr>
              <w:spacing w:after="0"/>
              <w:jc w:val="right"/>
            </w:pPr>
            <w:r>
              <w:rPr>
                <w:sz w:val="16"/>
              </w:rPr>
              <w:t>$1,970,209</w:t>
            </w:r>
          </w:p>
        </w:tc>
        <w:tc>
          <w:tcPr>
            <w:tcW w:type="dxa" w:w="1174"/>
          </w:tcPr>
          <w:p>
            <w:pPr>
              <w:spacing w:after="0"/>
              <w:jc w:val="right"/>
            </w:pPr>
            <w:r>
              <w:rPr>
                <w:sz w:val="16"/>
              </w:rPr>
              <w:t>$76,997</w:t>
            </w:r>
          </w:p>
        </w:tc>
        <w:tc>
          <w:tcPr>
            <w:tcW w:type="dxa" w:w="1305"/>
          </w:tcPr>
          <w:p>
            <w:pPr>
              <w:spacing w:after="0"/>
              <w:jc w:val="right"/>
            </w:pPr>
            <w:r>
              <w:rPr>
                <w:sz w:val="16"/>
              </w:rPr>
              <w:t>0.0221%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$7,959,090,040</w:t>
            </w:r>
          </w:p>
        </w:tc>
        <w:tc>
          <w:tcPr>
            <w:tcW w:type="dxa" w:w="1215"/>
          </w:tcPr>
          <w:p>
            <w:pPr>
              <w:spacing w:after="0"/>
              <w:jc w:val="right"/>
            </w:pPr>
            <w:r>
              <w:rPr>
                <w:sz w:val="16"/>
              </w:rPr>
              <w:t>$663,410,603</w:t>
            </w:r>
          </w:p>
        </w:tc>
        <w:tc>
          <w:tcPr>
            <w:tcW w:type="dxa" w:w="1045"/>
          </w:tcPr>
          <w:p>
            <w:pPr>
              <w:spacing w:after="0"/>
              <w:jc w:val="right"/>
            </w:pPr>
            <w:r>
              <w:rPr>
                <w:sz w:val="16"/>
              </w:rPr>
              <w:t>34,255</w:t>
            </w:r>
          </w:p>
        </w:tc>
        <w:tc>
          <w:tcPr>
            <w:tcW w:type="dxa" w:w="1037"/>
          </w:tcPr>
          <w:p>
            <w:pPr>
              <w:spacing w:after="0"/>
              <w:jc w:val="right"/>
            </w:pPr>
            <w:r>
              <w:rPr>
                <w:sz w:val="16"/>
              </w:rPr>
              <w:t>$3,528</w:t>
            </w:r>
          </w:p>
        </w:tc>
        <w:tc>
          <w:tcPr>
            <w:tcW w:type="dxa" w:w="1126"/>
          </w:tcPr>
          <w:p>
            <w:pPr>
              <w:spacing w:after="0"/>
              <w:jc w:val="right"/>
            </w:pPr>
            <w:r>
              <w:rPr>
                <w:sz w:val="16"/>
              </w:rPr>
              <w:t>$165</w:t>
            </w:r>
          </w:p>
        </w:tc>
        <w:tc>
          <w:tcPr>
            <w:tcW w:type="dxa" w:w="1174"/>
          </w:tcPr>
          <w:p>
            <w:pPr>
              <w:spacing w:after="0"/>
              <w:jc w:val="right"/>
            </w:pPr>
            <w:r>
              <w:rPr>
                <w:sz w:val="16"/>
              </w:rPr>
              <w:t>$123,178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$7,959,090,040</w:t>
            </w:r>
          </w:p>
        </w:tc>
        <w:tc>
          <w:tcPr>
            <w:tcW w:type="dxa" w:w="1215"/>
          </w:tcPr>
          <w:p>
            <w:pPr>
              <w:spacing w:after="0"/>
              <w:jc w:val="right"/>
            </w:pPr>
          </w:p>
        </w:tc>
        <w:tc>
          <w:tcPr>
            <w:tcW w:type="dxa" w:w="1045"/>
          </w:tcPr>
          <w:p>
            <w:pPr>
              <w:spacing w:after="0"/>
              <w:jc w:val="right"/>
            </w:pPr>
            <w:r>
              <w:rPr>
                <w:sz w:val="16"/>
              </w:rPr>
              <w:t>34,255</w:t>
            </w:r>
          </w:p>
        </w:tc>
        <w:tc>
          <w:tcPr>
            <w:tcW w:type="dxa" w:w="1037"/>
          </w:tcPr>
          <w:p>
            <w:pPr>
              <w:spacing w:after="0"/>
              <w:jc w:val="right"/>
            </w:pPr>
            <w:r>
              <w:rPr>
                <w:sz w:val="16"/>
              </w:rPr>
              <w:t>$229,461</w:t>
            </w:r>
          </w:p>
        </w:tc>
        <w:tc>
          <w:tcPr>
            <w:tcW w:type="dxa" w:w="1126"/>
          </w:tcPr>
          <w:p>
            <w:pPr>
              <w:spacing w:after="0"/>
              <w:jc w:val="right"/>
            </w:pPr>
          </w:p>
        </w:tc>
        <w:tc>
          <w:tcPr>
            <w:tcW w:type="dxa" w:w="1174"/>
          </w:tcPr>
          <w:p>
            <w:pPr>
              <w:spacing w:after="0"/>
              <w:jc w:val="right"/>
            </w:pPr>
            <w:r>
              <w:rPr>
                <w:sz w:val="16"/>
              </w:rPr>
              <w:t>$35,323</w:t>
            </w:r>
          </w:p>
        </w:tc>
        <w:tc>
          <w:tcPr>
            <w:tcW w:type="dxa" w:w="1305"/>
          </w:tcPr>
          <w:p>
            <w:pPr>
              <w:spacing w:after="0"/>
              <w:jc w:val="right"/>
            </w:pPr>
            <w:r>
              <w:rPr>
                <w:sz w:val="16"/>
              </w:rPr>
              <w:t>0.00288%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$7,959,041,348</w:t>
            </w:r>
          </w:p>
        </w:tc>
        <w:tc>
          <w:tcPr>
            <w:tcW w:type="dxa" w:w="1215"/>
          </w:tcPr>
          <w:p>
            <w:pPr>
              <w:spacing w:after="0"/>
              <w:jc w:val="right"/>
            </w:pPr>
            <w:r>
              <w:rPr>
                <w:sz w:val="16"/>
              </w:rPr>
              <w:t>$38,547,271</w:t>
            </w:r>
          </w:p>
        </w:tc>
        <w:tc>
          <w:tcPr>
            <w:tcW w:type="dxa" w:w="1045"/>
          </w:tcPr>
          <w:p>
            <w:pPr>
              <w:spacing w:after="0"/>
              <w:jc w:val="right"/>
            </w:pPr>
            <w:r>
              <w:rPr>
                <w:sz w:val="16"/>
              </w:rPr>
              <w:t>1,343</w:t>
            </w:r>
          </w:p>
        </w:tc>
        <w:tc>
          <w:tcPr>
            <w:tcW w:type="dxa" w:w="1037"/>
          </w:tcPr>
          <w:p>
            <w:pPr>
              <w:spacing w:after="0"/>
              <w:jc w:val="right"/>
            </w:pPr>
            <w:r>
              <w:rPr>
                <w:sz w:val="16"/>
              </w:rPr>
              <w:t>$4,294,065</w:t>
            </w:r>
          </w:p>
        </w:tc>
        <w:tc>
          <w:tcPr>
            <w:tcW w:type="dxa" w:w="1126"/>
          </w:tcPr>
          <w:p>
            <w:pPr>
              <w:spacing w:after="0"/>
              <w:jc w:val="right"/>
            </w:pPr>
            <w:r>
              <w:rPr>
                <w:sz w:val="16"/>
              </w:rPr>
              <w:t>$415,972</w:t>
            </w:r>
          </w:p>
        </w:tc>
        <w:tc>
          <w:tcPr>
            <w:tcW w:type="dxa" w:w="1174"/>
          </w:tcPr>
          <w:p>
            <w:pPr>
              <w:spacing w:after="0"/>
              <w:jc w:val="right"/>
            </w:pPr>
            <w:r>
              <w:rPr>
                <w:sz w:val="16"/>
              </w:rPr>
              <w:t>$132,567</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$29,421,816</w:t>
            </w:r>
          </w:p>
        </w:tc>
        <w:tc>
          <w:tcPr>
            <w:tcW w:type="dxa" w:w="1215"/>
          </w:tcPr>
          <w:p>
            <w:pPr>
              <w:spacing w:after="0"/>
              <w:jc w:val="right"/>
            </w:pPr>
          </w:p>
        </w:tc>
        <w:tc>
          <w:tcPr>
            <w:tcW w:type="dxa" w:w="1045"/>
          </w:tcPr>
          <w:p>
            <w:pPr>
              <w:spacing w:after="0"/>
              <w:jc w:val="right"/>
            </w:pPr>
            <w:r>
              <w:rPr>
                <w:sz w:val="16"/>
              </w:rPr>
              <w:t>119</w:t>
            </w:r>
          </w:p>
        </w:tc>
        <w:tc>
          <w:tcPr>
            <w:tcW w:type="dxa" w:w="1037"/>
          </w:tcPr>
          <w:p>
            <w:pPr>
              <w:spacing w:after="0"/>
              <w:jc w:val="right"/>
            </w:pPr>
            <w:r>
              <w:rPr>
                <w:sz w:val="16"/>
              </w:rPr>
              <w:t>$37</w:t>
            </w:r>
          </w:p>
        </w:tc>
        <w:tc>
          <w:tcPr>
            <w:tcW w:type="dxa" w:w="1126"/>
          </w:tcPr>
          <w:p>
            <w:pPr>
              <w:spacing w:after="0"/>
              <w:jc w:val="right"/>
            </w:pPr>
          </w:p>
        </w:tc>
        <w:tc>
          <w:tcPr>
            <w:tcW w:type="dxa" w:w="1174"/>
          </w:tcPr>
          <w:p>
            <w:pPr>
              <w:spacing w:after="0"/>
              <w:jc w:val="right"/>
            </w:pPr>
            <w:r>
              <w:rPr>
                <w:sz w:val="16"/>
              </w:rPr>
              <w:t>$3</w:t>
            </w:r>
          </w:p>
        </w:tc>
        <w:tc>
          <w:tcPr>
            <w:tcW w:type="dxa" w:w="1305"/>
          </w:tcPr>
          <w:p>
            <w:pPr>
              <w:spacing w:after="0"/>
              <w:jc w:val="right"/>
            </w:pPr>
            <w:r>
              <w:rPr>
                <w:sz w:val="16"/>
              </w:rPr>
              <w:t>0.000124%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$7,959,090,040</w:t>
            </w:r>
          </w:p>
        </w:tc>
        <w:tc>
          <w:tcPr>
            <w:tcW w:type="dxa" w:w="1215"/>
          </w:tcPr>
          <w:p>
            <w:pPr>
              <w:spacing w:after="0"/>
              <w:jc w:val="right"/>
            </w:pPr>
          </w:p>
        </w:tc>
        <w:tc>
          <w:tcPr>
            <w:tcW w:type="dxa" w:w="1045"/>
          </w:tcPr>
          <w:p>
            <w:pPr>
              <w:spacing w:after="0"/>
              <w:jc w:val="right"/>
            </w:pPr>
            <w:r>
              <w:rPr>
                <w:sz w:val="16"/>
              </w:rPr>
              <w:t>34,255</w:t>
            </w:r>
          </w:p>
        </w:tc>
        <w:tc>
          <w:tcPr>
            <w:tcW w:type="dxa" w:w="1037"/>
          </w:tcPr>
          <w:p>
            <w:pPr>
              <w:spacing w:after="0"/>
              <w:jc w:val="right"/>
            </w:pPr>
            <w:r>
              <w:rPr>
                <w:sz w:val="16"/>
              </w:rPr>
              <w:t>$9,972</w:t>
            </w:r>
          </w:p>
        </w:tc>
        <w:tc>
          <w:tcPr>
            <w:tcW w:type="dxa" w:w="1126"/>
          </w:tcPr>
          <w:p>
            <w:pPr>
              <w:spacing w:after="0"/>
              <w:jc w:val="right"/>
            </w:pPr>
          </w:p>
        </w:tc>
        <w:tc>
          <w:tcPr>
            <w:tcW w:type="dxa" w:w="1174"/>
          </w:tcPr>
          <w:p>
            <w:pPr>
              <w:spacing w:after="0"/>
              <w:jc w:val="right"/>
            </w:pPr>
            <w:r>
              <w:rPr>
                <w:sz w:val="16"/>
              </w:rPr>
              <w:t>$239,832</w:t>
            </w:r>
          </w:p>
        </w:tc>
        <w:tc>
          <w:tcPr>
            <w:tcW w:type="dxa" w:w="1305"/>
          </w:tcPr>
          <w:p>
            <w:pPr>
              <w:spacing w:after="0"/>
              <w:jc w:val="right"/>
            </w:pPr>
            <w:r>
              <w:rPr>
                <w:sz w:val="16"/>
              </w:rPr>
              <w:t>0.000125%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$7,959,090,040</w:t>
            </w:r>
          </w:p>
        </w:tc>
        <w:tc>
          <w:tcPr>
            <w:tcW w:type="dxa" w:w="1215"/>
          </w:tcPr>
          <w:p>
            <w:pPr>
              <w:spacing w:after="0"/>
              <w:jc w:val="right"/>
            </w:pPr>
            <w:r>
              <w:rPr>
                <w:sz w:val="16"/>
              </w:rPr>
              <w:t>$663,410,603</w:t>
            </w:r>
          </w:p>
        </w:tc>
        <w:tc>
          <w:tcPr>
            <w:tcW w:type="dxa" w:w="1045"/>
          </w:tcPr>
          <w:p>
            <w:pPr>
              <w:spacing w:after="0"/>
              <w:jc w:val="right"/>
            </w:pPr>
            <w:r>
              <w:rPr>
                <w:sz w:val="16"/>
              </w:rPr>
              <w:t>34,255</w:t>
            </w:r>
          </w:p>
        </w:tc>
        <w:tc>
          <w:tcPr>
            <w:tcW w:type="dxa" w:w="1037"/>
          </w:tcPr>
          <w:p>
            <w:pPr>
              <w:spacing w:after="0"/>
              <w:jc w:val="right"/>
            </w:pPr>
            <w:r>
              <w:rPr>
                <w:sz w:val="16"/>
              </w:rPr>
              <w:t>$90,640</w:t>
            </w:r>
          </w:p>
        </w:tc>
        <w:tc>
          <w:tcPr>
            <w:tcW w:type="dxa" w:w="1126"/>
          </w:tcPr>
          <w:p>
            <w:pPr>
              <w:spacing w:after="0"/>
              <w:jc w:val="right"/>
            </w:pPr>
            <w:r>
              <w:rPr>
                <w:sz w:val="16"/>
              </w:rPr>
              <w:t>$6,680</w:t>
            </w:r>
          </w:p>
        </w:tc>
        <w:tc>
          <w:tcPr>
            <w:tcW w:type="dxa" w:w="1174"/>
          </w:tcPr>
          <w:p>
            <w:pPr>
              <w:spacing w:after="0"/>
              <w:jc w:val="right"/>
            </w:pPr>
            <w:r>
              <w:rPr>
                <w:sz w:val="16"/>
              </w:rPr>
              <w:t>$897,548</w:t>
            </w:r>
          </w:p>
        </w:tc>
        <w:tc>
          <w:tcPr>
            <w:tcW w:type="dxa" w:w="1305"/>
          </w:tcPr>
          <w:p>
            <w:pPr>
              <w:spacing w:after="0"/>
              <w:jc w:val="right"/>
            </w:pPr>
            <w:r>
              <w:rPr>
                <w:sz w:val="16"/>
              </w:rPr>
              <w:t>0.00114%</w:t>
            </w:r>
          </w:p>
        </w:tc>
        <w:tc>
          <w:tcPr>
            <w:tcW w:type="dxa" w:w="1222"/>
          </w:tcPr>
          <w:p>
            <w:pPr>
              <w:spacing w:after="0"/>
              <w:jc w:val="right"/>
            </w:pPr>
            <w:r>
              <w:rPr>
                <w:sz w:val="16"/>
              </w:rPr>
              <w:t>$5,000,000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$7,959,090,040</w:t>
            </w:r>
          </w:p>
        </w:tc>
        <w:tc>
          <w:tcPr>
            <w:tcW w:type="dxa" w:w="1215"/>
          </w:tcPr>
          <w:p>
            <w:pPr>
              <w:spacing w:after="0"/>
              <w:jc w:val="right"/>
            </w:pPr>
            <w:r>
              <w:rPr>
                <w:sz w:val="16"/>
              </w:rPr>
              <w:t>$663,410,603</w:t>
            </w:r>
          </w:p>
        </w:tc>
        <w:tc>
          <w:tcPr>
            <w:tcW w:type="dxa" w:w="1045"/>
          </w:tcPr>
          <w:p>
            <w:pPr>
              <w:spacing w:after="0"/>
              <w:jc w:val="right"/>
            </w:pPr>
            <w:r>
              <w:rPr>
                <w:sz w:val="16"/>
              </w:rPr>
              <w:t>34,255</w:t>
            </w:r>
          </w:p>
        </w:tc>
        <w:tc>
          <w:tcPr>
            <w:tcW w:type="dxa" w:w="1037"/>
          </w:tcPr>
          <w:p>
            <w:pPr>
              <w:spacing w:after="0"/>
              <w:jc w:val="right"/>
            </w:pPr>
            <w:r>
              <w:rPr>
                <w:sz w:val="16"/>
              </w:rPr>
              <w:t>$1,953,820</w:t>
            </w:r>
          </w:p>
        </w:tc>
        <w:tc>
          <w:tcPr>
            <w:tcW w:type="dxa" w:w="1126"/>
          </w:tcPr>
          <w:p>
            <w:pPr>
              <w:spacing w:after="0"/>
              <w:jc w:val="right"/>
            </w:pPr>
            <w:r>
              <w:rPr>
                <w:sz w:val="16"/>
              </w:rPr>
              <w:t>$12,937</w:t>
            </w:r>
          </w:p>
        </w:tc>
        <w:tc>
          <w:tcPr>
            <w:tcW w:type="dxa" w:w="1174"/>
          </w:tcPr>
          <w:p>
            <w:pPr>
              <w:spacing w:after="0"/>
              <w:jc w:val="right"/>
            </w:pPr>
            <w:r>
              <w:rPr>
                <w:sz w:val="16"/>
              </w:rPr>
              <w:t>$931,634</w:t>
            </w:r>
          </w:p>
        </w:tc>
        <w:tc>
          <w:tcPr>
            <w:tcW w:type="dxa" w:w="1305"/>
          </w:tcPr>
          <w:p>
            <w:pPr>
              <w:spacing w:after="0"/>
              <w:jc w:val="right"/>
            </w:pPr>
            <w:r>
              <w:rPr>
                <w:sz w:val="16"/>
              </w:rPr>
              <w:t>0.0245%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$969,226,786</w:t>
            </w:r>
          </w:p>
        </w:tc>
        <w:tc>
          <w:tcPr>
            <w:tcW w:type="dxa" w:w="1215"/>
          </w:tcPr>
          <w:p>
            <w:pPr>
              <w:spacing w:after="0"/>
              <w:jc w:val="right"/>
            </w:pPr>
            <w:r>
              <w:rPr>
                <w:sz w:val="16"/>
              </w:rPr>
              <w:t>$274,172,486</w:t>
            </w:r>
          </w:p>
        </w:tc>
        <w:tc>
          <w:tcPr>
            <w:tcW w:type="dxa" w:w="1045"/>
          </w:tcPr>
          <w:p>
            <w:pPr>
              <w:spacing w:after="0"/>
              <w:jc w:val="right"/>
            </w:pPr>
            <w:r>
              <w:rPr>
                <w:sz w:val="16"/>
              </w:rPr>
              <w:t>5,357</w:t>
            </w:r>
          </w:p>
        </w:tc>
        <w:tc>
          <w:tcPr>
            <w:tcW w:type="dxa" w:w="1037"/>
          </w:tcPr>
          <w:p>
            <w:pPr>
              <w:spacing w:after="0"/>
              <w:jc w:val="right"/>
            </w:pPr>
            <w:r>
              <w:rPr>
                <w:sz w:val="16"/>
              </w:rPr>
              <w:t>$159,991</w:t>
            </w:r>
          </w:p>
        </w:tc>
        <w:tc>
          <w:tcPr>
            <w:tcW w:type="dxa" w:w="1126"/>
          </w:tcPr>
          <w:p>
            <w:pPr>
              <w:spacing w:after="0"/>
              <w:jc w:val="right"/>
            </w:pPr>
            <w:r>
              <w:rPr>
                <w:sz w:val="16"/>
              </w:rPr>
              <w:t>$936</w:t>
            </w:r>
          </w:p>
        </w:tc>
        <w:tc>
          <w:tcPr>
            <w:tcW w:type="dxa" w:w="1174"/>
          </w:tcPr>
          <w:p>
            <w:pPr>
              <w:spacing w:after="0"/>
              <w:jc w:val="right"/>
            </w:pPr>
            <w:r>
              <w:rPr>
                <w:sz w:val="16"/>
              </w:rPr>
              <w:t>$5,816</w:t>
            </w:r>
          </w:p>
        </w:tc>
        <w:tc>
          <w:tcPr>
            <w:tcW w:type="dxa" w:w="1305"/>
          </w:tcPr>
          <w:p>
            <w:pPr>
              <w:spacing w:after="0"/>
              <w:jc w:val="right"/>
            </w:pPr>
            <w:r>
              <w:rPr>
                <w:sz w:val="16"/>
              </w:rPr>
              <w:t>0.0165%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$7,959,090,040</w:t>
            </w:r>
          </w:p>
        </w:tc>
        <w:tc>
          <w:tcPr>
            <w:tcW w:type="dxa" w:w="1215"/>
          </w:tcPr>
          <w:p>
            <w:pPr>
              <w:spacing w:after="0"/>
              <w:jc w:val="right"/>
            </w:pPr>
            <w:r>
              <w:rPr>
                <w:sz w:val="16"/>
              </w:rPr>
              <w:t>$663,410,603</w:t>
            </w:r>
          </w:p>
        </w:tc>
        <w:tc>
          <w:tcPr>
            <w:tcW w:type="dxa" w:w="1045"/>
          </w:tcPr>
          <w:p>
            <w:pPr>
              <w:spacing w:after="0"/>
              <w:jc w:val="right"/>
            </w:pPr>
            <w:r>
              <w:rPr>
                <w:sz w:val="16"/>
              </w:rPr>
              <w:t>34,255</w:t>
            </w:r>
          </w:p>
        </w:tc>
        <w:tc>
          <w:tcPr>
            <w:tcW w:type="dxa" w:w="1037"/>
          </w:tcPr>
          <w:p>
            <w:pPr>
              <w:spacing w:after="0"/>
              <w:jc w:val="right"/>
            </w:pPr>
            <w:r>
              <w:rPr>
                <w:sz w:val="16"/>
              </w:rPr>
              <w:t>$20,457</w:t>
            </w:r>
          </w:p>
        </w:tc>
        <w:tc>
          <w:tcPr>
            <w:tcW w:type="dxa" w:w="1126"/>
          </w:tcPr>
          <w:p>
            <w:pPr>
              <w:spacing w:after="0"/>
              <w:jc w:val="right"/>
            </w:pPr>
            <w:r>
              <w:rPr>
                <w:sz w:val="16"/>
              </w:rPr>
              <w:t>$758</w:t>
            </w:r>
          </w:p>
        </w:tc>
        <w:tc>
          <w:tcPr>
            <w:tcW w:type="dxa" w:w="1174"/>
          </w:tcPr>
          <w:p>
            <w:pPr>
              <w:spacing w:after="0"/>
              <w:jc w:val="right"/>
            </w:pPr>
            <w:r>
              <w:rPr>
                <w:sz w:val="16"/>
              </w:rPr>
              <w:t>$124,645</w:t>
            </w:r>
          </w:p>
        </w:tc>
        <w:tc>
          <w:tcPr>
            <w:tcW w:type="dxa" w:w="1305"/>
          </w:tcPr>
          <w:p>
            <w:pPr>
              <w:spacing w:after="0"/>
              <w:jc w:val="right"/>
            </w:pPr>
            <w:r>
              <w:rPr>
                <w:sz w:val="16"/>
              </w:rPr>
              <w:t>0.000257%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2025-07-14 (Storm Events through 2026-06-30): 30 county-coded records, 29 with a damage value recorded (including $0), $5,000,000; 4 zone-level records, 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34,255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$7,959,090,040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$663,410,603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$14,695,205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$3,924,138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DODGE CITY,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Ford County</w:t>
            </w:r>
          </w:p>
        </w:tc>
        <w:tc>
          <w:tcPr>
            <w:tcW w:type="dxa" w:w="1499"/>
          </w:tcPr>
          <w:p>
            <w:pPr>
              <w:spacing w:after="0"/>
              <w:jc w:val="left"/>
            </w:pPr>
            <w:r>
              <w:rPr>
                <w:sz w:val="16"/>
              </w:rPr>
              <w:t>200101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Bucklin city</w:t>
            </w:r>
          </w:p>
        </w:tc>
        <w:tc>
          <w:tcPr>
            <w:tcW w:type="dxa" w:w="1499"/>
          </w:tcPr>
          <w:p>
            <w:pPr>
              <w:spacing w:after="0"/>
              <w:jc w:val="left"/>
            </w:pPr>
            <w:r>
              <w:rPr>
                <w:sz w:val="16"/>
              </w:rPr>
              <w:t>200471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Dodge City city</w:t>
            </w:r>
          </w:p>
        </w:tc>
        <w:tc>
          <w:tcPr>
            <w:tcW w:type="dxa" w:w="1499"/>
          </w:tcPr>
          <w:p>
            <w:pPr>
              <w:spacing w:after="0"/>
              <w:jc w:val="left"/>
            </w:pPr>
            <w:r>
              <w:rPr>
                <w:sz w:val="16"/>
              </w:rPr>
              <w:t>205184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Ford city</w:t>
            </w:r>
          </w:p>
        </w:tc>
        <w:tc>
          <w:tcPr>
            <w:tcW w:type="dxa" w:w="1499"/>
          </w:tcPr>
          <w:p>
            <w:pPr>
              <w:spacing w:after="0"/>
              <w:jc w:val="left"/>
            </w:pPr>
            <w:r>
              <w:rPr>
                <w:sz w:val="16"/>
              </w:rPr>
              <w:t>200411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Spearville city</w:t>
            </w:r>
          </w:p>
        </w:tc>
        <w:tc>
          <w:tcPr>
            <w:tcW w:type="dxa" w:w="1499"/>
          </w:tcPr>
          <w:p>
            <w:pPr>
              <w:spacing w:after="0"/>
              <w:jc w:val="left"/>
            </w:pPr>
            <w:r>
              <w:rPr>
                <w:sz w:val="16"/>
              </w:rPr>
              <w:t>200531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Ford County, KS: risk-assessment baseline packet, release 2026-10 (data as of 2026-09-28; County area 20057).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Ford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 County, KS: Risk-assessment baseline packet</dc:title>
  <dc:subject>Hazard Plain release 2026-10, as of 2026-09-28. Preview: automated baseline</dc:subject>
  <dc:creator>Hazard Plain</dc:creator>
  <cp:keywords>Hazard Plain; hazard mitigation; risk assessment; 20057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