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Doniphan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Expires: </w:t>
      </w:r>
      <w:r>
        <w:rPr/>
        <w:t>2029-10-02</w:t>
      </w:r>
    </w:p>
    <w:p>
      <w:pPr>
        <w:keepNext/>
        <w:spacing w:after="40" w:before="0"/>
      </w:pPr>
      <w:r>
        <w:rPr>
          <w:b/>
        </w:rPr>
        <w:t xml:space="preserve">As of: </w:t>
      </w:r>
      <w:r>
        <w:rPr/>
        <w:t>2026-09-28</w:t>
      </w:r>
    </w:p>
    <w:p>
      <w:pPr>
        <w:keepNext/>
        <w:spacing w:after="40" w:before="0"/>
      </w:pPr>
      <w:r>
        <w:rPr>
          <w:b/>
        </w:rPr>
        <w:t xml:space="preserve">Days: </w:t>
      </w:r>
      <w:r>
        <w:rPr/>
        <w:t>1,100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7"/>
        <w:gridCol w:w="1582"/>
        <w:gridCol w:w="1651"/>
        <w:gridCol w:w="3040"/>
        <w:gridCol w:w="1160"/>
        <w:gridCol w:w="1037"/>
        <w:gridCol w:w="824"/>
        <w:gridCol w:w="1301"/>
        <w:gridCol w:w="1530"/>
      </w:tblGrid>
      <w:tr>
        <w:trPr>
          <w:cantSplit/>
          <w:tblHeader/>
        </w:trPr>
        <w:tc>
          <w:tcPr>
            <w:tcW w:type="dxa" w:w="1987"/>
            <w:shd w:val="clear" w:color="auto" w:fill="E8E8E8"/>
          </w:tcPr>
          <w:p>
            <w:pPr>
              <w:spacing w:after="0"/>
              <w:jc w:val="left"/>
            </w:pPr>
            <w:r>
              <w:rPr>
                <w:b/>
                <w:sz w:val="16"/>
              </w:rPr>
              <w:t>Jurisdiction</w:t>
            </w:r>
          </w:p>
        </w:tc>
        <w:tc>
          <w:tcPr>
            <w:tcW w:type="dxa" w:w="1582"/>
            <w:shd w:val="clear" w:color="auto" w:fill="E8E8E8"/>
          </w:tcPr>
          <w:p>
            <w:pPr>
              <w:spacing w:after="0"/>
              <w:jc w:val="left"/>
            </w:pPr>
            <w:r>
              <w:rPr>
                <w:b/>
                <w:sz w:val="16"/>
              </w:rPr>
              <w:t>Type</w:t>
            </w:r>
          </w:p>
        </w:tc>
        <w:tc>
          <w:tcPr>
            <w:tcW w:type="dxa" w:w="1651"/>
            <w:shd w:val="clear" w:color="auto" w:fill="E8E8E8"/>
          </w:tcPr>
          <w:p>
            <w:pPr>
              <w:spacing w:after="0"/>
              <w:jc w:val="left"/>
            </w:pPr>
            <w:r>
              <w:rPr>
                <w:b/>
                <w:sz w:val="16"/>
              </w:rPr>
              <w:t>Status</w:t>
            </w:r>
          </w:p>
        </w:tc>
        <w:tc>
          <w:tcPr>
            <w:tcW w:type="dxa" w:w="3040"/>
            <w:shd w:val="clear" w:color="auto" w:fill="E8E8E8"/>
          </w:tcPr>
          <w:p>
            <w:pPr>
              <w:spacing w:after="0"/>
              <w:jc w:val="left"/>
            </w:pPr>
            <w:r>
              <w:rPr>
                <w:b/>
                <w:sz w:val="16"/>
              </w:rPr>
              <w:t>Plan</w:t>
            </w:r>
          </w:p>
        </w:tc>
        <w:tc>
          <w:tcPr>
            <w:tcW w:type="dxa" w:w="116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1"/>
            <w:shd w:val="clear" w:color="auto" w:fill="E8E8E8"/>
          </w:tcPr>
          <w:p>
            <w:pPr>
              <w:spacing w:after="0"/>
              <w:jc w:val="left"/>
            </w:pPr>
            <w:r>
              <w:rPr>
                <w:b/>
                <w:sz w:val="16"/>
              </w:rPr>
              <w:t>Update underway</w:t>
            </w:r>
          </w:p>
        </w:tc>
        <w:tc>
          <w:tcPr>
            <w:tcW w:type="dxa" w:w="1530"/>
            <w:shd w:val="clear" w:color="auto" w:fill="E8E8E8"/>
          </w:tcPr>
          <w:p>
            <w:pPr>
              <w:spacing w:after="0"/>
              <w:jc w:val="left"/>
            </w:pPr>
            <w:r>
              <w:rPr>
                <w:b/>
                <w:sz w:val="16"/>
              </w:rPr>
              <w:t>Notes</w:t>
            </w:r>
          </w:p>
        </w:tc>
      </w:tr>
      <w:tr>
        <w:trPr>
          <w:cantSplit/>
        </w:trPr>
        <w:tc>
          <w:tcPr>
            <w:tcW w:type="dxa" w:w="1987"/>
          </w:tcPr>
          <w:p>
            <w:pPr>
              <w:spacing w:after="0"/>
              <w:jc w:val="left"/>
            </w:pPr>
            <w:r>
              <w:rPr>
                <w:sz w:val="16"/>
              </w:rPr>
              <w:t>Doniphan County</w:t>
            </w:r>
          </w:p>
        </w:tc>
        <w:tc>
          <w:tcPr>
            <w:tcW w:type="dxa" w:w="1582"/>
          </w:tcPr>
          <w:p>
            <w:pPr>
              <w:spacing w:after="0"/>
              <w:jc w:val="left"/>
            </w:pPr>
            <w:r>
              <w:rPr>
                <w:sz w:val="16"/>
              </w:rPr>
              <w:t>County</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r>
        <w:trPr>
          <w:cantSplit/>
        </w:trPr>
        <w:tc>
          <w:tcPr>
            <w:tcW w:type="dxa" w:w="1987"/>
          </w:tcPr>
          <w:p>
            <w:pPr>
              <w:spacing w:after="0"/>
              <w:jc w:val="left"/>
            </w:pPr>
            <w:r>
              <w:rPr>
                <w:sz w:val="16"/>
              </w:rPr>
              <w:t>Denton city</w:t>
            </w:r>
          </w:p>
        </w:tc>
        <w:tc>
          <w:tcPr>
            <w:tcW w:type="dxa" w:w="1582"/>
          </w:tcPr>
          <w:p>
            <w:pPr>
              <w:spacing w:after="0"/>
              <w:jc w:val="left"/>
            </w:pPr>
            <w:r>
              <w:rPr>
                <w:sz w:val="16"/>
              </w:rPr>
              <w:t>City</w:t>
            </w:r>
          </w:p>
        </w:tc>
        <w:tc>
          <w:tcPr>
            <w:tcW w:type="dxa" w:w="1651"/>
          </w:tcPr>
          <w:p>
            <w:pPr>
              <w:spacing w:after="0"/>
              <w:jc w:val="left"/>
            </w:pPr>
            <w:r>
              <w:rPr>
                <w:sz w:val="16"/>
              </w:rPr>
              <w:t>Plan 110163 approved 2024-10-03, pending adoption here; not yet eligible</w:t>
            </w:r>
          </w:p>
        </w:tc>
        <w:tc>
          <w:tcPr>
            <w:tcW w:type="dxa" w:w="3040"/>
          </w:tcPr>
          <w:p>
            <w:pPr>
              <w:spacing w:after="0"/>
              <w:jc w:val="left"/>
            </w:pPr>
            <w:r>
              <w:rPr>
                <w:sz w:val="16"/>
              </w:rPr>
              <w:t>Region K Multi-Jurisdictional HM Plan (FEMA plan 110163), pending adoption here</w:t>
            </w:r>
          </w:p>
        </w:tc>
        <w:tc>
          <w:tcPr>
            <w:tcW w:type="dxa" w:w="1160"/>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24"/>
          </w:tcPr>
          <w:p>
            <w:pPr>
              <w:spacing w:after="0"/>
              <w:jc w:val="right"/>
            </w:pPr>
          </w:p>
        </w:tc>
        <w:tc>
          <w:tcPr>
            <w:tcW w:type="dxa" w:w="1301"/>
          </w:tcPr>
          <w:p>
            <w:pPr>
              <w:spacing w:after="0"/>
              <w:jc w:val="left"/>
            </w:pPr>
            <w:r>
              <w:rPr>
                <w:sz w:val="16"/>
              </w:rPr>
              <w:t>FEMA tracker shows a plan approvable pending adoption</w:t>
            </w:r>
          </w:p>
        </w:tc>
        <w:tc>
          <w:tcPr>
            <w:tcW w:type="dxa" w:w="1530"/>
          </w:tcPr>
          <w:p>
            <w:pPr>
              <w:spacing w:after="0"/>
              <w:jc w:val="left"/>
            </w:pPr>
            <w:r>
              <w:rPr>
                <w:sz w:val="16"/>
              </w:rPr>
              <w:t>Not yet eligible: adopt the approved plan.</w:t>
            </w:r>
          </w:p>
        </w:tc>
      </w:tr>
      <w:tr>
        <w:trPr>
          <w:cantSplit/>
        </w:trPr>
        <w:tc>
          <w:tcPr>
            <w:tcW w:type="dxa" w:w="1987"/>
          </w:tcPr>
          <w:p>
            <w:pPr>
              <w:spacing w:after="0"/>
              <w:jc w:val="left"/>
            </w:pPr>
            <w:r>
              <w:rPr>
                <w:sz w:val="16"/>
              </w:rPr>
              <w:t>Elwood city</w:t>
            </w:r>
          </w:p>
        </w:tc>
        <w:tc>
          <w:tcPr>
            <w:tcW w:type="dxa" w:w="1582"/>
          </w:tcPr>
          <w:p>
            <w:pPr>
              <w:spacing w:after="0"/>
              <w:jc w:val="left"/>
            </w:pPr>
            <w:r>
              <w:rPr>
                <w:sz w:val="16"/>
              </w:rPr>
              <w:t>City</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r>
        <w:trPr>
          <w:cantSplit/>
        </w:trPr>
        <w:tc>
          <w:tcPr>
            <w:tcW w:type="dxa" w:w="1987"/>
          </w:tcPr>
          <w:p>
            <w:pPr>
              <w:spacing w:after="0"/>
              <w:jc w:val="left"/>
            </w:pPr>
            <w:r>
              <w:rPr>
                <w:sz w:val="16"/>
              </w:rPr>
              <w:t>Highland city</w:t>
            </w:r>
          </w:p>
        </w:tc>
        <w:tc>
          <w:tcPr>
            <w:tcW w:type="dxa" w:w="1582"/>
          </w:tcPr>
          <w:p>
            <w:pPr>
              <w:spacing w:after="0"/>
              <w:jc w:val="left"/>
            </w:pPr>
            <w:r>
              <w:rPr>
                <w:sz w:val="16"/>
              </w:rPr>
              <w:t>City</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r>
        <w:trPr>
          <w:cantSplit/>
        </w:trPr>
        <w:tc>
          <w:tcPr>
            <w:tcW w:type="dxa" w:w="1987"/>
          </w:tcPr>
          <w:p>
            <w:pPr>
              <w:spacing w:after="0"/>
              <w:jc w:val="left"/>
            </w:pPr>
            <w:r>
              <w:rPr>
                <w:sz w:val="16"/>
              </w:rPr>
              <w:t>Troy city</w:t>
            </w:r>
          </w:p>
        </w:tc>
        <w:tc>
          <w:tcPr>
            <w:tcW w:type="dxa" w:w="1582"/>
          </w:tcPr>
          <w:p>
            <w:pPr>
              <w:spacing w:after="0"/>
              <w:jc w:val="left"/>
            </w:pPr>
            <w:r>
              <w:rPr>
                <w:sz w:val="16"/>
              </w:rPr>
              <w:t>City</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r>
        <w:trPr>
          <w:cantSplit/>
        </w:trPr>
        <w:tc>
          <w:tcPr>
            <w:tcW w:type="dxa" w:w="1987"/>
          </w:tcPr>
          <w:p>
            <w:pPr>
              <w:spacing w:after="0"/>
              <w:jc w:val="left"/>
            </w:pPr>
            <w:r>
              <w:rPr>
                <w:sz w:val="16"/>
              </w:rPr>
              <w:t>Wathena city</w:t>
            </w:r>
          </w:p>
        </w:tc>
        <w:tc>
          <w:tcPr>
            <w:tcW w:type="dxa" w:w="1582"/>
          </w:tcPr>
          <w:p>
            <w:pPr>
              <w:spacing w:after="0"/>
              <w:jc w:val="left"/>
            </w:pPr>
            <w:r>
              <w:rPr>
                <w:sz w:val="16"/>
              </w:rPr>
              <w:t>City</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r>
        <w:trPr>
          <w:cantSplit/>
        </w:trPr>
        <w:tc>
          <w:tcPr>
            <w:tcW w:type="dxa" w:w="1987"/>
          </w:tcPr>
          <w:p>
            <w:pPr>
              <w:spacing w:after="0"/>
              <w:jc w:val="left"/>
            </w:pPr>
            <w:r>
              <w:rPr>
                <w:sz w:val="16"/>
              </w:rPr>
              <w:t>Doniphan West Unified School District 111</w:t>
            </w:r>
          </w:p>
        </w:tc>
        <w:tc>
          <w:tcPr>
            <w:tcW w:type="dxa" w:w="1582"/>
          </w:tcPr>
          <w:p>
            <w:pPr>
              <w:spacing w:after="0"/>
              <w:jc w:val="left"/>
            </w:pPr>
            <w:r>
              <w:rPr>
                <w:sz w:val="16"/>
              </w:rPr>
              <w:t>School/School District</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r>
        <w:trPr>
          <w:cantSplit/>
        </w:trPr>
        <w:tc>
          <w:tcPr>
            <w:tcW w:type="dxa" w:w="1987"/>
          </w:tcPr>
          <w:p>
            <w:pPr>
              <w:spacing w:after="0"/>
              <w:jc w:val="left"/>
            </w:pPr>
            <w:r>
              <w:rPr>
                <w:sz w:val="16"/>
              </w:rPr>
              <w:t>Riverside Unified School District 114</w:t>
            </w:r>
          </w:p>
        </w:tc>
        <w:tc>
          <w:tcPr>
            <w:tcW w:type="dxa" w:w="1582"/>
          </w:tcPr>
          <w:p>
            <w:pPr>
              <w:spacing w:after="0"/>
              <w:jc w:val="left"/>
            </w:pPr>
            <w:r>
              <w:rPr>
                <w:sz w:val="16"/>
              </w:rPr>
              <w:t>School/School District</w:t>
            </w:r>
          </w:p>
        </w:tc>
        <w:tc>
          <w:tcPr>
            <w:tcW w:type="dxa" w:w="1651"/>
          </w:tcPr>
          <w:p>
            <w:pPr>
              <w:spacing w:after="0"/>
              <w:jc w:val="left"/>
            </w:pPr>
            <w:r>
              <w:rPr>
                <w:sz w:val="16"/>
              </w:rPr>
              <w:t>Plan 110163 approved 2024-10-03, pending adoption here; not yet eligible</w:t>
            </w:r>
          </w:p>
        </w:tc>
        <w:tc>
          <w:tcPr>
            <w:tcW w:type="dxa" w:w="3040"/>
          </w:tcPr>
          <w:p>
            <w:pPr>
              <w:spacing w:after="0"/>
              <w:jc w:val="left"/>
            </w:pPr>
            <w:r>
              <w:rPr>
                <w:sz w:val="16"/>
              </w:rPr>
              <w:t>Region K Multi-Jurisdictional HM Plan (FEMA plan 110163), pending adoption here</w:t>
            </w:r>
          </w:p>
        </w:tc>
        <w:tc>
          <w:tcPr>
            <w:tcW w:type="dxa" w:w="1160"/>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24"/>
          </w:tcPr>
          <w:p>
            <w:pPr>
              <w:spacing w:after="0"/>
              <w:jc w:val="right"/>
            </w:pPr>
          </w:p>
        </w:tc>
        <w:tc>
          <w:tcPr>
            <w:tcW w:type="dxa" w:w="1301"/>
          </w:tcPr>
          <w:p>
            <w:pPr>
              <w:spacing w:after="0"/>
              <w:jc w:val="left"/>
            </w:pPr>
            <w:r>
              <w:rPr>
                <w:sz w:val="16"/>
              </w:rPr>
              <w:t>FEMA tracker shows a plan approvable pending adoption</w:t>
            </w:r>
          </w:p>
        </w:tc>
        <w:tc>
          <w:tcPr>
            <w:tcW w:type="dxa" w:w="1530"/>
          </w:tcPr>
          <w:p>
            <w:pPr>
              <w:spacing w:after="0"/>
              <w:jc w:val="left"/>
            </w:pPr>
            <w:r>
              <w:rPr>
                <w:sz w:val="16"/>
              </w:rPr>
              <w:t>Not yet eligible: adopt the approved plan.</w:t>
            </w:r>
          </w:p>
        </w:tc>
      </w:tr>
      <w:tr>
        <w:trPr>
          <w:cantSplit/>
        </w:trPr>
        <w:tc>
          <w:tcPr>
            <w:tcW w:type="dxa" w:w="1987"/>
          </w:tcPr>
          <w:p>
            <w:pPr>
              <w:spacing w:after="0"/>
              <w:jc w:val="left"/>
            </w:pPr>
            <w:r>
              <w:rPr>
                <w:sz w:val="16"/>
              </w:rPr>
              <w:t>Troy Public Schools Unified School District 429</w:t>
            </w:r>
          </w:p>
        </w:tc>
        <w:tc>
          <w:tcPr>
            <w:tcW w:type="dxa" w:w="1582"/>
          </w:tcPr>
          <w:p>
            <w:pPr>
              <w:spacing w:after="0"/>
              <w:jc w:val="left"/>
            </w:pPr>
            <w:r>
              <w:rPr>
                <w:sz w:val="16"/>
              </w:rPr>
              <w:t>School/School District</w:t>
            </w:r>
          </w:p>
        </w:tc>
        <w:tc>
          <w:tcPr>
            <w:tcW w:type="dxa" w:w="1651"/>
          </w:tcPr>
          <w:p>
            <w:pPr>
              <w:spacing w:after="0"/>
              <w:jc w:val="left"/>
            </w:pPr>
            <w:r>
              <w:rPr>
                <w:sz w:val="16"/>
              </w:rPr>
              <w:t>Approved, expires 2029-10-02</w:t>
            </w:r>
          </w:p>
        </w:tc>
        <w:tc>
          <w:tcPr>
            <w:tcW w:type="dxa" w:w="3040"/>
          </w:tcPr>
          <w:p>
            <w:pPr>
              <w:spacing w:after="0"/>
              <w:jc w:val="left"/>
            </w:pPr>
            <w:r>
              <w:rPr>
                <w:sz w:val="16"/>
              </w:rPr>
              <w:t>Region K Multi-Jurisdictional HM Plan (FEMA plan 110163)</w:t>
            </w:r>
          </w:p>
        </w:tc>
        <w:tc>
          <w:tcPr>
            <w:tcW w:type="dxa" w:w="1160"/>
          </w:tcPr>
          <w:p>
            <w:pPr>
              <w:spacing w:after="0"/>
              <w:jc w:val="left"/>
            </w:pPr>
            <w:r>
              <w:rPr>
                <w:sz w:val="16"/>
              </w:rPr>
              <w:t>2024-10-03</w:t>
            </w:r>
          </w:p>
        </w:tc>
        <w:tc>
          <w:tcPr>
            <w:tcW w:type="dxa" w:w="1037"/>
          </w:tcPr>
          <w:p>
            <w:pPr>
              <w:spacing w:after="0"/>
              <w:jc w:val="left"/>
            </w:pPr>
            <w:r>
              <w:rPr>
                <w:sz w:val="16"/>
              </w:rPr>
              <w:t>2029-10-02</w:t>
            </w:r>
          </w:p>
        </w:tc>
        <w:tc>
          <w:tcPr>
            <w:tcW w:type="dxa" w:w="824"/>
          </w:tcPr>
          <w:p>
            <w:pPr>
              <w:spacing w:after="0"/>
              <w:jc w:val="right"/>
            </w:pPr>
            <w:r>
              <w:rPr>
                <w:sz w:val="16"/>
              </w:rPr>
              <w:t>1,100</w:t>
            </w:r>
          </w:p>
        </w:tc>
        <w:tc>
          <w:tcPr>
            <w:tcW w:type="dxa" w:w="1301"/>
          </w:tcPr>
          <w:p>
            <w:pPr>
              <w:spacing w:after="0"/>
              <w:jc w:val="left"/>
            </w:pPr>
          </w:p>
        </w:tc>
        <w:tc>
          <w:tcPr>
            <w:tcW w:type="dxa" w:w="1530"/>
          </w:tcPr>
          <w:p>
            <w:pPr>
              <w:spacing w:after="0"/>
              <w:jc w:val="left"/>
            </w:pPr>
            <w:r>
              <w:rPr>
                <w:sz w:val="16"/>
              </w:rPr>
              <w:t>member approved 2025-03-18</w:t>
            </w:r>
          </w:p>
        </w:tc>
      </w:tr>
    </w:tbl>
    <w:p>
      <w:pPr>
        <w:spacing w:after="40" w:before="60"/>
      </w:pPr>
      <w:r>
        <w:rPr>
          <w:sz w:val="15"/>
        </w:rPr>
        <w:t>Plan 110163 lists 132 other participants not on this page, 64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$2,057,531</w:t>
            </w:r>
          </w:p>
        </w:tc>
        <w:tc>
          <w:tcPr>
            <w:tcW w:type="dxa" w:w="1126"/>
          </w:tcPr>
          <w:p>
            <w:pPr>
              <w:spacing w:after="0"/>
              <w:jc w:val="right"/>
            </w:pPr>
            <w:r>
              <w:rPr>
                <w:sz w:val="16"/>
              </w:rPr>
              <w:t>$38,226</w:t>
            </w:r>
          </w:p>
        </w:tc>
        <w:tc>
          <w:tcPr>
            <w:tcW w:type="dxa" w:w="1310"/>
          </w:tcPr>
          <w:p>
            <w:pPr>
              <w:spacing w:after="0"/>
              <w:jc w:val="right"/>
            </w:pPr>
            <w:r>
              <w:rPr>
                <w:sz w:val="16"/>
              </w:rPr>
              <w:t>$794</w:t>
            </w:r>
          </w:p>
        </w:tc>
        <w:tc>
          <w:tcPr>
            <w:tcW w:type="dxa" w:w="1117"/>
          </w:tcPr>
          <w:p>
            <w:pPr>
              <w:spacing w:after="0"/>
              <w:jc w:val="right"/>
            </w:pPr>
            <w:r>
              <w:rPr>
                <w:sz w:val="16"/>
              </w:rPr>
              <w:t>$2,096,551</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$979,303</w:t>
            </w:r>
          </w:p>
        </w:tc>
        <w:tc>
          <w:tcPr>
            <w:tcW w:type="dxa" w:w="1126"/>
          </w:tcPr>
          <w:p>
            <w:pPr>
              <w:spacing w:after="0"/>
              <w:jc w:val="right"/>
            </w:pPr>
            <w:r>
              <w:rPr>
                <w:sz w:val="16"/>
              </w:rPr>
              <w:t>$2,968</w:t>
            </w:r>
          </w:p>
        </w:tc>
        <w:tc>
          <w:tcPr>
            <w:tcW w:type="dxa" w:w="1310"/>
          </w:tcPr>
          <w:p>
            <w:pPr>
              <w:spacing w:after="0"/>
              <w:jc w:val="right"/>
            </w:pPr>
            <w:r>
              <w:rPr>
                <w:sz w:val="16"/>
              </w:rPr>
              <w:t>$694,609</w:t>
            </w:r>
          </w:p>
        </w:tc>
        <w:tc>
          <w:tcPr>
            <w:tcW w:type="dxa" w:w="1117"/>
          </w:tcPr>
          <w:p>
            <w:pPr>
              <w:spacing w:after="0"/>
              <w:jc w:val="right"/>
            </w:pPr>
            <w:r>
              <w:rPr>
                <w:sz w:val="16"/>
              </w:rPr>
              <w:t>$1,676,880</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$749,340</w:t>
            </w:r>
          </w:p>
        </w:tc>
        <w:tc>
          <w:tcPr>
            <w:tcW w:type="dxa" w:w="1310"/>
          </w:tcPr>
          <w:p>
            <w:pPr>
              <w:spacing w:after="0"/>
              <w:jc w:val="right"/>
            </w:pPr>
          </w:p>
        </w:tc>
        <w:tc>
          <w:tcPr>
            <w:tcW w:type="dxa" w:w="1117"/>
          </w:tcPr>
          <w:p>
            <w:pPr>
              <w:spacing w:after="0"/>
              <w:jc w:val="right"/>
            </w:pPr>
            <w:r>
              <w:rPr>
                <w:sz w:val="16"/>
              </w:rPr>
              <w:t>$749,340</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$1,381</w:t>
            </w:r>
          </w:p>
        </w:tc>
        <w:tc>
          <w:tcPr>
            <w:tcW w:type="dxa" w:w="1126"/>
          </w:tcPr>
          <w:p>
            <w:pPr>
              <w:spacing w:after="0"/>
              <w:jc w:val="right"/>
            </w:pPr>
            <w:r>
              <w:rPr>
                <w:sz w:val="16"/>
              </w:rPr>
              <w:t>$16,457</w:t>
            </w:r>
          </w:p>
        </w:tc>
        <w:tc>
          <w:tcPr>
            <w:tcW w:type="dxa" w:w="1310"/>
          </w:tcPr>
          <w:p>
            <w:pPr>
              <w:spacing w:after="0"/>
              <w:jc w:val="right"/>
            </w:pPr>
            <w:r>
              <w:rPr>
                <w:sz w:val="16"/>
              </w:rPr>
              <w:t>$500,926</w:t>
            </w:r>
          </w:p>
        </w:tc>
        <w:tc>
          <w:tcPr>
            <w:tcW w:type="dxa" w:w="1117"/>
          </w:tcPr>
          <w:p>
            <w:pPr>
              <w:spacing w:after="0"/>
              <w:jc w:val="right"/>
            </w:pPr>
            <w:r>
              <w:rPr>
                <w:sz w:val="16"/>
              </w:rPr>
              <w:t>$518,764</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$269,863</w:t>
            </w:r>
          </w:p>
        </w:tc>
        <w:tc>
          <w:tcPr>
            <w:tcW w:type="dxa" w:w="1126"/>
          </w:tcPr>
          <w:p>
            <w:pPr>
              <w:spacing w:after="0"/>
              <w:jc w:val="right"/>
            </w:pPr>
            <w:r>
              <w:rPr>
                <w:sz w:val="16"/>
              </w:rPr>
              <w:t>$52,381</w:t>
            </w:r>
          </w:p>
        </w:tc>
        <w:tc>
          <w:tcPr>
            <w:tcW w:type="dxa" w:w="1310"/>
          </w:tcPr>
          <w:p>
            <w:pPr>
              <w:spacing w:after="0"/>
              <w:jc w:val="right"/>
            </w:pPr>
            <w:r>
              <w:rPr>
                <w:sz w:val="16"/>
              </w:rPr>
              <w:t>$21,273</w:t>
            </w:r>
          </w:p>
        </w:tc>
        <w:tc>
          <w:tcPr>
            <w:tcW w:type="dxa" w:w="1117"/>
          </w:tcPr>
          <w:p>
            <w:pPr>
              <w:spacing w:after="0"/>
              <w:jc w:val="right"/>
            </w:pPr>
            <w:r>
              <w:rPr>
                <w:sz w:val="16"/>
              </w:rPr>
              <w:t>$343,517</w:t>
            </w:r>
          </w:p>
        </w:tc>
        <w:tc>
          <w:tcPr>
            <w:tcW w:type="dxa" w:w="1232"/>
          </w:tcPr>
          <w:p>
            <w:pPr>
              <w:spacing w:after="0"/>
              <w:jc w:val="right"/>
            </w:pPr>
            <w:r>
              <w:rPr>
                <w:sz w:val="16"/>
              </w:rPr>
              <w:t>65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$3,502</w:t>
            </w:r>
          </w:p>
        </w:tc>
        <w:tc>
          <w:tcPr>
            <w:tcW w:type="dxa" w:w="1126"/>
          </w:tcPr>
          <w:p>
            <w:pPr>
              <w:spacing w:after="0"/>
              <w:jc w:val="right"/>
            </w:pPr>
            <w:r>
              <w:rPr>
                <w:sz w:val="16"/>
              </w:rPr>
              <w:t>$4</w:t>
            </w:r>
          </w:p>
        </w:tc>
        <w:tc>
          <w:tcPr>
            <w:tcW w:type="dxa" w:w="1310"/>
          </w:tcPr>
          <w:p>
            <w:pPr>
              <w:spacing w:after="0"/>
              <w:jc w:val="right"/>
            </w:pPr>
            <w:r>
              <w:rPr>
                <w:sz w:val="16"/>
              </w:rPr>
              <w:t>$264,700</w:t>
            </w:r>
          </w:p>
        </w:tc>
        <w:tc>
          <w:tcPr>
            <w:tcW w:type="dxa" w:w="1117"/>
          </w:tcPr>
          <w:p>
            <w:pPr>
              <w:spacing w:after="0"/>
              <w:jc w:val="right"/>
            </w:pPr>
            <w:r>
              <w:rPr>
                <w:sz w:val="16"/>
              </w:rPr>
              <w:t>$268,205</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$73,502</w:t>
            </w:r>
          </w:p>
        </w:tc>
        <w:tc>
          <w:tcPr>
            <w:tcW w:type="dxa" w:w="1126"/>
          </w:tcPr>
          <w:p>
            <w:pPr>
              <w:spacing w:after="0"/>
              <w:jc w:val="right"/>
            </w:pPr>
            <w:r>
              <w:rPr>
                <w:sz w:val="16"/>
              </w:rPr>
              <w:t>$4,824</w:t>
            </w:r>
          </w:p>
        </w:tc>
        <w:tc>
          <w:tcPr>
            <w:tcW w:type="dxa" w:w="1310"/>
          </w:tcPr>
          <w:p>
            <w:pPr>
              <w:spacing w:after="0"/>
              <w:jc w:val="right"/>
            </w:pPr>
            <w:r>
              <w:rPr>
                <w:sz w:val="16"/>
              </w:rPr>
              <w:t>$83,685</w:t>
            </w:r>
          </w:p>
        </w:tc>
        <w:tc>
          <w:tcPr>
            <w:tcW w:type="dxa" w:w="1117"/>
          </w:tcPr>
          <w:p>
            <w:pPr>
              <w:spacing w:after="0"/>
              <w:jc w:val="right"/>
            </w:pPr>
            <w:r>
              <w:rPr>
                <w:sz w:val="16"/>
              </w:rPr>
              <w:t>$162,011</w:t>
            </w:r>
          </w:p>
        </w:tc>
        <w:tc>
          <w:tcPr>
            <w:tcW w:type="dxa" w:w="1232"/>
          </w:tcPr>
          <w:p>
            <w:pPr>
              <w:spacing w:after="0"/>
              <w:jc w:val="right"/>
            </w:pPr>
            <w:r>
              <w:rPr>
                <w:sz w:val="16"/>
              </w:rPr>
              <w:t>55</w:t>
            </w:r>
          </w:p>
        </w:tc>
        <w:tc>
          <w:tcPr>
            <w:tcW w:type="dxa" w:w="2253"/>
          </w:tcPr>
          <w:p>
            <w:pPr>
              <w:spacing w:after="0"/>
              <w:jc w:val="left"/>
            </w:pPr>
          </w:p>
        </w:tc>
        <w:tc>
          <w:tcPr>
            <w:tcW w:type="dxa" w:w="1921"/>
          </w:tcPr>
          <w:p>
            <w:pPr>
              <w:spacing w:after="0"/>
              <w:jc w:val="left"/>
            </w:pPr>
            <w:r>
              <w:rPr>
                <w:sz w:val="16"/>
              </w:rPr>
              <w:t>Includes 3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$13,666</w:t>
            </w:r>
          </w:p>
        </w:tc>
        <w:tc>
          <w:tcPr>
            <w:tcW w:type="dxa" w:w="1126"/>
          </w:tcPr>
          <w:p>
            <w:pPr>
              <w:spacing w:after="0"/>
              <w:jc w:val="right"/>
            </w:pPr>
          </w:p>
        </w:tc>
        <w:tc>
          <w:tcPr>
            <w:tcW w:type="dxa" w:w="1310"/>
          </w:tcPr>
          <w:p>
            <w:pPr>
              <w:spacing w:after="0"/>
              <w:jc w:val="right"/>
            </w:pPr>
            <w:r>
              <w:rPr>
                <w:sz w:val="16"/>
              </w:rPr>
              <w:t>$56,721</w:t>
            </w:r>
          </w:p>
        </w:tc>
        <w:tc>
          <w:tcPr>
            <w:tcW w:type="dxa" w:w="1117"/>
          </w:tcPr>
          <w:p>
            <w:pPr>
              <w:spacing w:after="0"/>
              <w:jc w:val="right"/>
            </w:pPr>
            <w:r>
              <w:rPr>
                <w:sz w:val="16"/>
              </w:rPr>
              <w:t>$70,387</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$18,132</w:t>
            </w:r>
          </w:p>
        </w:tc>
        <w:tc>
          <w:tcPr>
            <w:tcW w:type="dxa" w:w="1126"/>
          </w:tcPr>
          <w:p>
            <w:pPr>
              <w:spacing w:after="0"/>
              <w:jc w:val="right"/>
            </w:pPr>
          </w:p>
        </w:tc>
        <w:tc>
          <w:tcPr>
            <w:tcW w:type="dxa" w:w="1310"/>
          </w:tcPr>
          <w:p>
            <w:pPr>
              <w:spacing w:after="0"/>
              <w:jc w:val="right"/>
            </w:pPr>
            <w:r>
              <w:rPr>
                <w:sz w:val="16"/>
              </w:rPr>
              <w:t>$49,479</w:t>
            </w:r>
          </w:p>
        </w:tc>
        <w:tc>
          <w:tcPr>
            <w:tcW w:type="dxa" w:w="1117"/>
          </w:tcPr>
          <w:p>
            <w:pPr>
              <w:spacing w:after="0"/>
              <w:jc w:val="right"/>
            </w:pPr>
            <w:r>
              <w:rPr>
                <w:sz w:val="16"/>
              </w:rPr>
              <w:t>$67,611</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$51,834</w:t>
            </w:r>
          </w:p>
        </w:tc>
        <w:tc>
          <w:tcPr>
            <w:tcW w:type="dxa" w:w="1126"/>
          </w:tcPr>
          <w:p>
            <w:pPr>
              <w:spacing w:after="0"/>
              <w:jc w:val="right"/>
            </w:pPr>
            <w:r>
              <w:rPr>
                <w:sz w:val="16"/>
              </w:rPr>
              <w:t>$53</w:t>
            </w:r>
          </w:p>
        </w:tc>
        <w:tc>
          <w:tcPr>
            <w:tcW w:type="dxa" w:w="1310"/>
          </w:tcPr>
          <w:p>
            <w:pPr>
              <w:spacing w:after="0"/>
              <w:jc w:val="right"/>
            </w:pPr>
            <w:r>
              <w:rPr>
                <w:sz w:val="16"/>
              </w:rPr>
              <w:t>$3,110</w:t>
            </w:r>
          </w:p>
        </w:tc>
        <w:tc>
          <w:tcPr>
            <w:tcW w:type="dxa" w:w="1117"/>
          </w:tcPr>
          <w:p>
            <w:pPr>
              <w:spacing w:after="0"/>
              <w:jc w:val="right"/>
            </w:pPr>
            <w:r>
              <w:rPr>
                <w:sz w:val="16"/>
              </w:rPr>
              <w:t>$54,997</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$23,724</w:t>
            </w:r>
          </w:p>
        </w:tc>
        <w:tc>
          <w:tcPr>
            <w:tcW w:type="dxa" w:w="1126"/>
          </w:tcPr>
          <w:p>
            <w:pPr>
              <w:spacing w:after="0"/>
              <w:jc w:val="right"/>
            </w:pPr>
          </w:p>
        </w:tc>
        <w:tc>
          <w:tcPr>
            <w:tcW w:type="dxa" w:w="1310"/>
          </w:tcPr>
          <w:p>
            <w:pPr>
              <w:spacing w:after="0"/>
              <w:jc w:val="right"/>
            </w:pPr>
            <w:r>
              <w:rPr>
                <w:sz w:val="16"/>
              </w:rPr>
              <w:t>$5,943</w:t>
            </w:r>
          </w:p>
        </w:tc>
        <w:tc>
          <w:tcPr>
            <w:tcW w:type="dxa" w:w="1117"/>
          </w:tcPr>
          <w:p>
            <w:pPr>
              <w:spacing w:after="0"/>
              <w:jc w:val="right"/>
            </w:pPr>
            <w:r>
              <w:rPr>
                <w:sz w:val="16"/>
              </w:rPr>
              <w:t>$29,667</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$16,409</w:t>
            </w:r>
          </w:p>
        </w:tc>
        <w:tc>
          <w:tcPr>
            <w:tcW w:type="dxa" w:w="1126"/>
          </w:tcPr>
          <w:p>
            <w:pPr>
              <w:spacing w:after="0"/>
              <w:jc w:val="right"/>
            </w:pPr>
            <w:r>
              <w:rPr>
                <w:sz w:val="16"/>
              </w:rPr>
              <w:t>$115</w:t>
            </w:r>
          </w:p>
        </w:tc>
        <w:tc>
          <w:tcPr>
            <w:tcW w:type="dxa" w:w="1310"/>
          </w:tcPr>
          <w:p>
            <w:pPr>
              <w:spacing w:after="0"/>
              <w:jc w:val="right"/>
            </w:pPr>
            <w:r>
              <w:rPr>
                <w:sz w:val="16"/>
              </w:rPr>
              <w:t>$8,842</w:t>
            </w:r>
          </w:p>
        </w:tc>
        <w:tc>
          <w:tcPr>
            <w:tcW w:type="dxa" w:w="1117"/>
          </w:tcPr>
          <w:p>
            <w:pPr>
              <w:spacing w:after="0"/>
              <w:jc w:val="right"/>
            </w:pPr>
            <w:r>
              <w:rPr>
                <w:sz w:val="16"/>
              </w:rPr>
              <w:t>$25,366</w:t>
            </w:r>
          </w:p>
        </w:tc>
        <w:tc>
          <w:tcPr>
            <w:tcW w:type="dxa" w:w="1232"/>
          </w:tcPr>
          <w:p>
            <w:pPr>
              <w:spacing w:after="0"/>
              <w:jc w:val="right"/>
            </w:pPr>
            <w:r>
              <w:rPr>
                <w:sz w:val="16"/>
              </w:rPr>
              <w:t>33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$595</w:t>
            </w:r>
          </w:p>
        </w:tc>
        <w:tc>
          <w:tcPr>
            <w:tcW w:type="dxa" w:w="1126"/>
          </w:tcPr>
          <w:p>
            <w:pPr>
              <w:spacing w:after="0"/>
              <w:jc w:val="right"/>
            </w:pPr>
          </w:p>
        </w:tc>
        <w:tc>
          <w:tcPr>
            <w:tcW w:type="dxa" w:w="1310"/>
          </w:tcPr>
          <w:p>
            <w:pPr>
              <w:spacing w:after="0"/>
              <w:jc w:val="right"/>
            </w:pPr>
            <w:r>
              <w:rPr>
                <w:sz w:val="16"/>
              </w:rPr>
              <w:t>$14,132</w:t>
            </w:r>
          </w:p>
        </w:tc>
        <w:tc>
          <w:tcPr>
            <w:tcW w:type="dxa" w:w="1117"/>
          </w:tcPr>
          <w:p>
            <w:pPr>
              <w:spacing w:after="0"/>
              <w:jc w:val="right"/>
            </w:pPr>
            <w:r>
              <w:rPr>
                <w:sz w:val="16"/>
              </w:rPr>
              <w:t>$14,726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17"/>
          </w:tcPr>
          <w:p>
            <w:pPr>
              <w:spacing w:after="0"/>
              <w:jc w:val="right"/>
            </w:pPr>
            <w:r>
              <w:rPr>
                <w:sz w:val="16"/>
              </w:rPr>
              <w:t>$0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4"/>
        <w:gridCol w:w="1933"/>
        <w:gridCol w:w="1917"/>
        <w:gridCol w:w="1507"/>
        <w:gridCol w:w="1599"/>
        <w:gridCol w:w="2196"/>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917"/>
            <w:shd w:val="clear" w:color="auto" w:fill="E8E8E8"/>
          </w:tcPr>
          <w:p>
            <w:pPr>
              <w:spacing w:after="0"/>
              <w:jc w:val="left"/>
            </w:pPr>
            <w:r>
              <w:rPr>
                <w:b/>
                <w:sz w:val="16"/>
              </w:rPr>
              <w:t>Worst recorded event</w:t>
            </w:r>
          </w:p>
        </w:tc>
        <w:tc>
          <w:tcPr>
            <w:tcW w:type="dxa" w:w="150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9, 1997 to 2025 (9 zone-level)</w:t>
            </w:r>
          </w:p>
        </w:tc>
        <w:tc>
          <w:tcPr>
            <w:tcW w:type="dxa" w:w="1933"/>
          </w:tcPr>
          <w:p>
            <w:pPr>
              <w:spacing w:after="0"/>
              <w:jc w:val="left"/>
            </w:pPr>
            <w:r>
              <w:rPr>
                <w:sz w:val="16"/>
              </w:rPr>
              <w:t>2 days to 22 days (median 4 days); 7 with a recorded value</w:t>
            </w:r>
          </w:p>
        </w:tc>
        <w:tc>
          <w:tcPr>
            <w:tcW w:type="dxa" w:w="1917"/>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1, 2007 to 2007 (1 zone-level)</w:t>
            </w:r>
          </w:p>
        </w:tc>
        <w:tc>
          <w:tcPr>
            <w:tcW w:type="dxa" w:w="1933"/>
          </w:tcPr>
          <w:p>
            <w:pPr>
              <w:spacing w:after="0"/>
              <w:jc w:val="left"/>
            </w:pPr>
          </w:p>
        </w:tc>
        <w:tc>
          <w:tcPr>
            <w:tcW w:type="dxa" w:w="1917"/>
          </w:tcPr>
          <w:p>
            <w:pPr>
              <w:spacing w:after="0"/>
              <w:jc w:val="left"/>
            </w:pPr>
            <w:r>
              <w:rPr>
                <w:sz w:val="16"/>
              </w:rPr>
              <w:t>No crop damage reported in 1 records.</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14, 2012 to 2024 (14 zone-level)</w:t>
            </w:r>
          </w:p>
        </w:tc>
        <w:tc>
          <w:tcPr>
            <w:tcW w:type="dxa" w:w="1933"/>
          </w:tcPr>
          <w:p>
            <w:pPr>
              <w:spacing w:after="0"/>
              <w:jc w:val="left"/>
            </w:pPr>
            <w:r>
              <w:rPr>
                <w:sz w:val="16"/>
              </w:rPr>
              <w:t>5 days to 274 days (median 42 days); 4 with a recorded value</w:t>
            </w:r>
          </w:p>
        </w:tc>
        <w:tc>
          <w:tcPr>
            <w:tcW w:type="dxa" w:w="1917"/>
          </w:tcPr>
          <w:p>
            <w:pPr>
              <w:spacing w:after="0"/>
              <w:jc w:val="left"/>
            </w:pPr>
            <w:r>
              <w:rPr>
                <w:sz w:val="16"/>
              </w:rPr>
              <w:t>274 days (9 months), 2012-07-01 to 2013-03-31, a run of 9 consecutive Storm Events drought records, zone-level</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90, 1959 to 2024</w:t>
            </w:r>
          </w:p>
        </w:tc>
        <w:tc>
          <w:tcPr>
            <w:tcW w:type="dxa" w:w="1933"/>
          </w:tcPr>
          <w:p>
            <w:pPr>
              <w:spacing w:after="0"/>
              <w:jc w:val="left"/>
            </w:pPr>
            <w:r>
              <w:rPr>
                <w:sz w:val="16"/>
              </w:rPr>
              <w:t>0.75 in to 2.75 in (median 1 in); 90 with a recorded value</w:t>
            </w:r>
          </w:p>
        </w:tc>
        <w:tc>
          <w:tcPr>
            <w:tcW w:type="dxa" w:w="1917"/>
          </w:tcPr>
          <w:p>
            <w:pPr>
              <w:spacing w:after="0"/>
              <w:jc w:val="left"/>
            </w:pPr>
            <w:r>
              <w:rPr>
                <w:sz w:val="16"/>
              </w:rPr>
              <w:t>2.75 in hail, 2011-05-21; same size also recorded on 1986-09-22, 1995-04-08</w:t>
            </w:r>
          </w:p>
        </w:tc>
        <w:tc>
          <w:tcPr>
            <w:tcW w:type="dxa" w:w="1507"/>
          </w:tcPr>
          <w:p>
            <w:pPr>
              <w:spacing w:after="0"/>
              <w:jc w:val="left"/>
            </w:pPr>
            <w:r>
              <w:rPr>
                <w:sz w:val="16"/>
              </w:rPr>
              <w:t>Hail, 1995-04-08, $35 property; crops not recorded (1995 dollars)</w:t>
            </w:r>
          </w:p>
        </w:tc>
        <w:tc>
          <w:tcPr>
            <w:tcW w:type="dxa" w:w="1599"/>
          </w:tcPr>
          <w:p>
            <w:pPr>
              <w:spacing w:after="0"/>
              <w:jc w:val="left"/>
            </w:pPr>
            <w:r>
              <w:rPr>
                <w:sz w:val="16"/>
              </w:rPr>
              <w:t>Event records naming member places: Highland city (15 records), Troy city (15 records), Denton city (10 records), Wathena city (9 records), Elwood city (2 records).</w:t>
            </w:r>
          </w:p>
        </w:tc>
        <w:tc>
          <w:tcPr>
            <w:tcW w:type="dxa" w:w="2196"/>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14, 1999 to 2023 (14 zone-level)</w:t>
            </w:r>
          </w:p>
        </w:tc>
        <w:tc>
          <w:tcPr>
            <w:tcW w:type="dxa" w:w="1933"/>
          </w:tcPr>
          <w:p>
            <w:pPr>
              <w:spacing w:after="0"/>
              <w:jc w:val="left"/>
            </w:pPr>
            <w:r>
              <w:rPr>
                <w:sz w:val="16"/>
              </w:rPr>
              <w:t>1 day to 14 days (median 6 days); 12 with a recorded value</w:t>
            </w:r>
          </w:p>
        </w:tc>
        <w:tc>
          <w:tcPr>
            <w:tcW w:type="dxa" w:w="1917"/>
          </w:tcPr>
          <w:p>
            <w:pPr>
              <w:spacing w:after="0"/>
              <w:jc w:val="left"/>
            </w:pPr>
            <w:r>
              <w:rPr>
                <w:sz w:val="16"/>
              </w:rPr>
              <w:t>14 consecutive days, 1999-07-18 to 1999-07-31, zone-level</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3, 1997 to 2007 (3 zone-level)</w:t>
            </w:r>
          </w:p>
        </w:tc>
        <w:tc>
          <w:tcPr>
            <w:tcW w:type="dxa" w:w="1933"/>
          </w:tcPr>
          <w:p>
            <w:pPr>
              <w:spacing w:after="0"/>
              <w:jc w:val="left"/>
            </w:pPr>
          </w:p>
        </w:tc>
        <w:tc>
          <w:tcPr>
            <w:tcW w:type="dxa" w:w="1917"/>
          </w:tcPr>
          <w:p>
            <w:pPr>
              <w:spacing w:after="0"/>
              <w:jc w:val="left"/>
            </w:pPr>
            <w:r>
              <w:rPr>
                <w:sz w:val="16"/>
              </w:rPr>
              <w:t>Ice Storm, 2007-12-10, $250,000 property; $0 crops, reported for the zone (2007 dollars); NWS zone KSZ102 (DONIPHAN), zone-level: may include parts of neighboring counties</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21, 1997 to 2019 (1 zone-level)</w:t>
            </w:r>
          </w:p>
        </w:tc>
        <w:tc>
          <w:tcPr>
            <w:tcW w:type="dxa" w:w="1933"/>
          </w:tcPr>
          <w:p>
            <w:pPr>
              <w:spacing w:after="0"/>
              <w:jc w:val="left"/>
            </w:pPr>
          </w:p>
        </w:tc>
        <w:tc>
          <w:tcPr>
            <w:tcW w:type="dxa" w:w="1917"/>
          </w:tcPr>
          <w:p>
            <w:pPr>
              <w:spacing w:after="0"/>
              <w:jc w:val="left"/>
            </w:pPr>
            <w:r>
              <w:rPr>
                <w:sz w:val="16"/>
              </w:rPr>
              <w:t>Flood, 1998-06-13, property not reported; $1,800,000 crops, reported for the zone (1998 dollars); NWS zone KSZ102 (DONIPHAN), zone-level: may include parts of neighboring counties</w:t>
            </w:r>
          </w:p>
        </w:tc>
        <w:tc>
          <w:tcPr>
            <w:tcW w:type="dxa" w:w="1507"/>
          </w:tcPr>
          <w:p>
            <w:pPr>
              <w:spacing w:after="0"/>
              <w:jc w:val="left"/>
            </w:pPr>
          </w:p>
        </w:tc>
        <w:tc>
          <w:tcPr>
            <w:tcW w:type="dxa" w:w="1599"/>
          </w:tcPr>
          <w:p>
            <w:pPr>
              <w:spacing w:after="0"/>
              <w:jc w:val="left"/>
            </w:pPr>
            <w:r>
              <w:rPr>
                <w:sz w:val="16"/>
              </w:rPr>
              <w:t>Event records naming member places: Elwood city (2 records), Denton city (1 record), Highland city (1 record). Zone-level records (1)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1, 2000 to 2000</w:t>
            </w:r>
          </w:p>
        </w:tc>
        <w:tc>
          <w:tcPr>
            <w:tcW w:type="dxa" w:w="1933"/>
          </w:tcPr>
          <w:p>
            <w:pPr>
              <w:spacing w:after="0"/>
              <w:jc w:val="left"/>
            </w:pPr>
          </w:p>
        </w:tc>
        <w:tc>
          <w:tcPr>
            <w:tcW w:type="dxa" w:w="1917"/>
          </w:tcPr>
          <w:p>
            <w:pPr>
              <w:spacing w:after="0"/>
              <w:jc w:val="left"/>
            </w:pPr>
            <w:r>
              <w:rPr>
                <w:sz w:val="16"/>
              </w:rPr>
              <w:t>Lightning, 2000-05-26, $200,000 property; crops not reported (2000 dollars)</w:t>
            </w:r>
          </w:p>
        </w:tc>
        <w:tc>
          <w:tcPr>
            <w:tcW w:type="dxa" w:w="1507"/>
          </w:tcPr>
          <w:p>
            <w:pPr>
              <w:spacing w:after="0"/>
              <w:jc w:val="left"/>
            </w:pPr>
          </w:p>
        </w:tc>
        <w:tc>
          <w:tcPr>
            <w:tcW w:type="dxa" w:w="1599"/>
          </w:tcPr>
          <w:p>
            <w:pPr>
              <w:spacing w:after="0"/>
              <w:jc w:val="left"/>
            </w:pPr>
            <w:r>
              <w:rPr>
                <w:sz w:val="16"/>
              </w:rPr>
              <w:t>Event records naming member places: Wathena city (1 record).</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3, 2015 to 2021 (3 zone-level)</w:t>
            </w:r>
          </w:p>
        </w:tc>
        <w:tc>
          <w:tcPr>
            <w:tcW w:type="dxa" w:w="1933"/>
          </w:tcPr>
          <w:p>
            <w:pPr>
              <w:spacing w:after="0"/>
              <w:jc w:val="left"/>
            </w:pPr>
            <w:r>
              <w:rPr>
                <w:sz w:val="16"/>
              </w:rPr>
              <w:t>52 kt (60 mph) to 56 kt (64 mph) (median 52 kt (60 mph)); 3 with a recorded value</w:t>
            </w:r>
          </w:p>
        </w:tc>
        <w:tc>
          <w:tcPr>
            <w:tcW w:type="dxa" w:w="1917"/>
          </w:tcPr>
          <w:p>
            <w:pPr>
              <w:spacing w:after="0"/>
              <w:jc w:val="left"/>
            </w:pPr>
            <w:r>
              <w:rPr>
                <w:sz w:val="16"/>
              </w:rPr>
              <w:t>56 kt (64 mph) measured gust, High Wind, 2021-12-15; NWS zone KSZ102 (DONIPHAN), zone-level: may include parts of neighboring counties</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73, 1956 to 2024</w:t>
            </w:r>
          </w:p>
        </w:tc>
        <w:tc>
          <w:tcPr>
            <w:tcW w:type="dxa" w:w="1933"/>
          </w:tcPr>
          <w:p>
            <w:pPr>
              <w:spacing w:after="0"/>
              <w:jc w:val="left"/>
            </w:pPr>
            <w:r>
              <w:rPr>
                <w:sz w:val="16"/>
              </w:rPr>
              <w:t>50 kt (58 mph) to 70 kt (81 mph) (median 56 kt (64 mph)); 58 with a recorded value</w:t>
            </w:r>
          </w:p>
        </w:tc>
        <w:tc>
          <w:tcPr>
            <w:tcW w:type="dxa" w:w="1917"/>
          </w:tcPr>
          <w:p>
            <w:pPr>
              <w:spacing w:after="0"/>
              <w:jc w:val="left"/>
            </w:pPr>
            <w:r>
              <w:rPr>
                <w:sz w:val="16"/>
              </w:rPr>
              <w:t>70 kt (81 mph), measurement type not recorded, Thunderstorm Wind, 1991-08-07</w:t>
            </w:r>
          </w:p>
        </w:tc>
        <w:tc>
          <w:tcPr>
            <w:tcW w:type="dxa" w:w="1507"/>
          </w:tcPr>
          <w:p>
            <w:pPr>
              <w:spacing w:after="0"/>
              <w:jc w:val="left"/>
            </w:pPr>
            <w:r>
              <w:rPr>
                <w:sz w:val="16"/>
              </w:rPr>
              <w:t>Thunderstorm Wind, 2012-07-18, $200,000 property; $0 crops (2012 dollars)</w:t>
            </w:r>
          </w:p>
        </w:tc>
        <w:tc>
          <w:tcPr>
            <w:tcW w:type="dxa" w:w="1599"/>
          </w:tcPr>
          <w:p>
            <w:pPr>
              <w:spacing w:after="0"/>
              <w:jc w:val="left"/>
            </w:pPr>
            <w:r>
              <w:rPr>
                <w:sz w:val="16"/>
              </w:rPr>
              <w:t>Event records naming member places: Troy city (14 records), Highland city (12 records), Wathena city (8 records), Denton city (7 records), Elwood city (3 records).</w:t>
            </w:r>
          </w:p>
        </w:tc>
        <w:tc>
          <w:tcPr>
            <w:tcW w:type="dxa" w:w="2196"/>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19, 1955 to 2024</w:t>
            </w:r>
          </w:p>
        </w:tc>
        <w:tc>
          <w:tcPr>
            <w:tcW w:type="dxa" w:w="1933"/>
          </w:tcPr>
          <w:p>
            <w:pPr>
              <w:spacing w:after="0"/>
              <w:jc w:val="left"/>
            </w:pPr>
            <w:r>
              <w:rPr>
                <w:sz w:val="16"/>
              </w:rPr>
              <w:t>F/EF0 to F/EF3 (median F/EF0); 13 with a recorded value</w:t>
            </w:r>
          </w:p>
        </w:tc>
        <w:tc>
          <w:tcPr>
            <w:tcW w:type="dxa" w:w="1917"/>
          </w:tcPr>
          <w:p>
            <w:pPr>
              <w:spacing w:after="0"/>
              <w:jc w:val="left"/>
            </w:pPr>
            <w:r>
              <w:rPr>
                <w:sz w:val="16"/>
              </w:rPr>
              <w:t>F3 tornado, 1984-04-26, 15 mi path length (records before 1996 may include the whole path; rating and listing come from the county where the tornado began), 1,200 yd wide, $25,000,000 property; crops not recorded (1984 dollars)</w:t>
            </w:r>
          </w:p>
        </w:tc>
        <w:tc>
          <w:tcPr>
            <w:tcW w:type="dxa" w:w="1507"/>
          </w:tcPr>
          <w:p>
            <w:pPr>
              <w:spacing w:after="0"/>
              <w:jc w:val="left"/>
            </w:pPr>
          </w:p>
        </w:tc>
        <w:tc>
          <w:tcPr>
            <w:tcW w:type="dxa" w:w="1599"/>
          </w:tcPr>
          <w:p>
            <w:pPr>
              <w:spacing w:after="0"/>
              <w:jc w:val="left"/>
            </w:pPr>
            <w:r>
              <w:rPr>
                <w:sz w:val="16"/>
              </w:rPr>
              <w:t>Event records naming member places: Wathena city (2 records), Denton city (1 record), Elwood city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933"/>
          </w:tcPr>
          <w:p>
            <w:pPr>
              <w:spacing w:after="0"/>
              <w:jc w:val="left"/>
            </w:pPr>
          </w:p>
        </w:tc>
        <w:tc>
          <w:tcPr>
            <w:tcW w:type="dxa" w:w="1917"/>
          </w:tcPr>
          <w:p>
            <w:pPr>
              <w:spacing w:after="0"/>
              <w:jc w:val="left"/>
            </w:pPr>
          </w:p>
        </w:tc>
        <w:tc>
          <w:tcPr>
            <w:tcW w:type="dxa" w:w="1507"/>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33, 1999 to 2020 (33 zone-level)</w:t>
            </w:r>
          </w:p>
        </w:tc>
        <w:tc>
          <w:tcPr>
            <w:tcW w:type="dxa" w:w="1933"/>
          </w:tcPr>
          <w:p>
            <w:pPr>
              <w:spacing w:after="0"/>
              <w:jc w:val="left"/>
            </w:pPr>
          </w:p>
        </w:tc>
        <w:tc>
          <w:tcPr>
            <w:tcW w:type="dxa" w:w="1917"/>
          </w:tcPr>
          <w:p>
            <w:pPr>
              <w:spacing w:after="0"/>
              <w:jc w:val="left"/>
            </w:pPr>
            <w:r>
              <w:rPr>
                <w:sz w:val="16"/>
              </w:rPr>
              <w:t>Heavy Snow, 2002-01-30, $100,000 property; crops not reported, reported for the zone (2002 dollars); NWS zone KSZ102 (DONIPHAN), zone-level: may include parts of neighboring counties</w:t>
            </w:r>
          </w:p>
        </w:tc>
        <w:tc>
          <w:tcPr>
            <w:tcW w:type="dxa" w:w="150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2737"/>
        <w:gridCol w:w="1755"/>
        <w:gridCol w:w="2688"/>
        <w:gridCol w:w="1773"/>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Title</w:t>
            </w:r>
          </w:p>
        </w:tc>
        <w:tc>
          <w:tcPr>
            <w:tcW w:type="dxa" w:w="1755"/>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3"/>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72"/>
          </w:tcPr>
          <w:p>
            <w:pPr>
              <w:spacing w:after="0"/>
              <w:jc w:val="left"/>
            </w:pPr>
            <w:r>
              <w:rPr>
                <w:sz w:val="16"/>
              </w:rPr>
              <w:t>Major disaster</w:t>
            </w:r>
          </w:p>
        </w:tc>
        <w:tc>
          <w:tcPr>
            <w:tcW w:type="dxa" w:w="2737"/>
          </w:tcPr>
          <w:p>
            <w:pPr>
              <w:spacing w:after="0"/>
              <w:jc w:val="left"/>
            </w:pPr>
            <w:r>
              <w:rPr>
                <w:sz w:val="16"/>
              </w:rPr>
              <w:t>SEVERE STORMS, STRAIGHT-LINE WINDS, TORNADOES, AND FLOODING</w:t>
            </w:r>
          </w:p>
        </w:tc>
        <w:tc>
          <w:tcPr>
            <w:tcW w:type="dxa" w:w="1755"/>
          </w:tcPr>
          <w:p>
            <w:pPr>
              <w:spacing w:after="0"/>
              <w:jc w:val="left"/>
            </w:pPr>
            <w:r>
              <w:rPr>
                <w:sz w:val="16"/>
              </w:rPr>
              <w:t>Inland Flooding; Strong Wind; Tornado</w:t>
            </w:r>
          </w:p>
        </w:tc>
        <w:tc>
          <w:tcPr>
            <w:tcW w:type="dxa" w:w="2688"/>
          </w:tcPr>
          <w:p>
            <w:pPr>
              <w:spacing w:after="0"/>
              <w:jc w:val="right"/>
            </w:pPr>
            <w:r>
              <w:rPr>
                <w:sz w:val="16"/>
              </w:rPr>
              <w:t>$237,436.45</w:t>
            </w:r>
          </w:p>
        </w:tc>
        <w:tc>
          <w:tcPr>
            <w:tcW w:type="dxa" w:w="1773"/>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72"/>
          </w:tcPr>
          <w:p>
            <w:pPr>
              <w:spacing w:after="0"/>
              <w:jc w:val="left"/>
            </w:pPr>
            <w:r>
              <w:rPr>
                <w:sz w:val="16"/>
              </w:rPr>
              <w:t>Major disaster</w:t>
            </w:r>
          </w:p>
        </w:tc>
        <w:tc>
          <w:tcPr>
            <w:tcW w:type="dxa" w:w="2737"/>
          </w:tcPr>
          <w:p>
            <w:pPr>
              <w:spacing w:after="0"/>
              <w:jc w:val="left"/>
            </w:pPr>
            <w:r>
              <w:rPr>
                <w:sz w:val="16"/>
              </w:rPr>
              <w:t>SEVERE STORMS AND STRAIGHT LINE WINDS</w:t>
            </w:r>
          </w:p>
        </w:tc>
        <w:tc>
          <w:tcPr>
            <w:tcW w:type="dxa" w:w="1755"/>
          </w:tcPr>
          <w:p>
            <w:pPr>
              <w:spacing w:after="0"/>
              <w:jc w:val="left"/>
            </w:pPr>
            <w:r>
              <w:rPr>
                <w:sz w:val="16"/>
              </w:rPr>
              <w:t>Strong Wind</w:t>
            </w:r>
          </w:p>
        </w:tc>
        <w:tc>
          <w:tcPr>
            <w:tcW w:type="dxa" w:w="2688"/>
          </w:tcPr>
          <w:p>
            <w:pPr>
              <w:spacing w:after="0"/>
              <w:jc w:val="right"/>
            </w:pPr>
            <w:r>
              <w:rPr>
                <w:sz w:val="16"/>
              </w:rPr>
              <w:t>none found</w:t>
            </w:r>
          </w:p>
        </w:tc>
        <w:tc>
          <w:tcPr>
            <w:tcW w:type="dxa" w:w="1773"/>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72"/>
          </w:tcPr>
          <w:p>
            <w:pPr>
              <w:spacing w:after="0"/>
              <w:jc w:val="left"/>
            </w:pPr>
            <w:r>
              <w:rPr>
                <w:sz w:val="16"/>
              </w:rPr>
              <w:t>Major disaster</w:t>
            </w:r>
          </w:p>
        </w:tc>
        <w:tc>
          <w:tcPr>
            <w:tcW w:type="dxa" w:w="2737"/>
          </w:tcPr>
          <w:p>
            <w:pPr>
              <w:spacing w:after="0"/>
              <w:jc w:val="left"/>
            </w:pPr>
            <w:r>
              <w:rPr>
                <w:sz w:val="16"/>
              </w:rPr>
              <w:t>COVID-19 PANDEMIC</w:t>
            </w:r>
          </w:p>
        </w:tc>
        <w:tc>
          <w:tcPr>
            <w:tcW w:type="dxa" w:w="1755"/>
          </w:tcPr>
          <w:p>
            <w:pPr>
              <w:spacing w:after="0"/>
              <w:jc w:val="left"/>
            </w:pPr>
            <w:r>
              <w:rPr>
                <w:sz w:val="16"/>
              </w:rPr>
              <w:t>Non-natural, not counted</w:t>
            </w:r>
          </w:p>
        </w:tc>
        <w:tc>
          <w:tcPr>
            <w:tcW w:type="dxa" w:w="2688"/>
          </w:tcPr>
          <w:p>
            <w:pPr>
              <w:spacing w:after="0"/>
              <w:jc w:val="right"/>
            </w:pPr>
            <w:r>
              <w:rPr>
                <w:sz w:val="16"/>
              </w:rPr>
              <w:t>none placed in this county by FEMA's record; $16,404.82 for this declaration is not placed in any county (see the list below)</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72"/>
          </w:tcPr>
          <w:p>
            <w:pPr>
              <w:spacing w:after="0"/>
              <w:jc w:val="left"/>
            </w:pPr>
            <w:r>
              <w:rPr>
                <w:sz w:val="16"/>
              </w:rPr>
              <w:t>Emergency</w:t>
            </w:r>
          </w:p>
        </w:tc>
        <w:tc>
          <w:tcPr>
            <w:tcW w:type="dxa" w:w="2737"/>
          </w:tcPr>
          <w:p>
            <w:pPr>
              <w:spacing w:after="0"/>
              <w:jc w:val="left"/>
            </w:pPr>
            <w:r>
              <w:rPr>
                <w:sz w:val="16"/>
              </w:rPr>
              <w:t>COVID-19</w:t>
            </w:r>
          </w:p>
        </w:tc>
        <w:tc>
          <w:tcPr>
            <w:tcW w:type="dxa" w:w="1755"/>
          </w:tcPr>
          <w:p>
            <w:pPr>
              <w:spacing w:after="0"/>
              <w:jc w:val="left"/>
            </w:pPr>
            <w:r>
              <w:rPr>
                <w:sz w:val="16"/>
              </w:rPr>
              <w:t>Non-natural, not counted</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72"/>
          </w:tcPr>
          <w:p>
            <w:pPr>
              <w:spacing w:after="0"/>
              <w:jc w:val="left"/>
            </w:pPr>
            <w:r>
              <w:rPr>
                <w:sz w:val="16"/>
              </w:rPr>
              <w:t>Major disaster</w:t>
            </w:r>
          </w:p>
        </w:tc>
        <w:tc>
          <w:tcPr>
            <w:tcW w:type="dxa" w:w="2737"/>
          </w:tcPr>
          <w:p>
            <w:pPr>
              <w:spacing w:after="0"/>
              <w:jc w:val="left"/>
            </w:pPr>
            <w:r>
              <w:rPr>
                <w:sz w:val="16"/>
              </w:rPr>
              <w:t>SEVERE STORMS, STRAIGHT-LINE WINDS, TORNADOES, FLOODING,LANDSLIDES,AND MUDSLIDES</w:t>
            </w:r>
          </w:p>
        </w:tc>
        <w:tc>
          <w:tcPr>
            <w:tcW w:type="dxa" w:w="1755"/>
          </w:tcPr>
          <w:p>
            <w:pPr>
              <w:spacing w:after="0"/>
              <w:jc w:val="left"/>
            </w:pPr>
            <w:r>
              <w:rPr>
                <w:sz w:val="16"/>
              </w:rPr>
              <w:t>Inland Flooding; Landslide; Strong Wind; Tornado</w:t>
            </w:r>
          </w:p>
        </w:tc>
        <w:tc>
          <w:tcPr>
            <w:tcW w:type="dxa" w:w="2688"/>
          </w:tcPr>
          <w:p>
            <w:pPr>
              <w:spacing w:after="0"/>
              <w:jc w:val="right"/>
            </w:pPr>
            <w:r>
              <w:rPr>
                <w:sz w:val="16"/>
              </w:rPr>
              <w:t>$426,181.16</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72"/>
          </w:tcPr>
          <w:p>
            <w:pPr>
              <w:spacing w:after="0"/>
              <w:jc w:val="left"/>
            </w:pPr>
            <w:r>
              <w:rPr>
                <w:sz w:val="16"/>
              </w:rPr>
              <w:t>Emergency</w:t>
            </w:r>
          </w:p>
        </w:tc>
        <w:tc>
          <w:tcPr>
            <w:tcW w:type="dxa" w:w="2737"/>
          </w:tcPr>
          <w:p>
            <w:pPr>
              <w:spacing w:after="0"/>
              <w:jc w:val="left"/>
            </w:pPr>
            <w:r>
              <w:rPr>
                <w:sz w:val="16"/>
              </w:rPr>
              <w:t>TORNADOES AND FLOODING</w:t>
            </w:r>
          </w:p>
        </w:tc>
        <w:tc>
          <w:tcPr>
            <w:tcW w:type="dxa" w:w="1755"/>
          </w:tcPr>
          <w:p>
            <w:pPr>
              <w:spacing w:after="0"/>
              <w:jc w:val="left"/>
            </w:pPr>
            <w:r>
              <w:rPr>
                <w:sz w:val="16"/>
              </w:rPr>
              <w:t>Inland Flooding; Tornado</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72"/>
          </w:tcPr>
          <w:p>
            <w:pPr>
              <w:spacing w:after="0"/>
              <w:jc w:val="left"/>
            </w:pPr>
            <w:r>
              <w:rPr>
                <w:sz w:val="16"/>
              </w:rPr>
              <w:t>Major disaster</w:t>
            </w:r>
          </w:p>
        </w:tc>
        <w:tc>
          <w:tcPr>
            <w:tcW w:type="dxa" w:w="2737"/>
          </w:tcPr>
          <w:p>
            <w:pPr>
              <w:spacing w:after="0"/>
              <w:jc w:val="left"/>
            </w:pPr>
            <w:r>
              <w:rPr>
                <w:sz w:val="16"/>
              </w:rPr>
              <w:t>SEVERE STORMS, STRAIGHT-LINE WINDS, AND FLOODING</w:t>
            </w:r>
          </w:p>
        </w:tc>
        <w:tc>
          <w:tcPr>
            <w:tcW w:type="dxa" w:w="1755"/>
          </w:tcPr>
          <w:p>
            <w:pPr>
              <w:spacing w:after="0"/>
              <w:jc w:val="left"/>
            </w:pPr>
            <w:r>
              <w:rPr>
                <w:sz w:val="16"/>
              </w:rPr>
              <w:t>Inland Flooding; Strong Wind</w:t>
            </w:r>
          </w:p>
        </w:tc>
        <w:tc>
          <w:tcPr>
            <w:tcW w:type="dxa" w:w="2688"/>
          </w:tcPr>
          <w:p>
            <w:pPr>
              <w:spacing w:after="0"/>
              <w:jc w:val="right"/>
            </w:pPr>
            <w:r>
              <w:rPr>
                <w:sz w:val="16"/>
              </w:rPr>
              <w:t>$122,241.93</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72"/>
          </w:tcPr>
          <w:p>
            <w:pPr>
              <w:spacing w:after="0"/>
              <w:jc w:val="left"/>
            </w:pPr>
            <w:r>
              <w:rPr>
                <w:sz w:val="16"/>
              </w:rPr>
              <w:t>Major disaster</w:t>
            </w:r>
          </w:p>
        </w:tc>
        <w:tc>
          <w:tcPr>
            <w:tcW w:type="dxa" w:w="2737"/>
          </w:tcPr>
          <w:p>
            <w:pPr>
              <w:spacing w:after="0"/>
              <w:jc w:val="left"/>
            </w:pPr>
            <w:r>
              <w:rPr>
                <w:sz w:val="16"/>
              </w:rPr>
              <w:t>SEVERE STORMS, TORNADOES, STRAIGHT-LINE WINDS, AND FLOODING</w:t>
            </w:r>
          </w:p>
        </w:tc>
        <w:tc>
          <w:tcPr>
            <w:tcW w:type="dxa" w:w="1755"/>
          </w:tcPr>
          <w:p>
            <w:pPr>
              <w:spacing w:after="0"/>
              <w:jc w:val="left"/>
            </w:pPr>
            <w:r>
              <w:rPr>
                <w:sz w:val="16"/>
              </w:rPr>
              <w:t>Inland Flooding; Strong Wind; Tornado</w:t>
            </w:r>
          </w:p>
        </w:tc>
        <w:tc>
          <w:tcPr>
            <w:tcW w:type="dxa" w:w="2688"/>
          </w:tcPr>
          <w:p>
            <w:pPr>
              <w:spacing w:after="0"/>
              <w:jc w:val="right"/>
            </w:pPr>
            <w:r>
              <w:rPr>
                <w:sz w:val="16"/>
              </w:rPr>
              <w:t>$262,316.59</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2011-09-23</w:t>
            </w:r>
          </w:p>
        </w:tc>
        <w:tc>
          <w:tcPr>
            <w:tcW w:type="dxa" w:w="1037"/>
          </w:tcPr>
          <w:p>
            <w:pPr>
              <w:spacing w:after="0"/>
              <w:jc w:val="left"/>
            </w:pPr>
            <w:r>
              <w:rPr>
                <w:sz w:val="16"/>
              </w:rPr>
              <w:t>2011-06-01</w:t>
            </w:r>
          </w:p>
        </w:tc>
        <w:tc>
          <w:tcPr>
            <w:tcW w:type="dxa" w:w="1037"/>
          </w:tcPr>
          <w:p>
            <w:pPr>
              <w:spacing w:after="0"/>
              <w:jc w:val="left"/>
            </w:pPr>
            <w:r>
              <w:rPr>
                <w:sz w:val="16"/>
              </w:rPr>
              <w:t>DR-4035-KS</w:t>
            </w:r>
          </w:p>
        </w:tc>
        <w:tc>
          <w:tcPr>
            <w:tcW w:type="dxa" w:w="1172"/>
          </w:tcPr>
          <w:p>
            <w:pPr>
              <w:spacing w:after="0"/>
              <w:jc w:val="left"/>
            </w:pPr>
            <w:r>
              <w:rPr>
                <w:sz w:val="16"/>
              </w:rPr>
              <w:t>Major disaster</w:t>
            </w:r>
          </w:p>
        </w:tc>
        <w:tc>
          <w:tcPr>
            <w:tcW w:type="dxa" w:w="2737"/>
          </w:tcPr>
          <w:p>
            <w:pPr>
              <w:spacing w:after="0"/>
              <w:jc w:val="left"/>
            </w:pPr>
            <w:r>
              <w:rPr>
                <w:sz w:val="16"/>
              </w:rPr>
              <w:t>FLOODING</w:t>
            </w:r>
          </w:p>
        </w:tc>
        <w:tc>
          <w:tcPr>
            <w:tcW w:type="dxa" w:w="1755"/>
          </w:tcPr>
          <w:p>
            <w:pPr>
              <w:spacing w:after="0"/>
              <w:jc w:val="left"/>
            </w:pPr>
            <w:r>
              <w:rPr>
                <w:sz w:val="16"/>
              </w:rPr>
              <w:t>Inland Flooding</w:t>
            </w:r>
          </w:p>
        </w:tc>
        <w:tc>
          <w:tcPr>
            <w:tcW w:type="dxa" w:w="2688"/>
          </w:tcPr>
          <w:p>
            <w:pPr>
              <w:spacing w:after="0"/>
              <w:jc w:val="right"/>
            </w:pPr>
            <w:r>
              <w:rPr>
                <w:sz w:val="16"/>
              </w:rPr>
              <w:t>$535,438.59</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2011-06-25</w:t>
            </w:r>
          </w:p>
        </w:tc>
        <w:tc>
          <w:tcPr>
            <w:tcW w:type="dxa" w:w="1037"/>
          </w:tcPr>
          <w:p>
            <w:pPr>
              <w:spacing w:after="0"/>
              <w:jc w:val="left"/>
            </w:pPr>
            <w:r>
              <w:rPr>
                <w:sz w:val="16"/>
              </w:rPr>
              <w:t>2011-06-01</w:t>
            </w:r>
          </w:p>
        </w:tc>
        <w:tc>
          <w:tcPr>
            <w:tcW w:type="dxa" w:w="1037"/>
          </w:tcPr>
          <w:p>
            <w:pPr>
              <w:spacing w:after="0"/>
              <w:jc w:val="left"/>
            </w:pPr>
            <w:r>
              <w:rPr>
                <w:sz w:val="16"/>
              </w:rPr>
              <w:t>EM-3324-KS</w:t>
            </w:r>
          </w:p>
        </w:tc>
        <w:tc>
          <w:tcPr>
            <w:tcW w:type="dxa" w:w="1172"/>
          </w:tcPr>
          <w:p>
            <w:pPr>
              <w:spacing w:after="0"/>
              <w:jc w:val="left"/>
            </w:pPr>
            <w:r>
              <w:rPr>
                <w:sz w:val="16"/>
              </w:rPr>
              <w:t>Emergency</w:t>
            </w:r>
          </w:p>
        </w:tc>
        <w:tc>
          <w:tcPr>
            <w:tcW w:type="dxa" w:w="2737"/>
          </w:tcPr>
          <w:p>
            <w:pPr>
              <w:spacing w:after="0"/>
              <w:jc w:val="left"/>
            </w:pPr>
            <w:r>
              <w:rPr>
                <w:sz w:val="16"/>
              </w:rPr>
              <w:t>FLOODING</w:t>
            </w:r>
          </w:p>
        </w:tc>
        <w:tc>
          <w:tcPr>
            <w:tcW w:type="dxa" w:w="1755"/>
          </w:tcPr>
          <w:p>
            <w:pPr>
              <w:spacing w:after="0"/>
              <w:jc w:val="left"/>
            </w:pPr>
            <w:r>
              <w:rPr>
                <w:sz w:val="16"/>
              </w:rPr>
              <w:t>Inland Flooding</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r>
              <w:rPr>
                <w:sz w:val="16"/>
              </w:rPr>
              <w:t>same incident as DR-4035</w:t>
            </w: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72"/>
          </w:tcPr>
          <w:p>
            <w:pPr>
              <w:spacing w:after="0"/>
              <w:jc w:val="left"/>
            </w:pPr>
            <w:r>
              <w:rPr>
                <w:sz w:val="16"/>
              </w:rPr>
              <w:t>Major disaster</w:t>
            </w:r>
          </w:p>
        </w:tc>
        <w:tc>
          <w:tcPr>
            <w:tcW w:type="dxa" w:w="2737"/>
          </w:tcPr>
          <w:p>
            <w:pPr>
              <w:spacing w:after="0"/>
              <w:jc w:val="left"/>
            </w:pPr>
            <w:r>
              <w:rPr>
                <w:sz w:val="16"/>
              </w:rPr>
              <w:t>SEVERE STORMS, FLOODING, AND TORNADOES</w:t>
            </w:r>
          </w:p>
        </w:tc>
        <w:tc>
          <w:tcPr>
            <w:tcW w:type="dxa" w:w="1755"/>
          </w:tcPr>
          <w:p>
            <w:pPr>
              <w:spacing w:after="0"/>
              <w:jc w:val="left"/>
            </w:pPr>
            <w:r>
              <w:rPr>
                <w:sz w:val="16"/>
              </w:rPr>
              <w:t>Inland Flooding; Tornado</w:t>
            </w:r>
          </w:p>
        </w:tc>
        <w:tc>
          <w:tcPr>
            <w:tcW w:type="dxa" w:w="2688"/>
          </w:tcPr>
          <w:p>
            <w:pPr>
              <w:spacing w:after="0"/>
              <w:jc w:val="right"/>
            </w:pPr>
            <w:r>
              <w:rPr>
                <w:sz w:val="16"/>
              </w:rPr>
              <w:t>$248,639.88</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72"/>
          </w:tcPr>
          <w:p>
            <w:pPr>
              <w:spacing w:after="0"/>
              <w:jc w:val="left"/>
            </w:pPr>
            <w:r>
              <w:rPr>
                <w:sz w:val="16"/>
              </w:rPr>
              <w:t>Major disaster</w:t>
            </w:r>
          </w:p>
        </w:tc>
        <w:tc>
          <w:tcPr>
            <w:tcW w:type="dxa" w:w="2737"/>
          </w:tcPr>
          <w:p>
            <w:pPr>
              <w:spacing w:after="0"/>
              <w:jc w:val="left"/>
            </w:pPr>
            <w:r>
              <w:rPr>
                <w:sz w:val="16"/>
              </w:rPr>
              <w:t>SEVERE WINTER STORMS AND SNOWSTORM</w:t>
            </w:r>
          </w:p>
        </w:tc>
        <w:tc>
          <w:tcPr>
            <w:tcW w:type="dxa" w:w="1755"/>
          </w:tcPr>
          <w:p>
            <w:pPr>
              <w:spacing w:after="0"/>
              <w:jc w:val="left"/>
            </w:pPr>
            <w:r>
              <w:rPr>
                <w:sz w:val="16"/>
              </w:rPr>
              <w:t>Winter Weather</w:t>
            </w:r>
          </w:p>
        </w:tc>
        <w:tc>
          <w:tcPr>
            <w:tcW w:type="dxa" w:w="2688"/>
          </w:tcPr>
          <w:p>
            <w:pPr>
              <w:spacing w:after="0"/>
              <w:jc w:val="right"/>
            </w:pPr>
            <w:r>
              <w:rPr>
                <w:sz w:val="16"/>
              </w:rPr>
              <w:t>$134,126.59</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72"/>
          </w:tcPr>
          <w:p>
            <w:pPr>
              <w:spacing w:after="0"/>
              <w:jc w:val="left"/>
            </w:pPr>
            <w:r>
              <w:rPr>
                <w:sz w:val="16"/>
              </w:rPr>
              <w:t>Major disaster</w:t>
            </w:r>
          </w:p>
        </w:tc>
        <w:tc>
          <w:tcPr>
            <w:tcW w:type="dxa" w:w="2737"/>
          </w:tcPr>
          <w:p>
            <w:pPr>
              <w:spacing w:after="0"/>
              <w:jc w:val="left"/>
            </w:pPr>
            <w:r>
              <w:rPr>
                <w:sz w:val="16"/>
              </w:rPr>
              <w:t>SEVERE WINTER STORMS</w:t>
            </w:r>
          </w:p>
        </w:tc>
        <w:tc>
          <w:tcPr>
            <w:tcW w:type="dxa" w:w="1755"/>
          </w:tcPr>
          <w:p>
            <w:pPr>
              <w:spacing w:after="0"/>
              <w:jc w:val="left"/>
            </w:pPr>
            <w:r>
              <w:rPr>
                <w:sz w:val="16"/>
              </w:rPr>
              <w:t>Winter Weather</w:t>
            </w:r>
          </w:p>
        </w:tc>
        <w:tc>
          <w:tcPr>
            <w:tcW w:type="dxa" w:w="2688"/>
          </w:tcPr>
          <w:p>
            <w:pPr>
              <w:spacing w:after="0"/>
              <w:jc w:val="right"/>
            </w:pPr>
            <w:r>
              <w:rPr>
                <w:sz w:val="16"/>
              </w:rPr>
              <w:t>$5,719,745.24</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72"/>
          </w:tcPr>
          <w:p>
            <w:pPr>
              <w:spacing w:after="0"/>
              <w:jc w:val="left"/>
            </w:pPr>
            <w:r>
              <w:rPr>
                <w:sz w:val="16"/>
              </w:rPr>
              <w:t>Emergency</w:t>
            </w:r>
          </w:p>
        </w:tc>
        <w:tc>
          <w:tcPr>
            <w:tcW w:type="dxa" w:w="2737"/>
          </w:tcPr>
          <w:p>
            <w:pPr>
              <w:spacing w:after="0"/>
              <w:jc w:val="left"/>
            </w:pPr>
            <w:r>
              <w:rPr>
                <w:sz w:val="16"/>
              </w:rPr>
              <w:t>SEVERE WINTER STORMS</w:t>
            </w:r>
          </w:p>
        </w:tc>
        <w:tc>
          <w:tcPr>
            <w:tcW w:type="dxa" w:w="1755"/>
          </w:tcPr>
          <w:p>
            <w:pPr>
              <w:spacing w:after="0"/>
              <w:jc w:val="left"/>
            </w:pPr>
            <w:r>
              <w:rPr>
                <w:sz w:val="16"/>
              </w:rPr>
              <w:t>Winter Weather</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72"/>
          </w:tcPr>
          <w:p>
            <w:pPr>
              <w:spacing w:after="0"/>
              <w:jc w:val="left"/>
            </w:pPr>
            <w:r>
              <w:rPr>
                <w:sz w:val="16"/>
              </w:rPr>
              <w:t>Major disaster</w:t>
            </w:r>
          </w:p>
        </w:tc>
        <w:tc>
          <w:tcPr>
            <w:tcW w:type="dxa" w:w="2737"/>
          </w:tcPr>
          <w:p>
            <w:pPr>
              <w:spacing w:after="0"/>
              <w:jc w:val="left"/>
            </w:pPr>
            <w:r>
              <w:rPr>
                <w:sz w:val="16"/>
              </w:rPr>
              <w:t>SEVERE STORMS, TORNADOES, AND FLOODING</w:t>
            </w:r>
          </w:p>
        </w:tc>
        <w:tc>
          <w:tcPr>
            <w:tcW w:type="dxa" w:w="1755"/>
          </w:tcPr>
          <w:p>
            <w:pPr>
              <w:spacing w:after="0"/>
              <w:jc w:val="left"/>
            </w:pPr>
            <w:r>
              <w:rPr>
                <w:sz w:val="16"/>
              </w:rPr>
              <w:t>Inland Flooding; Tornado</w:t>
            </w:r>
          </w:p>
        </w:tc>
        <w:tc>
          <w:tcPr>
            <w:tcW w:type="dxa" w:w="2688"/>
          </w:tcPr>
          <w:p>
            <w:pPr>
              <w:spacing w:after="0"/>
              <w:jc w:val="right"/>
            </w:pPr>
            <w:r>
              <w:rPr>
                <w:sz w:val="16"/>
              </w:rPr>
              <w:t>$273,670.74</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72"/>
          </w:tcPr>
          <w:p>
            <w:pPr>
              <w:spacing w:after="0"/>
              <w:jc w:val="left"/>
            </w:pPr>
            <w:r>
              <w:rPr>
                <w:sz w:val="16"/>
              </w:rPr>
              <w:t>Emergency</w:t>
            </w:r>
          </w:p>
        </w:tc>
        <w:tc>
          <w:tcPr>
            <w:tcW w:type="dxa" w:w="2737"/>
          </w:tcPr>
          <w:p>
            <w:pPr>
              <w:spacing w:after="0"/>
              <w:jc w:val="left"/>
            </w:pPr>
            <w:r>
              <w:rPr>
                <w:sz w:val="16"/>
              </w:rPr>
              <w:t>HURRICANE KATRINA EVACUATION</w:t>
            </w:r>
          </w:p>
        </w:tc>
        <w:tc>
          <w:tcPr>
            <w:tcW w:type="dxa" w:w="1755"/>
          </w:tcPr>
          <w:p>
            <w:pPr>
              <w:spacing w:after="0"/>
              <w:jc w:val="left"/>
            </w:pPr>
            <w:r>
              <w:rPr>
                <w:sz w:val="16"/>
              </w:rPr>
              <w:t>Hurricane: evacuation support, not a local hazard event; not counted</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72"/>
          </w:tcPr>
          <w:p>
            <w:pPr>
              <w:spacing w:after="0"/>
              <w:jc w:val="left"/>
            </w:pPr>
            <w:r>
              <w:rPr>
                <w:sz w:val="16"/>
              </w:rPr>
              <w:t>Major disaster</w:t>
            </w:r>
          </w:p>
        </w:tc>
        <w:tc>
          <w:tcPr>
            <w:tcW w:type="dxa" w:w="2737"/>
          </w:tcPr>
          <w:p>
            <w:pPr>
              <w:spacing w:after="0"/>
              <w:jc w:val="left"/>
            </w:pPr>
            <w:r>
              <w:rPr>
                <w:sz w:val="16"/>
              </w:rPr>
              <w:t>SEVERE STORMS &amp; FLOODING</w:t>
            </w:r>
          </w:p>
        </w:tc>
        <w:tc>
          <w:tcPr>
            <w:tcW w:type="dxa" w:w="1755"/>
          </w:tcPr>
          <w:p>
            <w:pPr>
              <w:spacing w:after="0"/>
              <w:jc w:val="left"/>
            </w:pPr>
            <w:r>
              <w:rPr>
                <w:sz w:val="16"/>
              </w:rPr>
              <w:t>Inland Flooding</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1984-06-22</w:t>
            </w:r>
          </w:p>
        </w:tc>
        <w:tc>
          <w:tcPr>
            <w:tcW w:type="dxa" w:w="1037"/>
          </w:tcPr>
          <w:p>
            <w:pPr>
              <w:spacing w:after="0"/>
              <w:jc w:val="left"/>
            </w:pPr>
            <w:r>
              <w:rPr>
                <w:sz w:val="16"/>
              </w:rPr>
              <w:t>1984-06-07</w:t>
            </w:r>
          </w:p>
        </w:tc>
        <w:tc>
          <w:tcPr>
            <w:tcW w:type="dxa" w:w="1037"/>
          </w:tcPr>
          <w:p>
            <w:pPr>
              <w:spacing w:after="0"/>
              <w:jc w:val="left"/>
            </w:pPr>
            <w:r>
              <w:rPr>
                <w:sz w:val="16"/>
              </w:rPr>
              <w:t>DR-714-KS</w:t>
            </w:r>
          </w:p>
        </w:tc>
        <w:tc>
          <w:tcPr>
            <w:tcW w:type="dxa" w:w="1172"/>
          </w:tcPr>
          <w:p>
            <w:pPr>
              <w:spacing w:after="0"/>
              <w:jc w:val="left"/>
            </w:pPr>
            <w:r>
              <w:rPr>
                <w:sz w:val="16"/>
              </w:rPr>
              <w:t>Major disaster</w:t>
            </w:r>
          </w:p>
        </w:tc>
        <w:tc>
          <w:tcPr>
            <w:tcW w:type="dxa" w:w="2737"/>
          </w:tcPr>
          <w:p>
            <w:pPr>
              <w:spacing w:after="0"/>
              <w:jc w:val="left"/>
            </w:pPr>
            <w:r>
              <w:rPr>
                <w:sz w:val="16"/>
              </w:rPr>
              <w:t>SEVERE STORMS, TORNADOES &amp; FLOODING</w:t>
            </w:r>
          </w:p>
        </w:tc>
        <w:tc>
          <w:tcPr>
            <w:tcW w:type="dxa" w:w="1755"/>
          </w:tcPr>
          <w:p>
            <w:pPr>
              <w:spacing w:after="0"/>
              <w:jc w:val="left"/>
            </w:pPr>
            <w:r>
              <w:rPr>
                <w:sz w:val="16"/>
              </w:rPr>
              <w:t>Inland Flooding; Tornado</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1977-09-20</w:t>
            </w:r>
          </w:p>
        </w:tc>
        <w:tc>
          <w:tcPr>
            <w:tcW w:type="dxa" w:w="1037"/>
          </w:tcPr>
          <w:p>
            <w:pPr>
              <w:spacing w:after="0"/>
              <w:jc w:val="left"/>
            </w:pPr>
            <w:r>
              <w:rPr>
                <w:sz w:val="16"/>
              </w:rPr>
              <w:t>1977-09-20</w:t>
            </w:r>
          </w:p>
        </w:tc>
        <w:tc>
          <w:tcPr>
            <w:tcW w:type="dxa" w:w="1037"/>
          </w:tcPr>
          <w:p>
            <w:pPr>
              <w:spacing w:after="0"/>
              <w:jc w:val="left"/>
            </w:pPr>
            <w:r>
              <w:rPr>
                <w:sz w:val="16"/>
              </w:rPr>
              <w:t>DR-539-KS</w:t>
            </w:r>
          </w:p>
        </w:tc>
        <w:tc>
          <w:tcPr>
            <w:tcW w:type="dxa" w:w="1172"/>
          </w:tcPr>
          <w:p>
            <w:pPr>
              <w:spacing w:after="0"/>
              <w:jc w:val="left"/>
            </w:pPr>
            <w:r>
              <w:rPr>
                <w:sz w:val="16"/>
              </w:rPr>
              <w:t>Major disaster</w:t>
            </w:r>
          </w:p>
        </w:tc>
        <w:tc>
          <w:tcPr>
            <w:tcW w:type="dxa" w:w="2737"/>
          </w:tcPr>
          <w:p>
            <w:pPr>
              <w:spacing w:after="0"/>
              <w:jc w:val="left"/>
            </w:pPr>
            <w:r>
              <w:rPr>
                <w:sz w:val="16"/>
              </w:rPr>
              <w:t>SEVERE STORMS &amp; FLOODING</w:t>
            </w:r>
          </w:p>
        </w:tc>
        <w:tc>
          <w:tcPr>
            <w:tcW w:type="dxa" w:w="1755"/>
          </w:tcPr>
          <w:p>
            <w:pPr>
              <w:spacing w:after="0"/>
              <w:jc w:val="left"/>
            </w:pPr>
            <w:r>
              <w:rPr>
                <w:sz w:val="16"/>
              </w:rPr>
              <w:t>Inland Flooding</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72"/>
          </w:tcPr>
          <w:p>
            <w:pPr>
              <w:spacing w:after="0"/>
              <w:jc w:val="left"/>
            </w:pPr>
            <w:r>
              <w:rPr>
                <w:sz w:val="16"/>
              </w:rPr>
              <w:t>Major disaster</w:t>
            </w:r>
          </w:p>
        </w:tc>
        <w:tc>
          <w:tcPr>
            <w:tcW w:type="dxa" w:w="2737"/>
          </w:tcPr>
          <w:p>
            <w:pPr>
              <w:spacing w:after="0"/>
              <w:jc w:val="left"/>
            </w:pPr>
            <w:r>
              <w:rPr>
                <w:sz w:val="16"/>
              </w:rPr>
              <w:t>SEVERE STORMS, TORNADOES &amp; FLOODING</w:t>
            </w:r>
          </w:p>
        </w:tc>
        <w:tc>
          <w:tcPr>
            <w:tcW w:type="dxa" w:w="1755"/>
          </w:tcPr>
          <w:p>
            <w:pPr>
              <w:spacing w:after="0"/>
              <w:jc w:val="left"/>
            </w:pPr>
            <w:r>
              <w:rPr>
                <w:sz w:val="16"/>
              </w:rPr>
              <w:t>Inland Flooding; Tornado</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72"/>
          </w:tcPr>
          <w:p>
            <w:pPr>
              <w:spacing w:after="0"/>
              <w:jc w:val="left"/>
            </w:pPr>
            <w:r>
              <w:rPr>
                <w:sz w:val="16"/>
              </w:rPr>
              <w:t>Major disaster</w:t>
            </w:r>
          </w:p>
        </w:tc>
        <w:tc>
          <w:tcPr>
            <w:tcW w:type="dxa" w:w="2737"/>
          </w:tcPr>
          <w:p>
            <w:pPr>
              <w:spacing w:after="0"/>
              <w:jc w:val="left"/>
            </w:pPr>
            <w:r>
              <w:rPr>
                <w:sz w:val="16"/>
              </w:rPr>
              <w:t>SEVERE STORMS &amp; FLOODING</w:t>
            </w:r>
          </w:p>
        </w:tc>
        <w:tc>
          <w:tcPr>
            <w:tcW w:type="dxa" w:w="1755"/>
          </w:tcPr>
          <w:p>
            <w:pPr>
              <w:spacing w:after="0"/>
              <w:jc w:val="left"/>
            </w:pPr>
            <w:r>
              <w:rPr>
                <w:sz w:val="16"/>
              </w:rPr>
              <w:t>Inland Flooding</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72"/>
          </w:tcPr>
          <w:p>
            <w:pPr>
              <w:spacing w:after="0"/>
              <w:jc w:val="left"/>
            </w:pPr>
            <w:r>
              <w:rPr>
                <w:sz w:val="16"/>
              </w:rPr>
              <w:t>Major disaster</w:t>
            </w:r>
          </w:p>
        </w:tc>
        <w:tc>
          <w:tcPr>
            <w:tcW w:type="dxa" w:w="2737"/>
          </w:tcPr>
          <w:p>
            <w:pPr>
              <w:spacing w:after="0"/>
              <w:jc w:val="left"/>
            </w:pPr>
            <w:r>
              <w:rPr>
                <w:sz w:val="16"/>
              </w:rPr>
              <w:t>TORNADOES, SEVERE STORMS &amp; FLOODING</w:t>
            </w:r>
          </w:p>
        </w:tc>
        <w:tc>
          <w:tcPr>
            <w:tcW w:type="dxa" w:w="1755"/>
          </w:tcPr>
          <w:p>
            <w:pPr>
              <w:spacing w:after="0"/>
              <w:jc w:val="left"/>
            </w:pPr>
            <w:r>
              <w:rPr>
                <w:sz w:val="16"/>
              </w:rPr>
              <w:t>Tornado (primary); also designated: Inland Flooding</w:t>
            </w:r>
          </w:p>
        </w:tc>
        <w:tc>
          <w:tcPr>
            <w:tcW w:type="dxa" w:w="2688"/>
          </w:tcPr>
          <w:p>
            <w:pPr>
              <w:spacing w:after="0"/>
              <w:jc w:val="right"/>
            </w:pPr>
            <w:r>
              <w:rPr>
                <w:sz w:val="16"/>
              </w:rPr>
              <w:t>none found</w:t>
            </w:r>
          </w:p>
        </w:tc>
        <w:tc>
          <w:tcPr>
            <w:tcW w:type="dxa" w:w="1773"/>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00"/>
        <w:gridCol w:w="2903"/>
        <w:gridCol w:w="1092"/>
        <w:gridCol w:w="1772"/>
        <w:gridCol w:w="706"/>
        <w:gridCol w:w="23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00"/>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2"/>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3000"/>
          </w:tcPr>
          <w:p>
            <w:pPr>
              <w:spacing w:after="0"/>
              <w:jc w:val="left"/>
            </w:pPr>
            <w:r>
              <w:rPr>
                <w:sz w:val="16"/>
              </w:rPr>
              <w:t>56 kt (64 mph) measured gust</w:t>
            </w:r>
          </w:p>
        </w:tc>
        <w:tc>
          <w:tcPr>
            <w:tcW w:type="dxa" w:w="2903"/>
          </w:tcPr>
          <w:p>
            <w:pPr>
              <w:spacing w:after="0"/>
              <w:jc w:val="left"/>
            </w:pPr>
            <w:r>
              <w:rPr>
                <w:sz w:val="16"/>
              </w:rPr>
              <w:t>damage not reported</w:t>
            </w:r>
          </w:p>
        </w:tc>
        <w:tc>
          <w:tcPr>
            <w:tcW w:type="dxa" w:w="1092"/>
          </w:tcPr>
          <w:p>
            <w:pPr>
              <w:spacing w:after="0"/>
              <w:jc w:val="right"/>
            </w:pPr>
            <w:r>
              <w:rPr>
                <w:sz w:val="16"/>
              </w:rPr>
              <w:t>0, 0</w:t>
            </w:r>
          </w:p>
        </w:tc>
        <w:tc>
          <w:tcPr>
            <w:tcW w:type="dxa" w:w="1772"/>
          </w:tcPr>
          <w:p>
            <w:pPr>
              <w:spacing w:after="0"/>
              <w:jc w:val="left"/>
            </w:pPr>
            <w:r>
              <w:rPr>
                <w:sz w:val="16"/>
              </w:rPr>
              <w:t>NWS zone KSZ102 (DONIPHAN), zone-level: may include parts of neighboring counties</w:t>
            </w:r>
          </w:p>
        </w:tc>
        <w:tc>
          <w:tcPr>
            <w:tcW w:type="dxa" w:w="706"/>
          </w:tcPr>
          <w:p>
            <w:pPr>
              <w:spacing w:after="0"/>
              <w:jc w:val="left"/>
            </w:pPr>
            <w:r>
              <w:rPr>
                <w:sz w:val="16"/>
              </w:rPr>
              <w:t>within last 5 years</w:t>
            </w:r>
          </w:p>
        </w:tc>
        <w:tc>
          <w:tcPr>
            <w:tcW w:type="dxa" w:w="23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3000"/>
          </w:tcPr>
          <w:p>
            <w:pPr>
              <w:spacing w:after="0"/>
              <w:jc w:val="left"/>
            </w:pPr>
          </w:p>
        </w:tc>
        <w:tc>
          <w:tcPr>
            <w:tcW w:type="dxa" w:w="2903"/>
          </w:tcPr>
          <w:p>
            <w:pPr>
              <w:spacing w:after="0"/>
              <w:jc w:val="left"/>
            </w:pPr>
            <w:r>
              <w:rPr>
                <w:sz w:val="16"/>
              </w:rPr>
              <w:t>$0 property; $0 crops, reported for the zone (2012 dollars)</w:t>
            </w:r>
          </w:p>
        </w:tc>
        <w:tc>
          <w:tcPr>
            <w:tcW w:type="dxa" w:w="1092"/>
          </w:tcPr>
          <w:p>
            <w:pPr>
              <w:spacing w:after="0"/>
              <w:jc w:val="right"/>
            </w:pPr>
            <w:r>
              <w:rPr>
                <w:sz w:val="16"/>
              </w:rPr>
              <w:t>0, 0</w:t>
            </w:r>
          </w:p>
        </w:tc>
        <w:tc>
          <w:tcPr>
            <w:tcW w:type="dxa" w:w="1772"/>
          </w:tcPr>
          <w:p>
            <w:pPr>
              <w:spacing w:after="0"/>
              <w:jc w:val="left"/>
            </w:pPr>
            <w:r>
              <w:rPr>
                <w:sz w:val="16"/>
              </w:rPr>
              <w:t>NWS zone KSZ102 (DONIPHAN), zone-level: may include parts of neighboring counties</w:t>
            </w:r>
          </w:p>
        </w:tc>
        <w:tc>
          <w:tcPr>
            <w:tcW w:type="dxa" w:w="706"/>
          </w:tcPr>
          <w:p>
            <w:pPr>
              <w:spacing w:after="0"/>
              <w:jc w:val="left"/>
            </w:pPr>
          </w:p>
        </w:tc>
        <w:tc>
          <w:tcPr>
            <w:tcW w:type="dxa" w:w="2386"/>
          </w:tcPr>
          <w:p>
            <w:pPr>
              <w:spacing w:after="0"/>
              <w:jc w:val="left"/>
            </w:pPr>
            <w:r>
              <w:rPr>
                <w:sz w:val="16"/>
              </w:rPr>
              <w:t>B1-c worst recorded: Drought</w:t>
            </w:r>
          </w:p>
        </w:tc>
      </w:tr>
      <w:tr>
        <w:trPr>
          <w:cantSplit/>
        </w:trPr>
        <w:tc>
          <w:tcPr>
            <w:tcW w:type="dxa" w:w="1037"/>
          </w:tcPr>
          <w:p>
            <w:pPr>
              <w:spacing w:after="0"/>
              <w:jc w:val="left"/>
            </w:pPr>
            <w:r>
              <w:rPr>
                <w:sz w:val="16"/>
              </w:rPr>
              <w:t>2011-05-21</w:t>
            </w:r>
          </w:p>
        </w:tc>
        <w:tc>
          <w:tcPr>
            <w:tcW w:type="dxa" w:w="1215"/>
          </w:tcPr>
          <w:p>
            <w:pPr>
              <w:spacing w:after="0"/>
              <w:jc w:val="left"/>
            </w:pPr>
            <w:r>
              <w:rPr>
                <w:sz w:val="16"/>
              </w:rPr>
              <w:t>Hail</w:t>
            </w:r>
          </w:p>
        </w:tc>
        <w:tc>
          <w:tcPr>
            <w:tcW w:type="dxa" w:w="3000"/>
          </w:tcPr>
          <w:p>
            <w:pPr>
              <w:spacing w:after="0"/>
              <w:jc w:val="left"/>
            </w:pPr>
            <w:r>
              <w:rPr>
                <w:sz w:val="16"/>
              </w:rPr>
              <w:t>2.75 in</w:t>
            </w:r>
          </w:p>
        </w:tc>
        <w:tc>
          <w:tcPr>
            <w:tcW w:type="dxa" w:w="2903"/>
          </w:tcPr>
          <w:p>
            <w:pPr>
              <w:spacing w:after="0"/>
              <w:jc w:val="left"/>
            </w:pPr>
            <w:r>
              <w:rPr>
                <w:sz w:val="16"/>
              </w:rPr>
              <w:t>$0 property; $0 crops (2011 dollars)</w:t>
            </w:r>
          </w:p>
        </w:tc>
        <w:tc>
          <w:tcPr>
            <w:tcW w:type="dxa" w:w="1092"/>
          </w:tcPr>
          <w:p>
            <w:pPr>
              <w:spacing w:after="0"/>
              <w:jc w:val="right"/>
            </w:pPr>
            <w:r>
              <w:rPr>
                <w:sz w:val="16"/>
              </w:rPr>
              <w:t>0, 0</w:t>
            </w:r>
          </w:p>
        </w:tc>
        <w:tc>
          <w:tcPr>
            <w:tcW w:type="dxa" w:w="1772"/>
          </w:tcPr>
          <w:p>
            <w:pPr>
              <w:spacing w:after="0"/>
              <w:jc w:val="left"/>
            </w:pPr>
            <w:r>
              <w:rPr>
                <w:sz w:val="16"/>
              </w:rPr>
              <w:t>HIGHLAND</w:t>
            </w:r>
          </w:p>
        </w:tc>
        <w:tc>
          <w:tcPr>
            <w:tcW w:type="dxa" w:w="706"/>
          </w:tcPr>
          <w:p>
            <w:pPr>
              <w:spacing w:after="0"/>
              <w:jc w:val="left"/>
            </w:pPr>
          </w:p>
        </w:tc>
        <w:tc>
          <w:tcPr>
            <w:tcW w:type="dxa" w:w="2386"/>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3000"/>
          </w:tcPr>
          <w:p>
            <w:pPr>
              <w:spacing w:after="0"/>
              <w:jc w:val="left"/>
            </w:pPr>
          </w:p>
        </w:tc>
        <w:tc>
          <w:tcPr>
            <w:tcW w:type="dxa" w:w="2903"/>
          </w:tcPr>
          <w:p>
            <w:pPr>
              <w:spacing w:after="0"/>
              <w:jc w:val="left"/>
            </w:pPr>
            <w:r>
              <w:rPr>
                <w:sz w:val="16"/>
              </w:rPr>
              <w:t>$250,000 property; $0 crops, reported for the zone (2007 dollars)</w:t>
            </w:r>
          </w:p>
        </w:tc>
        <w:tc>
          <w:tcPr>
            <w:tcW w:type="dxa" w:w="1092"/>
          </w:tcPr>
          <w:p>
            <w:pPr>
              <w:spacing w:after="0"/>
              <w:jc w:val="right"/>
            </w:pPr>
            <w:r>
              <w:rPr>
                <w:sz w:val="16"/>
              </w:rPr>
              <w:t>0, 0</w:t>
            </w:r>
          </w:p>
        </w:tc>
        <w:tc>
          <w:tcPr>
            <w:tcW w:type="dxa" w:w="1772"/>
          </w:tcPr>
          <w:p>
            <w:pPr>
              <w:spacing w:after="0"/>
              <w:jc w:val="left"/>
            </w:pPr>
            <w:r>
              <w:rPr>
                <w:sz w:val="16"/>
              </w:rPr>
              <w:t>NWS zone KSZ102 (DONIPHAN), zone-level: may include parts of neighboring counties</w:t>
            </w:r>
          </w:p>
        </w:tc>
        <w:tc>
          <w:tcPr>
            <w:tcW w:type="dxa" w:w="706"/>
          </w:tcPr>
          <w:p>
            <w:pPr>
              <w:spacing w:after="0"/>
              <w:jc w:val="left"/>
            </w:pPr>
          </w:p>
        </w:tc>
        <w:tc>
          <w:tcPr>
            <w:tcW w:type="dxa" w:w="2386"/>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3000"/>
          </w:tcPr>
          <w:p>
            <w:pPr>
              <w:spacing w:after="0"/>
              <w:jc w:val="left"/>
            </w:pPr>
          </w:p>
        </w:tc>
        <w:tc>
          <w:tcPr>
            <w:tcW w:type="dxa" w:w="2903"/>
          </w:tcPr>
          <w:p>
            <w:pPr>
              <w:spacing w:after="0"/>
              <w:jc w:val="left"/>
            </w:pPr>
            <w:r>
              <w:rPr>
                <w:sz w:val="16"/>
              </w:rPr>
              <w:t>damage not reported</w:t>
            </w:r>
          </w:p>
        </w:tc>
        <w:tc>
          <w:tcPr>
            <w:tcW w:type="dxa" w:w="1092"/>
          </w:tcPr>
          <w:p>
            <w:pPr>
              <w:spacing w:after="0"/>
              <w:jc w:val="right"/>
            </w:pPr>
            <w:r>
              <w:rPr>
                <w:sz w:val="16"/>
              </w:rPr>
              <w:t>0, 0</w:t>
            </w:r>
          </w:p>
        </w:tc>
        <w:tc>
          <w:tcPr>
            <w:tcW w:type="dxa" w:w="1772"/>
          </w:tcPr>
          <w:p>
            <w:pPr>
              <w:spacing w:after="0"/>
              <w:jc w:val="left"/>
            </w:pPr>
            <w:r>
              <w:rPr>
                <w:sz w:val="16"/>
              </w:rPr>
              <w:t>NWS zone KSZ102 (DONIPHAN), zone-level: may include parts of neighboring counties</w:t>
            </w:r>
          </w:p>
        </w:tc>
        <w:tc>
          <w:tcPr>
            <w:tcW w:type="dxa" w:w="706"/>
          </w:tcPr>
          <w:p>
            <w:pPr>
              <w:spacing w:after="0"/>
              <w:jc w:val="left"/>
            </w:pPr>
          </w:p>
        </w:tc>
        <w:tc>
          <w:tcPr>
            <w:tcW w:type="dxa" w:w="23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2000-05-26</w:t>
            </w:r>
          </w:p>
        </w:tc>
        <w:tc>
          <w:tcPr>
            <w:tcW w:type="dxa" w:w="1215"/>
          </w:tcPr>
          <w:p>
            <w:pPr>
              <w:spacing w:after="0"/>
              <w:jc w:val="left"/>
            </w:pPr>
            <w:r>
              <w:rPr>
                <w:sz w:val="16"/>
              </w:rPr>
              <w:t>Lightning</w:t>
            </w:r>
          </w:p>
        </w:tc>
        <w:tc>
          <w:tcPr>
            <w:tcW w:type="dxa" w:w="3000"/>
          </w:tcPr>
          <w:p>
            <w:pPr>
              <w:spacing w:after="0"/>
              <w:jc w:val="left"/>
            </w:pPr>
          </w:p>
        </w:tc>
        <w:tc>
          <w:tcPr>
            <w:tcW w:type="dxa" w:w="2903"/>
          </w:tcPr>
          <w:p>
            <w:pPr>
              <w:spacing w:after="0"/>
              <w:jc w:val="left"/>
            </w:pPr>
            <w:r>
              <w:rPr>
                <w:sz w:val="16"/>
              </w:rPr>
              <w:t>$200,000 property; crops not reported (2000 dollars)</w:t>
            </w:r>
          </w:p>
        </w:tc>
        <w:tc>
          <w:tcPr>
            <w:tcW w:type="dxa" w:w="1092"/>
          </w:tcPr>
          <w:p>
            <w:pPr>
              <w:spacing w:after="0"/>
              <w:jc w:val="right"/>
            </w:pPr>
            <w:r>
              <w:rPr>
                <w:sz w:val="16"/>
              </w:rPr>
              <w:t>0, 0</w:t>
            </w:r>
          </w:p>
        </w:tc>
        <w:tc>
          <w:tcPr>
            <w:tcW w:type="dxa" w:w="1772"/>
          </w:tcPr>
          <w:p>
            <w:pPr>
              <w:spacing w:after="0"/>
              <w:jc w:val="left"/>
            </w:pPr>
            <w:r>
              <w:rPr>
                <w:sz w:val="16"/>
              </w:rPr>
              <w:t>WATHENA</w:t>
            </w:r>
          </w:p>
        </w:tc>
        <w:tc>
          <w:tcPr>
            <w:tcW w:type="dxa" w:w="706"/>
          </w:tcPr>
          <w:p>
            <w:pPr>
              <w:spacing w:after="0"/>
              <w:jc w:val="left"/>
            </w:pPr>
          </w:p>
        </w:tc>
        <w:tc>
          <w:tcPr>
            <w:tcW w:type="dxa" w:w="2386"/>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3000"/>
          </w:tcPr>
          <w:p>
            <w:pPr>
              <w:spacing w:after="0"/>
              <w:jc w:val="left"/>
            </w:pPr>
          </w:p>
        </w:tc>
        <w:tc>
          <w:tcPr>
            <w:tcW w:type="dxa" w:w="2903"/>
          </w:tcPr>
          <w:p>
            <w:pPr>
              <w:spacing w:after="0"/>
              <w:jc w:val="left"/>
            </w:pPr>
            <w:r>
              <w:rPr>
                <w:sz w:val="16"/>
              </w:rPr>
              <w:t>damage not reported</w:t>
            </w:r>
          </w:p>
        </w:tc>
        <w:tc>
          <w:tcPr>
            <w:tcW w:type="dxa" w:w="1092"/>
          </w:tcPr>
          <w:p>
            <w:pPr>
              <w:spacing w:after="0"/>
              <w:jc w:val="right"/>
            </w:pPr>
            <w:r>
              <w:rPr>
                <w:sz w:val="16"/>
              </w:rPr>
              <w:t>0, 0</w:t>
            </w:r>
          </w:p>
        </w:tc>
        <w:tc>
          <w:tcPr>
            <w:tcW w:type="dxa" w:w="1772"/>
          </w:tcPr>
          <w:p>
            <w:pPr>
              <w:spacing w:after="0"/>
              <w:jc w:val="left"/>
            </w:pPr>
            <w:r>
              <w:rPr>
                <w:sz w:val="16"/>
              </w:rPr>
              <w:t>NWS zone KSZ102 (DONIPHAN), zone-level: may include parts of neighboring counties</w:t>
            </w:r>
          </w:p>
        </w:tc>
        <w:tc>
          <w:tcPr>
            <w:tcW w:type="dxa" w:w="706"/>
          </w:tcPr>
          <w:p>
            <w:pPr>
              <w:spacing w:after="0"/>
              <w:jc w:val="left"/>
            </w:pPr>
          </w:p>
        </w:tc>
        <w:tc>
          <w:tcPr>
            <w:tcW w:type="dxa" w:w="2386"/>
          </w:tcPr>
          <w:p>
            <w:pPr>
              <w:spacing w:after="0"/>
              <w:jc w:val="left"/>
            </w:pPr>
            <w:r>
              <w:rPr>
                <w:sz w:val="16"/>
              </w:rPr>
              <w:t>B1-c worst recorded: Excessive Heat, Heat</w:t>
            </w:r>
          </w:p>
        </w:tc>
      </w:tr>
      <w:tr>
        <w:trPr>
          <w:cantSplit/>
        </w:trPr>
        <w:tc>
          <w:tcPr>
            <w:tcW w:type="dxa" w:w="1037"/>
          </w:tcPr>
          <w:p>
            <w:pPr>
              <w:spacing w:after="0"/>
              <w:jc w:val="left"/>
            </w:pPr>
            <w:r>
              <w:rPr>
                <w:sz w:val="16"/>
              </w:rPr>
              <w:t>1998-06-13</w:t>
            </w:r>
          </w:p>
        </w:tc>
        <w:tc>
          <w:tcPr>
            <w:tcW w:type="dxa" w:w="1215"/>
          </w:tcPr>
          <w:p>
            <w:pPr>
              <w:spacing w:after="0"/>
              <w:jc w:val="left"/>
            </w:pPr>
            <w:r>
              <w:rPr>
                <w:sz w:val="16"/>
              </w:rPr>
              <w:t>Flood</w:t>
            </w:r>
          </w:p>
        </w:tc>
        <w:tc>
          <w:tcPr>
            <w:tcW w:type="dxa" w:w="3000"/>
          </w:tcPr>
          <w:p>
            <w:pPr>
              <w:spacing w:after="0"/>
              <w:jc w:val="left"/>
            </w:pPr>
          </w:p>
        </w:tc>
        <w:tc>
          <w:tcPr>
            <w:tcW w:type="dxa" w:w="2903"/>
          </w:tcPr>
          <w:p>
            <w:pPr>
              <w:spacing w:after="0"/>
              <w:jc w:val="left"/>
            </w:pPr>
            <w:r>
              <w:rPr>
                <w:sz w:val="16"/>
              </w:rPr>
              <w:t>property not reported; $1,800,000 crops, reported for the zone (1998 dollars)</w:t>
            </w:r>
          </w:p>
        </w:tc>
        <w:tc>
          <w:tcPr>
            <w:tcW w:type="dxa" w:w="1092"/>
          </w:tcPr>
          <w:p>
            <w:pPr>
              <w:spacing w:after="0"/>
              <w:jc w:val="right"/>
            </w:pPr>
            <w:r>
              <w:rPr>
                <w:sz w:val="16"/>
              </w:rPr>
              <w:t>0, 0</w:t>
            </w:r>
          </w:p>
        </w:tc>
        <w:tc>
          <w:tcPr>
            <w:tcW w:type="dxa" w:w="1772"/>
          </w:tcPr>
          <w:p>
            <w:pPr>
              <w:spacing w:after="0"/>
              <w:jc w:val="left"/>
            </w:pPr>
            <w:r>
              <w:rPr>
                <w:sz w:val="16"/>
              </w:rPr>
              <w:t>NWS zone KSZ102 (DONIPHAN), zone-level: may include parts of neighboring counties</w:t>
            </w:r>
          </w:p>
        </w:tc>
        <w:tc>
          <w:tcPr>
            <w:tcW w:type="dxa" w:w="706"/>
          </w:tcPr>
          <w:p>
            <w:pPr>
              <w:spacing w:after="0"/>
              <w:jc w:val="left"/>
            </w:pPr>
          </w:p>
        </w:tc>
        <w:tc>
          <w:tcPr>
            <w:tcW w:type="dxa" w:w="23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1991-08-07</w:t>
            </w:r>
          </w:p>
        </w:tc>
        <w:tc>
          <w:tcPr>
            <w:tcW w:type="dxa" w:w="1215"/>
          </w:tcPr>
          <w:p>
            <w:pPr>
              <w:spacing w:after="0"/>
              <w:jc w:val="left"/>
            </w:pPr>
            <w:r>
              <w:rPr>
                <w:sz w:val="16"/>
              </w:rPr>
              <w:t>Thunderstorm Wind</w:t>
            </w:r>
          </w:p>
        </w:tc>
        <w:tc>
          <w:tcPr>
            <w:tcW w:type="dxa" w:w="3000"/>
          </w:tcPr>
          <w:p>
            <w:pPr>
              <w:spacing w:after="0"/>
              <w:jc w:val="left"/>
            </w:pPr>
            <w:r>
              <w:rPr>
                <w:sz w:val="16"/>
              </w:rPr>
              <w:t>70 kt (81 mph), measurement type not recorded</w:t>
            </w:r>
          </w:p>
        </w:tc>
        <w:tc>
          <w:tcPr>
            <w:tcW w:type="dxa" w:w="2903"/>
          </w:tcPr>
          <w:p>
            <w:pPr>
              <w:spacing w:after="0"/>
              <w:jc w:val="left"/>
            </w:pPr>
            <w:r>
              <w:rPr>
                <w:sz w:val="16"/>
              </w:rPr>
              <w:t>damage not recorded (pre-1996 record)</w:t>
            </w:r>
          </w:p>
        </w:tc>
        <w:tc>
          <w:tcPr>
            <w:tcW w:type="dxa" w:w="1092"/>
          </w:tcPr>
          <w:p>
            <w:pPr>
              <w:spacing w:after="0"/>
              <w:jc w:val="right"/>
            </w:pPr>
            <w:r>
              <w:rPr>
                <w:sz w:val="16"/>
              </w:rPr>
              <w:t>0, 0</w:t>
            </w:r>
          </w:p>
        </w:tc>
        <w:tc>
          <w:tcPr>
            <w:tcW w:type="dxa" w:w="1772"/>
          </w:tcPr>
          <w:p>
            <w:pPr>
              <w:spacing w:after="0"/>
              <w:jc w:val="left"/>
            </w:pPr>
            <w:r>
              <w:rPr>
                <w:sz w:val="16"/>
              </w:rPr>
              <w:t>location not recorded</w:t>
            </w:r>
          </w:p>
        </w:tc>
        <w:tc>
          <w:tcPr>
            <w:tcW w:type="dxa" w:w="706"/>
          </w:tcPr>
          <w:p>
            <w:pPr>
              <w:spacing w:after="0"/>
              <w:jc w:val="left"/>
            </w:pPr>
          </w:p>
        </w:tc>
        <w:tc>
          <w:tcPr>
            <w:tcW w:type="dxa" w:w="2386"/>
          </w:tcPr>
          <w:p>
            <w:pPr>
              <w:spacing w:after="0"/>
              <w:jc w:val="left"/>
            </w:pPr>
            <w:r>
              <w:rPr>
                <w:sz w:val="16"/>
              </w:rPr>
              <w:t>B1-c worst recorded: Thunderstorm Wind</w:t>
            </w:r>
          </w:p>
        </w:tc>
      </w:tr>
      <w:tr>
        <w:trPr>
          <w:cantSplit/>
        </w:trPr>
        <w:tc>
          <w:tcPr>
            <w:tcW w:type="dxa" w:w="1037"/>
          </w:tcPr>
          <w:p>
            <w:pPr>
              <w:spacing w:after="0"/>
              <w:jc w:val="left"/>
            </w:pPr>
            <w:r>
              <w:rPr>
                <w:sz w:val="16"/>
              </w:rPr>
              <w:t>1984-04-26</w:t>
            </w:r>
          </w:p>
        </w:tc>
        <w:tc>
          <w:tcPr>
            <w:tcW w:type="dxa" w:w="1215"/>
          </w:tcPr>
          <w:p>
            <w:pPr>
              <w:spacing w:after="0"/>
              <w:jc w:val="left"/>
            </w:pPr>
            <w:r>
              <w:rPr>
                <w:sz w:val="16"/>
              </w:rPr>
              <w:t>Tornado</w:t>
            </w:r>
          </w:p>
        </w:tc>
        <w:tc>
          <w:tcPr>
            <w:tcW w:type="dxa" w:w="3000"/>
          </w:tcPr>
          <w:p>
            <w:pPr>
              <w:spacing w:after="0"/>
              <w:jc w:val="left"/>
            </w:pPr>
            <w:r>
              <w:rPr>
                <w:sz w:val="16"/>
              </w:rPr>
              <w:t>F3, 15 mi path length (records before 1996 may include the whole path; rating and listing come from the county where the tornado began), 1,200 yd wide</w:t>
            </w:r>
          </w:p>
        </w:tc>
        <w:tc>
          <w:tcPr>
            <w:tcW w:type="dxa" w:w="2903"/>
          </w:tcPr>
          <w:p>
            <w:pPr>
              <w:spacing w:after="0"/>
              <w:jc w:val="left"/>
            </w:pPr>
            <w:r>
              <w:rPr>
                <w:sz w:val="16"/>
              </w:rPr>
              <w:t>$25,000,000 property; crops not recorded (1984 dollars)</w:t>
            </w:r>
          </w:p>
        </w:tc>
        <w:tc>
          <w:tcPr>
            <w:tcW w:type="dxa" w:w="1092"/>
          </w:tcPr>
          <w:p>
            <w:pPr>
              <w:spacing w:after="0"/>
              <w:jc w:val="right"/>
            </w:pPr>
            <w:r>
              <w:rPr>
                <w:sz w:val="16"/>
              </w:rPr>
              <w:t>0, 0</w:t>
            </w:r>
          </w:p>
        </w:tc>
        <w:tc>
          <w:tcPr>
            <w:tcW w:type="dxa" w:w="1772"/>
          </w:tcPr>
          <w:p>
            <w:pPr>
              <w:spacing w:after="0"/>
              <w:jc w:val="left"/>
            </w:pPr>
            <w:r>
              <w:rPr>
                <w:sz w:val="16"/>
              </w:rPr>
              <w:t>location not recorded</w:t>
            </w:r>
          </w:p>
        </w:tc>
        <w:tc>
          <w:tcPr>
            <w:tcW w:type="dxa" w:w="706"/>
          </w:tcPr>
          <w:p>
            <w:pPr>
              <w:spacing w:after="0"/>
              <w:jc w:val="left"/>
            </w:pPr>
          </w:p>
        </w:tc>
        <w:tc>
          <w:tcPr>
            <w:tcW w:type="dxa" w:w="2386"/>
          </w:tcPr>
          <w:p>
            <w:pPr>
              <w:spacing w:after="0"/>
              <w:jc w:val="left"/>
            </w:pPr>
            <w:r>
              <w:rPr>
                <w:sz w:val="16"/>
              </w:rPr>
              <w:t>B1-c worst recorded: Tornado</w:t>
            </w:r>
          </w:p>
        </w:tc>
      </w:tr>
      <w:tr>
        <w:trPr>
          <w:cantSplit/>
        </w:trPr>
        <w:tc>
          <w:tcPr>
            <w:tcW w:type="dxa" w:w="1037"/>
          </w:tcPr>
          <w:p>
            <w:pPr>
              <w:spacing w:after="0"/>
              <w:jc w:val="left"/>
            </w:pPr>
            <w:r>
              <w:rPr>
                <w:sz w:val="16"/>
              </w:rPr>
              <w:t>1956-12-04</w:t>
            </w:r>
          </w:p>
        </w:tc>
        <w:tc>
          <w:tcPr>
            <w:tcW w:type="dxa" w:w="1215"/>
          </w:tcPr>
          <w:p>
            <w:pPr>
              <w:spacing w:after="0"/>
              <w:jc w:val="left"/>
            </w:pPr>
            <w:r>
              <w:rPr>
                <w:sz w:val="16"/>
              </w:rPr>
              <w:t>Tornado</w:t>
            </w:r>
          </w:p>
        </w:tc>
        <w:tc>
          <w:tcPr>
            <w:tcW w:type="dxa" w:w="3000"/>
          </w:tcPr>
          <w:p>
            <w:pPr>
              <w:spacing w:after="0"/>
              <w:jc w:val="left"/>
            </w:pPr>
            <w:r>
              <w:rPr>
                <w:sz w:val="16"/>
              </w:rPr>
              <w:t>no rating recorded, 0.3 mi path length (records before 1996 may include the whole path; rating and listing come from the county where the tornado began), 50 yd wide</w:t>
            </w:r>
          </w:p>
        </w:tc>
        <w:tc>
          <w:tcPr>
            <w:tcW w:type="dxa" w:w="2903"/>
          </w:tcPr>
          <w:p>
            <w:pPr>
              <w:spacing w:after="0"/>
              <w:jc w:val="left"/>
            </w:pPr>
            <w:r>
              <w:rPr>
                <w:sz w:val="16"/>
              </w:rPr>
              <w:t>damage not recorded (pre-1996 record)</w:t>
            </w:r>
          </w:p>
        </w:tc>
        <w:tc>
          <w:tcPr>
            <w:tcW w:type="dxa" w:w="1092"/>
          </w:tcPr>
          <w:p>
            <w:pPr>
              <w:spacing w:after="0"/>
              <w:jc w:val="right"/>
            </w:pPr>
            <w:r>
              <w:rPr>
                <w:sz w:val="16"/>
              </w:rPr>
              <w:t>0, 1</w:t>
            </w:r>
          </w:p>
        </w:tc>
        <w:tc>
          <w:tcPr>
            <w:tcW w:type="dxa" w:w="1772"/>
          </w:tcPr>
          <w:p>
            <w:pPr>
              <w:spacing w:after="0"/>
              <w:jc w:val="left"/>
            </w:pPr>
            <w:r>
              <w:rPr>
                <w:sz w:val="16"/>
              </w:rPr>
              <w:t>location not recorded</w:t>
            </w:r>
          </w:p>
        </w:tc>
        <w:tc>
          <w:tcPr>
            <w:tcW w:type="dxa" w:w="706"/>
          </w:tcPr>
          <w:p>
            <w:pPr>
              <w:spacing w:after="0"/>
              <w:jc w:val="left"/>
            </w:pPr>
          </w:p>
        </w:tc>
        <w:tc>
          <w:tcPr>
            <w:tcW w:type="dxa" w:w="2386"/>
          </w:tcPr>
          <w:p>
            <w:pPr>
              <w:spacing w:after="0"/>
              <w:jc w:val="left"/>
            </w:pPr>
            <w:r>
              <w:rPr>
                <w:sz w:val="16"/>
              </w:rPr>
              <w:t>deaths or injuries recorded</w:t>
            </w:r>
          </w:p>
        </w:tc>
      </w:tr>
      <w:tr>
        <w:trPr>
          <w:cantSplit/>
        </w:trPr>
        <w:tc>
          <w:tcPr>
            <w:tcW w:type="dxa" w:w="1037"/>
          </w:tcPr>
          <w:p>
            <w:pPr>
              <w:spacing w:after="0"/>
              <w:jc w:val="left"/>
            </w:pPr>
            <w:r>
              <w:rPr>
                <w:sz w:val="16"/>
              </w:rPr>
              <w:t>1955-05-26</w:t>
            </w:r>
          </w:p>
        </w:tc>
        <w:tc>
          <w:tcPr>
            <w:tcW w:type="dxa" w:w="1215"/>
          </w:tcPr>
          <w:p>
            <w:pPr>
              <w:spacing w:after="0"/>
              <w:jc w:val="left"/>
            </w:pPr>
            <w:r>
              <w:rPr>
                <w:sz w:val="16"/>
              </w:rPr>
              <w:t>Tornado</w:t>
            </w:r>
          </w:p>
        </w:tc>
        <w:tc>
          <w:tcPr>
            <w:tcW w:type="dxa" w:w="3000"/>
          </w:tcPr>
          <w:p>
            <w:pPr>
              <w:spacing w:after="0"/>
              <w:jc w:val="left"/>
            </w:pPr>
            <w:r>
              <w:rPr>
                <w:sz w:val="16"/>
              </w:rPr>
              <w:t>F2, 7.8 mi path length (records before 1996 may include the whole path; rating and listing come from the county where the tornado began), 220 yd wide</w:t>
            </w:r>
          </w:p>
        </w:tc>
        <w:tc>
          <w:tcPr>
            <w:tcW w:type="dxa" w:w="2903"/>
          </w:tcPr>
          <w:p>
            <w:pPr>
              <w:spacing w:after="0"/>
              <w:jc w:val="left"/>
            </w:pPr>
            <w:r>
              <w:rPr>
                <w:sz w:val="16"/>
              </w:rPr>
              <w:t>$25,000 property; crops not recorded (1955 dollars)</w:t>
            </w:r>
          </w:p>
        </w:tc>
        <w:tc>
          <w:tcPr>
            <w:tcW w:type="dxa" w:w="1092"/>
          </w:tcPr>
          <w:p>
            <w:pPr>
              <w:spacing w:after="0"/>
              <w:jc w:val="right"/>
            </w:pPr>
            <w:r>
              <w:rPr>
                <w:sz w:val="16"/>
              </w:rPr>
              <w:t>0, 1</w:t>
            </w:r>
          </w:p>
        </w:tc>
        <w:tc>
          <w:tcPr>
            <w:tcW w:type="dxa" w:w="1772"/>
          </w:tcPr>
          <w:p>
            <w:pPr>
              <w:spacing w:after="0"/>
              <w:jc w:val="left"/>
            </w:pPr>
            <w:r>
              <w:rPr>
                <w:sz w:val="16"/>
              </w:rPr>
              <w:t>location not recorded</w:t>
            </w:r>
          </w:p>
        </w:tc>
        <w:tc>
          <w:tcPr>
            <w:tcW w:type="dxa" w:w="706"/>
          </w:tcPr>
          <w:p>
            <w:pPr>
              <w:spacing w:after="0"/>
              <w:jc w:val="left"/>
            </w:pPr>
          </w:p>
        </w:tc>
        <w:tc>
          <w:tcPr>
            <w:tcW w:type="dxa" w:w="23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3.74</w:t>
            </w:r>
          </w:p>
        </w:tc>
        <w:tc>
          <w:tcPr>
            <w:tcW w:type="dxa" w:w="1450"/>
          </w:tcPr>
          <w:p>
            <w:pPr>
              <w:spacing w:after="0"/>
              <w:jc w:val="left"/>
            </w:pPr>
            <w:r>
              <w:rPr>
                <w:sz w:val="16"/>
              </w:rPr>
              <w:t>event-days per year</w:t>
            </w:r>
          </w:p>
        </w:tc>
        <w:tc>
          <w:tcPr>
            <w:tcW w:type="dxa" w:w="1579"/>
          </w:tcPr>
          <w:p>
            <w:pPr>
              <w:spacing w:after="0"/>
              <w:jc w:val="left"/>
            </w:pPr>
            <w:r>
              <w:rPr>
                <w:sz w:val="16"/>
              </w:rPr>
              <w:t>about 3.74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71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3.74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18.8</w:t>
            </w:r>
          </w:p>
        </w:tc>
        <w:tc>
          <w:tcPr>
            <w:tcW w:type="dxa" w:w="1450"/>
          </w:tcPr>
          <w:p>
            <w:pPr>
              <w:spacing w:after="0"/>
              <w:jc w:val="left"/>
            </w:pPr>
            <w:r>
              <w:rPr>
                <w:sz w:val="16"/>
              </w:rPr>
              <w:t>event-days per year</w:t>
            </w:r>
          </w:p>
        </w:tc>
        <w:tc>
          <w:tcPr>
            <w:tcW w:type="dxa" w:w="1579"/>
          </w:tcPr>
          <w:p>
            <w:pPr>
              <w:spacing w:after="0"/>
              <w:jc w:val="left"/>
            </w:pPr>
            <w:r>
              <w:rPr>
                <w:sz w:val="16"/>
              </w:rPr>
              <w:t>about 18.8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490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18.8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0.000926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0.0926%</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8.15</w:t>
            </w:r>
          </w:p>
        </w:tc>
        <w:tc>
          <w:tcPr>
            <w:tcW w:type="dxa" w:w="1450"/>
          </w:tcPr>
          <w:p>
            <w:pPr>
              <w:spacing w:after="0"/>
              <w:jc w:val="left"/>
            </w:pPr>
            <w:r>
              <w:rPr>
                <w:sz w:val="16"/>
              </w:rPr>
              <w:t>events per year</w:t>
            </w:r>
          </w:p>
        </w:tc>
        <w:tc>
          <w:tcPr>
            <w:tcW w:type="dxa" w:w="1579"/>
          </w:tcPr>
          <w:p>
            <w:pPr>
              <w:spacing w:after="0"/>
              <w:jc w:val="left"/>
            </w:pPr>
            <w:r>
              <w:rPr>
                <w:sz w:val="16"/>
              </w:rPr>
              <w:t>about 8.15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309.7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11.7</w:t>
            </w:r>
          </w:p>
        </w:tc>
        <w:tc>
          <w:tcPr>
            <w:tcW w:type="dxa" w:w="1450"/>
          </w:tcPr>
          <w:p>
            <w:pPr>
              <w:spacing w:after="0"/>
              <w:jc w:val="left"/>
            </w:pPr>
            <w:r>
              <w:rPr>
                <w:sz w:val="16"/>
              </w:rPr>
              <w:t>event-days per year</w:t>
            </w:r>
          </w:p>
        </w:tc>
        <w:tc>
          <w:tcPr>
            <w:tcW w:type="dxa" w:w="1579"/>
          </w:tcPr>
          <w:p>
            <w:pPr>
              <w:spacing w:after="0"/>
              <w:jc w:val="left"/>
            </w:pPr>
            <w:r>
              <w:rPr>
                <w:sz w:val="16"/>
              </w:rPr>
              <w:t>about 11.7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147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11.7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0.00314</w:t>
            </w:r>
          </w:p>
        </w:tc>
        <w:tc>
          <w:tcPr>
            <w:tcW w:type="dxa" w:w="1450"/>
          </w:tcPr>
          <w:p>
            <w:pPr>
              <w:spacing w:after="0"/>
              <w:jc w:val="left"/>
            </w:pPr>
            <w:r>
              <w:rPr>
                <w:sz w:val="16"/>
              </w:rPr>
              <w:t>events per year</w:t>
            </w:r>
          </w:p>
        </w:tc>
        <w:tc>
          <w:tcPr>
            <w:tcW w:type="dxa" w:w="1579"/>
          </w:tcPr>
          <w:p>
            <w:pPr>
              <w:spacing w:after="0"/>
              <w:jc w:val="left"/>
            </w:pPr>
            <w:r>
              <w:rPr>
                <w:sz w:val="16"/>
              </w:rPr>
              <w:t>about 1 in 318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0.732</w:t>
            </w:r>
          </w:p>
        </w:tc>
        <w:tc>
          <w:tcPr>
            <w:tcW w:type="dxa" w:w="1450"/>
          </w:tcPr>
          <w:p>
            <w:pPr>
              <w:spacing w:after="0"/>
              <w:jc w:val="left"/>
            </w:pPr>
            <w:r>
              <w:rPr>
                <w:sz w:val="16"/>
              </w:rPr>
              <w:t>event-days per year</w:t>
            </w:r>
          </w:p>
        </w:tc>
        <w:tc>
          <w:tcPr>
            <w:tcW w:type="dxa" w:w="1579"/>
          </w:tcPr>
          <w:p>
            <w:pPr>
              <w:spacing w:after="0"/>
              <w:jc w:val="left"/>
            </w:pPr>
            <w:r>
              <w:rPr>
                <w:sz w:val="16"/>
              </w:rPr>
              <w:t>about 0.732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50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0.607</w:t>
            </w:r>
          </w:p>
        </w:tc>
        <w:tc>
          <w:tcPr>
            <w:tcW w:type="dxa" w:w="1450"/>
          </w:tcPr>
          <w:p>
            <w:pPr>
              <w:spacing w:after="0"/>
              <w:jc w:val="left"/>
            </w:pPr>
            <w:r>
              <w:rPr>
                <w:sz w:val="16"/>
              </w:rPr>
              <w:t>event-days per year</w:t>
            </w:r>
          </w:p>
        </w:tc>
        <w:tc>
          <w:tcPr>
            <w:tcW w:type="dxa" w:w="1579"/>
          </w:tcPr>
          <w:p>
            <w:pPr>
              <w:spacing w:after="0"/>
              <w:jc w:val="left"/>
            </w:pPr>
            <w:r>
              <w:rPr>
                <w:sz w:val="16"/>
              </w:rPr>
              <w:t>about 0.607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0.28</w:t>
            </w:r>
          </w:p>
        </w:tc>
        <w:tc>
          <w:tcPr>
            <w:tcW w:type="dxa" w:w="1450"/>
          </w:tcPr>
          <w:p>
            <w:pPr>
              <w:spacing w:after="0"/>
              <w:jc w:val="left"/>
            </w:pPr>
            <w:r>
              <w:rPr>
                <w:sz w:val="16"/>
              </w:rPr>
              <w:t>events per year (modeled)</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48.8</w:t>
            </w:r>
          </w:p>
        </w:tc>
        <w:tc>
          <w:tcPr>
            <w:tcW w:type="dxa" w:w="1450"/>
          </w:tcPr>
          <w:p>
            <w:pPr>
              <w:spacing w:after="0"/>
              <w:jc w:val="left"/>
            </w:pPr>
            <w:r>
              <w:rPr>
                <w:sz w:val="16"/>
              </w:rPr>
              <w:t>days per year with a strike</w:t>
            </w:r>
          </w:p>
        </w:tc>
        <w:tc>
          <w:tcPr>
            <w:tcW w:type="dxa" w:w="1579"/>
          </w:tcPr>
          <w:p>
            <w:pPr>
              <w:spacing w:after="0"/>
              <w:jc w:val="left"/>
            </w:pPr>
            <w:r>
              <w:rPr>
                <w:sz w:val="16"/>
              </w:rPr>
              <w:t>about 48.8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5.84</w:t>
            </w:r>
          </w:p>
        </w:tc>
        <w:tc>
          <w:tcPr>
            <w:tcW w:type="dxa" w:w="1450"/>
          </w:tcPr>
          <w:p>
            <w:pPr>
              <w:spacing w:after="0"/>
              <w:jc w:val="left"/>
            </w:pPr>
            <w:r>
              <w:rPr>
                <w:sz w:val="16"/>
              </w:rPr>
              <w:t>events per year</w:t>
            </w:r>
          </w:p>
        </w:tc>
        <w:tc>
          <w:tcPr>
            <w:tcW w:type="dxa" w:w="1579"/>
          </w:tcPr>
          <w:p>
            <w:pPr>
              <w:spacing w:after="0"/>
              <w:jc w:val="left"/>
            </w:pPr>
            <w:r>
              <w:rPr>
                <w:sz w:val="16"/>
              </w:rPr>
              <w:t>about 5.84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222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0.302</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0.00108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0.108%</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11.4</w:t>
            </w:r>
          </w:p>
        </w:tc>
        <w:tc>
          <w:tcPr>
            <w:tcW w:type="dxa" w:w="1450"/>
          </w:tcPr>
          <w:p>
            <w:pPr>
              <w:spacing w:after="0"/>
              <w:jc w:val="left"/>
            </w:pPr>
            <w:r>
              <w:rPr>
                <w:sz w:val="16"/>
              </w:rPr>
              <w:t>event-days per year</w:t>
            </w:r>
          </w:p>
        </w:tc>
        <w:tc>
          <w:tcPr>
            <w:tcW w:type="dxa" w:w="1579"/>
          </w:tcPr>
          <w:p>
            <w:pPr>
              <w:spacing w:after="0"/>
              <w:jc w:val="left"/>
            </w:pPr>
            <w:r>
              <w:rPr>
                <w:sz w:val="16"/>
              </w:rPr>
              <w:t>about 11.4 days per year</w:t>
            </w:r>
          </w:p>
        </w:tc>
        <w:tc>
          <w:tcPr>
            <w:tcW w:type="dxa" w:w="1037"/>
          </w:tcPr>
          <w:p>
            <w:pPr>
              <w:spacing w:after="0"/>
              <w:jc w:val="left"/>
            </w:pPr>
            <w:r>
              <w:rPr>
                <w:sz w:val="16"/>
              </w:rPr>
              <w:t>Likely</w:t>
            </w:r>
          </w:p>
        </w:tc>
        <w:tc>
          <w:tcPr>
            <w:tcW w:type="dxa" w:w="1728"/>
          </w:tcPr>
          <w:p>
            <w:pPr>
              <w:spacing w:after="0"/>
              <w:jc w:val="left"/>
            </w:pPr>
            <w:r>
              <w:rPr>
                <w:sz w:val="16"/>
              </w:rPr>
              <w:t>event-days in 20 of 30 years, 1996 to 2025 (66.7%)</w:t>
            </w:r>
          </w:p>
        </w:tc>
        <w:tc>
          <w:tcPr>
            <w:tcW w:type="dxa" w:w="1521"/>
          </w:tcPr>
          <w:p>
            <w:pPr>
              <w:spacing w:after="0"/>
              <w:jc w:val="right"/>
            </w:pPr>
            <w:r>
              <w:rPr>
                <w:sz w:val="16"/>
              </w:rPr>
              <w:t>217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1"/>
          </w:tcPr>
          <w:p>
            <w:pPr>
              <w:spacing w:after="0"/>
              <w:jc w:val="right"/>
            </w:pPr>
            <w:r>
              <w:rPr>
                <w:sz w:val="16"/>
              </w:rPr>
              <w:t>74.6</w:t>
            </w:r>
          </w:p>
        </w:tc>
        <w:tc>
          <w:tcPr>
            <w:tcW w:type="dxa" w:w="680"/>
          </w:tcPr>
          <w:p>
            <w:pPr>
              <w:spacing w:after="0"/>
              <w:jc w:val="right"/>
            </w:pPr>
            <w:r>
              <w:rPr>
                <w:sz w:val="16"/>
              </w:rPr>
              <w:t>76.7</w:t>
            </w:r>
          </w:p>
        </w:tc>
        <w:tc>
          <w:tcPr>
            <w:tcW w:type="dxa" w:w="648"/>
          </w:tcPr>
          <w:p>
            <w:pPr>
              <w:spacing w:after="0"/>
              <w:jc w:val="right"/>
            </w:pPr>
            <w:r>
              <w:rPr>
                <w:sz w:val="16"/>
              </w:rPr>
              <w:t>88.0</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1"/>
          </w:tcPr>
          <w:p>
            <w:pPr>
              <w:spacing w:after="0"/>
              <w:jc w:val="right"/>
            </w:pPr>
            <w:r>
              <w:rPr>
                <w:sz w:val="16"/>
              </w:rPr>
              <w:t>97.2</w:t>
            </w:r>
          </w:p>
        </w:tc>
        <w:tc>
          <w:tcPr>
            <w:tcW w:type="dxa" w:w="680"/>
          </w:tcPr>
          <w:p>
            <w:pPr>
              <w:spacing w:after="0"/>
              <w:jc w:val="right"/>
            </w:pPr>
            <w:r>
              <w:rPr>
                <w:sz w:val="16"/>
              </w:rPr>
              <w:t>97.7</w:t>
            </w:r>
          </w:p>
        </w:tc>
        <w:tc>
          <w:tcPr>
            <w:tcW w:type="dxa" w:w="648"/>
          </w:tcPr>
          <w:p>
            <w:pPr>
              <w:spacing w:after="0"/>
              <w:jc w:val="right"/>
            </w:pPr>
            <w:r>
              <w:rPr>
                <w:sz w:val="16"/>
              </w:rPr>
              <w:t>98.0</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1"/>
          </w:tcPr>
          <w:p>
            <w:pPr>
              <w:spacing w:after="0"/>
              <w:jc w:val="right"/>
            </w:pPr>
            <w:r>
              <w:rPr>
                <w:sz w:val="16"/>
              </w:rPr>
              <w:t>22.6</w:t>
            </w:r>
          </w:p>
        </w:tc>
        <w:tc>
          <w:tcPr>
            <w:tcW w:type="dxa" w:w="680"/>
          </w:tcPr>
          <w:p>
            <w:pPr>
              <w:spacing w:after="0"/>
              <w:jc w:val="right"/>
            </w:pPr>
            <w:r>
              <w:rPr>
                <w:sz w:val="16"/>
              </w:rPr>
              <w:t>29.8</w:t>
            </w:r>
          </w:p>
        </w:tc>
        <w:tc>
          <w:tcPr>
            <w:tcW w:type="dxa" w:w="648"/>
          </w:tcPr>
          <w:p>
            <w:pPr>
              <w:spacing w:after="0"/>
              <w:jc w:val="right"/>
            </w:pPr>
            <w:r>
              <w:rPr>
                <w:sz w:val="16"/>
              </w:rPr>
              <w:t>32.2</w:t>
            </w:r>
          </w:p>
        </w:tc>
        <w:tc>
          <w:tcPr>
            <w:tcW w:type="dxa" w:w="3571"/>
          </w:tcPr>
          <w:p>
            <w:pPr>
              <w:spacing w:after="0"/>
              <w:jc w:val="left"/>
            </w:pPr>
            <w:r>
              <w:rPr>
                <w:sz w:val="16"/>
              </w:rPr>
              <w:t>Very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1"/>
          </w:tcPr>
          <w:p>
            <w:pPr>
              <w:spacing w:after="0"/>
              <w:jc w:val="right"/>
            </w:pPr>
            <w:r>
              <w:rPr>
                <w:sz w:val="16"/>
              </w:rPr>
              <w:t>90.0</w:t>
            </w:r>
          </w:p>
        </w:tc>
        <w:tc>
          <w:tcPr>
            <w:tcW w:type="dxa" w:w="680"/>
          </w:tcPr>
          <w:p>
            <w:pPr>
              <w:spacing w:after="0"/>
              <w:jc w:val="right"/>
            </w:pPr>
            <w:r>
              <w:rPr>
                <w:sz w:val="16"/>
              </w:rPr>
              <w:t>91.9</w:t>
            </w:r>
          </w:p>
        </w:tc>
        <w:tc>
          <w:tcPr>
            <w:tcW w:type="dxa" w:w="648"/>
          </w:tcPr>
          <w:p>
            <w:pPr>
              <w:spacing w:after="0"/>
              <w:jc w:val="right"/>
            </w:pPr>
            <w:r>
              <w:rPr>
                <w:sz w:val="16"/>
              </w:rPr>
              <w:t>94.6</w:t>
            </w:r>
          </w:p>
        </w:tc>
        <w:tc>
          <w:tcPr>
            <w:tcW w:type="dxa" w:w="3571"/>
          </w:tcPr>
          <w:p>
            <w:pPr>
              <w:spacing w:after="0"/>
              <w:jc w:val="left"/>
            </w:pPr>
            <w:r>
              <w:rPr>
                <w:sz w:val="16"/>
              </w:rPr>
              <w:t>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1"/>
          </w:tcPr>
          <w:p>
            <w:pPr>
              <w:spacing w:after="0"/>
              <w:jc w:val="right"/>
            </w:pPr>
            <w:r>
              <w:rPr>
                <w:sz w:val="16"/>
              </w:rPr>
              <w:t>69.0</w:t>
            </w:r>
          </w:p>
        </w:tc>
        <w:tc>
          <w:tcPr>
            <w:tcW w:type="dxa" w:w="680"/>
          </w:tcPr>
          <w:p>
            <w:pPr>
              <w:spacing w:after="0"/>
              <w:jc w:val="right"/>
            </w:pPr>
            <w:r>
              <w:rPr>
                <w:sz w:val="16"/>
              </w:rPr>
              <w:t>72.0</w:t>
            </w:r>
          </w:p>
        </w:tc>
        <w:tc>
          <w:tcPr>
            <w:tcW w:type="dxa" w:w="648"/>
          </w:tcPr>
          <w:p>
            <w:pPr>
              <w:spacing w:after="0"/>
              <w:jc w:val="right"/>
            </w:pPr>
            <w:r>
              <w:rPr>
                <w:sz w:val="16"/>
              </w:rPr>
              <w:t>86.2</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1"/>
          </w:tcPr>
          <w:p>
            <w:pPr>
              <w:spacing w:after="0"/>
              <w:jc w:val="right"/>
            </w:pPr>
            <w:r>
              <w:rPr>
                <w:sz w:val="16"/>
              </w:rPr>
              <w:t>82.2</w:t>
            </w:r>
          </w:p>
        </w:tc>
        <w:tc>
          <w:tcPr>
            <w:tcW w:type="dxa" w:w="680"/>
          </w:tcPr>
          <w:p>
            <w:pPr>
              <w:spacing w:after="0"/>
              <w:jc w:val="right"/>
            </w:pPr>
            <w:r>
              <w:rPr>
                <w:sz w:val="16"/>
              </w:rPr>
              <w:t>82.5</w:t>
            </w:r>
          </w:p>
        </w:tc>
        <w:tc>
          <w:tcPr>
            <w:tcW w:type="dxa" w:w="648"/>
          </w:tcPr>
          <w:p>
            <w:pPr>
              <w:spacing w:after="0"/>
              <w:jc w:val="right"/>
            </w:pPr>
            <w:r>
              <w:rPr>
                <w:sz w:val="16"/>
              </w:rPr>
              <w:t>91.1</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1"/>
          </w:tcPr>
          <w:p>
            <w:pPr>
              <w:spacing w:after="0"/>
              <w:jc w:val="right"/>
            </w:pPr>
            <w:r>
              <w:rPr>
                <w:sz w:val="16"/>
              </w:rPr>
              <w:t>45.0</w:t>
            </w:r>
          </w:p>
        </w:tc>
        <w:tc>
          <w:tcPr>
            <w:tcW w:type="dxa" w:w="680"/>
          </w:tcPr>
          <w:p>
            <w:pPr>
              <w:spacing w:after="0"/>
              <w:jc w:val="right"/>
            </w:pPr>
            <w:r>
              <w:rPr>
                <w:sz w:val="16"/>
              </w:rPr>
              <w:t>56.0</w:t>
            </w:r>
          </w:p>
        </w:tc>
        <w:tc>
          <w:tcPr>
            <w:tcW w:type="dxa" w:w="648"/>
          </w:tcPr>
          <w:p>
            <w:pPr>
              <w:spacing w:after="0"/>
              <w:jc w:val="right"/>
            </w:pPr>
            <w:r>
              <w:rPr>
                <w:sz w:val="16"/>
              </w:rPr>
              <w:t>77.4</w:t>
            </w:r>
          </w:p>
        </w:tc>
        <w:tc>
          <w:tcPr>
            <w:tcW w:type="dxa" w:w="3571"/>
          </w:tcPr>
          <w:p>
            <w:pPr>
              <w:spacing w:after="0"/>
              <w:jc w:val="left"/>
            </w:pPr>
            <w:r>
              <w:rPr>
                <w:sz w:val="16"/>
              </w:rPr>
              <w:t>Relatively Moderate 2,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1"/>
          </w:tcPr>
          <w:p>
            <w:pPr>
              <w:spacing w:after="0"/>
              <w:jc w:val="right"/>
            </w:pPr>
            <w:r>
              <w:rPr>
                <w:sz w:val="16"/>
              </w:rPr>
              <w:t>94.0</w:t>
            </w:r>
          </w:p>
        </w:tc>
        <w:tc>
          <w:tcPr>
            <w:tcW w:type="dxa" w:w="680"/>
          </w:tcPr>
          <w:p>
            <w:pPr>
              <w:spacing w:after="0"/>
              <w:jc w:val="right"/>
            </w:pPr>
            <w:r>
              <w:rPr>
                <w:sz w:val="16"/>
              </w:rPr>
              <w:t>96.6</w:t>
            </w:r>
          </w:p>
        </w:tc>
        <w:tc>
          <w:tcPr>
            <w:tcW w:type="dxa" w:w="648"/>
          </w:tcPr>
          <w:p>
            <w:pPr>
              <w:spacing w:after="0"/>
              <w:jc w:val="right"/>
            </w:pPr>
            <w:r>
              <w:rPr>
                <w:sz w:val="16"/>
              </w:rPr>
              <w:t>97.7</w:t>
            </w:r>
          </w:p>
        </w:tc>
        <w:tc>
          <w:tcPr>
            <w:tcW w:type="dxa" w:w="3571"/>
          </w:tcPr>
          <w:p>
            <w:pPr>
              <w:spacing w:after="0"/>
              <w:jc w:val="left"/>
            </w:pPr>
            <w:r>
              <w:rPr>
                <w:sz w:val="16"/>
              </w:rPr>
              <w:t>Relatively Moderate 2, Relatively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1"/>
          </w:tcPr>
          <w:p>
            <w:pPr>
              <w:spacing w:after="0"/>
              <w:jc w:val="right"/>
            </w:pPr>
            <w:r>
              <w:rPr>
                <w:sz w:val="16"/>
              </w:rPr>
              <w:t>66.4</w:t>
            </w:r>
          </w:p>
        </w:tc>
        <w:tc>
          <w:tcPr>
            <w:tcW w:type="dxa" w:w="680"/>
          </w:tcPr>
          <w:p>
            <w:pPr>
              <w:spacing w:after="0"/>
              <w:jc w:val="right"/>
            </w:pPr>
            <w:r>
              <w:rPr>
                <w:sz w:val="16"/>
              </w:rPr>
              <w:t>67.4</w:t>
            </w:r>
          </w:p>
        </w:tc>
        <w:tc>
          <w:tcPr>
            <w:tcW w:type="dxa" w:w="648"/>
          </w:tcPr>
          <w:p>
            <w:pPr>
              <w:spacing w:after="0"/>
              <w:jc w:val="right"/>
            </w:pPr>
            <w:r>
              <w:rPr>
                <w:sz w:val="16"/>
              </w:rPr>
              <w:t>85.2</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1"/>
          </w:tcPr>
          <w:p>
            <w:pPr>
              <w:spacing w:after="0"/>
              <w:jc w:val="right"/>
            </w:pPr>
            <w:r>
              <w:rPr>
                <w:sz w:val="16"/>
              </w:rPr>
              <w:t>75.0</w:t>
            </w:r>
          </w:p>
        </w:tc>
        <w:tc>
          <w:tcPr>
            <w:tcW w:type="dxa" w:w="680"/>
          </w:tcPr>
          <w:p>
            <w:pPr>
              <w:spacing w:after="0"/>
              <w:jc w:val="right"/>
            </w:pPr>
            <w:r>
              <w:rPr>
                <w:sz w:val="16"/>
              </w:rPr>
              <w:t>75.8</w:t>
            </w:r>
          </w:p>
        </w:tc>
        <w:tc>
          <w:tcPr>
            <w:tcW w:type="dxa" w:w="648"/>
          </w:tcPr>
          <w:p>
            <w:pPr>
              <w:spacing w:after="0"/>
              <w:jc w:val="right"/>
            </w:pPr>
            <w:r>
              <w:rPr>
                <w:sz w:val="16"/>
              </w:rPr>
              <w:t>89.0</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1"/>
          </w:tcPr>
          <w:p>
            <w:pPr>
              <w:spacing w:after="0"/>
              <w:jc w:val="right"/>
            </w:pPr>
            <w:r>
              <w:rPr>
                <w:sz w:val="16"/>
              </w:rPr>
              <w:t>93.5</w:t>
            </w:r>
          </w:p>
        </w:tc>
        <w:tc>
          <w:tcPr>
            <w:tcW w:type="dxa" w:w="680"/>
          </w:tcPr>
          <w:p>
            <w:pPr>
              <w:spacing w:after="0"/>
              <w:jc w:val="right"/>
            </w:pPr>
            <w:r>
              <w:rPr>
                <w:sz w:val="16"/>
              </w:rPr>
              <w:t>95.4</w:t>
            </w:r>
          </w:p>
        </w:tc>
        <w:tc>
          <w:tcPr>
            <w:tcW w:type="dxa" w:w="648"/>
          </w:tcPr>
          <w:p>
            <w:pPr>
              <w:spacing w:after="0"/>
              <w:jc w:val="right"/>
            </w:pPr>
            <w:r>
              <w:rPr>
                <w:sz w:val="16"/>
              </w:rPr>
              <w:t>98.7</w:t>
            </w:r>
          </w:p>
        </w:tc>
        <w:tc>
          <w:tcPr>
            <w:tcW w:type="dxa" w:w="3571"/>
          </w:tcPr>
          <w:p>
            <w:pPr>
              <w:spacing w:after="0"/>
              <w:jc w:val="left"/>
            </w:pPr>
            <w:r>
              <w:rPr>
                <w:sz w:val="16"/>
              </w:rPr>
              <w:t>Very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1"/>
          </w:tcPr>
          <w:p>
            <w:pPr>
              <w:spacing w:after="0"/>
              <w:jc w:val="right"/>
            </w:pPr>
            <w:r>
              <w:rPr>
                <w:sz w:val="16"/>
              </w:rPr>
              <w:t>86.0</w:t>
            </w:r>
          </w:p>
        </w:tc>
        <w:tc>
          <w:tcPr>
            <w:tcW w:type="dxa" w:w="680"/>
          </w:tcPr>
          <w:p>
            <w:pPr>
              <w:spacing w:after="0"/>
              <w:jc w:val="right"/>
            </w:pPr>
            <w:r>
              <w:rPr>
                <w:sz w:val="16"/>
              </w:rPr>
              <w:t>87.8</w:t>
            </w:r>
          </w:p>
        </w:tc>
        <w:tc>
          <w:tcPr>
            <w:tcW w:type="dxa" w:w="648"/>
          </w:tcPr>
          <w:p>
            <w:pPr>
              <w:spacing w:after="0"/>
              <w:jc w:val="right"/>
            </w:pPr>
            <w:r>
              <w:rPr>
                <w:sz w:val="16"/>
              </w:rPr>
              <w:t>88.3</w:t>
            </w:r>
          </w:p>
        </w:tc>
        <w:tc>
          <w:tcPr>
            <w:tcW w:type="dxa" w:w="3571"/>
          </w:tcPr>
          <w:p>
            <w:pPr>
              <w:spacing w:after="0"/>
              <w:jc w:val="left"/>
            </w:pPr>
            <w:r>
              <w:rPr>
                <w:sz w:val="16"/>
              </w:rPr>
              <w:t>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1"/>
          </w:tcPr>
          <w:p>
            <w:pPr>
              <w:spacing w:after="0"/>
              <w:jc w:val="right"/>
            </w:pPr>
            <w:r>
              <w:rPr>
                <w:sz w:val="16"/>
              </w:rPr>
              <w:t>73.4</w:t>
            </w:r>
          </w:p>
        </w:tc>
        <w:tc>
          <w:tcPr>
            <w:tcW w:type="dxa" w:w="680"/>
          </w:tcPr>
          <w:p>
            <w:pPr>
              <w:spacing w:after="0"/>
              <w:jc w:val="right"/>
            </w:pPr>
            <w:r>
              <w:rPr>
                <w:sz w:val="16"/>
              </w:rPr>
              <w:t>76.9</w:t>
            </w:r>
          </w:p>
        </w:tc>
        <w:tc>
          <w:tcPr>
            <w:tcW w:type="dxa" w:w="648"/>
          </w:tcPr>
          <w:p>
            <w:pPr>
              <w:spacing w:after="0"/>
              <w:jc w:val="right"/>
            </w:pPr>
            <w:r>
              <w:rPr>
                <w:sz w:val="16"/>
              </w:rPr>
              <w:t>85.4</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Doniphan County</w:t>
            </w:r>
          </w:p>
        </w:tc>
        <w:tc>
          <w:tcPr>
            <w:tcW w:type="dxa" w:w="906"/>
          </w:tcPr>
          <w:p>
            <w:pPr>
              <w:spacing w:after="0"/>
              <w:jc w:val="left"/>
            </w:pPr>
            <w:r>
              <w:rPr>
                <w:sz w:val="16"/>
              </w:rPr>
              <w:t>County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2</w:t>
            </w:r>
          </w:p>
        </w:tc>
        <w:tc>
          <w:tcPr>
            <w:tcW w:type="dxa" w:w="1978"/>
          </w:tcPr>
          <w:p>
            <w:pPr>
              <w:spacing w:after="0"/>
              <w:jc w:val="right"/>
            </w:pPr>
            <w:r>
              <w:rPr>
                <w:sz w:val="16"/>
              </w:rPr>
              <w:t>$1,073,721.63</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Denton city</w:t>
            </w:r>
          </w:p>
        </w:tc>
        <w:tc>
          <w:tcPr>
            <w:tcW w:type="dxa" w:w="906"/>
          </w:tcPr>
          <w:p>
            <w:pPr>
              <w:spacing w:after="0"/>
              <w:jc w:val="left"/>
            </w:pPr>
            <w:r>
              <w:rPr>
                <w:sz w:val="16"/>
              </w:rPr>
              <w:t>City</w:t>
            </w:r>
          </w:p>
        </w:tc>
        <w:tc>
          <w:tcPr>
            <w:tcW w:type="dxa" w:w="3525"/>
          </w:tcPr>
          <w:p>
            <w:pPr>
              <w:spacing w:after="0"/>
              <w:jc w:val="left"/>
            </w:pPr>
            <w:r>
              <w:rPr>
                <w:sz w:val="16"/>
              </w:rPr>
              <w:t>Plan 110163 approved 2024-10-03, pending adoption here; not yet eligible</w:t>
            </w:r>
          </w:p>
        </w:tc>
        <w:tc>
          <w:tcPr>
            <w:tcW w:type="dxa" w:w="2811"/>
          </w:tcPr>
          <w:p>
            <w:pPr>
              <w:spacing w:after="0"/>
              <w:jc w:val="right"/>
            </w:pPr>
            <w:r>
              <w:rPr>
                <w:sz w:val="16"/>
              </w:rPr>
              <w:t>FMA RL 0, SRL 0; any 0</w:t>
            </w:r>
          </w:p>
        </w:tc>
        <w:tc>
          <w:tcPr>
            <w:tcW w:type="dxa" w:w="1978"/>
          </w:tcPr>
          <w:p>
            <w:pPr>
              <w:spacing w:after="0"/>
              <w:jc w:val="right"/>
            </w:pPr>
            <w:r>
              <w:rPr>
                <w:sz w:val="16"/>
              </w:rPr>
              <w:t>$32,659.50</w:t>
            </w:r>
          </w:p>
        </w:tc>
        <w:tc>
          <w:tcPr>
            <w:tcW w:type="dxa" w:w="2406"/>
          </w:tcPr>
          <w:p>
            <w:pPr>
              <w:spacing w:after="0"/>
              <w:jc w:val="right"/>
            </w:pPr>
            <w:r>
              <w:rPr>
                <w:sz w:val="16"/>
              </w:rPr>
              <w:t>19; no approved plan</w:t>
            </w:r>
          </w:p>
        </w:tc>
        <w:tc>
          <w:tcPr>
            <w:tcW w:type="dxa" w:w="864"/>
          </w:tcPr>
          <w:p>
            <w:pPr>
              <w:spacing w:after="0"/>
              <w:jc w:val="left"/>
            </w:pPr>
          </w:p>
        </w:tc>
      </w:tr>
      <w:tr>
        <w:trPr>
          <w:cantSplit/>
        </w:trPr>
        <w:tc>
          <w:tcPr>
            <w:tcW w:type="dxa" w:w="1621"/>
          </w:tcPr>
          <w:p>
            <w:pPr>
              <w:spacing w:after="0"/>
              <w:jc w:val="left"/>
            </w:pPr>
            <w:r>
              <w:rPr>
                <w:sz w:val="16"/>
              </w:rPr>
              <w:t>Elwood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4</w:t>
            </w:r>
          </w:p>
        </w:tc>
        <w:tc>
          <w:tcPr>
            <w:tcW w:type="dxa" w:w="1978"/>
          </w:tcPr>
          <w:p>
            <w:pPr>
              <w:spacing w:after="0"/>
              <w:jc w:val="right"/>
            </w:pPr>
            <w:r>
              <w:rPr>
                <w:sz w:val="16"/>
              </w:rPr>
              <w:t>$234,719.16</w:t>
            </w:r>
          </w:p>
        </w:tc>
        <w:tc>
          <w:tcPr>
            <w:tcW w:type="dxa" w:w="2406"/>
          </w:tcPr>
          <w:p>
            <w:pPr>
              <w:spacing w:after="0"/>
              <w:jc w:val="right"/>
            </w:pPr>
            <w:r>
              <w:rPr>
                <w:sz w:val="16"/>
              </w:rPr>
              <w:t>8; 0</w:t>
            </w:r>
          </w:p>
        </w:tc>
        <w:tc>
          <w:tcPr>
            <w:tcW w:type="dxa" w:w="864"/>
          </w:tcPr>
          <w:p>
            <w:pPr>
              <w:spacing w:after="0"/>
              <w:jc w:val="left"/>
            </w:pPr>
          </w:p>
        </w:tc>
      </w:tr>
      <w:tr>
        <w:trPr>
          <w:cantSplit/>
        </w:trPr>
        <w:tc>
          <w:tcPr>
            <w:tcW w:type="dxa" w:w="1621"/>
          </w:tcPr>
          <w:p>
            <w:pPr>
              <w:spacing w:after="0"/>
              <w:jc w:val="left"/>
            </w:pPr>
            <w:r>
              <w:rPr>
                <w:sz w:val="16"/>
              </w:rPr>
              <w:t>Highland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$37,625.81</w:t>
            </w:r>
          </w:p>
        </w:tc>
        <w:tc>
          <w:tcPr>
            <w:tcW w:type="dxa" w:w="2406"/>
          </w:tcPr>
          <w:p>
            <w:pPr>
              <w:spacing w:after="0"/>
              <w:jc w:val="right"/>
            </w:pPr>
            <w:r>
              <w:rPr>
                <w:sz w:val="16"/>
              </w:rPr>
              <w:t>28; 0</w:t>
            </w:r>
          </w:p>
        </w:tc>
        <w:tc>
          <w:tcPr>
            <w:tcW w:type="dxa" w:w="864"/>
          </w:tcPr>
          <w:p>
            <w:pPr>
              <w:spacing w:after="0"/>
              <w:jc w:val="left"/>
            </w:pPr>
          </w:p>
        </w:tc>
      </w:tr>
      <w:tr>
        <w:trPr>
          <w:cantSplit/>
        </w:trPr>
        <w:tc>
          <w:tcPr>
            <w:tcW w:type="dxa" w:w="1621"/>
          </w:tcPr>
          <w:p>
            <w:pPr>
              <w:spacing w:after="0"/>
              <w:jc w:val="left"/>
            </w:pPr>
            <w:r>
              <w:rPr>
                <w:sz w:val="16"/>
              </w:rPr>
              <w:t>Troy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$8,725.53</w:t>
            </w:r>
          </w:p>
        </w:tc>
        <w:tc>
          <w:tcPr>
            <w:tcW w:type="dxa" w:w="2406"/>
          </w:tcPr>
          <w:p>
            <w:pPr>
              <w:spacing w:after="0"/>
              <w:jc w:val="right"/>
            </w:pPr>
            <w:r>
              <w:rPr>
                <w:sz w:val="16"/>
              </w:rPr>
              <w:t>29; 1</w:t>
            </w:r>
          </w:p>
        </w:tc>
        <w:tc>
          <w:tcPr>
            <w:tcW w:type="dxa" w:w="864"/>
          </w:tcPr>
          <w:p>
            <w:pPr>
              <w:spacing w:after="0"/>
              <w:jc w:val="left"/>
            </w:pPr>
          </w:p>
        </w:tc>
      </w:tr>
      <w:tr>
        <w:trPr>
          <w:cantSplit/>
        </w:trPr>
        <w:tc>
          <w:tcPr>
            <w:tcW w:type="dxa" w:w="1621"/>
          </w:tcPr>
          <w:p>
            <w:pPr>
              <w:spacing w:after="0"/>
              <w:jc w:val="left"/>
            </w:pPr>
            <w:r>
              <w:rPr>
                <w:sz w:val="16"/>
              </w:rPr>
              <w:t>Wathena city</w:t>
            </w:r>
          </w:p>
        </w:tc>
        <w:tc>
          <w:tcPr>
            <w:tcW w:type="dxa" w:w="906"/>
          </w:tcPr>
          <w:p>
            <w:pPr>
              <w:spacing w:after="0"/>
              <w:jc w:val="left"/>
            </w:pPr>
            <w:r>
              <w:rPr>
                <w:sz w:val="16"/>
              </w:rPr>
              <w:t>City</w:t>
            </w:r>
          </w:p>
        </w:tc>
        <w:tc>
          <w:tcPr>
            <w:tcW w:type="dxa" w:w="3525"/>
          </w:tcPr>
          <w:p>
            <w:pPr>
              <w:spacing w:after="0"/>
              <w:jc w:val="left"/>
            </w:pPr>
            <w:r>
              <w:rPr>
                <w:sz w:val="16"/>
              </w:rPr>
              <w:t>Approved, expires 2029-10-02</w:t>
            </w:r>
          </w:p>
        </w:tc>
        <w:tc>
          <w:tcPr>
            <w:tcW w:type="dxa" w:w="2811"/>
          </w:tcPr>
          <w:p>
            <w:pPr>
              <w:spacing w:after="0"/>
              <w:jc w:val="right"/>
            </w:pPr>
            <w:r>
              <w:rPr>
                <w:sz w:val="16"/>
              </w:rPr>
              <w:t>FMA RL 0, SRL 0; any 0</w:t>
            </w:r>
          </w:p>
        </w:tc>
        <w:tc>
          <w:tcPr>
            <w:tcW w:type="dxa" w:w="1978"/>
          </w:tcPr>
          <w:p>
            <w:pPr>
              <w:spacing w:after="0"/>
              <w:jc w:val="right"/>
            </w:pPr>
            <w:r>
              <w:rPr>
                <w:sz w:val="16"/>
              </w:rPr>
              <w:t>$64,412.40</w:t>
            </w:r>
          </w:p>
        </w:tc>
        <w:tc>
          <w:tcPr>
            <w:tcW w:type="dxa" w:w="2406"/>
          </w:tcPr>
          <w:p>
            <w:pPr>
              <w:spacing w:after="0"/>
              <w:jc w:val="right"/>
            </w:pPr>
            <w:r>
              <w:rPr>
                <w:sz w:val="16"/>
              </w:rPr>
              <w:t>20;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$3,199,087,472</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$1,381</w:t>
            </w:r>
          </w:p>
        </w:tc>
        <w:tc>
          <w:tcPr>
            <w:tcW w:type="dxa" w:w="1126"/>
          </w:tcPr>
          <w:p>
            <w:pPr>
              <w:spacing w:after="0"/>
              <w:jc w:val="right"/>
            </w:pPr>
            <w:r>
              <w:rPr>
                <w:sz w:val="16"/>
              </w:rPr>
              <w:t>$16,457</w:t>
            </w:r>
          </w:p>
        </w:tc>
        <w:tc>
          <w:tcPr>
            <w:tcW w:type="dxa" w:w="1184"/>
          </w:tcPr>
          <w:p>
            <w:pPr>
              <w:spacing w:after="0"/>
              <w:jc w:val="right"/>
            </w:pPr>
            <w:r>
              <w:rPr>
                <w:sz w:val="16"/>
              </w:rPr>
              <w:t>$500,926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$76,405,345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$749,340</w:t>
            </w:r>
          </w:p>
        </w:tc>
        <w:tc>
          <w:tcPr>
            <w:tcW w:type="dxa" w:w="1184"/>
          </w:tcPr>
          <w:p>
            <w:pPr>
              <w:spacing w:after="0"/>
              <w:jc w:val="right"/>
            </w:pPr>
          </w:p>
        </w:tc>
        <w:tc>
          <w:tcPr>
            <w:tcW w:type="dxa" w:w="1305"/>
          </w:tcPr>
          <w:p>
            <w:pPr>
              <w:spacing w:after="0"/>
              <w:jc w:val="right"/>
            </w:pPr>
            <w:r>
              <w:rPr>
                <w:sz w:val="16"/>
              </w:rPr>
              <w:t>0.981%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$5,967,415,129</w:t>
            </w:r>
          </w:p>
        </w:tc>
        <w:tc>
          <w:tcPr>
            <w:tcW w:type="dxa" w:w="1215"/>
          </w:tcPr>
          <w:p>
            <w:pPr>
              <w:spacing w:after="0"/>
              <w:jc w:val="right"/>
            </w:pPr>
          </w:p>
        </w:tc>
        <w:tc>
          <w:tcPr>
            <w:tcW w:type="dxa" w:w="1047"/>
          </w:tcPr>
          <w:p>
            <w:pPr>
              <w:spacing w:after="0"/>
              <w:jc w:val="right"/>
            </w:pPr>
            <w:r>
              <w:rPr>
                <w:sz w:val="16"/>
              </w:rPr>
              <w:t>7,510</w:t>
            </w:r>
          </w:p>
        </w:tc>
        <w:tc>
          <w:tcPr>
            <w:tcW w:type="dxa" w:w="1037"/>
          </w:tcPr>
          <w:p>
            <w:pPr>
              <w:spacing w:after="0"/>
              <w:jc w:val="right"/>
            </w:pPr>
            <w:r>
              <w:rPr>
                <w:sz w:val="16"/>
              </w:rPr>
              <w:t>$23,724</w:t>
            </w:r>
          </w:p>
        </w:tc>
        <w:tc>
          <w:tcPr>
            <w:tcW w:type="dxa" w:w="1126"/>
          </w:tcPr>
          <w:p>
            <w:pPr>
              <w:spacing w:after="0"/>
              <w:jc w:val="right"/>
            </w:pPr>
          </w:p>
        </w:tc>
        <w:tc>
          <w:tcPr>
            <w:tcW w:type="dxa" w:w="1184"/>
          </w:tcPr>
          <w:p>
            <w:pPr>
              <w:spacing w:after="0"/>
              <w:jc w:val="right"/>
            </w:pPr>
            <w:r>
              <w:rPr>
                <w:sz w:val="16"/>
              </w:rPr>
              <w:t>$5,943</w:t>
            </w:r>
          </w:p>
        </w:tc>
        <w:tc>
          <w:tcPr>
            <w:tcW w:type="dxa" w:w="1305"/>
          </w:tcPr>
          <w:p>
            <w:pPr>
              <w:spacing w:after="0"/>
              <w:jc w:val="right"/>
            </w:pPr>
            <w:r>
              <w:rPr>
                <w:sz w:val="16"/>
              </w:rPr>
              <w:t>0.000398%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$3,199,088,519</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$269,863</w:t>
            </w:r>
          </w:p>
        </w:tc>
        <w:tc>
          <w:tcPr>
            <w:tcW w:type="dxa" w:w="1126"/>
          </w:tcPr>
          <w:p>
            <w:pPr>
              <w:spacing w:after="0"/>
              <w:jc w:val="right"/>
            </w:pPr>
            <w:r>
              <w:rPr>
                <w:sz w:val="16"/>
              </w:rPr>
              <w:t>$52,381</w:t>
            </w:r>
          </w:p>
        </w:tc>
        <w:tc>
          <w:tcPr>
            <w:tcW w:type="dxa" w:w="1184"/>
          </w:tcPr>
          <w:p>
            <w:pPr>
              <w:spacing w:after="0"/>
              <w:jc w:val="right"/>
            </w:pPr>
            <w:r>
              <w:rPr>
                <w:sz w:val="16"/>
              </w:rPr>
              <w:t>$21,273</w:t>
            </w:r>
          </w:p>
        </w:tc>
        <w:tc>
          <w:tcPr>
            <w:tcW w:type="dxa" w:w="1305"/>
          </w:tcPr>
          <w:p>
            <w:pPr>
              <w:spacing w:after="0"/>
              <w:jc w:val="right"/>
            </w:pPr>
            <w:r>
              <w:rPr>
                <w:sz w:val="16"/>
              </w:rPr>
              <w:t>0.00844%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$3,199,087,472</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$3,502</w:t>
            </w:r>
          </w:p>
        </w:tc>
        <w:tc>
          <w:tcPr>
            <w:tcW w:type="dxa" w:w="1126"/>
          </w:tcPr>
          <w:p>
            <w:pPr>
              <w:spacing w:after="0"/>
              <w:jc w:val="right"/>
            </w:pPr>
            <w:r>
              <w:rPr>
                <w:sz w:val="16"/>
              </w:rPr>
              <w:t>$4</w:t>
            </w:r>
          </w:p>
        </w:tc>
        <w:tc>
          <w:tcPr>
            <w:tcW w:type="dxa" w:w="1184"/>
          </w:tcPr>
          <w:p>
            <w:pPr>
              <w:spacing w:after="0"/>
              <w:jc w:val="right"/>
            </w:pPr>
            <w:r>
              <w:rPr>
                <w:sz w:val="16"/>
              </w:rPr>
              <w:t>$264,700</w:t>
            </w:r>
          </w:p>
        </w:tc>
        <w:tc>
          <w:tcPr>
            <w:tcW w:type="dxa" w:w="1305"/>
          </w:tcPr>
          <w:p>
            <w:pPr>
              <w:spacing w:after="0"/>
              <w:jc w:val="right"/>
            </w:pPr>
            <w:r>
              <w:rPr>
                <w:sz w:val="16"/>
              </w:rPr>
              <w:t>0.000109%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$3,199,088,519</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$3,195,406,022</w:t>
            </w:r>
          </w:p>
        </w:tc>
        <w:tc>
          <w:tcPr>
            <w:tcW w:type="dxa" w:w="1215"/>
          </w:tcPr>
          <w:p>
            <w:pPr>
              <w:spacing w:after="0"/>
              <w:jc w:val="right"/>
            </w:pPr>
          </w:p>
        </w:tc>
        <w:tc>
          <w:tcPr>
            <w:tcW w:type="dxa" w:w="1047"/>
          </w:tcPr>
          <w:p>
            <w:pPr>
              <w:spacing w:after="0"/>
              <w:jc w:val="right"/>
            </w:pPr>
            <w:r>
              <w:rPr>
                <w:sz w:val="16"/>
              </w:rPr>
              <w:t>7,501</w:t>
            </w:r>
          </w:p>
        </w:tc>
        <w:tc>
          <w:tcPr>
            <w:tcW w:type="dxa" w:w="1037"/>
          </w:tcPr>
          <w:p>
            <w:pPr>
              <w:spacing w:after="0"/>
              <w:jc w:val="right"/>
            </w:pPr>
            <w:r>
              <w:rPr>
                <w:sz w:val="16"/>
              </w:rPr>
              <w:t>$18,132</w:t>
            </w:r>
          </w:p>
        </w:tc>
        <w:tc>
          <w:tcPr>
            <w:tcW w:type="dxa" w:w="1126"/>
          </w:tcPr>
          <w:p>
            <w:pPr>
              <w:spacing w:after="0"/>
              <w:jc w:val="right"/>
            </w:pPr>
          </w:p>
        </w:tc>
        <w:tc>
          <w:tcPr>
            <w:tcW w:type="dxa" w:w="1184"/>
          </w:tcPr>
          <w:p>
            <w:pPr>
              <w:spacing w:after="0"/>
              <w:jc w:val="right"/>
            </w:pPr>
            <w:r>
              <w:rPr>
                <w:sz w:val="16"/>
              </w:rPr>
              <w:t>$49,479</w:t>
            </w:r>
          </w:p>
        </w:tc>
        <w:tc>
          <w:tcPr>
            <w:tcW w:type="dxa" w:w="1305"/>
          </w:tcPr>
          <w:p>
            <w:pPr>
              <w:spacing w:after="0"/>
              <w:jc w:val="right"/>
            </w:pPr>
            <w:r>
              <w:rPr>
                <w:sz w:val="16"/>
              </w:rPr>
              <w:t>0.000567%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$3,198,699,877</w:t>
            </w:r>
          </w:p>
        </w:tc>
        <w:tc>
          <w:tcPr>
            <w:tcW w:type="dxa" w:w="1215"/>
          </w:tcPr>
          <w:p>
            <w:pPr>
              <w:spacing w:after="0"/>
              <w:jc w:val="right"/>
            </w:pPr>
            <w:r>
              <w:rPr>
                <w:sz w:val="16"/>
              </w:rPr>
              <w:t>$8,703,084</w:t>
            </w:r>
          </w:p>
        </w:tc>
        <w:tc>
          <w:tcPr>
            <w:tcW w:type="dxa" w:w="1047"/>
          </w:tcPr>
          <w:p>
            <w:pPr>
              <w:spacing w:after="0"/>
              <w:jc w:val="right"/>
            </w:pPr>
            <w:r>
              <w:rPr>
                <w:sz w:val="16"/>
              </w:rPr>
              <w:t>75</w:t>
            </w:r>
          </w:p>
        </w:tc>
        <w:tc>
          <w:tcPr>
            <w:tcW w:type="dxa" w:w="1037"/>
          </w:tcPr>
          <w:p>
            <w:pPr>
              <w:spacing w:after="0"/>
              <w:jc w:val="right"/>
            </w:pPr>
            <w:r>
              <w:rPr>
                <w:sz w:val="16"/>
              </w:rPr>
              <w:t>$2,057,531</w:t>
            </w:r>
          </w:p>
        </w:tc>
        <w:tc>
          <w:tcPr>
            <w:tcW w:type="dxa" w:w="1126"/>
          </w:tcPr>
          <w:p>
            <w:pPr>
              <w:spacing w:after="0"/>
              <w:jc w:val="right"/>
            </w:pPr>
            <w:r>
              <w:rPr>
                <w:sz w:val="16"/>
              </w:rPr>
              <w:t>$38,226</w:t>
            </w:r>
          </w:p>
        </w:tc>
        <w:tc>
          <w:tcPr>
            <w:tcW w:type="dxa" w:w="1184"/>
          </w:tcPr>
          <w:p>
            <w:pPr>
              <w:spacing w:after="0"/>
              <w:jc w:val="right"/>
            </w:pPr>
            <w:r>
              <w:rPr>
                <w:sz w:val="16"/>
              </w:rPr>
              <w:t>$794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$134,862,013</w:t>
            </w:r>
          </w:p>
        </w:tc>
        <w:tc>
          <w:tcPr>
            <w:tcW w:type="dxa" w:w="1215"/>
          </w:tcPr>
          <w:p>
            <w:pPr>
              <w:spacing w:after="0"/>
              <w:jc w:val="right"/>
            </w:pPr>
          </w:p>
        </w:tc>
        <w:tc>
          <w:tcPr>
            <w:tcW w:type="dxa" w:w="1047"/>
          </w:tcPr>
          <w:p>
            <w:pPr>
              <w:spacing w:after="0"/>
              <w:jc w:val="right"/>
            </w:pPr>
            <w:r>
              <w:rPr>
                <w:sz w:val="16"/>
              </w:rPr>
              <w:t>397</w:t>
            </w:r>
          </w:p>
        </w:tc>
        <w:tc>
          <w:tcPr>
            <w:tcW w:type="dxa" w:w="1037"/>
          </w:tcPr>
          <w:p>
            <w:pPr>
              <w:spacing w:after="0"/>
              <w:jc w:val="right"/>
            </w:pPr>
            <w:r>
              <w:rPr>
                <w:sz w:val="16"/>
              </w:rPr>
              <w:t>$595</w:t>
            </w:r>
          </w:p>
        </w:tc>
        <w:tc>
          <w:tcPr>
            <w:tcW w:type="dxa" w:w="1126"/>
          </w:tcPr>
          <w:p>
            <w:pPr>
              <w:spacing w:after="0"/>
              <w:jc w:val="right"/>
            </w:pPr>
          </w:p>
        </w:tc>
        <w:tc>
          <w:tcPr>
            <w:tcW w:type="dxa" w:w="1184"/>
          </w:tcPr>
          <w:p>
            <w:pPr>
              <w:spacing w:after="0"/>
              <w:jc w:val="right"/>
            </w:pPr>
            <w:r>
              <w:rPr>
                <w:sz w:val="16"/>
              </w:rPr>
              <w:t>$14,132</w:t>
            </w:r>
          </w:p>
        </w:tc>
        <w:tc>
          <w:tcPr>
            <w:tcW w:type="dxa" w:w="1305"/>
          </w:tcPr>
          <w:p>
            <w:pPr>
              <w:spacing w:after="0"/>
              <w:jc w:val="right"/>
            </w:pPr>
            <w:r>
              <w:rPr>
                <w:sz w:val="16"/>
              </w:rPr>
              <w:t>0.000441%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$3,199,088,519</w:t>
            </w:r>
          </w:p>
        </w:tc>
        <w:tc>
          <w:tcPr>
            <w:tcW w:type="dxa" w:w="1215"/>
          </w:tcPr>
          <w:p>
            <w:pPr>
              <w:spacing w:after="0"/>
              <w:jc w:val="right"/>
            </w:pPr>
          </w:p>
        </w:tc>
        <w:tc>
          <w:tcPr>
            <w:tcW w:type="dxa" w:w="1047"/>
          </w:tcPr>
          <w:p>
            <w:pPr>
              <w:spacing w:after="0"/>
              <w:jc w:val="right"/>
            </w:pPr>
            <w:r>
              <w:rPr>
                <w:sz w:val="16"/>
              </w:rPr>
              <w:t>7,510</w:t>
            </w:r>
          </w:p>
        </w:tc>
        <w:tc>
          <w:tcPr>
            <w:tcW w:type="dxa" w:w="1037"/>
          </w:tcPr>
          <w:p>
            <w:pPr>
              <w:spacing w:after="0"/>
              <w:jc w:val="right"/>
            </w:pPr>
            <w:r>
              <w:rPr>
                <w:sz w:val="16"/>
              </w:rPr>
              <w:t>$13,666</w:t>
            </w:r>
          </w:p>
        </w:tc>
        <w:tc>
          <w:tcPr>
            <w:tcW w:type="dxa" w:w="1126"/>
          </w:tcPr>
          <w:p>
            <w:pPr>
              <w:spacing w:after="0"/>
              <w:jc w:val="right"/>
            </w:pPr>
          </w:p>
        </w:tc>
        <w:tc>
          <w:tcPr>
            <w:tcW w:type="dxa" w:w="1184"/>
          </w:tcPr>
          <w:p>
            <w:pPr>
              <w:spacing w:after="0"/>
              <w:jc w:val="right"/>
            </w:pPr>
            <w:r>
              <w:rPr>
                <w:sz w:val="16"/>
              </w:rPr>
              <w:t>$56,721</w:t>
            </w:r>
          </w:p>
        </w:tc>
        <w:tc>
          <w:tcPr>
            <w:tcW w:type="dxa" w:w="1305"/>
          </w:tcPr>
          <w:p>
            <w:pPr>
              <w:spacing w:after="0"/>
              <w:jc w:val="right"/>
            </w:pPr>
            <w:r>
              <w:rPr>
                <w:sz w:val="16"/>
              </w:rPr>
              <w:t>0.000427%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$3,199,088,519</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$73,502</w:t>
            </w:r>
          </w:p>
        </w:tc>
        <w:tc>
          <w:tcPr>
            <w:tcW w:type="dxa" w:w="1126"/>
          </w:tcPr>
          <w:p>
            <w:pPr>
              <w:spacing w:after="0"/>
              <w:jc w:val="right"/>
            </w:pPr>
            <w:r>
              <w:rPr>
                <w:sz w:val="16"/>
              </w:rPr>
              <w:t>$4,824</w:t>
            </w:r>
          </w:p>
        </w:tc>
        <w:tc>
          <w:tcPr>
            <w:tcW w:type="dxa" w:w="1184"/>
          </w:tcPr>
          <w:p>
            <w:pPr>
              <w:spacing w:after="0"/>
              <w:jc w:val="right"/>
            </w:pPr>
            <w:r>
              <w:rPr>
                <w:sz w:val="16"/>
              </w:rPr>
              <w:t>$83,685</w:t>
            </w:r>
          </w:p>
        </w:tc>
        <w:tc>
          <w:tcPr>
            <w:tcW w:type="dxa" w:w="1305"/>
          </w:tcPr>
          <w:p>
            <w:pPr>
              <w:spacing w:after="0"/>
              <w:jc w:val="right"/>
            </w:pPr>
            <w:r>
              <w:rPr>
                <w:sz w:val="16"/>
              </w:rPr>
              <w:t>0.0023%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$3,199,088,519</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$979,303</w:t>
            </w:r>
          </w:p>
        </w:tc>
        <w:tc>
          <w:tcPr>
            <w:tcW w:type="dxa" w:w="1126"/>
          </w:tcPr>
          <w:p>
            <w:pPr>
              <w:spacing w:after="0"/>
              <w:jc w:val="right"/>
            </w:pPr>
            <w:r>
              <w:rPr>
                <w:sz w:val="16"/>
              </w:rPr>
              <w:t>$2,968</w:t>
            </w:r>
          </w:p>
        </w:tc>
        <w:tc>
          <w:tcPr>
            <w:tcW w:type="dxa" w:w="1184"/>
          </w:tcPr>
          <w:p>
            <w:pPr>
              <w:spacing w:after="0"/>
              <w:jc w:val="right"/>
            </w:pPr>
            <w:r>
              <w:rPr>
                <w:sz w:val="16"/>
              </w:rPr>
              <w:t>$694,609</w:t>
            </w:r>
          </w:p>
        </w:tc>
        <w:tc>
          <w:tcPr>
            <w:tcW w:type="dxa" w:w="1305"/>
          </w:tcPr>
          <w:p>
            <w:pPr>
              <w:spacing w:after="0"/>
              <w:jc w:val="right"/>
            </w:pPr>
            <w:r>
              <w:rPr>
                <w:sz w:val="16"/>
              </w:rPr>
              <w:t>0.0306%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$183,637,932</w:t>
            </w:r>
          </w:p>
        </w:tc>
        <w:tc>
          <w:tcPr>
            <w:tcW w:type="dxa" w:w="1215"/>
          </w:tcPr>
          <w:p>
            <w:pPr>
              <w:spacing w:after="0"/>
              <w:jc w:val="right"/>
            </w:pPr>
            <w:r>
              <w:rPr>
                <w:sz w:val="16"/>
              </w:rPr>
              <w:t>$17,986,758</w:t>
            </w:r>
          </w:p>
        </w:tc>
        <w:tc>
          <w:tcPr>
            <w:tcW w:type="dxa" w:w="1047"/>
          </w:tcPr>
          <w:p>
            <w:pPr>
              <w:spacing w:after="0"/>
              <w:jc w:val="right"/>
            </w:pPr>
            <w:r>
              <w:rPr>
                <w:sz w:val="16"/>
              </w:rPr>
              <w:t>1,206</w:t>
            </w:r>
          </w:p>
        </w:tc>
        <w:tc>
          <w:tcPr>
            <w:tcW w:type="dxa" w:w="1037"/>
          </w:tcPr>
          <w:p>
            <w:pPr>
              <w:spacing w:after="0"/>
              <w:jc w:val="right"/>
            </w:pPr>
            <w:r>
              <w:rPr>
                <w:sz w:val="16"/>
              </w:rPr>
              <w:t>$51,834</w:t>
            </w:r>
          </w:p>
        </w:tc>
        <w:tc>
          <w:tcPr>
            <w:tcW w:type="dxa" w:w="1126"/>
          </w:tcPr>
          <w:p>
            <w:pPr>
              <w:spacing w:after="0"/>
              <w:jc w:val="right"/>
            </w:pPr>
            <w:r>
              <w:rPr>
                <w:sz w:val="16"/>
              </w:rPr>
              <w:t>$53</w:t>
            </w:r>
          </w:p>
        </w:tc>
        <w:tc>
          <w:tcPr>
            <w:tcW w:type="dxa" w:w="1184"/>
          </w:tcPr>
          <w:p>
            <w:pPr>
              <w:spacing w:after="0"/>
              <w:jc w:val="right"/>
            </w:pPr>
            <w:r>
              <w:rPr>
                <w:sz w:val="16"/>
              </w:rPr>
              <w:t>$3,110</w:t>
            </w:r>
          </w:p>
        </w:tc>
        <w:tc>
          <w:tcPr>
            <w:tcW w:type="dxa" w:w="1305"/>
          </w:tcPr>
          <w:p>
            <w:pPr>
              <w:spacing w:after="0"/>
              <w:jc w:val="right"/>
            </w:pPr>
            <w:r>
              <w:rPr>
                <w:sz w:val="16"/>
              </w:rPr>
              <w:t>0.0282%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$3,199,087,472</w:t>
            </w:r>
          </w:p>
        </w:tc>
        <w:tc>
          <w:tcPr>
            <w:tcW w:type="dxa" w:w="1215"/>
          </w:tcPr>
          <w:p>
            <w:pPr>
              <w:spacing w:after="0"/>
              <w:jc w:val="right"/>
            </w:pPr>
            <w:r>
              <w:rPr>
                <w:sz w:val="16"/>
              </w:rPr>
              <w:t>$104,613,380</w:t>
            </w:r>
          </w:p>
        </w:tc>
        <w:tc>
          <w:tcPr>
            <w:tcW w:type="dxa" w:w="1047"/>
          </w:tcPr>
          <w:p>
            <w:pPr>
              <w:spacing w:after="0"/>
              <w:jc w:val="right"/>
            </w:pPr>
            <w:r>
              <w:rPr>
                <w:sz w:val="16"/>
              </w:rPr>
              <w:t>7,510</w:t>
            </w:r>
          </w:p>
        </w:tc>
        <w:tc>
          <w:tcPr>
            <w:tcW w:type="dxa" w:w="1037"/>
          </w:tcPr>
          <w:p>
            <w:pPr>
              <w:spacing w:after="0"/>
              <w:jc w:val="right"/>
            </w:pPr>
            <w:r>
              <w:rPr>
                <w:sz w:val="16"/>
              </w:rPr>
              <w:t>$16,409</w:t>
            </w:r>
          </w:p>
        </w:tc>
        <w:tc>
          <w:tcPr>
            <w:tcW w:type="dxa" w:w="1126"/>
          </w:tcPr>
          <w:p>
            <w:pPr>
              <w:spacing w:after="0"/>
              <w:jc w:val="right"/>
            </w:pPr>
            <w:r>
              <w:rPr>
                <w:sz w:val="16"/>
              </w:rPr>
              <w:t>$115</w:t>
            </w:r>
          </w:p>
        </w:tc>
        <w:tc>
          <w:tcPr>
            <w:tcW w:type="dxa" w:w="1184"/>
          </w:tcPr>
          <w:p>
            <w:pPr>
              <w:spacing w:after="0"/>
              <w:jc w:val="right"/>
            </w:pPr>
            <w:r>
              <w:rPr>
                <w:sz w:val="16"/>
              </w:rPr>
              <w:t>$8,842</w:t>
            </w:r>
          </w:p>
        </w:tc>
        <w:tc>
          <w:tcPr>
            <w:tcW w:type="dxa" w:w="1305"/>
          </w:tcPr>
          <w:p>
            <w:pPr>
              <w:spacing w:after="0"/>
              <w:jc w:val="right"/>
            </w:pPr>
            <w:r>
              <w:rPr>
                <w:sz w:val="16"/>
              </w:rPr>
              <w:t>0.000513%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2024-10-03 (Storm Events through 2026-06-30): 2 county-coded records, 0 with a damage value recorded (including $0), $0; 2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$3,199,088,519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$104,613,380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$4,373,809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$1,704,212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DONIPHAN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ELWOOD,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Doniphan County</w:t>
            </w:r>
          </w:p>
        </w:tc>
        <w:tc>
          <w:tcPr>
            <w:tcW w:type="dxa" w:w="1541"/>
          </w:tcPr>
          <w:p>
            <w:pPr>
              <w:spacing w:after="0"/>
              <w:jc w:val="left"/>
            </w:pPr>
            <w:r>
              <w:rPr>
                <w:sz w:val="16"/>
              </w:rPr>
              <w:t>200078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Denton city</w:t>
            </w:r>
          </w:p>
        </w:tc>
        <w:tc>
          <w:tcPr>
            <w:tcW w:type="dxa" w:w="1541"/>
          </w:tcPr>
          <w:p>
            <w:pPr>
              <w:spacing w:after="0"/>
              <w:jc w:val="left"/>
            </w:pPr>
            <w:r>
              <w:rPr>
                <w:sz w:val="16"/>
              </w:rPr>
              <w:t>200079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Elwood city</w:t>
            </w:r>
          </w:p>
        </w:tc>
        <w:tc>
          <w:tcPr>
            <w:tcW w:type="dxa" w:w="1541"/>
          </w:tcPr>
          <w:p>
            <w:pPr>
              <w:spacing w:after="0"/>
              <w:jc w:val="left"/>
            </w:pPr>
            <w:r>
              <w:rPr>
                <w:sz w:val="16"/>
              </w:rPr>
              <w:t>200080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Highland city</w:t>
            </w:r>
          </w:p>
        </w:tc>
        <w:tc>
          <w:tcPr>
            <w:tcW w:type="dxa" w:w="1541"/>
          </w:tcPr>
          <w:p>
            <w:pPr>
              <w:spacing w:after="0"/>
              <w:jc w:val="left"/>
            </w:pPr>
            <w:r>
              <w:rPr>
                <w:sz w:val="16"/>
              </w:rPr>
              <w:t>200081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Troy city</w:t>
            </w:r>
          </w:p>
        </w:tc>
        <w:tc>
          <w:tcPr>
            <w:tcW w:type="dxa" w:w="1541"/>
          </w:tcPr>
          <w:p>
            <w:pPr>
              <w:spacing w:after="0"/>
              <w:jc w:val="left"/>
            </w:pPr>
            <w:r>
              <w:rPr>
                <w:sz w:val="16"/>
              </w:rPr>
              <w:t>200084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Wathena city</w:t>
            </w:r>
          </w:p>
        </w:tc>
        <w:tc>
          <w:tcPr>
            <w:tcW w:type="dxa" w:w="1541"/>
          </w:tcPr>
          <w:p>
            <w:pPr>
              <w:spacing w:after="0"/>
              <w:jc w:val="left"/>
            </w:pPr>
            <w:r>
              <w:rPr>
                <w:sz w:val="16"/>
              </w:rPr>
              <w:t>200085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Doniphan County, KS: risk-assessment baseline packet, release 2026-10 (data as of 2026-09-28; County area 20043).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Doniphan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Doniphan County, KS: Risk-assessment baseline packet</dc:title>
  <dc:subject>Hazard Plain release 2026-10, as of 2026-09-28. Preview: automated baseline</dc:subject>
  <dc:creator>Hazard Plain</dc:creator>
  <cp:keywords>Hazard Plain; hazard mitigation; risk assessment; 20043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