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Crawford County, KS</w:t>
      </w:r>
    </w:p>
    <w:p>
      <w:pPr>
        <w:spacing w:after="120" w:before="0"/>
      </w:pPr>
      <w:r>
        <w:rPr>
          <w:color w:val="555555"/>
          <w:sz w:val="24"/>
        </w:rPr>
        <w:t>Risk-assessment baseline packet</w:t>
      </w:r>
    </w:p>
    <w:p>
      <w:pPr>
        <w:spacing w:after="120" w:before="0"/>
      </w:pPr>
      <w:r>
        <w:rPr>
          <w:b/>
          <w:sz w:val="18"/>
        </w:rPr>
        <w:t xml:space="preserve">County FIPS: </w:t>
      </w:r>
      <w:r>
        <w:rPr>
          <w:sz w:val="18"/>
        </w:rPr>
        <w:t>20037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2029-06-25. Plan: Region H Hazard Mitigation Plan (FEMA plan 109989), approved 2024-06-26.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2024-06-26: 1 new hazard declaration (1 incident) and 42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($11,387,268 a year), Tornado ($5,908,856) and Drought ($2,406,847).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Region H Hazard Mitigation Plan (FEMA plan 109989)</w:t>
      </w:r>
    </w:p>
    <w:p>
      <w:pPr>
        <w:keepNext/>
        <w:spacing w:after="40" w:before="0"/>
      </w:pPr>
      <w:r>
        <w:rPr>
          <w:b/>
        </w:rPr>
        <w:t xml:space="preserve">Approved: </w:t>
      </w:r>
      <w:r>
        <w:rPr/>
        <w:t>2024-06-26</w:t>
      </w:r>
    </w:p>
    <w:p>
      <w:pPr>
        <w:keepNext/>
        <w:spacing w:after="40" w:before="0"/>
      </w:pPr>
      <w:r>
        <w:rPr>
          <w:b/>
        </w:rPr>
        <w:t xml:space="preserve">Days to expiry: </w:t>
      </w:r>
      <w:r>
        <w:rPr/>
        <w:t>999</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DR-4940-KS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8"/>
        <w:gridCol w:w="1884"/>
        <w:gridCol w:w="1414"/>
        <w:gridCol w:w="1355"/>
        <w:gridCol w:w="1702"/>
        <w:gridCol w:w="1325"/>
        <w:gridCol w:w="813"/>
        <w:gridCol w:w="1990"/>
        <w:gridCol w:w="1881"/>
      </w:tblGrid>
      <w:tr>
        <w:trPr>
          <w:cantSplit/>
          <w:tblHeader/>
        </w:trPr>
        <w:tc>
          <w:tcPr>
            <w:tcW w:type="dxa" w:w="1748"/>
            <w:shd w:val="clear" w:color="auto" w:fill="E8E8E8"/>
          </w:tcPr>
          <w:p>
            <w:pPr>
              <w:spacing w:after="0"/>
              <w:jc w:val="left"/>
            </w:pPr>
            <w:r>
              <w:rPr>
                <w:b/>
                <w:sz w:val="16"/>
              </w:rPr>
              <w:t>Jurisdiction</w:t>
            </w:r>
          </w:p>
        </w:tc>
        <w:tc>
          <w:tcPr>
            <w:tcW w:type="dxa" w:w="1884"/>
            <w:shd w:val="clear" w:color="auto" w:fill="E8E8E8"/>
          </w:tcPr>
          <w:p>
            <w:pPr>
              <w:spacing w:after="0"/>
              <w:jc w:val="left"/>
            </w:pPr>
            <w:r>
              <w:rPr>
                <w:b/>
                <w:sz w:val="16"/>
              </w:rPr>
              <w:t>Type</w:t>
            </w:r>
          </w:p>
        </w:tc>
        <w:tc>
          <w:tcPr>
            <w:tcW w:type="dxa" w:w="1414"/>
            <w:shd w:val="clear" w:color="auto" w:fill="E8E8E8"/>
          </w:tcPr>
          <w:p>
            <w:pPr>
              <w:spacing w:after="0"/>
              <w:jc w:val="left"/>
            </w:pPr>
            <w:r>
              <w:rPr>
                <w:b/>
                <w:sz w:val="16"/>
              </w:rPr>
              <w:t>Status</w:t>
            </w:r>
          </w:p>
        </w:tc>
        <w:tc>
          <w:tcPr>
            <w:tcW w:type="dxa" w:w="1355"/>
            <w:shd w:val="clear" w:color="auto" w:fill="E8E8E8"/>
          </w:tcPr>
          <w:p>
            <w:pPr>
              <w:spacing w:after="0"/>
              <w:jc w:val="left"/>
            </w:pPr>
            <w:r>
              <w:rPr>
                <w:b/>
                <w:sz w:val="16"/>
              </w:rPr>
              <w:t>Plan</w:t>
            </w:r>
          </w:p>
        </w:tc>
        <w:tc>
          <w:tcPr>
            <w:tcW w:type="dxa" w:w="1702"/>
            <w:shd w:val="clear" w:color="auto" w:fill="E8E8E8"/>
          </w:tcPr>
          <w:p>
            <w:pPr>
              <w:spacing w:after="0"/>
              <w:jc w:val="left"/>
            </w:pPr>
            <w:r>
              <w:rPr>
                <w:b/>
                <w:sz w:val="16"/>
              </w:rPr>
              <w:t>Approved</w:t>
            </w:r>
          </w:p>
        </w:tc>
        <w:tc>
          <w:tcPr>
            <w:tcW w:type="dxa" w:w="1325"/>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90"/>
            <w:shd w:val="clear" w:color="auto" w:fill="E8E8E8"/>
          </w:tcPr>
          <w:p>
            <w:pPr>
              <w:spacing w:after="0"/>
              <w:jc w:val="left"/>
            </w:pPr>
            <w:r>
              <w:rPr>
                <w:b/>
                <w:sz w:val="16"/>
              </w:rPr>
              <w:t>Update underway</w:t>
            </w:r>
          </w:p>
        </w:tc>
        <w:tc>
          <w:tcPr>
            <w:tcW w:type="dxa" w:w="1881"/>
            <w:shd w:val="clear" w:color="auto" w:fill="E8E8E8"/>
          </w:tcPr>
          <w:p>
            <w:pPr>
              <w:spacing w:after="0"/>
              <w:jc w:val="left"/>
            </w:pPr>
            <w:r>
              <w:rPr>
                <w:b/>
                <w:sz w:val="16"/>
              </w:rPr>
              <w:t>Notes</w:t>
            </w:r>
          </w:p>
        </w:tc>
      </w:tr>
      <w:tr>
        <w:trPr>
          <w:cantSplit/>
        </w:trPr>
        <w:tc>
          <w:tcPr>
            <w:tcW w:type="dxa" w:w="1748"/>
          </w:tcPr>
          <w:p>
            <w:pPr>
              <w:spacing w:after="0"/>
              <w:jc w:val="left"/>
            </w:pPr>
            <w:r>
              <w:rPr>
                <w:sz w:val="16"/>
              </w:rPr>
              <w:t>Crawford County</w:t>
            </w:r>
          </w:p>
        </w:tc>
        <w:tc>
          <w:tcPr>
            <w:tcW w:type="dxa" w:w="1884"/>
          </w:tcPr>
          <w:p>
            <w:pPr>
              <w:spacing w:after="0"/>
              <w:jc w:val="left"/>
            </w:pPr>
            <w:r>
              <w:rPr>
                <w:sz w:val="16"/>
              </w:rPr>
              <w:t>County</w:t>
            </w:r>
          </w:p>
        </w:tc>
        <w:tc>
          <w:tcPr>
            <w:tcW w:type="dxa" w:w="1414"/>
          </w:tcPr>
          <w:p>
            <w:pPr>
              <w:spacing w:after="0"/>
              <w:jc w:val="left"/>
            </w:pPr>
            <w:r>
              <w:rPr>
                <w:sz w:val="16"/>
              </w:rPr>
              <w:t>Approved, expires 2029-06-25</w:t>
            </w:r>
          </w:p>
        </w:tc>
        <w:tc>
          <w:tcPr>
            <w:tcW w:type="dxa" w:w="1355"/>
          </w:tcPr>
          <w:p>
            <w:pPr>
              <w:spacing w:after="0"/>
              <w:jc w:val="left"/>
            </w:pPr>
            <w:r>
              <w:rPr>
                <w:sz w:val="16"/>
              </w:rPr>
              <w:t>Region H Hazard Mitigation Plan (FEMA plan 109989)</w:t>
            </w:r>
          </w:p>
        </w:tc>
        <w:tc>
          <w:tcPr>
            <w:tcW w:type="dxa" w:w="1702"/>
          </w:tcPr>
          <w:p>
            <w:pPr>
              <w:spacing w:after="0"/>
              <w:jc w:val="left"/>
            </w:pPr>
            <w:r>
              <w:rPr>
                <w:sz w:val="16"/>
              </w:rPr>
              <w:t>2024-06-26</w:t>
            </w:r>
          </w:p>
        </w:tc>
        <w:tc>
          <w:tcPr>
            <w:tcW w:type="dxa" w:w="1325"/>
          </w:tcPr>
          <w:p>
            <w:pPr>
              <w:spacing w:after="0"/>
              <w:jc w:val="left"/>
            </w:pPr>
            <w:r>
              <w:rPr>
                <w:sz w:val="16"/>
              </w:rPr>
              <w:t>2029-06-25</w:t>
            </w:r>
          </w:p>
        </w:tc>
        <w:tc>
          <w:tcPr>
            <w:tcW w:type="dxa" w:w="813"/>
          </w:tcPr>
          <w:p>
            <w:pPr>
              <w:spacing w:after="0"/>
              <w:jc w:val="right"/>
            </w:pPr>
            <w:r>
              <w:rPr>
                <w:sz w:val="16"/>
              </w:rPr>
              <w:t>999</w:t>
            </w:r>
          </w:p>
        </w:tc>
        <w:tc>
          <w:tcPr>
            <w:tcW w:type="dxa" w:w="1990"/>
          </w:tcPr>
          <w:p>
            <w:pPr>
              <w:spacing w:after="0"/>
              <w:jc w:val="left"/>
            </w:pPr>
          </w:p>
        </w:tc>
        <w:tc>
          <w:tcPr>
            <w:tcW w:type="dxa" w:w="1881"/>
          </w:tcPr>
          <w:p>
            <w:pPr>
              <w:spacing w:after="0"/>
              <w:jc w:val="left"/>
            </w:pPr>
            <w:r>
              <w:rPr>
                <w:sz w:val="16"/>
              </w:rPr>
              <w:t>this jurisdiction approved 2025-03-12</w:t>
            </w:r>
          </w:p>
        </w:tc>
      </w:tr>
      <w:tr>
        <w:trPr>
          <w:cantSplit/>
        </w:trPr>
        <w:tc>
          <w:tcPr>
            <w:tcW w:type="dxa" w:w="1748"/>
          </w:tcPr>
          <w:p>
            <w:pPr>
              <w:spacing w:after="0"/>
              <w:jc w:val="left"/>
            </w:pPr>
            <w:r>
              <w:rPr>
                <w:sz w:val="16"/>
              </w:rPr>
              <w:t>Pittsburg city</w:t>
            </w:r>
          </w:p>
        </w:tc>
        <w:tc>
          <w:tcPr>
            <w:tcW w:type="dxa" w:w="1884"/>
          </w:tcPr>
          <w:p>
            <w:pPr>
              <w:spacing w:after="0"/>
              <w:jc w:val="left"/>
            </w:pPr>
            <w:r>
              <w:rPr>
                <w:sz w:val="16"/>
              </w:rPr>
              <w:t>City</w:t>
            </w:r>
          </w:p>
        </w:tc>
        <w:tc>
          <w:tcPr>
            <w:tcW w:type="dxa" w:w="1414"/>
          </w:tcPr>
          <w:p>
            <w:pPr>
              <w:spacing w:after="0"/>
              <w:jc w:val="left"/>
            </w:pPr>
            <w:r>
              <w:rPr>
                <w:sz w:val="16"/>
              </w:rPr>
              <w:t>Plan 109989 approved 2024-06-26, pending adoption here; not yet eligible</w:t>
            </w:r>
          </w:p>
        </w:tc>
        <w:tc>
          <w:tcPr>
            <w:tcW w:type="dxa" w:w="1355"/>
          </w:tcPr>
          <w:p>
            <w:pPr>
              <w:spacing w:after="0"/>
              <w:jc w:val="left"/>
            </w:pPr>
            <w:r>
              <w:rPr>
                <w:sz w:val="16"/>
              </w:rPr>
              <w:t>Region H Hazard Mitigation Plan (FEMA plan 109989), pending adoption here</w:t>
            </w:r>
          </w:p>
        </w:tc>
        <w:tc>
          <w:tcPr>
            <w:tcW w:type="dxa" w:w="1702"/>
          </w:tcPr>
          <w:p>
            <w:pPr>
              <w:spacing w:after="0"/>
              <w:jc w:val="left"/>
            </w:pPr>
            <w:r>
              <w:rPr>
                <w:sz w:val="16"/>
              </w:rPr>
              <w:t>2024-06-26 by FEMA; not yet adopted here</w:t>
            </w:r>
          </w:p>
        </w:tc>
        <w:tc>
          <w:tcPr>
            <w:tcW w:type="dxa" w:w="1325"/>
          </w:tcPr>
          <w:p>
            <w:pPr>
              <w:spacing w:after="0"/>
              <w:jc w:val="left"/>
            </w:pPr>
            <w:r>
              <w:rPr>
                <w:sz w:val="16"/>
              </w:rPr>
              <w:t>2029-06-25 once adopted</w:t>
            </w:r>
          </w:p>
        </w:tc>
        <w:tc>
          <w:tcPr>
            <w:tcW w:type="dxa" w:w="813"/>
          </w:tcPr>
          <w:p>
            <w:pPr>
              <w:spacing w:after="0"/>
              <w:jc w:val="right"/>
            </w:pPr>
          </w:p>
        </w:tc>
        <w:tc>
          <w:tcPr>
            <w:tcW w:type="dxa" w:w="1990"/>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748"/>
          </w:tcPr>
          <w:p>
            <w:pPr>
              <w:spacing w:after="0"/>
              <w:jc w:val="left"/>
            </w:pPr>
            <w:r>
              <w:rPr>
                <w:sz w:val="16"/>
              </w:rPr>
              <w:t>Cherokee Unified School District 247</w:t>
            </w:r>
          </w:p>
        </w:tc>
        <w:tc>
          <w:tcPr>
            <w:tcW w:type="dxa" w:w="1884"/>
          </w:tcPr>
          <w:p>
            <w:pPr>
              <w:spacing w:after="0"/>
              <w:jc w:val="left"/>
            </w:pPr>
            <w:r>
              <w:rPr>
                <w:sz w:val="16"/>
              </w:rPr>
              <w:t>School/School District</w:t>
            </w:r>
          </w:p>
        </w:tc>
        <w:tc>
          <w:tcPr>
            <w:tcW w:type="dxa" w:w="1414"/>
          </w:tcPr>
          <w:p>
            <w:pPr>
              <w:spacing w:after="0"/>
              <w:jc w:val="left"/>
            </w:pPr>
            <w:r>
              <w:rPr>
                <w:sz w:val="16"/>
              </w:rPr>
              <w:t>Plan 109989 approved 2024-06-26, pending adoption here; not yet eligible</w:t>
            </w:r>
          </w:p>
        </w:tc>
        <w:tc>
          <w:tcPr>
            <w:tcW w:type="dxa" w:w="1355"/>
          </w:tcPr>
          <w:p>
            <w:pPr>
              <w:spacing w:after="0"/>
              <w:jc w:val="left"/>
            </w:pPr>
            <w:r>
              <w:rPr>
                <w:sz w:val="16"/>
              </w:rPr>
              <w:t>Region H Hazard Mitigation Plan (FEMA plan 109989), pending adoption here</w:t>
            </w:r>
          </w:p>
        </w:tc>
        <w:tc>
          <w:tcPr>
            <w:tcW w:type="dxa" w:w="1702"/>
          </w:tcPr>
          <w:p>
            <w:pPr>
              <w:spacing w:after="0"/>
              <w:jc w:val="left"/>
            </w:pPr>
            <w:r>
              <w:rPr>
                <w:sz w:val="16"/>
              </w:rPr>
              <w:t>2024-06-26 by FEMA; not yet adopted here</w:t>
            </w:r>
          </w:p>
        </w:tc>
        <w:tc>
          <w:tcPr>
            <w:tcW w:type="dxa" w:w="1325"/>
          </w:tcPr>
          <w:p>
            <w:pPr>
              <w:spacing w:after="0"/>
              <w:jc w:val="left"/>
            </w:pPr>
            <w:r>
              <w:rPr>
                <w:sz w:val="16"/>
              </w:rPr>
              <w:t>2029-06-25 once adopted</w:t>
            </w:r>
          </w:p>
        </w:tc>
        <w:tc>
          <w:tcPr>
            <w:tcW w:type="dxa" w:w="813"/>
          </w:tcPr>
          <w:p>
            <w:pPr>
              <w:spacing w:after="0"/>
              <w:jc w:val="right"/>
            </w:pPr>
          </w:p>
        </w:tc>
        <w:tc>
          <w:tcPr>
            <w:tcW w:type="dxa" w:w="1990"/>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748"/>
          </w:tcPr>
          <w:p>
            <w:pPr>
              <w:spacing w:after="0"/>
              <w:jc w:val="left"/>
            </w:pPr>
            <w:r>
              <w:rPr>
                <w:sz w:val="16"/>
              </w:rPr>
              <w:t>Frontenac Public Schools Unified School District 249</w:t>
            </w:r>
          </w:p>
        </w:tc>
        <w:tc>
          <w:tcPr>
            <w:tcW w:type="dxa" w:w="1884"/>
          </w:tcPr>
          <w:p>
            <w:pPr>
              <w:spacing w:after="0"/>
              <w:jc w:val="left"/>
            </w:pPr>
            <w:r>
              <w:rPr>
                <w:sz w:val="16"/>
              </w:rPr>
              <w:t>School/School District</w:t>
            </w:r>
          </w:p>
        </w:tc>
        <w:tc>
          <w:tcPr>
            <w:tcW w:type="dxa" w:w="1414"/>
          </w:tcPr>
          <w:p>
            <w:pPr>
              <w:spacing w:after="0"/>
              <w:jc w:val="left"/>
            </w:pPr>
            <w:r>
              <w:rPr>
                <w:sz w:val="16"/>
              </w:rPr>
              <w:t>Plan 109989 approved 2024-06-26, pending adoption here; not yet eligible</w:t>
            </w:r>
          </w:p>
        </w:tc>
        <w:tc>
          <w:tcPr>
            <w:tcW w:type="dxa" w:w="1355"/>
          </w:tcPr>
          <w:p>
            <w:pPr>
              <w:spacing w:after="0"/>
              <w:jc w:val="left"/>
            </w:pPr>
            <w:r>
              <w:rPr>
                <w:sz w:val="16"/>
              </w:rPr>
              <w:t>Region H Hazard Mitigation Plan (FEMA plan 109989), pending adoption here</w:t>
            </w:r>
          </w:p>
        </w:tc>
        <w:tc>
          <w:tcPr>
            <w:tcW w:type="dxa" w:w="1702"/>
          </w:tcPr>
          <w:p>
            <w:pPr>
              <w:spacing w:after="0"/>
              <w:jc w:val="left"/>
            </w:pPr>
            <w:r>
              <w:rPr>
                <w:sz w:val="16"/>
              </w:rPr>
              <w:t>2024-06-26 by FEMA; not yet adopted here</w:t>
            </w:r>
          </w:p>
        </w:tc>
        <w:tc>
          <w:tcPr>
            <w:tcW w:type="dxa" w:w="1325"/>
          </w:tcPr>
          <w:p>
            <w:pPr>
              <w:spacing w:after="0"/>
              <w:jc w:val="left"/>
            </w:pPr>
            <w:r>
              <w:rPr>
                <w:sz w:val="16"/>
              </w:rPr>
              <w:t>2029-06-25 once adopted</w:t>
            </w:r>
          </w:p>
        </w:tc>
        <w:tc>
          <w:tcPr>
            <w:tcW w:type="dxa" w:w="813"/>
          </w:tcPr>
          <w:p>
            <w:pPr>
              <w:spacing w:after="0"/>
              <w:jc w:val="right"/>
            </w:pPr>
          </w:p>
        </w:tc>
        <w:tc>
          <w:tcPr>
            <w:tcW w:type="dxa" w:w="1990"/>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748"/>
          </w:tcPr>
          <w:p>
            <w:pPr>
              <w:spacing w:after="0"/>
              <w:jc w:val="left"/>
            </w:pPr>
            <w:r>
              <w:rPr>
                <w:sz w:val="16"/>
              </w:rPr>
              <w:t>Girard Unified School District 248</w:t>
            </w:r>
          </w:p>
        </w:tc>
        <w:tc>
          <w:tcPr>
            <w:tcW w:type="dxa" w:w="1884"/>
          </w:tcPr>
          <w:p>
            <w:pPr>
              <w:spacing w:after="0"/>
              <w:jc w:val="left"/>
            </w:pPr>
            <w:r>
              <w:rPr>
                <w:sz w:val="16"/>
              </w:rPr>
              <w:t>School/School District</w:t>
            </w:r>
          </w:p>
        </w:tc>
        <w:tc>
          <w:tcPr>
            <w:tcW w:type="dxa" w:w="1414"/>
          </w:tcPr>
          <w:p>
            <w:pPr>
              <w:spacing w:after="0"/>
              <w:jc w:val="left"/>
            </w:pPr>
            <w:r>
              <w:rPr>
                <w:sz w:val="16"/>
              </w:rPr>
              <w:t>Plan 109989 approved 2024-06-26, pending adoption here; not yet eligible</w:t>
            </w:r>
          </w:p>
        </w:tc>
        <w:tc>
          <w:tcPr>
            <w:tcW w:type="dxa" w:w="1355"/>
          </w:tcPr>
          <w:p>
            <w:pPr>
              <w:spacing w:after="0"/>
              <w:jc w:val="left"/>
            </w:pPr>
            <w:r>
              <w:rPr>
                <w:sz w:val="16"/>
              </w:rPr>
              <w:t>Region H Hazard Mitigation Plan (FEMA plan 109989), pending adoption here</w:t>
            </w:r>
          </w:p>
        </w:tc>
        <w:tc>
          <w:tcPr>
            <w:tcW w:type="dxa" w:w="1702"/>
          </w:tcPr>
          <w:p>
            <w:pPr>
              <w:spacing w:after="0"/>
              <w:jc w:val="left"/>
            </w:pPr>
            <w:r>
              <w:rPr>
                <w:sz w:val="16"/>
              </w:rPr>
              <w:t>2024-06-26 by FEMA; not yet adopted here</w:t>
            </w:r>
          </w:p>
        </w:tc>
        <w:tc>
          <w:tcPr>
            <w:tcW w:type="dxa" w:w="1325"/>
          </w:tcPr>
          <w:p>
            <w:pPr>
              <w:spacing w:after="0"/>
              <w:jc w:val="left"/>
            </w:pPr>
            <w:r>
              <w:rPr>
                <w:sz w:val="16"/>
              </w:rPr>
              <w:t>2029-06-25 once adopted</w:t>
            </w:r>
          </w:p>
        </w:tc>
        <w:tc>
          <w:tcPr>
            <w:tcW w:type="dxa" w:w="813"/>
          </w:tcPr>
          <w:p>
            <w:pPr>
              <w:spacing w:after="0"/>
              <w:jc w:val="right"/>
            </w:pPr>
          </w:p>
        </w:tc>
        <w:tc>
          <w:tcPr>
            <w:tcW w:type="dxa" w:w="1990"/>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748"/>
          </w:tcPr>
          <w:p>
            <w:pPr>
              <w:spacing w:after="0"/>
              <w:jc w:val="left"/>
            </w:pPr>
            <w:r>
              <w:rPr>
                <w:sz w:val="16"/>
              </w:rPr>
              <w:t>Pittsburg Unified School District 250</w:t>
            </w:r>
          </w:p>
        </w:tc>
        <w:tc>
          <w:tcPr>
            <w:tcW w:type="dxa" w:w="1884"/>
          </w:tcPr>
          <w:p>
            <w:pPr>
              <w:spacing w:after="0"/>
              <w:jc w:val="left"/>
            </w:pPr>
            <w:r>
              <w:rPr>
                <w:sz w:val="16"/>
              </w:rPr>
              <w:t>School/School District</w:t>
            </w:r>
          </w:p>
        </w:tc>
        <w:tc>
          <w:tcPr>
            <w:tcW w:type="dxa" w:w="1414"/>
          </w:tcPr>
          <w:p>
            <w:pPr>
              <w:spacing w:after="0"/>
              <w:jc w:val="left"/>
            </w:pPr>
            <w:r>
              <w:rPr>
                <w:sz w:val="16"/>
              </w:rPr>
              <w:t>Plan 109989 approved 2024-06-26, pending adoption here; not yet eligible</w:t>
            </w:r>
          </w:p>
        </w:tc>
        <w:tc>
          <w:tcPr>
            <w:tcW w:type="dxa" w:w="1355"/>
          </w:tcPr>
          <w:p>
            <w:pPr>
              <w:spacing w:after="0"/>
              <w:jc w:val="left"/>
            </w:pPr>
            <w:r>
              <w:rPr>
                <w:sz w:val="16"/>
              </w:rPr>
              <w:t>Region H Hazard Mitigation Plan (FEMA plan 109989), pending adoption here</w:t>
            </w:r>
          </w:p>
        </w:tc>
        <w:tc>
          <w:tcPr>
            <w:tcW w:type="dxa" w:w="1702"/>
          </w:tcPr>
          <w:p>
            <w:pPr>
              <w:spacing w:after="0"/>
              <w:jc w:val="left"/>
            </w:pPr>
            <w:r>
              <w:rPr>
                <w:sz w:val="16"/>
              </w:rPr>
              <w:t>2024-06-26 by FEMA; not yet adopted here</w:t>
            </w:r>
          </w:p>
        </w:tc>
        <w:tc>
          <w:tcPr>
            <w:tcW w:type="dxa" w:w="1325"/>
          </w:tcPr>
          <w:p>
            <w:pPr>
              <w:spacing w:after="0"/>
              <w:jc w:val="left"/>
            </w:pPr>
            <w:r>
              <w:rPr>
                <w:sz w:val="16"/>
              </w:rPr>
              <w:t>2029-06-25 once adopted</w:t>
            </w:r>
          </w:p>
        </w:tc>
        <w:tc>
          <w:tcPr>
            <w:tcW w:type="dxa" w:w="813"/>
          </w:tcPr>
          <w:p>
            <w:pPr>
              <w:spacing w:after="0"/>
              <w:jc w:val="right"/>
            </w:pPr>
          </w:p>
        </w:tc>
        <w:tc>
          <w:tcPr>
            <w:tcW w:type="dxa" w:w="1990"/>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748"/>
          </w:tcPr>
          <w:p>
            <w:pPr>
              <w:spacing w:after="0"/>
              <w:jc w:val="left"/>
            </w:pPr>
            <w:r>
              <w:rPr>
                <w:sz w:val="16"/>
              </w:rPr>
              <w:t>4 Rivers Electric</w:t>
            </w:r>
          </w:p>
        </w:tc>
        <w:tc>
          <w:tcPr>
            <w:tcW w:type="dxa" w:w="1884"/>
          </w:tcPr>
          <w:p>
            <w:pPr>
              <w:spacing w:after="0"/>
              <w:jc w:val="left"/>
            </w:pPr>
            <w:r>
              <w:rPr>
                <w:sz w:val="16"/>
              </w:rPr>
              <w:t>Electric/Power Authority</w:t>
            </w:r>
          </w:p>
        </w:tc>
        <w:tc>
          <w:tcPr>
            <w:tcW w:type="dxa" w:w="1414"/>
          </w:tcPr>
          <w:p>
            <w:pPr>
              <w:spacing w:after="0"/>
              <w:jc w:val="left"/>
            </w:pPr>
            <w:r>
              <w:rPr>
                <w:sz w:val="16"/>
              </w:rPr>
              <w:t>Plan 109989 approved 2024-06-26, pending adoption here; not yet eligible</w:t>
            </w:r>
          </w:p>
        </w:tc>
        <w:tc>
          <w:tcPr>
            <w:tcW w:type="dxa" w:w="1355"/>
          </w:tcPr>
          <w:p>
            <w:pPr>
              <w:spacing w:after="0"/>
              <w:jc w:val="left"/>
            </w:pPr>
            <w:r>
              <w:rPr>
                <w:sz w:val="16"/>
              </w:rPr>
              <w:t>Region H Hazard Mitigation Plan (FEMA plan 109989), pending adoption here</w:t>
            </w:r>
          </w:p>
        </w:tc>
        <w:tc>
          <w:tcPr>
            <w:tcW w:type="dxa" w:w="1702"/>
          </w:tcPr>
          <w:p>
            <w:pPr>
              <w:spacing w:after="0"/>
              <w:jc w:val="left"/>
            </w:pPr>
            <w:r>
              <w:rPr>
                <w:sz w:val="16"/>
              </w:rPr>
              <w:t>2024-06-26 by FEMA; not yet adopted here</w:t>
            </w:r>
          </w:p>
        </w:tc>
        <w:tc>
          <w:tcPr>
            <w:tcW w:type="dxa" w:w="1325"/>
          </w:tcPr>
          <w:p>
            <w:pPr>
              <w:spacing w:after="0"/>
              <w:jc w:val="left"/>
            </w:pPr>
            <w:r>
              <w:rPr>
                <w:sz w:val="16"/>
              </w:rPr>
              <w:t>2029-06-25 once adopted</w:t>
            </w:r>
          </w:p>
        </w:tc>
        <w:tc>
          <w:tcPr>
            <w:tcW w:type="dxa" w:w="813"/>
          </w:tcPr>
          <w:p>
            <w:pPr>
              <w:spacing w:after="0"/>
              <w:jc w:val="right"/>
            </w:pPr>
          </w:p>
        </w:tc>
        <w:tc>
          <w:tcPr>
            <w:tcW w:type="dxa" w:w="1990"/>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748"/>
          </w:tcPr>
          <w:p>
            <w:pPr>
              <w:spacing w:after="0"/>
              <w:jc w:val="left"/>
            </w:pPr>
            <w:r>
              <w:rPr>
                <w:sz w:val="16"/>
              </w:rPr>
              <w:t>Big Caney Watershed #31</w:t>
            </w:r>
          </w:p>
        </w:tc>
        <w:tc>
          <w:tcPr>
            <w:tcW w:type="dxa" w:w="1884"/>
          </w:tcPr>
          <w:p>
            <w:pPr>
              <w:spacing w:after="0"/>
              <w:jc w:val="left"/>
            </w:pPr>
            <w:r>
              <w:rPr>
                <w:sz w:val="16"/>
              </w:rPr>
              <w:t>Natural Resources</w:t>
            </w:r>
          </w:p>
        </w:tc>
        <w:tc>
          <w:tcPr>
            <w:tcW w:type="dxa" w:w="1414"/>
          </w:tcPr>
          <w:p>
            <w:pPr>
              <w:spacing w:after="0"/>
              <w:jc w:val="left"/>
            </w:pPr>
            <w:r>
              <w:rPr>
                <w:sz w:val="16"/>
              </w:rPr>
              <w:t>Plan 109989 approved 2024-06-26, pending adoption here; not yet eligible</w:t>
            </w:r>
          </w:p>
        </w:tc>
        <w:tc>
          <w:tcPr>
            <w:tcW w:type="dxa" w:w="1355"/>
          </w:tcPr>
          <w:p>
            <w:pPr>
              <w:spacing w:after="0"/>
              <w:jc w:val="left"/>
            </w:pPr>
            <w:r>
              <w:rPr>
                <w:sz w:val="16"/>
              </w:rPr>
              <w:t>Region H Hazard Mitigation Plan (FEMA plan 109989), pending adoption here</w:t>
            </w:r>
          </w:p>
        </w:tc>
        <w:tc>
          <w:tcPr>
            <w:tcW w:type="dxa" w:w="1702"/>
          </w:tcPr>
          <w:p>
            <w:pPr>
              <w:spacing w:after="0"/>
              <w:jc w:val="left"/>
            </w:pPr>
            <w:r>
              <w:rPr>
                <w:sz w:val="16"/>
              </w:rPr>
              <w:t>2024-06-26 by FEMA; not yet adopted here</w:t>
            </w:r>
          </w:p>
        </w:tc>
        <w:tc>
          <w:tcPr>
            <w:tcW w:type="dxa" w:w="1325"/>
          </w:tcPr>
          <w:p>
            <w:pPr>
              <w:spacing w:after="0"/>
              <w:jc w:val="left"/>
            </w:pPr>
            <w:r>
              <w:rPr>
                <w:sz w:val="16"/>
              </w:rPr>
              <w:t>2029-06-25 once adopted</w:t>
            </w:r>
          </w:p>
        </w:tc>
        <w:tc>
          <w:tcPr>
            <w:tcW w:type="dxa" w:w="813"/>
          </w:tcPr>
          <w:p>
            <w:pPr>
              <w:spacing w:after="0"/>
              <w:jc w:val="right"/>
            </w:pPr>
          </w:p>
        </w:tc>
        <w:tc>
          <w:tcPr>
            <w:tcW w:type="dxa" w:w="1990"/>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748"/>
          </w:tcPr>
          <w:p>
            <w:pPr>
              <w:spacing w:after="0"/>
              <w:jc w:val="left"/>
            </w:pPr>
            <w:r>
              <w:rPr>
                <w:sz w:val="16"/>
              </w:rPr>
              <w:t>Community Health Center of SE Kansas</w:t>
            </w:r>
          </w:p>
        </w:tc>
        <w:tc>
          <w:tcPr>
            <w:tcW w:type="dxa" w:w="1884"/>
          </w:tcPr>
          <w:p>
            <w:pPr>
              <w:spacing w:after="0"/>
              <w:jc w:val="left"/>
            </w:pPr>
            <w:r>
              <w:rPr>
                <w:sz w:val="16"/>
              </w:rPr>
              <w:t>Hospital/Medical Facility</w:t>
            </w:r>
          </w:p>
        </w:tc>
        <w:tc>
          <w:tcPr>
            <w:tcW w:type="dxa" w:w="1414"/>
          </w:tcPr>
          <w:p>
            <w:pPr>
              <w:spacing w:after="0"/>
              <w:jc w:val="left"/>
            </w:pPr>
            <w:r>
              <w:rPr>
                <w:sz w:val="16"/>
              </w:rPr>
              <w:t>Approved, expires 2029-06-25</w:t>
            </w:r>
          </w:p>
        </w:tc>
        <w:tc>
          <w:tcPr>
            <w:tcW w:type="dxa" w:w="1355"/>
          </w:tcPr>
          <w:p>
            <w:pPr>
              <w:spacing w:after="0"/>
              <w:jc w:val="left"/>
            </w:pPr>
            <w:r>
              <w:rPr>
                <w:sz w:val="16"/>
              </w:rPr>
              <w:t>Region H Hazard Mitigation Plan (FEMA plan 109989)</w:t>
            </w:r>
          </w:p>
        </w:tc>
        <w:tc>
          <w:tcPr>
            <w:tcW w:type="dxa" w:w="1702"/>
          </w:tcPr>
          <w:p>
            <w:pPr>
              <w:spacing w:after="0"/>
              <w:jc w:val="left"/>
            </w:pPr>
            <w:r>
              <w:rPr>
                <w:sz w:val="16"/>
              </w:rPr>
              <w:t>2024-06-26</w:t>
            </w:r>
          </w:p>
        </w:tc>
        <w:tc>
          <w:tcPr>
            <w:tcW w:type="dxa" w:w="1325"/>
          </w:tcPr>
          <w:p>
            <w:pPr>
              <w:spacing w:after="0"/>
              <w:jc w:val="left"/>
            </w:pPr>
            <w:r>
              <w:rPr>
                <w:sz w:val="16"/>
              </w:rPr>
              <w:t>2029-06-25</w:t>
            </w:r>
          </w:p>
        </w:tc>
        <w:tc>
          <w:tcPr>
            <w:tcW w:type="dxa" w:w="813"/>
          </w:tcPr>
          <w:p>
            <w:pPr>
              <w:spacing w:after="0"/>
              <w:jc w:val="right"/>
            </w:pPr>
            <w:r>
              <w:rPr>
                <w:sz w:val="16"/>
              </w:rPr>
              <w:t>999</w:t>
            </w:r>
          </w:p>
        </w:tc>
        <w:tc>
          <w:tcPr>
            <w:tcW w:type="dxa" w:w="1990"/>
          </w:tcPr>
          <w:p>
            <w:pPr>
              <w:spacing w:after="0"/>
              <w:jc w:val="left"/>
            </w:pPr>
          </w:p>
        </w:tc>
        <w:tc>
          <w:tcPr>
            <w:tcW w:type="dxa" w:w="1881"/>
          </w:tcPr>
          <w:p>
            <w:pPr>
              <w:spacing w:after="0"/>
              <w:jc w:val="left"/>
            </w:pPr>
          </w:p>
        </w:tc>
      </w:tr>
      <w:tr>
        <w:trPr>
          <w:cantSplit/>
        </w:trPr>
        <w:tc>
          <w:tcPr>
            <w:tcW w:type="dxa" w:w="1748"/>
          </w:tcPr>
          <w:p>
            <w:pPr>
              <w:spacing w:after="0"/>
              <w:jc w:val="left"/>
            </w:pPr>
            <w:r>
              <w:rPr>
                <w:sz w:val="16"/>
              </w:rPr>
              <w:t>Fort Scott Community College</w:t>
            </w:r>
          </w:p>
        </w:tc>
        <w:tc>
          <w:tcPr>
            <w:tcW w:type="dxa" w:w="1884"/>
          </w:tcPr>
          <w:p>
            <w:pPr>
              <w:spacing w:after="0"/>
              <w:jc w:val="left"/>
            </w:pPr>
            <w:r>
              <w:rPr>
                <w:sz w:val="16"/>
              </w:rPr>
              <w:t>College/University</w:t>
            </w:r>
          </w:p>
        </w:tc>
        <w:tc>
          <w:tcPr>
            <w:tcW w:type="dxa" w:w="1414"/>
          </w:tcPr>
          <w:p>
            <w:pPr>
              <w:spacing w:after="0"/>
              <w:jc w:val="left"/>
            </w:pPr>
            <w:r>
              <w:rPr>
                <w:sz w:val="16"/>
              </w:rPr>
              <w:t>Approved, expires 2029-06-25</w:t>
            </w:r>
          </w:p>
        </w:tc>
        <w:tc>
          <w:tcPr>
            <w:tcW w:type="dxa" w:w="1355"/>
          </w:tcPr>
          <w:p>
            <w:pPr>
              <w:spacing w:after="0"/>
              <w:jc w:val="left"/>
            </w:pPr>
            <w:r>
              <w:rPr>
                <w:sz w:val="16"/>
              </w:rPr>
              <w:t>Region H Hazard Mitigation Plan (FEMA plan 109989)</w:t>
            </w:r>
          </w:p>
        </w:tc>
        <w:tc>
          <w:tcPr>
            <w:tcW w:type="dxa" w:w="1702"/>
          </w:tcPr>
          <w:p>
            <w:pPr>
              <w:spacing w:after="0"/>
              <w:jc w:val="left"/>
            </w:pPr>
            <w:r>
              <w:rPr>
                <w:sz w:val="16"/>
              </w:rPr>
              <w:t>2024-06-26</w:t>
            </w:r>
          </w:p>
        </w:tc>
        <w:tc>
          <w:tcPr>
            <w:tcW w:type="dxa" w:w="1325"/>
          </w:tcPr>
          <w:p>
            <w:pPr>
              <w:spacing w:after="0"/>
              <w:jc w:val="left"/>
            </w:pPr>
            <w:r>
              <w:rPr>
                <w:sz w:val="16"/>
              </w:rPr>
              <w:t>2029-06-25</w:t>
            </w:r>
          </w:p>
        </w:tc>
        <w:tc>
          <w:tcPr>
            <w:tcW w:type="dxa" w:w="813"/>
          </w:tcPr>
          <w:p>
            <w:pPr>
              <w:spacing w:after="0"/>
              <w:jc w:val="right"/>
            </w:pPr>
            <w:r>
              <w:rPr>
                <w:sz w:val="16"/>
              </w:rPr>
              <w:t>999</w:t>
            </w:r>
          </w:p>
        </w:tc>
        <w:tc>
          <w:tcPr>
            <w:tcW w:type="dxa" w:w="1990"/>
          </w:tcPr>
          <w:p>
            <w:pPr>
              <w:spacing w:after="0"/>
              <w:jc w:val="left"/>
            </w:pPr>
          </w:p>
        </w:tc>
        <w:tc>
          <w:tcPr>
            <w:tcW w:type="dxa" w:w="1881"/>
          </w:tcPr>
          <w:p>
            <w:pPr>
              <w:spacing w:after="0"/>
              <w:jc w:val="left"/>
            </w:pPr>
            <w:r>
              <w:rPr>
                <w:sz w:val="16"/>
              </w:rPr>
              <w:t>this jurisdiction approved 2025-03-12</w:t>
            </w:r>
          </w:p>
        </w:tc>
      </w:tr>
      <w:tr>
        <w:trPr>
          <w:cantSplit/>
        </w:trPr>
        <w:tc>
          <w:tcPr>
            <w:tcW w:type="dxa" w:w="1748"/>
          </w:tcPr>
          <w:p>
            <w:pPr>
              <w:spacing w:after="0"/>
              <w:jc w:val="left"/>
            </w:pPr>
            <w:r>
              <w:rPr>
                <w:sz w:val="16"/>
              </w:rPr>
              <w:t>Girard Medical Center</w:t>
            </w:r>
          </w:p>
        </w:tc>
        <w:tc>
          <w:tcPr>
            <w:tcW w:type="dxa" w:w="1884"/>
          </w:tcPr>
          <w:p>
            <w:pPr>
              <w:spacing w:after="0"/>
              <w:jc w:val="left"/>
            </w:pPr>
            <w:r>
              <w:rPr>
                <w:sz w:val="16"/>
              </w:rPr>
              <w:t>Hospital/Medical Facility</w:t>
            </w:r>
          </w:p>
        </w:tc>
        <w:tc>
          <w:tcPr>
            <w:tcW w:type="dxa" w:w="1414"/>
          </w:tcPr>
          <w:p>
            <w:pPr>
              <w:spacing w:after="0"/>
              <w:jc w:val="left"/>
            </w:pPr>
            <w:r>
              <w:rPr>
                <w:sz w:val="16"/>
              </w:rPr>
              <w:t>Plan 109989 approved 2024-06-26, pending adoption here; not yet eligible</w:t>
            </w:r>
          </w:p>
        </w:tc>
        <w:tc>
          <w:tcPr>
            <w:tcW w:type="dxa" w:w="1355"/>
          </w:tcPr>
          <w:p>
            <w:pPr>
              <w:spacing w:after="0"/>
              <w:jc w:val="left"/>
            </w:pPr>
            <w:r>
              <w:rPr>
                <w:sz w:val="16"/>
              </w:rPr>
              <w:t>Region H Hazard Mitigation Plan (FEMA plan 109989), pending adoption here</w:t>
            </w:r>
          </w:p>
        </w:tc>
        <w:tc>
          <w:tcPr>
            <w:tcW w:type="dxa" w:w="1702"/>
          </w:tcPr>
          <w:p>
            <w:pPr>
              <w:spacing w:after="0"/>
              <w:jc w:val="left"/>
            </w:pPr>
            <w:r>
              <w:rPr>
                <w:sz w:val="16"/>
              </w:rPr>
              <w:t>2024-06-26 by FEMA; not yet adopted here</w:t>
            </w:r>
          </w:p>
        </w:tc>
        <w:tc>
          <w:tcPr>
            <w:tcW w:type="dxa" w:w="1325"/>
          </w:tcPr>
          <w:p>
            <w:pPr>
              <w:spacing w:after="0"/>
              <w:jc w:val="left"/>
            </w:pPr>
            <w:r>
              <w:rPr>
                <w:sz w:val="16"/>
              </w:rPr>
              <w:t>2029-06-25 once adopted</w:t>
            </w:r>
          </w:p>
        </w:tc>
        <w:tc>
          <w:tcPr>
            <w:tcW w:type="dxa" w:w="813"/>
          </w:tcPr>
          <w:p>
            <w:pPr>
              <w:spacing w:after="0"/>
              <w:jc w:val="right"/>
            </w:pPr>
          </w:p>
        </w:tc>
        <w:tc>
          <w:tcPr>
            <w:tcW w:type="dxa" w:w="1990"/>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748"/>
          </w:tcPr>
          <w:p>
            <w:pPr>
              <w:spacing w:after="0"/>
              <w:jc w:val="left"/>
            </w:pPr>
            <w:r>
              <w:rPr>
                <w:sz w:val="16"/>
              </w:rPr>
              <w:t>Heartland Electric</w:t>
            </w:r>
          </w:p>
        </w:tc>
        <w:tc>
          <w:tcPr>
            <w:tcW w:type="dxa" w:w="1884"/>
          </w:tcPr>
          <w:p>
            <w:pPr>
              <w:spacing w:after="0"/>
              <w:jc w:val="left"/>
            </w:pPr>
            <w:r>
              <w:rPr>
                <w:sz w:val="16"/>
              </w:rPr>
              <w:t>Electric/Power Authority</w:t>
            </w:r>
          </w:p>
        </w:tc>
        <w:tc>
          <w:tcPr>
            <w:tcW w:type="dxa" w:w="1414"/>
          </w:tcPr>
          <w:p>
            <w:pPr>
              <w:spacing w:after="0"/>
              <w:jc w:val="left"/>
            </w:pPr>
            <w:r>
              <w:rPr>
                <w:sz w:val="16"/>
              </w:rPr>
              <w:t>Plan 109989 approved 2024-06-26, pending adoption here; not yet eligible</w:t>
            </w:r>
          </w:p>
        </w:tc>
        <w:tc>
          <w:tcPr>
            <w:tcW w:type="dxa" w:w="1355"/>
          </w:tcPr>
          <w:p>
            <w:pPr>
              <w:spacing w:after="0"/>
              <w:jc w:val="left"/>
            </w:pPr>
            <w:r>
              <w:rPr>
                <w:sz w:val="16"/>
              </w:rPr>
              <w:t>Region H Hazard Mitigation Plan (FEMA plan 109989), pending adoption here</w:t>
            </w:r>
          </w:p>
        </w:tc>
        <w:tc>
          <w:tcPr>
            <w:tcW w:type="dxa" w:w="1702"/>
          </w:tcPr>
          <w:p>
            <w:pPr>
              <w:spacing w:after="0"/>
              <w:jc w:val="left"/>
            </w:pPr>
            <w:r>
              <w:rPr>
                <w:sz w:val="16"/>
              </w:rPr>
              <w:t>2024-06-26 by FEMA; not yet adopted here</w:t>
            </w:r>
          </w:p>
        </w:tc>
        <w:tc>
          <w:tcPr>
            <w:tcW w:type="dxa" w:w="1325"/>
          </w:tcPr>
          <w:p>
            <w:pPr>
              <w:spacing w:after="0"/>
              <w:jc w:val="left"/>
            </w:pPr>
            <w:r>
              <w:rPr>
                <w:sz w:val="16"/>
              </w:rPr>
              <w:t>2029-06-25 once adopted</w:t>
            </w:r>
          </w:p>
        </w:tc>
        <w:tc>
          <w:tcPr>
            <w:tcW w:type="dxa" w:w="813"/>
          </w:tcPr>
          <w:p>
            <w:pPr>
              <w:spacing w:after="0"/>
              <w:jc w:val="right"/>
            </w:pPr>
          </w:p>
        </w:tc>
        <w:tc>
          <w:tcPr>
            <w:tcW w:type="dxa" w:w="1990"/>
          </w:tcPr>
          <w:p>
            <w:pPr>
              <w:spacing w:after="0"/>
              <w:jc w:val="left"/>
            </w:pPr>
            <w:r>
              <w:rPr>
                <w:sz w:val="16"/>
              </w:rPr>
              <w:t>FEMA tracker shows a plan approvable pending adoption</w:t>
            </w:r>
          </w:p>
        </w:tc>
        <w:tc>
          <w:tcPr>
            <w:tcW w:type="dxa" w:w="1881"/>
          </w:tcPr>
          <w:p>
            <w:pPr>
              <w:spacing w:after="0"/>
              <w:jc w:val="left"/>
            </w:pPr>
            <w:r>
              <w:rPr>
                <w:sz w:val="16"/>
              </w:rPr>
              <w:t>Not yet eligible: adopt the approved plan.</w:t>
            </w:r>
          </w:p>
        </w:tc>
      </w:tr>
      <w:tr>
        <w:trPr>
          <w:cantSplit/>
        </w:trPr>
        <w:tc>
          <w:tcPr>
            <w:tcW w:type="dxa" w:w="1748"/>
          </w:tcPr>
          <w:p>
            <w:pPr>
              <w:spacing w:after="0"/>
              <w:jc w:val="left"/>
            </w:pPr>
            <w:r>
              <w:rPr>
                <w:sz w:val="16"/>
              </w:rPr>
              <w:t>Labette Health</w:t>
            </w:r>
          </w:p>
        </w:tc>
        <w:tc>
          <w:tcPr>
            <w:tcW w:type="dxa" w:w="1884"/>
          </w:tcPr>
          <w:p>
            <w:pPr>
              <w:spacing w:after="0"/>
              <w:jc w:val="left"/>
            </w:pPr>
            <w:r>
              <w:rPr>
                <w:sz w:val="16"/>
              </w:rPr>
              <w:t>Hospital/Medical Facility</w:t>
            </w:r>
          </w:p>
        </w:tc>
        <w:tc>
          <w:tcPr>
            <w:tcW w:type="dxa" w:w="1414"/>
          </w:tcPr>
          <w:p>
            <w:pPr>
              <w:spacing w:after="0"/>
              <w:jc w:val="left"/>
            </w:pPr>
            <w:r>
              <w:rPr>
                <w:sz w:val="16"/>
              </w:rPr>
              <w:t>Approved, expires 2029-06-25</w:t>
            </w:r>
          </w:p>
        </w:tc>
        <w:tc>
          <w:tcPr>
            <w:tcW w:type="dxa" w:w="1355"/>
          </w:tcPr>
          <w:p>
            <w:pPr>
              <w:spacing w:after="0"/>
              <w:jc w:val="left"/>
            </w:pPr>
            <w:r>
              <w:rPr>
                <w:sz w:val="16"/>
              </w:rPr>
              <w:t>Region H Hazard Mitigation Plan (FEMA plan 109989)</w:t>
            </w:r>
          </w:p>
        </w:tc>
        <w:tc>
          <w:tcPr>
            <w:tcW w:type="dxa" w:w="1702"/>
          </w:tcPr>
          <w:p>
            <w:pPr>
              <w:spacing w:after="0"/>
              <w:jc w:val="left"/>
            </w:pPr>
            <w:r>
              <w:rPr>
                <w:sz w:val="16"/>
              </w:rPr>
              <w:t>2024-06-26</w:t>
            </w:r>
          </w:p>
        </w:tc>
        <w:tc>
          <w:tcPr>
            <w:tcW w:type="dxa" w:w="1325"/>
          </w:tcPr>
          <w:p>
            <w:pPr>
              <w:spacing w:after="0"/>
              <w:jc w:val="left"/>
            </w:pPr>
            <w:r>
              <w:rPr>
                <w:sz w:val="16"/>
              </w:rPr>
              <w:t>2029-06-25</w:t>
            </w:r>
          </w:p>
        </w:tc>
        <w:tc>
          <w:tcPr>
            <w:tcW w:type="dxa" w:w="813"/>
          </w:tcPr>
          <w:p>
            <w:pPr>
              <w:spacing w:after="0"/>
              <w:jc w:val="right"/>
            </w:pPr>
            <w:r>
              <w:rPr>
                <w:sz w:val="16"/>
              </w:rPr>
              <w:t>999</w:t>
            </w:r>
          </w:p>
        </w:tc>
        <w:tc>
          <w:tcPr>
            <w:tcW w:type="dxa" w:w="1990"/>
          </w:tcPr>
          <w:p>
            <w:pPr>
              <w:spacing w:after="0"/>
              <w:jc w:val="left"/>
            </w:pPr>
          </w:p>
        </w:tc>
        <w:tc>
          <w:tcPr>
            <w:tcW w:type="dxa" w:w="188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109989 lists 125 other participants not on this page, 47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2"/>
        <w:gridCol w:w="1402"/>
        <w:gridCol w:w="1126"/>
        <w:gridCol w:w="1126"/>
        <w:gridCol w:w="1885"/>
        <w:gridCol w:w="1199"/>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$10,600,444</w:t>
            </w:r>
          </w:p>
        </w:tc>
        <w:tc>
          <w:tcPr>
            <w:tcW w:type="dxa" w:w="1126"/>
          </w:tcPr>
          <w:p>
            <w:pPr>
              <w:spacing w:after="0"/>
              <w:jc w:val="right"/>
            </w:pPr>
            <w:r>
              <w:rPr>
                <w:sz w:val="16"/>
              </w:rPr>
              <w:t>$490,355</w:t>
            </w:r>
          </w:p>
        </w:tc>
        <w:tc>
          <w:tcPr>
            <w:tcW w:type="dxa" w:w="1885"/>
          </w:tcPr>
          <w:p>
            <w:pPr>
              <w:spacing w:after="0"/>
              <w:jc w:val="right"/>
            </w:pPr>
            <w:r>
              <w:rPr>
                <w:sz w:val="16"/>
              </w:rPr>
              <w:t>$296,470</w:t>
            </w:r>
          </w:p>
        </w:tc>
        <w:tc>
          <w:tcPr>
            <w:tcW w:type="dxa" w:w="1199"/>
          </w:tcPr>
          <w:p>
            <w:pPr>
              <w:spacing w:after="0"/>
              <w:jc w:val="right"/>
            </w:pPr>
            <w:r>
              <w:rPr>
                <w:sz w:val="16"/>
              </w:rPr>
              <w:t>$11,387,268</w:t>
            </w:r>
          </w:p>
        </w:tc>
        <w:tc>
          <w:tcPr>
            <w:tcW w:type="dxa" w:w="2060"/>
          </w:tcPr>
          <w:p>
            <w:pPr>
              <w:spacing w:after="0"/>
              <w:jc w:val="right"/>
            </w:pPr>
            <w:r>
              <w:rPr>
                <w:sz w:val="16"/>
              </w:rPr>
              <w:t>104</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Tornado</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$1,947,040</w:t>
            </w:r>
          </w:p>
        </w:tc>
        <w:tc>
          <w:tcPr>
            <w:tcW w:type="dxa" w:w="1126"/>
          </w:tcPr>
          <w:p>
            <w:pPr>
              <w:spacing w:after="0"/>
              <w:jc w:val="right"/>
            </w:pPr>
            <w:r>
              <w:rPr>
                <w:sz w:val="16"/>
              </w:rPr>
              <w:t>$3,562</w:t>
            </w:r>
          </w:p>
        </w:tc>
        <w:tc>
          <w:tcPr>
            <w:tcW w:type="dxa" w:w="1885"/>
          </w:tcPr>
          <w:p>
            <w:pPr>
              <w:spacing w:after="0"/>
              <w:jc w:val="right"/>
            </w:pPr>
            <w:r>
              <w:rPr>
                <w:sz w:val="16"/>
              </w:rPr>
              <w:t>$3,958,254</w:t>
            </w:r>
          </w:p>
        </w:tc>
        <w:tc>
          <w:tcPr>
            <w:tcW w:type="dxa" w:w="1199"/>
          </w:tcPr>
          <w:p>
            <w:pPr>
              <w:spacing w:after="0"/>
              <w:jc w:val="right"/>
            </w:pPr>
            <w:r>
              <w:rPr>
                <w:sz w:val="16"/>
              </w:rPr>
              <w:t>$5,908,856</w:t>
            </w:r>
          </w:p>
        </w:tc>
        <w:tc>
          <w:tcPr>
            <w:tcW w:type="dxa" w:w="2060"/>
          </w:tcPr>
          <w:p>
            <w:pPr>
              <w:spacing w:after="0"/>
              <w:jc w:val="right"/>
            </w:pPr>
            <w:r>
              <w:rPr>
                <w:sz w:val="16"/>
              </w:rPr>
              <w:t>13</w:t>
            </w:r>
          </w:p>
        </w:tc>
        <w:tc>
          <w:tcPr>
            <w:tcW w:type="dxa" w:w="2157"/>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Drought</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$2,406,847</w:t>
            </w:r>
          </w:p>
        </w:tc>
        <w:tc>
          <w:tcPr>
            <w:tcW w:type="dxa" w:w="1885"/>
          </w:tcPr>
          <w:p>
            <w:pPr>
              <w:spacing w:after="0"/>
              <w:jc w:val="right"/>
            </w:pPr>
            <w:r>
              <w:rPr>
                <w:sz w:val="16"/>
              </w:rPr>
              <w:t>n/a</w:t>
            </w:r>
          </w:p>
        </w:tc>
        <w:tc>
          <w:tcPr>
            <w:tcW w:type="dxa" w:w="1199"/>
          </w:tcPr>
          <w:p>
            <w:pPr>
              <w:spacing w:after="0"/>
              <w:jc w:val="right"/>
            </w:pPr>
            <w:r>
              <w:rPr>
                <w:sz w:val="16"/>
              </w:rPr>
              <w:t>$2,406,847</w:t>
            </w:r>
          </w:p>
        </w:tc>
        <w:tc>
          <w:tcPr>
            <w:tcW w:type="dxa" w:w="2060"/>
          </w:tcPr>
          <w:p>
            <w:pPr>
              <w:spacing w:after="0"/>
              <w:jc w:val="right"/>
            </w:pPr>
            <w:r>
              <w:rPr>
                <w:sz w:val="16"/>
              </w:rPr>
              <w:t>41</w:t>
            </w:r>
          </w:p>
        </w:tc>
        <w:tc>
          <w:tcPr>
            <w:tcW w:type="dxa" w:w="2157"/>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Strong Wind</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$725,128</w:t>
            </w:r>
          </w:p>
        </w:tc>
        <w:tc>
          <w:tcPr>
            <w:tcW w:type="dxa" w:w="1126"/>
          </w:tcPr>
          <w:p>
            <w:pPr>
              <w:spacing w:after="0"/>
              <w:jc w:val="right"/>
            </w:pPr>
            <w:r>
              <w:rPr>
                <w:sz w:val="16"/>
              </w:rPr>
              <w:t>$60,137</w:t>
            </w:r>
          </w:p>
        </w:tc>
        <w:tc>
          <w:tcPr>
            <w:tcW w:type="dxa" w:w="1885"/>
          </w:tcPr>
          <w:p>
            <w:pPr>
              <w:spacing w:after="0"/>
              <w:jc w:val="right"/>
            </w:pPr>
            <w:r>
              <w:rPr>
                <w:sz w:val="16"/>
              </w:rPr>
              <w:t>$1,141,006</w:t>
            </w:r>
          </w:p>
        </w:tc>
        <w:tc>
          <w:tcPr>
            <w:tcW w:type="dxa" w:w="1199"/>
          </w:tcPr>
          <w:p>
            <w:pPr>
              <w:spacing w:after="0"/>
              <w:jc w:val="right"/>
            </w:pPr>
            <w:r>
              <w:rPr>
                <w:sz w:val="16"/>
              </w:rPr>
              <w:t>$1,926,271</w:t>
            </w:r>
          </w:p>
        </w:tc>
        <w:tc>
          <w:tcPr>
            <w:tcW w:type="dxa" w:w="2060"/>
          </w:tcPr>
          <w:p>
            <w:pPr>
              <w:spacing w:after="0"/>
              <w:jc w:val="right"/>
            </w:pPr>
            <w:r>
              <w:rPr>
                <w:sz w:val="16"/>
              </w:rPr>
              <w:t>210</w:t>
            </w:r>
          </w:p>
        </w:tc>
        <w:tc>
          <w:tcPr>
            <w:tcW w:type="dxa" w:w="2157"/>
          </w:tcPr>
          <w:p>
            <w:pPr>
              <w:spacing w:after="0"/>
              <w:jc w:val="left"/>
            </w:pPr>
            <w:r>
              <w:rPr>
                <w:sz w:val="16"/>
              </w:rPr>
              <w:t>Includes 7 High Wind records (a NOAA non-thunderstorm wind type, outside NRI's Strong Wind definition).</w:t>
            </w:r>
          </w:p>
        </w:tc>
      </w:tr>
      <w:tr>
        <w:trPr>
          <w:cantSplit/>
        </w:trPr>
        <w:tc>
          <w:tcPr>
            <w:tcW w:type="dxa" w:w="718"/>
          </w:tcPr>
          <w:p>
            <w:pPr>
              <w:spacing w:after="0"/>
              <w:jc w:val="right"/>
            </w:pPr>
            <w:r>
              <w:rPr>
                <w:sz w:val="16"/>
              </w:rPr>
              <w:t>5</w:t>
            </w:r>
          </w:p>
        </w:tc>
        <w:tc>
          <w:tcPr>
            <w:tcW w:type="dxa" w:w="1037"/>
          </w:tcPr>
          <w:p>
            <w:pPr>
              <w:spacing w:after="0"/>
              <w:jc w:val="left"/>
            </w:pPr>
            <w:r>
              <w:rPr>
                <w:sz w:val="16"/>
              </w:rPr>
              <w:t>Heat Wave</w:t>
            </w:r>
          </w:p>
        </w:tc>
        <w:tc>
          <w:tcPr>
            <w:tcW w:type="dxa" w:w="1402"/>
          </w:tcPr>
          <w:p>
            <w:pPr>
              <w:spacing w:after="0"/>
              <w:jc w:val="left"/>
            </w:pPr>
            <w:r>
              <w:rPr>
                <w:sz w:val="16"/>
              </w:rPr>
              <w:t>Relatively Moderate</w:t>
            </w:r>
          </w:p>
        </w:tc>
        <w:tc>
          <w:tcPr>
            <w:tcW w:type="dxa" w:w="1402"/>
          </w:tcPr>
          <w:p>
            <w:pPr>
              <w:spacing w:after="0"/>
              <w:jc w:val="left"/>
            </w:pPr>
            <w:r>
              <w:rPr>
                <w:sz w:val="16"/>
              </w:rPr>
              <w:t>Relatively Low</w:t>
            </w:r>
          </w:p>
        </w:tc>
        <w:tc>
          <w:tcPr>
            <w:tcW w:type="dxa" w:w="1126"/>
          </w:tcPr>
          <w:p>
            <w:pPr>
              <w:spacing w:after="0"/>
              <w:jc w:val="right"/>
            </w:pPr>
            <w:r>
              <w:rPr>
                <w:sz w:val="16"/>
              </w:rPr>
              <w:t>$2,347</w:t>
            </w:r>
          </w:p>
        </w:tc>
        <w:tc>
          <w:tcPr>
            <w:tcW w:type="dxa" w:w="1126"/>
          </w:tcPr>
          <w:p>
            <w:pPr>
              <w:spacing w:after="0"/>
              <w:jc w:val="right"/>
            </w:pPr>
            <w:r>
              <w:rPr>
                <w:sz w:val="16"/>
              </w:rPr>
              <w:t>$5</w:t>
            </w:r>
          </w:p>
        </w:tc>
        <w:tc>
          <w:tcPr>
            <w:tcW w:type="dxa" w:w="1885"/>
          </w:tcPr>
          <w:p>
            <w:pPr>
              <w:spacing w:after="0"/>
              <w:jc w:val="right"/>
            </w:pPr>
            <w:r>
              <w:rPr>
                <w:sz w:val="16"/>
              </w:rPr>
              <w:t>$1,339,068</w:t>
            </w:r>
          </w:p>
        </w:tc>
        <w:tc>
          <w:tcPr>
            <w:tcW w:type="dxa" w:w="1199"/>
          </w:tcPr>
          <w:p>
            <w:pPr>
              <w:spacing w:after="0"/>
              <w:jc w:val="right"/>
            </w:pPr>
            <w:r>
              <w:rPr>
                <w:sz w:val="16"/>
              </w:rPr>
              <w:t>$1,341,420</w:t>
            </w:r>
          </w:p>
        </w:tc>
        <w:tc>
          <w:tcPr>
            <w:tcW w:type="dxa" w:w="2060"/>
          </w:tcPr>
          <w:p>
            <w:pPr>
              <w:spacing w:after="0"/>
              <w:jc w:val="right"/>
            </w:pPr>
            <w:r>
              <w:rPr>
                <w:sz w:val="16"/>
              </w:rPr>
              <w:t>7</w:t>
            </w:r>
          </w:p>
        </w:tc>
        <w:tc>
          <w:tcPr>
            <w:tcW w:type="dxa" w:w="2157"/>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Cold Wave</w:t>
            </w:r>
          </w:p>
        </w:tc>
        <w:tc>
          <w:tcPr>
            <w:tcW w:type="dxa" w:w="1402"/>
          </w:tcPr>
          <w:p>
            <w:pPr>
              <w:spacing w:after="0"/>
              <w:jc w:val="left"/>
            </w:pPr>
            <w:r>
              <w:rPr>
                <w:sz w:val="16"/>
              </w:rPr>
              <w:t>Relatively Low</w:t>
            </w:r>
          </w:p>
        </w:tc>
        <w:tc>
          <w:tcPr>
            <w:tcW w:type="dxa" w:w="1402"/>
          </w:tcPr>
          <w:p>
            <w:pPr>
              <w:spacing w:after="0"/>
              <w:jc w:val="left"/>
            </w:pPr>
            <w:r>
              <w:rPr>
                <w:sz w:val="16"/>
              </w:rPr>
              <w:t>Relatively Moderate</w:t>
            </w:r>
          </w:p>
        </w:tc>
        <w:tc>
          <w:tcPr>
            <w:tcW w:type="dxa" w:w="1126"/>
          </w:tcPr>
          <w:p>
            <w:pPr>
              <w:spacing w:after="0"/>
              <w:jc w:val="right"/>
            </w:pPr>
            <w:r>
              <w:rPr>
                <w:sz w:val="16"/>
              </w:rPr>
              <w:t>$199</w:t>
            </w:r>
          </w:p>
        </w:tc>
        <w:tc>
          <w:tcPr>
            <w:tcW w:type="dxa" w:w="1126"/>
          </w:tcPr>
          <w:p>
            <w:pPr>
              <w:spacing w:after="0"/>
              <w:jc w:val="right"/>
            </w:pPr>
            <w:r>
              <w:rPr>
                <w:sz w:val="16"/>
              </w:rPr>
              <w:t>$648,839</w:t>
            </w:r>
          </w:p>
        </w:tc>
        <w:tc>
          <w:tcPr>
            <w:tcW w:type="dxa" w:w="1885"/>
          </w:tcPr>
          <w:p>
            <w:pPr>
              <w:spacing w:after="0"/>
              <w:jc w:val="right"/>
            </w:pPr>
            <w:r>
              <w:rPr>
                <w:sz w:val="16"/>
              </w:rPr>
              <w:t>$610,074</w:t>
            </w:r>
          </w:p>
        </w:tc>
        <w:tc>
          <w:tcPr>
            <w:tcW w:type="dxa" w:w="1199"/>
          </w:tcPr>
          <w:p>
            <w:pPr>
              <w:spacing w:after="0"/>
              <w:jc w:val="right"/>
            </w:pPr>
            <w:r>
              <w:rPr>
                <w:sz w:val="16"/>
              </w:rPr>
              <w:t>$1,259,112</w:t>
            </w:r>
          </w:p>
        </w:tc>
        <w:tc>
          <w:tcPr>
            <w:tcW w:type="dxa" w:w="2060"/>
          </w:tcPr>
          <w:p>
            <w:pPr>
              <w:spacing w:after="0"/>
              <w:jc w:val="right"/>
            </w:pPr>
            <w:r>
              <w:rPr>
                <w:sz w:val="16"/>
              </w:rPr>
              <w:t>9</w:t>
            </w:r>
          </w:p>
        </w:tc>
        <w:tc>
          <w:tcPr>
            <w:tcW w:type="dxa" w:w="2157"/>
          </w:tcPr>
          <w:p>
            <w:pPr>
              <w:spacing w:after="0"/>
              <w:jc w:val="left"/>
            </w:pPr>
            <w:r>
              <w:rPr>
                <w:sz w:val="16"/>
              </w:rPr>
              <w:t>Includes 3 Frost/Freeze records (outside NRI's Cold Wave definition; counted in this table and in B1-d, not in the B1-e descriptor).</w:t>
            </w:r>
          </w:p>
        </w:tc>
      </w:tr>
      <w:tr>
        <w:trPr>
          <w:cantSplit/>
        </w:trPr>
        <w:tc>
          <w:tcPr>
            <w:tcW w:type="dxa" w:w="718"/>
          </w:tcPr>
          <w:p>
            <w:pPr>
              <w:spacing w:after="0"/>
              <w:jc w:val="right"/>
            </w:pPr>
            <w:r>
              <w:rPr>
                <w:sz w:val="16"/>
              </w:rPr>
              <w:t>7</w:t>
            </w:r>
          </w:p>
        </w:tc>
        <w:tc>
          <w:tcPr>
            <w:tcW w:type="dxa" w:w="1037"/>
          </w:tcPr>
          <w:p>
            <w:pPr>
              <w:spacing w:after="0"/>
              <w:jc w:val="left"/>
            </w:pPr>
            <w:r>
              <w:rPr>
                <w:sz w:val="16"/>
              </w:rPr>
              <w:t>Ice Storm</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$1,008,004</w:t>
            </w:r>
          </w:p>
        </w:tc>
        <w:tc>
          <w:tcPr>
            <w:tcW w:type="dxa" w:w="1126"/>
          </w:tcPr>
          <w:p>
            <w:pPr>
              <w:spacing w:after="0"/>
              <w:jc w:val="right"/>
            </w:pPr>
            <w:r>
              <w:rPr>
                <w:sz w:val="16"/>
              </w:rPr>
              <w:t>n/a</w:t>
            </w:r>
          </w:p>
        </w:tc>
        <w:tc>
          <w:tcPr>
            <w:tcW w:type="dxa" w:w="1885"/>
          </w:tcPr>
          <w:p>
            <w:pPr>
              <w:spacing w:after="0"/>
              <w:jc w:val="right"/>
            </w:pPr>
            <w:r>
              <w:rPr>
                <w:sz w:val="16"/>
              </w:rPr>
              <w:t>$91,790</w:t>
            </w:r>
          </w:p>
        </w:tc>
        <w:tc>
          <w:tcPr>
            <w:tcW w:type="dxa" w:w="1199"/>
          </w:tcPr>
          <w:p>
            <w:pPr>
              <w:spacing w:after="0"/>
              <w:jc w:val="right"/>
            </w:pPr>
            <w:r>
              <w:rPr>
                <w:sz w:val="16"/>
              </w:rPr>
              <w:t>$1,099,794</w:t>
            </w:r>
          </w:p>
        </w:tc>
        <w:tc>
          <w:tcPr>
            <w:tcW w:type="dxa" w:w="2060"/>
          </w:tcPr>
          <w:p>
            <w:pPr>
              <w:spacing w:after="0"/>
              <w:jc w:val="right"/>
            </w:pPr>
            <w:r>
              <w:rPr>
                <w:sz w:val="16"/>
              </w:rPr>
              <w:t>10</w:t>
            </w:r>
          </w:p>
        </w:tc>
        <w:tc>
          <w:tcPr>
            <w:tcW w:type="dxa" w:w="2157"/>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Earthquake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$521,586</w:t>
            </w:r>
          </w:p>
        </w:tc>
        <w:tc>
          <w:tcPr>
            <w:tcW w:type="dxa" w:w="1126"/>
          </w:tcPr>
          <w:p>
            <w:pPr>
              <w:spacing w:after="0"/>
              <w:jc w:val="right"/>
            </w:pPr>
            <w:r>
              <w:rPr>
                <w:sz w:val="16"/>
              </w:rPr>
              <w:t>n/a</w:t>
            </w:r>
          </w:p>
        </w:tc>
        <w:tc>
          <w:tcPr>
            <w:tcW w:type="dxa" w:w="1885"/>
          </w:tcPr>
          <w:p>
            <w:pPr>
              <w:spacing w:after="0"/>
              <w:jc w:val="right"/>
            </w:pPr>
            <w:r>
              <w:rPr>
                <w:sz w:val="16"/>
              </w:rPr>
              <w:t>$151,238</w:t>
            </w:r>
          </w:p>
        </w:tc>
        <w:tc>
          <w:tcPr>
            <w:tcW w:type="dxa" w:w="1199"/>
          </w:tcPr>
          <w:p>
            <w:pPr>
              <w:spacing w:after="0"/>
              <w:jc w:val="right"/>
            </w:pPr>
            <w:r>
              <w:rPr>
                <w:sz w:val="16"/>
              </w:rPr>
              <w:t>$672,824</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9</w:t>
            </w:r>
          </w:p>
        </w:tc>
        <w:tc>
          <w:tcPr>
            <w:tcW w:type="dxa" w:w="1037"/>
          </w:tcPr>
          <w:p>
            <w:pPr>
              <w:spacing w:after="0"/>
              <w:jc w:val="left"/>
            </w:pPr>
            <w:r>
              <w:rPr>
                <w:sz w:val="16"/>
              </w:rPr>
              <w:t>Hail</w:t>
            </w:r>
          </w:p>
        </w:tc>
        <w:tc>
          <w:tcPr>
            <w:tcW w:type="dxa" w:w="1402"/>
          </w:tcPr>
          <w:p>
            <w:pPr>
              <w:spacing w:after="0"/>
              <w:jc w:val="left"/>
            </w:pPr>
            <w:r>
              <w:rPr>
                <w:sz w:val="16"/>
              </w:rPr>
              <w:t>Relatively Moderate</w:t>
            </w:r>
          </w:p>
        </w:tc>
        <w:tc>
          <w:tcPr>
            <w:tcW w:type="dxa" w:w="1402"/>
          </w:tcPr>
          <w:p>
            <w:pPr>
              <w:spacing w:after="0"/>
              <w:jc w:val="left"/>
            </w:pPr>
            <w:r>
              <w:rPr>
                <w:sz w:val="16"/>
              </w:rPr>
              <w:t>Relatively Low</w:t>
            </w:r>
          </w:p>
        </w:tc>
        <w:tc>
          <w:tcPr>
            <w:tcW w:type="dxa" w:w="1126"/>
          </w:tcPr>
          <w:p>
            <w:pPr>
              <w:spacing w:after="0"/>
              <w:jc w:val="right"/>
            </w:pPr>
            <w:r>
              <w:rPr>
                <w:sz w:val="16"/>
              </w:rPr>
              <w:t>$631,939</w:t>
            </w:r>
          </w:p>
        </w:tc>
        <w:tc>
          <w:tcPr>
            <w:tcW w:type="dxa" w:w="1126"/>
          </w:tcPr>
          <w:p>
            <w:pPr>
              <w:spacing w:after="0"/>
              <w:jc w:val="right"/>
            </w:pPr>
            <w:r>
              <w:rPr>
                <w:sz w:val="16"/>
              </w:rPr>
              <w:t>$8,256</w:t>
            </w:r>
          </w:p>
        </w:tc>
        <w:tc>
          <w:tcPr>
            <w:tcW w:type="dxa" w:w="1885"/>
          </w:tcPr>
          <w:p>
            <w:pPr>
              <w:spacing w:after="0"/>
              <w:jc w:val="right"/>
            </w:pPr>
            <w:r>
              <w:rPr>
                <w:sz w:val="16"/>
              </w:rPr>
              <w:t>$7,311</w:t>
            </w:r>
          </w:p>
        </w:tc>
        <w:tc>
          <w:tcPr>
            <w:tcW w:type="dxa" w:w="1199"/>
          </w:tcPr>
          <w:p>
            <w:pPr>
              <w:spacing w:after="0"/>
              <w:jc w:val="right"/>
            </w:pPr>
            <w:r>
              <w:rPr>
                <w:sz w:val="16"/>
              </w:rPr>
              <w:t>$647,506</w:t>
            </w:r>
          </w:p>
        </w:tc>
        <w:tc>
          <w:tcPr>
            <w:tcW w:type="dxa" w:w="2060"/>
          </w:tcPr>
          <w:p>
            <w:pPr>
              <w:spacing w:after="0"/>
              <w:jc w:val="right"/>
            </w:pPr>
            <w:r>
              <w:rPr>
                <w:sz w:val="16"/>
              </w:rPr>
              <w:t>192</w:t>
            </w:r>
          </w:p>
        </w:tc>
        <w:tc>
          <w:tcPr>
            <w:tcW w:type="dxa" w:w="2157"/>
          </w:tcPr>
          <w:p>
            <w:pPr>
              <w:spacing w:after="0"/>
              <w:jc w:val="left"/>
            </w:pPr>
          </w:p>
        </w:tc>
      </w:tr>
      <w:tr>
        <w:trPr>
          <w:cantSplit/>
        </w:trPr>
        <w:tc>
          <w:tcPr>
            <w:tcW w:type="dxa" w:w="718"/>
          </w:tcPr>
          <w:p>
            <w:pPr>
              <w:spacing w:after="0"/>
              <w:jc w:val="right"/>
            </w:pPr>
            <w:r>
              <w:rPr>
                <w:sz w:val="16"/>
              </w:rPr>
              <w:t>10</w:t>
            </w:r>
          </w:p>
        </w:tc>
        <w:tc>
          <w:tcPr>
            <w:tcW w:type="dxa" w:w="1037"/>
          </w:tcPr>
          <w:p>
            <w:pPr>
              <w:spacing w:after="0"/>
              <w:jc w:val="left"/>
            </w:pPr>
            <w:r>
              <w:rPr>
                <w:sz w:val="16"/>
              </w:rPr>
              <w:t>Winter Weather</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$122,897</w:t>
            </w:r>
          </w:p>
        </w:tc>
        <w:tc>
          <w:tcPr>
            <w:tcW w:type="dxa" w:w="1126"/>
          </w:tcPr>
          <w:p>
            <w:pPr>
              <w:spacing w:after="0"/>
              <w:jc w:val="right"/>
            </w:pPr>
            <w:r>
              <w:rPr>
                <w:sz w:val="16"/>
              </w:rPr>
              <w:t>$109</w:t>
            </w:r>
          </w:p>
        </w:tc>
        <w:tc>
          <w:tcPr>
            <w:tcW w:type="dxa" w:w="1885"/>
          </w:tcPr>
          <w:p>
            <w:pPr>
              <w:spacing w:after="0"/>
              <w:jc w:val="right"/>
            </w:pPr>
            <w:r>
              <w:rPr>
                <w:sz w:val="16"/>
              </w:rPr>
              <w:t>$213,273</w:t>
            </w:r>
          </w:p>
        </w:tc>
        <w:tc>
          <w:tcPr>
            <w:tcW w:type="dxa" w:w="1199"/>
          </w:tcPr>
          <w:p>
            <w:pPr>
              <w:spacing w:after="0"/>
              <w:jc w:val="right"/>
            </w:pPr>
            <w:r>
              <w:rPr>
                <w:sz w:val="16"/>
              </w:rPr>
              <w:t>$336,279</w:t>
            </w:r>
          </w:p>
        </w:tc>
        <w:tc>
          <w:tcPr>
            <w:tcW w:type="dxa" w:w="2060"/>
          </w:tcPr>
          <w:p>
            <w:pPr>
              <w:spacing w:after="0"/>
              <w:jc w:val="right"/>
            </w:pPr>
            <w:r>
              <w:rPr>
                <w:sz w:val="16"/>
              </w:rPr>
              <w:t>44</w:t>
            </w:r>
          </w:p>
        </w:tc>
        <w:tc>
          <w:tcPr>
            <w:tcW w:type="dxa" w:w="2157"/>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Lightning</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$15,462</w:t>
            </w:r>
          </w:p>
        </w:tc>
        <w:tc>
          <w:tcPr>
            <w:tcW w:type="dxa" w:w="1126"/>
          </w:tcPr>
          <w:p>
            <w:pPr>
              <w:spacing w:after="0"/>
              <w:jc w:val="right"/>
            </w:pPr>
            <w:r>
              <w:rPr>
                <w:sz w:val="16"/>
              </w:rPr>
              <w:t>n/a</w:t>
            </w:r>
          </w:p>
        </w:tc>
        <w:tc>
          <w:tcPr>
            <w:tcW w:type="dxa" w:w="1885"/>
          </w:tcPr>
          <w:p>
            <w:pPr>
              <w:spacing w:after="0"/>
              <w:jc w:val="right"/>
            </w:pPr>
            <w:r>
              <w:rPr>
                <w:sz w:val="16"/>
              </w:rPr>
              <w:t>$315,450</w:t>
            </w:r>
          </w:p>
        </w:tc>
        <w:tc>
          <w:tcPr>
            <w:tcW w:type="dxa" w:w="1199"/>
          </w:tcPr>
          <w:p>
            <w:pPr>
              <w:spacing w:after="0"/>
              <w:jc w:val="right"/>
            </w:pPr>
            <w:r>
              <w:rPr>
                <w:sz w:val="16"/>
              </w:rPr>
              <w:t>$330,912</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12</w:t>
            </w:r>
          </w:p>
        </w:tc>
        <w:tc>
          <w:tcPr>
            <w:tcW w:type="dxa" w:w="1037"/>
          </w:tcPr>
          <w:p>
            <w:pPr>
              <w:spacing w:after="0"/>
              <w:jc w:val="left"/>
            </w:pPr>
            <w:r>
              <w:rPr>
                <w:sz w:val="16"/>
              </w:rPr>
              <w:t>Wildfire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$14,109</w:t>
            </w:r>
          </w:p>
        </w:tc>
        <w:tc>
          <w:tcPr>
            <w:tcW w:type="dxa" w:w="1126"/>
          </w:tcPr>
          <w:p>
            <w:pPr>
              <w:spacing w:after="0"/>
              <w:jc w:val="right"/>
            </w:pPr>
            <w:r>
              <w:rPr>
                <w:sz w:val="16"/>
              </w:rPr>
              <w:t>$20</w:t>
            </w:r>
          </w:p>
        </w:tc>
        <w:tc>
          <w:tcPr>
            <w:tcW w:type="dxa" w:w="1885"/>
          </w:tcPr>
          <w:p>
            <w:pPr>
              <w:spacing w:after="0"/>
              <w:jc w:val="right"/>
            </w:pPr>
            <w:r>
              <w:rPr>
                <w:sz w:val="16"/>
              </w:rPr>
              <w:t>$2,301</w:t>
            </w:r>
          </w:p>
        </w:tc>
        <w:tc>
          <w:tcPr>
            <w:tcW w:type="dxa" w:w="1199"/>
          </w:tcPr>
          <w:p>
            <w:pPr>
              <w:spacing w:after="0"/>
              <w:jc w:val="right"/>
            </w:pPr>
            <w:r>
              <w:rPr>
                <w:sz w:val="16"/>
              </w:rPr>
              <w:t>$16,430</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Hurricane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$7,279</w:t>
            </w:r>
          </w:p>
        </w:tc>
        <w:tc>
          <w:tcPr>
            <w:tcW w:type="dxa" w:w="1126"/>
          </w:tcPr>
          <w:p>
            <w:pPr>
              <w:spacing w:after="0"/>
              <w:jc w:val="right"/>
            </w:pPr>
            <w:r>
              <w:rPr>
                <w:sz w:val="16"/>
              </w:rPr>
              <w:t>$3,917</w:t>
            </w:r>
          </w:p>
        </w:tc>
        <w:tc>
          <w:tcPr>
            <w:tcW w:type="dxa" w:w="1885"/>
          </w:tcPr>
          <w:p>
            <w:pPr>
              <w:spacing w:after="0"/>
              <w:jc w:val="right"/>
            </w:pPr>
            <w:r>
              <w:rPr>
                <w:sz w:val="16"/>
              </w:rPr>
              <w:t>$34</w:t>
            </w:r>
          </w:p>
        </w:tc>
        <w:tc>
          <w:tcPr>
            <w:tcW w:type="dxa" w:w="1199"/>
          </w:tcPr>
          <w:p>
            <w:pPr>
              <w:spacing w:after="0"/>
              <w:jc w:val="right"/>
            </w:pPr>
            <w:r>
              <w:rPr>
                <w:sz w:val="16"/>
              </w:rPr>
              <w:t>$11,229</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Landslide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$31</w:t>
            </w:r>
          </w:p>
        </w:tc>
        <w:tc>
          <w:tcPr>
            <w:tcW w:type="dxa" w:w="1126"/>
          </w:tcPr>
          <w:p>
            <w:pPr>
              <w:spacing w:after="0"/>
              <w:jc w:val="right"/>
            </w:pPr>
            <w:r>
              <w:rPr>
                <w:sz w:val="16"/>
              </w:rPr>
              <w:t>n/a</w:t>
            </w:r>
          </w:p>
        </w:tc>
        <w:tc>
          <w:tcPr>
            <w:tcW w:type="dxa" w:w="1885"/>
          </w:tcPr>
          <w:p>
            <w:pPr>
              <w:spacing w:after="0"/>
              <w:jc w:val="right"/>
            </w:pPr>
            <w:r>
              <w:rPr>
                <w:sz w:val="16"/>
              </w:rPr>
              <w:t>$310</w:t>
            </w:r>
          </w:p>
        </w:tc>
        <w:tc>
          <w:tcPr>
            <w:tcW w:type="dxa" w:w="1199"/>
          </w:tcPr>
          <w:p>
            <w:pPr>
              <w:spacing w:after="0"/>
              <w:jc w:val="right"/>
            </w:pPr>
            <w:r>
              <w:rPr>
                <w:sz w:val="16"/>
              </w:rPr>
              <w:t>$341</w:t>
            </w:r>
          </w:p>
        </w:tc>
        <w:tc>
          <w:tcPr>
            <w:tcW w:type="dxa" w:w="2060"/>
          </w:tcPr>
          <w:p>
            <w:pPr>
              <w:spacing w:after="0"/>
              <w:jc w:val="right"/>
            </w:pPr>
            <w:r>
              <w:rPr>
                <w:sz w:val="16"/>
              </w:rPr>
              <w:t>0</w:t>
            </w:r>
          </w:p>
        </w:tc>
        <w:tc>
          <w:tcPr>
            <w:tcW w:type="dxa" w:w="2157"/>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9576.02 (Relatively Moderate, 79.3); tract 9575 (Relatively Low, 73.8); tract 9576.01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9567 (Very Low, 46.3); tract 9576.01 (Very Low, 36.0); tract 9576.02 (Very Low, 36.0)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9567 (Relatively Low, 85.4); tract 9566 (Relatively Low, 82.8); tract 9576.01 (Very Low, 68.4)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9576.01 (Very High, 99.1); tract 9576.02 (Very High, 98.7); tract 9567 (Very High, 98.1)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9567 (Relatively Low, 78.4); tract 9566 (Relatively Low, 77.0); tract 9569 (Relatively Low, 75.8)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9576.02 is Census Tract 9576.02).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799"/>
        <w:gridCol w:w="1647"/>
        <w:gridCol w:w="1804"/>
        <w:gridCol w:w="1594"/>
        <w:gridCol w:w="2142"/>
        <w:gridCol w:w="1844"/>
        <w:gridCol w:w="1524"/>
      </w:tblGrid>
      <w:tr>
        <w:trPr>
          <w:cantSplit/>
          <w:tblHeader/>
        </w:trPr>
        <w:tc>
          <w:tcPr>
            <w:tcW w:type="dxa" w:w="1756"/>
            <w:shd w:val="clear" w:color="auto" w:fill="E8E8E8"/>
          </w:tcPr>
          <w:p>
            <w:pPr>
              <w:spacing w:after="0"/>
              <w:jc w:val="left"/>
            </w:pPr>
            <w:r>
              <w:rPr>
                <w:b/>
                <w:sz w:val="16"/>
              </w:rPr>
              <w:t>Hazard</w:t>
            </w:r>
          </w:p>
        </w:tc>
        <w:tc>
          <w:tcPr>
            <w:tcW w:type="dxa" w:w="1799"/>
            <w:shd w:val="clear" w:color="auto" w:fill="E8E8E8"/>
          </w:tcPr>
          <w:p>
            <w:pPr>
              <w:spacing w:after="0"/>
              <w:jc w:val="left"/>
            </w:pPr>
            <w:r>
              <w:rPr>
                <w:b/>
                <w:sz w:val="16"/>
              </w:rPr>
              <w:t>Scale</w:t>
            </w:r>
          </w:p>
        </w:tc>
        <w:tc>
          <w:tcPr>
            <w:tcW w:type="dxa" w:w="16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4"/>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2142"/>
            <w:shd w:val="clear" w:color="auto" w:fill="E8E8E8"/>
          </w:tcPr>
          <w:p>
            <w:pPr>
              <w:spacing w:after="0"/>
              <w:jc w:val="left"/>
            </w:pPr>
            <w:r>
              <w:rPr>
                <w:b/>
                <w:sz w:val="16"/>
              </w:rPr>
              <w:t>Most damaging (when different)</w:t>
            </w:r>
          </w:p>
        </w:tc>
        <w:tc>
          <w:tcPr>
            <w:tcW w:type="dxa" w:w="1844"/>
            <w:shd w:val="clear" w:color="auto" w:fill="E8E8E8"/>
          </w:tcPr>
          <w:p>
            <w:pPr>
              <w:spacing w:after="0"/>
              <w:jc w:val="left"/>
            </w:pPr>
            <w:r>
              <w:rPr>
                <w:b/>
                <w:sz w:val="16"/>
              </w:rPr>
              <w:t>How it applies to jurisdictions</w:t>
            </w:r>
          </w:p>
        </w:tc>
        <w:tc>
          <w:tcPr>
            <w:tcW w:type="dxa" w:w="1524"/>
            <w:shd w:val="clear" w:color="auto" w:fill="E8E8E8"/>
          </w:tcPr>
          <w:p>
            <w:pPr>
              <w:spacing w:after="0"/>
              <w:jc w:val="left"/>
            </w:pPr>
            <w:r>
              <w:rPr>
                <w:b/>
                <w:sz w:val="16"/>
              </w:rPr>
              <w:t>Note</w:t>
            </w:r>
          </w:p>
        </w:tc>
      </w:tr>
      <w:tr>
        <w:trPr>
          <w:cantSplit/>
        </w:trPr>
        <w:tc>
          <w:tcPr>
            <w:tcW w:type="dxa" w:w="1756"/>
          </w:tcPr>
          <w:p>
            <w:pPr>
              <w:spacing w:after="0"/>
              <w:jc w:val="left"/>
            </w:pPr>
            <w:r>
              <w:rPr>
                <w:sz w:val="16"/>
              </w:rPr>
              <w:t>Cold/Wind Chill, Extreme Cold/Wind Chill</w:t>
            </w:r>
          </w:p>
        </w:tc>
        <w:tc>
          <w:tcPr>
            <w:tcW w:type="dxa" w:w="1799"/>
          </w:tcPr>
          <w:p>
            <w:pPr>
              <w:spacing w:after="0"/>
              <w:jc w:val="left"/>
            </w:pPr>
            <w:r>
              <w:rPr>
                <w:sz w:val="16"/>
              </w:rPr>
              <w:t>wind chill</w:t>
            </w:r>
          </w:p>
        </w:tc>
        <w:tc>
          <w:tcPr>
            <w:tcW w:type="dxa" w:w="1647"/>
          </w:tcPr>
          <w:p>
            <w:pPr>
              <w:spacing w:after="0"/>
              <w:jc w:val="right"/>
            </w:pPr>
            <w:r>
              <w:rPr>
                <w:sz w:val="16"/>
              </w:rPr>
              <w:t>6 records, 2000 to 2025 (6 zone-level)</w:t>
            </w:r>
          </w:p>
        </w:tc>
        <w:tc>
          <w:tcPr>
            <w:tcW w:type="dxa" w:w="1804"/>
          </w:tcPr>
          <w:p>
            <w:pPr>
              <w:spacing w:after="0"/>
              <w:jc w:val="left"/>
            </w:pPr>
            <w:r>
              <w:rPr>
                <w:sz w:val="16"/>
              </w:rPr>
              <w:t>1 day to 23 days (median 2 days); 5 with a recorded value</w:t>
            </w:r>
          </w:p>
        </w:tc>
        <w:tc>
          <w:tcPr>
            <w:tcW w:type="dxa" w:w="1594"/>
          </w:tcPr>
          <w:p>
            <w:pPr>
              <w:spacing w:after="0"/>
              <w:jc w:val="left"/>
            </w:pPr>
            <w:r>
              <w:rPr>
                <w:sz w:val="16"/>
              </w:rPr>
              <w:t>2000-12-12 to 2001-01-03 (2 records, 1 of them a monthly summary record), zone-level</w:t>
            </w:r>
          </w:p>
        </w:tc>
        <w:tc>
          <w:tcPr>
            <w:tcW w:type="dxa" w:w="2142"/>
          </w:tcPr>
          <w:p>
            <w:pPr>
              <w:spacing w:after="0"/>
              <w:jc w:val="left"/>
            </w:pPr>
          </w:p>
        </w:tc>
        <w:tc>
          <w:tcPr>
            <w:tcW w:type="dxa" w:w="1844"/>
          </w:tcPr>
          <w:p>
            <w:pPr>
              <w:spacing w:after="0"/>
              <w:jc w:val="left"/>
            </w:pPr>
            <w:r>
              <w:rPr>
                <w:sz w:val="16"/>
              </w:rPr>
              <w:t>Countywide (zone-level records).</w:t>
            </w:r>
          </w:p>
        </w:tc>
        <w:tc>
          <w:tcPr>
            <w:tcW w:type="dxa" w:w="1524"/>
          </w:tcPr>
          <w:p>
            <w:pPr>
              <w:spacing w:after="0"/>
              <w:jc w:val="left"/>
            </w:pPr>
          </w:p>
        </w:tc>
      </w:tr>
      <w:tr>
        <w:trPr>
          <w:cantSplit/>
        </w:trPr>
        <w:tc>
          <w:tcPr>
            <w:tcW w:type="dxa" w:w="1756"/>
          </w:tcPr>
          <w:p>
            <w:pPr>
              <w:spacing w:after="0"/>
              <w:jc w:val="left"/>
            </w:pPr>
            <w:r>
              <w:rPr>
                <w:sz w:val="16"/>
              </w:rPr>
              <w:t>Frost/Freeze (outside NRI's Cold Wave definition)</w:t>
            </w:r>
          </w:p>
        </w:tc>
        <w:tc>
          <w:tcPr>
            <w:tcW w:type="dxa" w:w="1799"/>
          </w:tcPr>
          <w:p>
            <w:pPr>
              <w:spacing w:after="0"/>
              <w:jc w:val="left"/>
            </w:pPr>
            <w:r>
              <w:rPr>
                <w:sz w:val="16"/>
              </w:rPr>
              <w:t>crop damage</w:t>
            </w:r>
          </w:p>
        </w:tc>
        <w:tc>
          <w:tcPr>
            <w:tcW w:type="dxa" w:w="1647"/>
          </w:tcPr>
          <w:p>
            <w:pPr>
              <w:spacing w:after="0"/>
              <w:jc w:val="right"/>
            </w:pPr>
            <w:r>
              <w:rPr>
                <w:sz w:val="16"/>
              </w:rPr>
              <w:t>3 records, 2007 to 2021 (3 zone-level)</w:t>
            </w:r>
          </w:p>
        </w:tc>
        <w:tc>
          <w:tcPr>
            <w:tcW w:type="dxa" w:w="1804"/>
          </w:tcPr>
          <w:p>
            <w:pPr>
              <w:spacing w:after="0"/>
              <w:jc w:val="left"/>
            </w:pPr>
          </w:p>
        </w:tc>
        <w:tc>
          <w:tcPr>
            <w:tcW w:type="dxa" w:w="1594"/>
          </w:tcPr>
          <w:p>
            <w:pPr>
              <w:spacing w:after="0"/>
              <w:jc w:val="left"/>
            </w:pPr>
            <w:r>
              <w:rPr>
                <w:sz w:val="16"/>
              </w:rPr>
              <w:t>Frost/Freeze, 2007-04-07, $11,570,000 crop damage (2007 dollars); NWS zone KSZ097</w:t>
            </w:r>
          </w:p>
        </w:tc>
        <w:tc>
          <w:tcPr>
            <w:tcW w:type="dxa" w:w="2142"/>
          </w:tcPr>
          <w:p>
            <w:pPr>
              <w:spacing w:after="0"/>
              <w:jc w:val="left"/>
            </w:pPr>
          </w:p>
        </w:tc>
        <w:tc>
          <w:tcPr>
            <w:tcW w:type="dxa" w:w="1844"/>
          </w:tcPr>
          <w:p>
            <w:pPr>
              <w:spacing w:after="0"/>
              <w:jc w:val="left"/>
            </w:pPr>
            <w:r>
              <w:rPr>
                <w:sz w:val="16"/>
              </w:rPr>
              <w:t>Countywide (zone-level records).</w:t>
            </w:r>
          </w:p>
        </w:tc>
        <w:tc>
          <w:tcPr>
            <w:tcW w:type="dxa" w:w="1524"/>
          </w:tcPr>
          <w:p>
            <w:pPr>
              <w:spacing w:after="0"/>
              <w:jc w:val="left"/>
            </w:pPr>
          </w:p>
        </w:tc>
      </w:tr>
      <w:tr>
        <w:trPr>
          <w:cantSplit/>
        </w:trPr>
        <w:tc>
          <w:tcPr>
            <w:tcW w:type="dxa" w:w="1756"/>
          </w:tcPr>
          <w:p>
            <w:pPr>
              <w:spacing w:after="0"/>
              <w:jc w:val="left"/>
            </w:pPr>
            <w:r>
              <w:rPr>
                <w:sz w:val="16"/>
              </w:rPr>
              <w:t>Drought</w:t>
            </w:r>
          </w:p>
        </w:tc>
        <w:tc>
          <w:tcPr>
            <w:tcW w:type="dxa" w:w="1799"/>
          </w:tcPr>
          <w:p>
            <w:pPr>
              <w:spacing w:after="0"/>
              <w:jc w:val="left"/>
            </w:pPr>
            <w:r>
              <w:rPr>
                <w:sz w:val="16"/>
              </w:rPr>
              <w:t>U.S. Drought Monitor scale (D0 to D4)</w:t>
            </w:r>
          </w:p>
        </w:tc>
        <w:tc>
          <w:tcPr>
            <w:tcW w:type="dxa" w:w="1647"/>
          </w:tcPr>
          <w:p>
            <w:pPr>
              <w:spacing w:after="0"/>
              <w:jc w:val="right"/>
            </w:pPr>
            <w:r>
              <w:rPr>
                <w:sz w:val="16"/>
              </w:rPr>
              <w:t>41 records, 2000 to 2026 (41 zone-level)</w:t>
            </w:r>
          </w:p>
        </w:tc>
        <w:tc>
          <w:tcPr>
            <w:tcW w:type="dxa" w:w="1804"/>
          </w:tcPr>
          <w:p>
            <w:pPr>
              <w:spacing w:after="0"/>
              <w:jc w:val="left"/>
            </w:pPr>
            <w:r>
              <w:rPr>
                <w:sz w:val="16"/>
              </w:rPr>
              <w:t>37 days to 457 days (median 120 days); 7 with a recorded value</w:t>
            </w:r>
          </w:p>
        </w:tc>
        <w:tc>
          <w:tcPr>
            <w:tcW w:type="dxa" w:w="1594"/>
          </w:tcPr>
          <w:p>
            <w:pPr>
              <w:spacing w:after="0"/>
              <w:jc w:val="left"/>
            </w:pPr>
            <w:r>
              <w:rPr>
                <w:sz w:val="16"/>
              </w:rPr>
              <w:t>457 days (15 months), 2022-07-01 to 2023-09-30, a run of 15 consecutive Storm Events drought records, zone-level</w:t>
            </w:r>
          </w:p>
        </w:tc>
        <w:tc>
          <w:tcPr>
            <w:tcW w:type="dxa" w:w="2142"/>
          </w:tcPr>
          <w:p>
            <w:pPr>
              <w:spacing w:after="0"/>
              <w:jc w:val="left"/>
            </w:pPr>
            <w:r>
              <w:rPr>
                <w:sz w:val="16"/>
              </w:rPr>
              <w:t>Drought, 2011-08-01, property not reported; $15,000,000 crops (zone total, 2011 dollars)</w:t>
            </w:r>
          </w:p>
        </w:tc>
        <w:tc>
          <w:tcPr>
            <w:tcW w:type="dxa" w:w="1844"/>
          </w:tcPr>
          <w:p>
            <w:pPr>
              <w:spacing w:after="0"/>
              <w:jc w:val="left"/>
            </w:pPr>
            <w:r>
              <w:rPr>
                <w:sz w:val="16"/>
              </w:rPr>
              <w:t>Countywide (zone-level records).</w:t>
            </w:r>
          </w:p>
        </w:tc>
        <w:tc>
          <w:tcPr>
            <w:tcW w:type="dxa" w:w="15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799"/>
          </w:tcPr>
          <w:p>
            <w:pPr>
              <w:spacing w:after="0"/>
              <w:jc w:val="left"/>
            </w:pPr>
            <w:r>
              <w:rPr>
                <w:sz w:val="16"/>
              </w:rPr>
              <w:t>Modified Mercalli (local data)</w:t>
            </w:r>
          </w:p>
        </w:tc>
        <w:tc>
          <w:tcPr>
            <w:tcW w:type="dxa" w:w="1647"/>
          </w:tcPr>
          <w:p>
            <w:pPr>
              <w:spacing w:after="0"/>
              <w:jc w:val="right"/>
            </w:pPr>
            <w:r>
              <w:rPr>
                <w:sz w:val="16"/>
              </w:rPr>
              <w:t>0</w:t>
            </w:r>
          </w:p>
        </w:tc>
        <w:tc>
          <w:tcPr>
            <w:tcW w:type="dxa" w:w="1804"/>
          </w:tcPr>
          <w:p>
            <w:pPr>
              <w:spacing w:after="0"/>
              <w:jc w:val="left"/>
            </w:pPr>
          </w:p>
        </w:tc>
        <w:tc>
          <w:tcPr>
            <w:tcW w:type="dxa" w:w="1594"/>
          </w:tcPr>
          <w:p>
            <w:pPr>
              <w:spacing w:after="0"/>
              <w:jc w:val="left"/>
            </w:pPr>
          </w:p>
        </w:tc>
        <w:tc>
          <w:tcPr>
            <w:tcW w:type="dxa" w:w="2142"/>
          </w:tcPr>
          <w:p>
            <w:pPr>
              <w:spacing w:after="0"/>
              <w:jc w:val="left"/>
            </w:pPr>
          </w:p>
        </w:tc>
        <w:tc>
          <w:tcPr>
            <w:tcW w:type="dxa" w:w="1844"/>
          </w:tcPr>
          <w:p>
            <w:pPr>
              <w:spacing w:after="0"/>
              <w:jc w:val="left"/>
            </w:pPr>
          </w:p>
        </w:tc>
        <w:tc>
          <w:tcPr>
            <w:tcW w:type="dxa" w:w="1524"/>
          </w:tcPr>
          <w:p>
            <w:pPr>
              <w:spacing w:after="0"/>
              <w:jc w:val="left"/>
            </w:pPr>
            <w:r>
              <w:rPr>
                <w:sz w:val="16"/>
              </w:rPr>
              <w:t>Storm Events does not record earthquakes; the USGS earthquake catalog is the source.</w:t>
            </w:r>
          </w:p>
        </w:tc>
      </w:tr>
      <w:tr>
        <w:trPr>
          <w:cantSplit/>
        </w:trPr>
        <w:tc>
          <w:tcPr>
            <w:tcW w:type="dxa" w:w="1756"/>
          </w:tcPr>
          <w:p>
            <w:pPr>
              <w:spacing w:after="0"/>
              <w:jc w:val="left"/>
            </w:pPr>
            <w:r>
              <w:rPr>
                <w:sz w:val="16"/>
              </w:rPr>
              <w:t>Hail</w:t>
            </w:r>
          </w:p>
        </w:tc>
        <w:tc>
          <w:tcPr>
            <w:tcW w:type="dxa" w:w="1799"/>
          </w:tcPr>
          <w:p>
            <w:pPr>
              <w:spacing w:after="0"/>
              <w:jc w:val="left"/>
            </w:pPr>
            <w:r>
              <w:rPr>
                <w:sz w:val="16"/>
              </w:rPr>
              <w:t>hail size (inches)</w:t>
            </w:r>
          </w:p>
        </w:tc>
        <w:tc>
          <w:tcPr>
            <w:tcW w:type="dxa" w:w="1647"/>
          </w:tcPr>
          <w:p>
            <w:pPr>
              <w:spacing w:after="0"/>
              <w:jc w:val="right"/>
            </w:pPr>
            <w:r>
              <w:rPr>
                <w:sz w:val="16"/>
              </w:rPr>
              <w:t>239 records, 1960 to 2026</w:t>
            </w:r>
          </w:p>
        </w:tc>
        <w:tc>
          <w:tcPr>
            <w:tcW w:type="dxa" w:w="1804"/>
          </w:tcPr>
          <w:p>
            <w:pPr>
              <w:spacing w:after="0"/>
              <w:jc w:val="left"/>
            </w:pPr>
            <w:r>
              <w:rPr>
                <w:sz w:val="16"/>
              </w:rPr>
              <w:t>0.75 in to 4 in (median 1 in); 239 with a recorded value</w:t>
            </w:r>
          </w:p>
        </w:tc>
        <w:tc>
          <w:tcPr>
            <w:tcW w:type="dxa" w:w="1594"/>
          </w:tcPr>
          <w:p>
            <w:pPr>
              <w:spacing w:after="0"/>
              <w:jc w:val="left"/>
            </w:pPr>
            <w:r>
              <w:rPr>
                <w:sz w:val="16"/>
              </w:rPr>
              <w:t>4 in hail, 1981-06-19</w:t>
            </w:r>
          </w:p>
        </w:tc>
        <w:tc>
          <w:tcPr>
            <w:tcW w:type="dxa" w:w="2142"/>
          </w:tcPr>
          <w:p>
            <w:pPr>
              <w:spacing w:after="0"/>
              <w:jc w:val="left"/>
            </w:pPr>
            <w:r>
              <w:rPr>
                <w:sz w:val="16"/>
              </w:rPr>
              <w:t>Hail, 2015-08-27, $100,000 property; $0 crops (2015 dollars)</w:t>
            </w:r>
          </w:p>
        </w:tc>
        <w:tc>
          <w:tcPr>
            <w:tcW w:type="dxa" w:w="1844"/>
          </w:tcPr>
          <w:p>
            <w:pPr>
              <w:spacing w:after="0"/>
              <w:jc w:val="left"/>
            </w:pPr>
            <w:r>
              <w:rPr>
                <w:sz w:val="16"/>
              </w:rPr>
              <w:t>Event records naming jurisdictions in the plan: Pittsburg city (35 records).</w:t>
            </w:r>
          </w:p>
        </w:tc>
        <w:tc>
          <w:tcPr>
            <w:tcW w:type="dxa" w:w="1524"/>
          </w:tcPr>
          <w:p>
            <w:pPr>
              <w:spacing w:after="0"/>
              <w:jc w:val="left"/>
            </w:pPr>
          </w:p>
        </w:tc>
      </w:tr>
      <w:tr>
        <w:trPr>
          <w:cantSplit/>
        </w:trPr>
        <w:tc>
          <w:tcPr>
            <w:tcW w:type="dxa" w:w="1756"/>
          </w:tcPr>
          <w:p>
            <w:pPr>
              <w:spacing w:after="0"/>
              <w:jc w:val="left"/>
            </w:pPr>
            <w:r>
              <w:rPr>
                <w:sz w:val="16"/>
              </w:rPr>
              <w:t>Excessive Heat, Heat</w:t>
            </w:r>
          </w:p>
        </w:tc>
        <w:tc>
          <w:tcPr>
            <w:tcW w:type="dxa" w:w="1799"/>
          </w:tcPr>
          <w:p>
            <w:pPr>
              <w:spacing w:after="0"/>
              <w:jc w:val="left"/>
            </w:pPr>
            <w:r>
              <w:rPr>
                <w:sz w:val="16"/>
              </w:rPr>
              <w:t>heat index (in event narratives)</w:t>
            </w:r>
          </w:p>
        </w:tc>
        <w:tc>
          <w:tcPr>
            <w:tcW w:type="dxa" w:w="1647"/>
          </w:tcPr>
          <w:p>
            <w:pPr>
              <w:spacing w:after="0"/>
              <w:jc w:val="right"/>
            </w:pPr>
            <w:r>
              <w:rPr>
                <w:sz w:val="16"/>
              </w:rPr>
              <w:t>7 records, 1999 to 2012 (7 zone-level)</w:t>
            </w:r>
          </w:p>
        </w:tc>
        <w:tc>
          <w:tcPr>
            <w:tcW w:type="dxa" w:w="1804"/>
          </w:tcPr>
          <w:p>
            <w:pPr>
              <w:spacing w:after="0"/>
              <w:jc w:val="left"/>
            </w:pPr>
            <w:r>
              <w:rPr>
                <w:sz w:val="16"/>
              </w:rPr>
              <w:t>9 days to 62 days (median 16.5 days); 4 with a recorded value</w:t>
            </w:r>
          </w:p>
        </w:tc>
        <w:tc>
          <w:tcPr>
            <w:tcW w:type="dxa" w:w="1594"/>
          </w:tcPr>
          <w:p>
            <w:pPr>
              <w:spacing w:after="0"/>
              <w:jc w:val="left"/>
            </w:pPr>
            <w:r>
              <w:rPr>
                <w:sz w:val="16"/>
              </w:rPr>
              <w:t>July 2012 to August 2012 (2 monthly summary records), zone-level</w:t>
            </w:r>
          </w:p>
        </w:tc>
        <w:tc>
          <w:tcPr>
            <w:tcW w:type="dxa" w:w="2142"/>
          </w:tcPr>
          <w:p>
            <w:pPr>
              <w:spacing w:after="0"/>
              <w:jc w:val="left"/>
            </w:pPr>
          </w:p>
        </w:tc>
        <w:tc>
          <w:tcPr>
            <w:tcW w:type="dxa" w:w="1844"/>
          </w:tcPr>
          <w:p>
            <w:pPr>
              <w:spacing w:after="0"/>
              <w:jc w:val="left"/>
            </w:pPr>
            <w:r>
              <w:rPr>
                <w:sz w:val="16"/>
              </w:rPr>
              <w:t>Countywide (zone-level records).</w:t>
            </w:r>
          </w:p>
        </w:tc>
        <w:tc>
          <w:tcPr>
            <w:tcW w:type="dxa" w:w="1524"/>
          </w:tcPr>
          <w:p>
            <w:pPr>
              <w:spacing w:after="0"/>
              <w:jc w:val="left"/>
            </w:pPr>
          </w:p>
        </w:tc>
      </w:tr>
      <w:tr>
        <w:trPr>
          <w:cantSplit/>
        </w:trPr>
        <w:tc>
          <w:tcPr>
            <w:tcW w:type="dxa" w:w="1756"/>
          </w:tcPr>
          <w:p>
            <w:pPr>
              <w:spacing w:after="0"/>
              <w:jc w:val="left"/>
            </w:pPr>
            <w:r>
              <w:rPr>
                <w:sz w:val="16"/>
              </w:rPr>
              <w:t>Hurricane, Tropical Storm, Tropical Depression</w:t>
            </w:r>
          </w:p>
        </w:tc>
        <w:tc>
          <w:tcPr>
            <w:tcW w:type="dxa" w:w="1799"/>
          </w:tcPr>
          <w:p>
            <w:pPr>
              <w:spacing w:after="0"/>
              <w:jc w:val="left"/>
            </w:pPr>
            <w:r>
              <w:rPr>
                <w:sz w:val="16"/>
              </w:rPr>
              <w:t>Saffir-Simpson</w:t>
            </w:r>
          </w:p>
        </w:tc>
        <w:tc>
          <w:tcPr>
            <w:tcW w:type="dxa" w:w="1647"/>
          </w:tcPr>
          <w:p>
            <w:pPr>
              <w:spacing w:after="0"/>
              <w:jc w:val="right"/>
            </w:pPr>
            <w:r>
              <w:rPr>
                <w:sz w:val="16"/>
              </w:rPr>
              <w:t>0</w:t>
            </w:r>
          </w:p>
        </w:tc>
        <w:tc>
          <w:tcPr>
            <w:tcW w:type="dxa" w:w="1804"/>
          </w:tcPr>
          <w:p>
            <w:pPr>
              <w:spacing w:after="0"/>
              <w:jc w:val="left"/>
            </w:pPr>
          </w:p>
        </w:tc>
        <w:tc>
          <w:tcPr>
            <w:tcW w:type="dxa" w:w="1594"/>
          </w:tcPr>
          <w:p>
            <w:pPr>
              <w:spacing w:after="0"/>
              <w:jc w:val="left"/>
            </w:pPr>
          </w:p>
        </w:tc>
        <w:tc>
          <w:tcPr>
            <w:tcW w:type="dxa" w:w="2142"/>
          </w:tcPr>
          <w:p>
            <w:pPr>
              <w:spacing w:after="0"/>
              <w:jc w:val="left"/>
            </w:pPr>
          </w:p>
        </w:tc>
        <w:tc>
          <w:tcPr>
            <w:tcW w:type="dxa" w:w="1844"/>
          </w:tcPr>
          <w:p>
            <w:pPr>
              <w:spacing w:after="0"/>
              <w:jc w:val="left"/>
            </w:pPr>
          </w:p>
        </w:tc>
        <w:tc>
          <w:tcPr>
            <w:tcW w:type="dxa" w:w="15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6"/>
          </w:tcPr>
          <w:p>
            <w:pPr>
              <w:spacing w:after="0"/>
              <w:jc w:val="left"/>
            </w:pPr>
            <w:r>
              <w:rPr>
                <w:sz w:val="16"/>
              </w:rPr>
              <w:t>Ice Storm</w:t>
            </w:r>
          </w:p>
        </w:tc>
        <w:tc>
          <w:tcPr>
            <w:tcW w:type="dxa" w:w="1799"/>
          </w:tcPr>
          <w:p>
            <w:pPr>
              <w:spacing w:after="0"/>
              <w:jc w:val="left"/>
            </w:pPr>
            <w:r>
              <w:rPr>
                <w:sz w:val="16"/>
              </w:rPr>
              <w:t>Sperry-Piltz ice scale (local data)</w:t>
            </w:r>
          </w:p>
        </w:tc>
        <w:tc>
          <w:tcPr>
            <w:tcW w:type="dxa" w:w="1647"/>
          </w:tcPr>
          <w:p>
            <w:pPr>
              <w:spacing w:after="0"/>
              <w:jc w:val="right"/>
            </w:pPr>
            <w:r>
              <w:rPr>
                <w:sz w:val="16"/>
              </w:rPr>
              <w:t>10 records, 1996 to 2019 (10 zone-level)</w:t>
            </w:r>
          </w:p>
        </w:tc>
        <w:tc>
          <w:tcPr>
            <w:tcW w:type="dxa" w:w="1804"/>
          </w:tcPr>
          <w:p>
            <w:pPr>
              <w:spacing w:after="0"/>
              <w:jc w:val="left"/>
            </w:pPr>
          </w:p>
        </w:tc>
        <w:tc>
          <w:tcPr>
            <w:tcW w:type="dxa" w:w="1594"/>
          </w:tcPr>
          <w:p>
            <w:pPr>
              <w:spacing w:after="0"/>
              <w:jc w:val="left"/>
            </w:pPr>
            <w:r>
              <w:rPr>
                <w:sz w:val="16"/>
              </w:rPr>
              <w:t>Ice Storm, 2002-01-30, $2,000,000 property; crops not reported (2002 dollars); NWS zone KSZ097</w:t>
            </w:r>
          </w:p>
        </w:tc>
        <w:tc>
          <w:tcPr>
            <w:tcW w:type="dxa" w:w="2142"/>
          </w:tcPr>
          <w:p>
            <w:pPr>
              <w:spacing w:after="0"/>
              <w:jc w:val="left"/>
            </w:pPr>
          </w:p>
        </w:tc>
        <w:tc>
          <w:tcPr>
            <w:tcW w:type="dxa" w:w="1844"/>
          </w:tcPr>
          <w:p>
            <w:pPr>
              <w:spacing w:after="0"/>
              <w:jc w:val="left"/>
            </w:pPr>
            <w:r>
              <w:rPr>
                <w:sz w:val="16"/>
              </w:rPr>
              <w:t>Countywide (zone-level records).</w:t>
            </w:r>
          </w:p>
        </w:tc>
        <w:tc>
          <w:tcPr>
            <w:tcW w:type="dxa" w:w="1524"/>
          </w:tcPr>
          <w:p>
            <w:pPr>
              <w:spacing w:after="0"/>
              <w:jc w:val="left"/>
            </w:pPr>
          </w:p>
        </w:tc>
      </w:tr>
      <w:tr>
        <w:trPr>
          <w:cantSplit/>
        </w:trPr>
        <w:tc>
          <w:tcPr>
            <w:tcW w:type="dxa" w:w="1756"/>
          </w:tcPr>
          <w:p>
            <w:pPr>
              <w:spacing w:after="0"/>
              <w:jc w:val="left"/>
            </w:pPr>
            <w:r>
              <w:rPr>
                <w:sz w:val="16"/>
              </w:rPr>
              <w:t>Flash Flood, Flood, Lakeshore Flood</w:t>
            </w:r>
          </w:p>
        </w:tc>
        <w:tc>
          <w:tcPr>
            <w:tcW w:type="dxa" w:w="1799"/>
          </w:tcPr>
          <w:p>
            <w:pPr>
              <w:spacing w:after="0"/>
              <w:jc w:val="left"/>
            </w:pPr>
            <w:r>
              <w:rPr>
                <w:sz w:val="16"/>
              </w:rPr>
              <w:t>damage and flood days (flood depth: FIRM)</w:t>
            </w:r>
          </w:p>
        </w:tc>
        <w:tc>
          <w:tcPr>
            <w:tcW w:type="dxa" w:w="1647"/>
          </w:tcPr>
          <w:p>
            <w:pPr>
              <w:spacing w:after="0"/>
              <w:jc w:val="right"/>
            </w:pPr>
            <w:r>
              <w:rPr>
                <w:sz w:val="16"/>
              </w:rPr>
              <w:t>104 records, 1996 to 2026 (3 zone-level)</w:t>
            </w:r>
          </w:p>
        </w:tc>
        <w:tc>
          <w:tcPr>
            <w:tcW w:type="dxa" w:w="1804"/>
          </w:tcPr>
          <w:p>
            <w:pPr>
              <w:spacing w:after="0"/>
              <w:jc w:val="left"/>
            </w:pPr>
          </w:p>
        </w:tc>
        <w:tc>
          <w:tcPr>
            <w:tcW w:type="dxa" w:w="1594"/>
          </w:tcPr>
          <w:p>
            <w:pPr>
              <w:spacing w:after="0"/>
              <w:jc w:val="left"/>
            </w:pPr>
            <w:r>
              <w:rPr>
                <w:sz w:val="16"/>
              </w:rPr>
              <w:t>Flood, 2002-05-08, $65,000 property; $250,000 crops (2002 dollars); NWS zone KSZ097</w:t>
            </w:r>
          </w:p>
        </w:tc>
        <w:tc>
          <w:tcPr>
            <w:tcW w:type="dxa" w:w="2142"/>
          </w:tcPr>
          <w:p>
            <w:pPr>
              <w:spacing w:after="0"/>
              <w:jc w:val="left"/>
            </w:pPr>
          </w:p>
        </w:tc>
        <w:tc>
          <w:tcPr>
            <w:tcW w:type="dxa" w:w="1844"/>
          </w:tcPr>
          <w:p>
            <w:pPr>
              <w:spacing w:after="0"/>
              <w:jc w:val="left"/>
            </w:pPr>
            <w:r>
              <w:rPr>
                <w:sz w:val="16"/>
              </w:rPr>
              <w:t>Event records naming jurisdictions in the plan: Pittsburg city (20 records). Zone-level records (3) apply countywide.</w:t>
            </w:r>
          </w:p>
        </w:tc>
        <w:tc>
          <w:tcPr>
            <w:tcW w:type="dxa" w:w="15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6"/>
          </w:tcPr>
          <w:p>
            <w:pPr>
              <w:spacing w:after="0"/>
              <w:jc w:val="left"/>
            </w:pPr>
            <w:r>
              <w:rPr>
                <w:sz w:val="16"/>
              </w:rPr>
              <w:t>Debris Flow</w:t>
            </w:r>
          </w:p>
        </w:tc>
        <w:tc>
          <w:tcPr>
            <w:tcW w:type="dxa" w:w="1799"/>
          </w:tcPr>
          <w:p>
            <w:pPr>
              <w:spacing w:after="0"/>
              <w:jc w:val="left"/>
            </w:pPr>
            <w:r>
              <w:rPr>
                <w:sz w:val="16"/>
              </w:rPr>
              <w:t>none (count and damage only)</w:t>
            </w:r>
          </w:p>
        </w:tc>
        <w:tc>
          <w:tcPr>
            <w:tcW w:type="dxa" w:w="1647"/>
          </w:tcPr>
          <w:p>
            <w:pPr>
              <w:spacing w:after="0"/>
              <w:jc w:val="right"/>
            </w:pPr>
            <w:r>
              <w:rPr>
                <w:sz w:val="16"/>
              </w:rPr>
              <w:t>0</w:t>
            </w:r>
          </w:p>
        </w:tc>
        <w:tc>
          <w:tcPr>
            <w:tcW w:type="dxa" w:w="1804"/>
          </w:tcPr>
          <w:p>
            <w:pPr>
              <w:spacing w:after="0"/>
              <w:jc w:val="left"/>
            </w:pPr>
          </w:p>
        </w:tc>
        <w:tc>
          <w:tcPr>
            <w:tcW w:type="dxa" w:w="1594"/>
          </w:tcPr>
          <w:p>
            <w:pPr>
              <w:spacing w:after="0"/>
              <w:jc w:val="left"/>
            </w:pPr>
          </w:p>
        </w:tc>
        <w:tc>
          <w:tcPr>
            <w:tcW w:type="dxa" w:w="2142"/>
          </w:tcPr>
          <w:p>
            <w:pPr>
              <w:spacing w:after="0"/>
              <w:jc w:val="left"/>
            </w:pPr>
          </w:p>
        </w:tc>
        <w:tc>
          <w:tcPr>
            <w:tcW w:type="dxa" w:w="1844"/>
          </w:tcPr>
          <w:p>
            <w:pPr>
              <w:spacing w:after="0"/>
              <w:jc w:val="left"/>
            </w:pPr>
          </w:p>
        </w:tc>
        <w:tc>
          <w:tcPr>
            <w:tcW w:type="dxa" w:w="1524"/>
          </w:tcPr>
          <w:p>
            <w:pPr>
              <w:spacing w:after="0"/>
              <w:jc w:val="left"/>
            </w:pPr>
          </w:p>
        </w:tc>
      </w:tr>
      <w:tr>
        <w:trPr>
          <w:cantSplit/>
        </w:trPr>
        <w:tc>
          <w:tcPr>
            <w:tcW w:type="dxa" w:w="1756"/>
          </w:tcPr>
          <w:p>
            <w:pPr>
              <w:spacing w:after="0"/>
              <w:jc w:val="left"/>
            </w:pPr>
            <w:r>
              <w:rPr>
                <w:sz w:val="16"/>
              </w:rPr>
              <w:t>Lightning</w:t>
            </w:r>
          </w:p>
        </w:tc>
        <w:tc>
          <w:tcPr>
            <w:tcW w:type="dxa" w:w="1799"/>
          </w:tcPr>
          <w:p>
            <w:pPr>
              <w:spacing w:after="0"/>
              <w:jc w:val="left"/>
            </w:pPr>
            <w:r>
              <w:rPr>
                <w:sz w:val="16"/>
              </w:rPr>
              <w:t>annualized frequency (the measure FEMA's Local Mitigation Planning Handbook names)</w:t>
            </w:r>
          </w:p>
        </w:tc>
        <w:tc>
          <w:tcPr>
            <w:tcW w:type="dxa" w:w="1647"/>
          </w:tcPr>
          <w:p>
            <w:pPr>
              <w:spacing w:after="0"/>
              <w:jc w:val="right"/>
            </w:pPr>
            <w:r>
              <w:rPr>
                <w:sz w:val="16"/>
              </w:rPr>
              <w:t>0</w:t>
            </w:r>
          </w:p>
        </w:tc>
        <w:tc>
          <w:tcPr>
            <w:tcW w:type="dxa" w:w="1804"/>
          </w:tcPr>
          <w:p>
            <w:pPr>
              <w:spacing w:after="0"/>
              <w:jc w:val="left"/>
            </w:pPr>
          </w:p>
        </w:tc>
        <w:tc>
          <w:tcPr>
            <w:tcW w:type="dxa" w:w="1594"/>
          </w:tcPr>
          <w:p>
            <w:pPr>
              <w:spacing w:after="0"/>
              <w:jc w:val="left"/>
            </w:pPr>
          </w:p>
        </w:tc>
        <w:tc>
          <w:tcPr>
            <w:tcW w:type="dxa" w:w="2142"/>
          </w:tcPr>
          <w:p>
            <w:pPr>
              <w:spacing w:after="0"/>
              <w:jc w:val="left"/>
            </w:pPr>
          </w:p>
        </w:tc>
        <w:tc>
          <w:tcPr>
            <w:tcW w:type="dxa" w:w="1844"/>
          </w:tcPr>
          <w:p>
            <w:pPr>
              <w:spacing w:after="0"/>
              <w:jc w:val="left"/>
            </w:pPr>
          </w:p>
        </w:tc>
        <w:tc>
          <w:tcPr>
            <w:tcW w:type="dxa" w:w="1524"/>
          </w:tcPr>
          <w:p>
            <w:pPr>
              <w:spacing w:after="0"/>
              <w:jc w:val="left"/>
            </w:pPr>
            <w:r>
              <w:rPr>
                <w:sz w:val="16"/>
              </w:rPr>
              <w:t>Storm Events lists lightning with damage or casualties.</w:t>
            </w:r>
          </w:p>
        </w:tc>
      </w:tr>
      <w:tr>
        <w:trPr>
          <w:cantSplit/>
        </w:trPr>
        <w:tc>
          <w:tcPr>
            <w:tcW w:type="dxa" w:w="1756"/>
          </w:tcPr>
          <w:p>
            <w:pPr>
              <w:spacing w:after="0"/>
              <w:jc w:val="left"/>
            </w:pPr>
            <w:r>
              <w:rPr>
                <w:sz w:val="16"/>
              </w:rPr>
              <w:t>High Wind and Strong Wind (outside NRI's Strong Wind definition)</w:t>
            </w:r>
          </w:p>
        </w:tc>
        <w:tc>
          <w:tcPr>
            <w:tcW w:type="dxa" w:w="1799"/>
          </w:tcPr>
          <w:p>
            <w:pPr>
              <w:spacing w:after="0"/>
              <w:jc w:val="left"/>
            </w:pPr>
            <w:r>
              <w:rPr>
                <w:sz w:val="16"/>
              </w:rPr>
              <w:t>wind speed (kt and mph)</w:t>
            </w:r>
          </w:p>
        </w:tc>
        <w:tc>
          <w:tcPr>
            <w:tcW w:type="dxa" w:w="1647"/>
          </w:tcPr>
          <w:p>
            <w:pPr>
              <w:spacing w:after="0"/>
              <w:jc w:val="right"/>
            </w:pPr>
            <w:r>
              <w:rPr>
                <w:sz w:val="16"/>
              </w:rPr>
              <w:t>7 records, 1997 to 2017 (7 zone-level)</w:t>
            </w:r>
          </w:p>
        </w:tc>
        <w:tc>
          <w:tcPr>
            <w:tcW w:type="dxa" w:w="1804"/>
          </w:tcPr>
          <w:p>
            <w:pPr>
              <w:spacing w:after="0"/>
              <w:jc w:val="left"/>
            </w:pPr>
            <w:r>
              <w:rPr>
                <w:sz w:val="16"/>
              </w:rPr>
              <w:t>52 kt (60 mph) to 61 kt (70 mph) (median 60 kt (69 mph)); 5 with a recorded value</w:t>
            </w:r>
          </w:p>
        </w:tc>
        <w:tc>
          <w:tcPr>
            <w:tcW w:type="dxa" w:w="1594"/>
          </w:tcPr>
          <w:p>
            <w:pPr>
              <w:spacing w:after="0"/>
              <w:jc w:val="left"/>
            </w:pPr>
            <w:r>
              <w:rPr>
                <w:sz w:val="16"/>
              </w:rPr>
              <w:t>61 kt (70 mph) estimated gust, High Wind, 2009-05-08; NWS zone KSZ097</w:t>
            </w:r>
          </w:p>
        </w:tc>
        <w:tc>
          <w:tcPr>
            <w:tcW w:type="dxa" w:w="2142"/>
          </w:tcPr>
          <w:p>
            <w:pPr>
              <w:spacing w:after="0"/>
              <w:jc w:val="left"/>
            </w:pPr>
            <w:r>
              <w:rPr>
                <w:sz w:val="16"/>
              </w:rPr>
              <w:t>High Wind, 2001-04-11, $150,000 property; crops not reported (zone total, 2001 dollars)</w:t>
            </w:r>
          </w:p>
        </w:tc>
        <w:tc>
          <w:tcPr>
            <w:tcW w:type="dxa" w:w="1844"/>
          </w:tcPr>
          <w:p>
            <w:pPr>
              <w:spacing w:after="0"/>
              <w:jc w:val="left"/>
            </w:pPr>
            <w:r>
              <w:rPr>
                <w:sz w:val="16"/>
              </w:rPr>
              <w:t>Countywide (zone-level records).</w:t>
            </w:r>
          </w:p>
        </w:tc>
        <w:tc>
          <w:tcPr>
            <w:tcW w:type="dxa" w:w="1524"/>
          </w:tcPr>
          <w:p>
            <w:pPr>
              <w:spacing w:after="0"/>
              <w:jc w:val="left"/>
            </w:pPr>
          </w:p>
        </w:tc>
      </w:tr>
      <w:tr>
        <w:trPr>
          <w:cantSplit/>
        </w:trPr>
        <w:tc>
          <w:tcPr>
            <w:tcW w:type="dxa" w:w="1756"/>
          </w:tcPr>
          <w:p>
            <w:pPr>
              <w:spacing w:after="0"/>
              <w:jc w:val="left"/>
            </w:pPr>
            <w:r>
              <w:rPr>
                <w:sz w:val="16"/>
              </w:rPr>
              <w:t>Thunderstorm Wind</w:t>
            </w:r>
          </w:p>
        </w:tc>
        <w:tc>
          <w:tcPr>
            <w:tcW w:type="dxa" w:w="1799"/>
          </w:tcPr>
          <w:p>
            <w:pPr>
              <w:spacing w:after="0"/>
              <w:jc w:val="left"/>
            </w:pPr>
            <w:r>
              <w:rPr>
                <w:sz w:val="16"/>
              </w:rPr>
              <w:t>wind speed (kt and mph)</w:t>
            </w:r>
          </w:p>
        </w:tc>
        <w:tc>
          <w:tcPr>
            <w:tcW w:type="dxa" w:w="1647"/>
          </w:tcPr>
          <w:p>
            <w:pPr>
              <w:spacing w:after="0"/>
              <w:jc w:val="right"/>
            </w:pPr>
            <w:r>
              <w:rPr>
                <w:sz w:val="16"/>
              </w:rPr>
              <w:t>255 records, 1958 to 2025</w:t>
            </w:r>
          </w:p>
        </w:tc>
        <w:tc>
          <w:tcPr>
            <w:tcW w:type="dxa" w:w="1804"/>
          </w:tcPr>
          <w:p>
            <w:pPr>
              <w:spacing w:after="0"/>
              <w:jc w:val="left"/>
            </w:pPr>
            <w:r>
              <w:rPr>
                <w:sz w:val="16"/>
              </w:rPr>
              <w:t>50 kt (58 mph) to 104 kt (120 mph) (median 52 kt (60 mph)); 214 with a recorded value</w:t>
            </w:r>
          </w:p>
        </w:tc>
        <w:tc>
          <w:tcPr>
            <w:tcW w:type="dxa" w:w="1594"/>
          </w:tcPr>
          <w:p>
            <w:pPr>
              <w:spacing w:after="0"/>
              <w:jc w:val="left"/>
            </w:pPr>
            <w:r>
              <w:rPr>
                <w:sz w:val="16"/>
              </w:rPr>
              <w:t>104 kt (120 mph) estimated gust, Thunderstorm Wind, 2012-02-28</w:t>
            </w:r>
          </w:p>
        </w:tc>
        <w:tc>
          <w:tcPr>
            <w:tcW w:type="dxa" w:w="2142"/>
          </w:tcPr>
          <w:p>
            <w:pPr>
              <w:spacing w:after="0"/>
              <w:jc w:val="left"/>
            </w:pPr>
            <w:r>
              <w:rPr>
                <w:sz w:val="16"/>
              </w:rPr>
              <w:t>Thunderstorm Wind, 2009-05-08, $3,000,000 property; $500,000 crops (2009 dollars)</w:t>
            </w:r>
          </w:p>
        </w:tc>
        <w:tc>
          <w:tcPr>
            <w:tcW w:type="dxa" w:w="1844"/>
          </w:tcPr>
          <w:p>
            <w:pPr>
              <w:spacing w:after="0"/>
              <w:jc w:val="left"/>
            </w:pPr>
            <w:r>
              <w:rPr>
                <w:sz w:val="16"/>
              </w:rPr>
              <w:t>Event records naming jurisdictions in the plan: Pittsburg city (58 records).</w:t>
            </w:r>
          </w:p>
        </w:tc>
        <w:tc>
          <w:tcPr>
            <w:tcW w:type="dxa" w:w="1524"/>
          </w:tcPr>
          <w:p>
            <w:pPr>
              <w:spacing w:after="0"/>
              <w:jc w:val="left"/>
            </w:pPr>
          </w:p>
        </w:tc>
      </w:tr>
      <w:tr>
        <w:trPr>
          <w:cantSplit/>
        </w:trPr>
        <w:tc>
          <w:tcPr>
            <w:tcW w:type="dxa" w:w="1756"/>
          </w:tcPr>
          <w:p>
            <w:pPr>
              <w:spacing w:after="0"/>
              <w:jc w:val="left"/>
            </w:pPr>
            <w:r>
              <w:rPr>
                <w:sz w:val="16"/>
              </w:rPr>
              <w:t>Tornado</w:t>
            </w:r>
          </w:p>
        </w:tc>
        <w:tc>
          <w:tcPr>
            <w:tcW w:type="dxa" w:w="1799"/>
          </w:tcPr>
          <w:p>
            <w:pPr>
              <w:spacing w:after="0"/>
              <w:jc w:val="left"/>
            </w:pPr>
            <w:r>
              <w:rPr>
                <w:sz w:val="16"/>
              </w:rPr>
              <w:t>Enhanced Fujita (Fujita before Feb 2007)</w:t>
            </w:r>
          </w:p>
        </w:tc>
        <w:tc>
          <w:tcPr>
            <w:tcW w:type="dxa" w:w="1647"/>
          </w:tcPr>
          <w:p>
            <w:pPr>
              <w:spacing w:after="0"/>
              <w:jc w:val="right"/>
            </w:pPr>
            <w:r>
              <w:rPr>
                <w:sz w:val="16"/>
              </w:rPr>
              <w:t>38 records, 1955 to 2019</w:t>
            </w:r>
          </w:p>
        </w:tc>
        <w:tc>
          <w:tcPr>
            <w:tcW w:type="dxa" w:w="1804"/>
          </w:tcPr>
          <w:p>
            <w:pPr>
              <w:spacing w:after="0"/>
              <w:jc w:val="left"/>
            </w:pPr>
            <w:r>
              <w:rPr>
                <w:sz w:val="16"/>
              </w:rPr>
              <w:t>F/EF0 to F/EF4 (median F/EF1); 37 with a recorded value</w:t>
            </w:r>
          </w:p>
        </w:tc>
        <w:tc>
          <w:tcPr>
            <w:tcW w:type="dxa" w:w="1594"/>
          </w:tcPr>
          <w:p>
            <w:pPr>
              <w:spacing w:after="0"/>
              <w:jc w:val="left"/>
            </w:pPr>
            <w:r>
              <w:rPr>
                <w:sz w:val="16"/>
              </w:rPr>
              <w:t>F4 tornado, 2003-05-04, 27 mi within this county, 880 yd wide, $7,200,000 property; $1,000,000 crops (2003 dollars), 3 direct deaths, 20 direct injuries</w:t>
            </w:r>
          </w:p>
        </w:tc>
        <w:tc>
          <w:tcPr>
            <w:tcW w:type="dxa" w:w="2142"/>
          </w:tcPr>
          <w:p>
            <w:pPr>
              <w:spacing w:after="0"/>
              <w:jc w:val="left"/>
            </w:pPr>
            <w:r>
              <w:rPr>
                <w:sz w:val="16"/>
              </w:rPr>
              <w:t>Tornado, 1982-03-15, $25,000,000 property; crops not recorded (1982 dollars)</w:t>
            </w:r>
          </w:p>
        </w:tc>
        <w:tc>
          <w:tcPr>
            <w:tcW w:type="dxa" w:w="1844"/>
          </w:tcPr>
          <w:p>
            <w:pPr>
              <w:spacing w:after="0"/>
              <w:jc w:val="left"/>
            </w:pPr>
            <w:r>
              <w:rPr>
                <w:sz w:val="16"/>
              </w:rPr>
              <w:t>No event record names a jurisdiction in the plan.</w:t>
            </w:r>
          </w:p>
        </w:tc>
        <w:tc>
          <w:tcPr>
            <w:tcW w:type="dxa" w:w="15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6"/>
          </w:tcPr>
          <w:p>
            <w:pPr>
              <w:spacing w:after="0"/>
              <w:jc w:val="left"/>
            </w:pPr>
            <w:r>
              <w:rPr>
                <w:sz w:val="16"/>
              </w:rPr>
              <w:t>Wildfire</w:t>
            </w:r>
          </w:p>
        </w:tc>
        <w:tc>
          <w:tcPr>
            <w:tcW w:type="dxa" w:w="1799"/>
          </w:tcPr>
          <w:p>
            <w:pPr>
              <w:spacing w:after="0"/>
              <w:jc w:val="left"/>
            </w:pPr>
            <w:r>
              <w:rPr>
                <w:sz w:val="16"/>
              </w:rPr>
              <w:t>acres burned (local data)</w:t>
            </w:r>
          </w:p>
        </w:tc>
        <w:tc>
          <w:tcPr>
            <w:tcW w:type="dxa" w:w="1647"/>
          </w:tcPr>
          <w:p>
            <w:pPr>
              <w:spacing w:after="0"/>
              <w:jc w:val="right"/>
            </w:pPr>
            <w:r>
              <w:rPr>
                <w:sz w:val="16"/>
              </w:rPr>
              <w:t>0</w:t>
            </w:r>
          </w:p>
        </w:tc>
        <w:tc>
          <w:tcPr>
            <w:tcW w:type="dxa" w:w="1804"/>
          </w:tcPr>
          <w:p>
            <w:pPr>
              <w:spacing w:after="0"/>
              <w:jc w:val="left"/>
            </w:pPr>
          </w:p>
        </w:tc>
        <w:tc>
          <w:tcPr>
            <w:tcW w:type="dxa" w:w="1594"/>
          </w:tcPr>
          <w:p>
            <w:pPr>
              <w:spacing w:after="0"/>
              <w:jc w:val="left"/>
            </w:pPr>
          </w:p>
        </w:tc>
        <w:tc>
          <w:tcPr>
            <w:tcW w:type="dxa" w:w="2142"/>
          </w:tcPr>
          <w:p>
            <w:pPr>
              <w:spacing w:after="0"/>
              <w:jc w:val="left"/>
            </w:pPr>
          </w:p>
        </w:tc>
        <w:tc>
          <w:tcPr>
            <w:tcW w:type="dxa" w:w="1844"/>
          </w:tcPr>
          <w:p>
            <w:pPr>
              <w:spacing w:after="0"/>
              <w:jc w:val="left"/>
            </w:pPr>
          </w:p>
        </w:tc>
        <w:tc>
          <w:tcPr>
            <w:tcW w:type="dxa" w:w="1524"/>
          </w:tcPr>
          <w:p>
            <w:pPr>
              <w:spacing w:after="0"/>
              <w:jc w:val="left"/>
            </w:pPr>
          </w:p>
        </w:tc>
      </w:tr>
      <w:tr>
        <w:trPr>
          <w:cantSplit/>
        </w:trPr>
        <w:tc>
          <w:tcPr>
            <w:tcW w:type="dxa" w:w="1756"/>
          </w:tcPr>
          <w:p>
            <w:pPr>
              <w:spacing w:after="0"/>
              <w:jc w:val="left"/>
            </w:pPr>
            <w:r>
              <w:rPr>
                <w:sz w:val="16"/>
              </w:rPr>
              <w:t>Winter Storm, Heavy Snow, Blizzard, Lake-Effect Snow, Winter Weather, Sleet</w:t>
            </w:r>
          </w:p>
        </w:tc>
        <w:tc>
          <w:tcPr>
            <w:tcW w:type="dxa" w:w="1799"/>
          </w:tcPr>
          <w:p>
            <w:pPr>
              <w:spacing w:after="0"/>
              <w:jc w:val="left"/>
            </w:pPr>
            <w:r>
              <w:rPr>
                <w:sz w:val="16"/>
              </w:rPr>
              <w:t>none in data (snowfall: local data)</w:t>
            </w:r>
          </w:p>
        </w:tc>
        <w:tc>
          <w:tcPr>
            <w:tcW w:type="dxa" w:w="1647"/>
          </w:tcPr>
          <w:p>
            <w:pPr>
              <w:spacing w:after="0"/>
              <w:jc w:val="right"/>
            </w:pPr>
            <w:r>
              <w:rPr>
                <w:sz w:val="16"/>
              </w:rPr>
              <w:t>44 records, 1997 to 2026 (44 zone-level)</w:t>
            </w:r>
          </w:p>
        </w:tc>
        <w:tc>
          <w:tcPr>
            <w:tcW w:type="dxa" w:w="1804"/>
          </w:tcPr>
          <w:p>
            <w:pPr>
              <w:spacing w:after="0"/>
              <w:jc w:val="left"/>
            </w:pPr>
          </w:p>
        </w:tc>
        <w:tc>
          <w:tcPr>
            <w:tcW w:type="dxa" w:w="1594"/>
          </w:tcPr>
          <w:p>
            <w:pPr>
              <w:spacing w:after="0"/>
              <w:jc w:val="left"/>
            </w:pPr>
            <w:r>
              <w:rPr>
                <w:sz w:val="16"/>
              </w:rPr>
              <w:t>Winter Storm, 2006-11-30, $1,600,000 property; $0 crops (2006 dollars); NWS zone KSZ097</w:t>
            </w:r>
          </w:p>
        </w:tc>
        <w:tc>
          <w:tcPr>
            <w:tcW w:type="dxa" w:w="2142"/>
          </w:tcPr>
          <w:p>
            <w:pPr>
              <w:spacing w:after="0"/>
              <w:jc w:val="left"/>
            </w:pPr>
          </w:p>
        </w:tc>
        <w:tc>
          <w:tcPr>
            <w:tcW w:type="dxa" w:w="1844"/>
          </w:tcPr>
          <w:p>
            <w:pPr>
              <w:spacing w:after="0"/>
              <w:jc w:val="left"/>
            </w:pPr>
            <w:r>
              <w:rPr>
                <w:sz w:val="16"/>
              </w:rPr>
              <w:t>Countywide (zone-level records).</w:t>
            </w:r>
          </w:p>
        </w:tc>
        <w:tc>
          <w:tcPr>
            <w:tcW w:type="dxa" w:w="15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05"/>
        <w:gridCol w:w="2553"/>
        <w:gridCol w:w="2003"/>
        <w:gridCol w:w="2273"/>
        <w:gridCol w:w="932"/>
        <w:gridCol w:w="213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05"/>
            <w:shd w:val="clear" w:color="auto" w:fill="E8E8E8"/>
          </w:tcPr>
          <w:p>
            <w:pPr>
              <w:spacing w:after="0"/>
              <w:jc w:val="left"/>
            </w:pPr>
            <w:r>
              <w:rPr>
                <w:b/>
                <w:sz w:val="16"/>
              </w:rPr>
              <w:t>Type</w:t>
            </w:r>
          </w:p>
        </w:tc>
        <w:tc>
          <w:tcPr>
            <w:tcW w:type="dxa" w:w="2553"/>
            <w:shd w:val="clear" w:color="auto" w:fill="E8E8E8"/>
          </w:tcPr>
          <w:p>
            <w:pPr>
              <w:spacing w:after="0"/>
              <w:jc w:val="left"/>
            </w:pPr>
            <w:r>
              <w:rPr>
                <w:b/>
                <w:sz w:val="16"/>
              </w:rPr>
              <w:t>Title</w:t>
            </w:r>
          </w:p>
        </w:tc>
        <w:tc>
          <w:tcPr>
            <w:tcW w:type="dxa" w:w="2003"/>
            <w:shd w:val="clear" w:color="auto" w:fill="E8E8E8"/>
          </w:tcPr>
          <w:p>
            <w:pPr>
              <w:spacing w:after="0"/>
              <w:jc w:val="left"/>
            </w:pPr>
            <w:r>
              <w:rPr>
                <w:b/>
                <w:sz w:val="16"/>
              </w:rPr>
              <w:t>Mapped hazard</w:t>
            </w:r>
          </w:p>
        </w:tc>
        <w:tc>
          <w:tcPr>
            <w:tcW w:type="dxa" w:w="22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32"/>
            <w:shd w:val="clear" w:color="auto" w:fill="E8E8E8"/>
          </w:tcPr>
          <w:p>
            <w:pPr>
              <w:spacing w:after="0"/>
              <w:jc w:val="left"/>
            </w:pPr>
            <w:r>
              <w:rPr>
                <w:b/>
                <w:sz w:val="16"/>
              </w:rPr>
              <w:t>Flags</w:t>
            </w:r>
          </w:p>
        </w:tc>
        <w:tc>
          <w:tcPr>
            <w:tcW w:type="dxa" w:w="2136"/>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05"/>
          </w:tcPr>
          <w:p>
            <w:pPr>
              <w:spacing w:after="0"/>
              <w:jc w:val="left"/>
            </w:pPr>
            <w:r>
              <w:rPr>
                <w:sz w:val="16"/>
              </w:rPr>
              <w:t>Major disaster</w:t>
            </w:r>
          </w:p>
        </w:tc>
        <w:tc>
          <w:tcPr>
            <w:tcW w:type="dxa" w:w="2553"/>
          </w:tcPr>
          <w:p>
            <w:pPr>
              <w:spacing w:after="0"/>
              <w:jc w:val="left"/>
            </w:pPr>
            <w:r>
              <w:rPr>
                <w:sz w:val="16"/>
              </w:rPr>
              <w:t>Severe Storms, Straight-Line Winds, Tornadoes, and Flooding</w:t>
            </w:r>
          </w:p>
        </w:tc>
        <w:tc>
          <w:tcPr>
            <w:tcW w:type="dxa" w:w="2003"/>
          </w:tcPr>
          <w:p>
            <w:pPr>
              <w:spacing w:after="0"/>
              <w:jc w:val="left"/>
            </w:pPr>
            <w:r>
              <w:rPr>
                <w:sz w:val="16"/>
              </w:rPr>
              <w:t>Inland Flooding; Strong Wind; Tornado</w:t>
            </w:r>
          </w:p>
        </w:tc>
        <w:tc>
          <w:tcPr>
            <w:tcW w:type="dxa" w:w="2273"/>
          </w:tcPr>
          <w:p>
            <w:pPr>
              <w:spacing w:after="0"/>
              <w:jc w:val="right"/>
            </w:pPr>
            <w:r>
              <w:rPr>
                <w:sz w:val="16"/>
              </w:rPr>
              <w:t>not yet in FEMA's PA summaries (they cover declarations through 2026-06-30)</w:t>
            </w:r>
          </w:p>
        </w:tc>
        <w:tc>
          <w:tcPr>
            <w:tcW w:type="dxa" w:w="932"/>
          </w:tcPr>
          <w:p>
            <w:pPr>
              <w:spacing w:after="0"/>
              <w:jc w:val="left"/>
            </w:pPr>
            <w:r>
              <w:rPr>
                <w:sz w:val="16"/>
              </w:rPr>
              <w:t>new since last plan; within last 5 years</w:t>
            </w:r>
          </w:p>
        </w:tc>
        <w:tc>
          <w:tcPr>
            <w:tcW w:type="dxa" w:w="213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05"/>
          </w:tcPr>
          <w:p>
            <w:pPr>
              <w:spacing w:after="0"/>
              <w:jc w:val="left"/>
            </w:pPr>
            <w:r>
              <w:rPr>
                <w:sz w:val="16"/>
              </w:rPr>
              <w:t>Major disaster</w:t>
            </w:r>
          </w:p>
        </w:tc>
        <w:tc>
          <w:tcPr>
            <w:tcW w:type="dxa" w:w="2553"/>
          </w:tcPr>
          <w:p>
            <w:pPr>
              <w:spacing w:after="0"/>
              <w:jc w:val="left"/>
            </w:pPr>
            <w:r>
              <w:rPr>
                <w:sz w:val="16"/>
              </w:rPr>
              <w:t>COVID-19 Pandemic</w:t>
            </w:r>
          </w:p>
        </w:tc>
        <w:tc>
          <w:tcPr>
            <w:tcW w:type="dxa" w:w="2003"/>
          </w:tcPr>
          <w:p>
            <w:pPr>
              <w:spacing w:after="0"/>
              <w:jc w:val="left"/>
            </w:pPr>
            <w:r>
              <w:rPr>
                <w:sz w:val="16"/>
              </w:rPr>
              <w:t>Non-natural, not counted</w:t>
            </w:r>
          </w:p>
        </w:tc>
        <w:tc>
          <w:tcPr>
            <w:tcW w:type="dxa" w:w="2273"/>
          </w:tcPr>
          <w:p>
            <w:pPr>
              <w:spacing w:after="0"/>
              <w:jc w:val="right"/>
            </w:pPr>
            <w:r>
              <w:rPr>
                <w:sz w:val="16"/>
              </w:rPr>
              <w:t>none placed in this county by FEMA's record; $16,404.82 for this declaration is not placed in any county (see the state page)</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05"/>
          </w:tcPr>
          <w:p>
            <w:pPr>
              <w:spacing w:after="0"/>
              <w:jc w:val="left"/>
            </w:pPr>
            <w:r>
              <w:rPr>
                <w:sz w:val="16"/>
              </w:rPr>
              <w:t>Emergency</w:t>
            </w:r>
          </w:p>
        </w:tc>
        <w:tc>
          <w:tcPr>
            <w:tcW w:type="dxa" w:w="2553"/>
          </w:tcPr>
          <w:p>
            <w:pPr>
              <w:spacing w:after="0"/>
              <w:jc w:val="left"/>
            </w:pPr>
            <w:r>
              <w:rPr>
                <w:sz w:val="16"/>
              </w:rPr>
              <w:t>COVID-19</w:t>
            </w:r>
          </w:p>
        </w:tc>
        <w:tc>
          <w:tcPr>
            <w:tcW w:type="dxa" w:w="2003"/>
          </w:tcPr>
          <w:p>
            <w:pPr>
              <w:spacing w:after="0"/>
              <w:jc w:val="left"/>
            </w:pPr>
            <w:r>
              <w:rPr>
                <w:sz w:val="16"/>
              </w:rPr>
              <w:t>Non-natural, not counted</w:t>
            </w:r>
          </w:p>
        </w:tc>
        <w:tc>
          <w:tcPr>
            <w:tcW w:type="dxa" w:w="2273"/>
          </w:tcPr>
          <w:p>
            <w:pPr>
              <w:spacing w:after="0"/>
              <w:jc w:val="right"/>
            </w:pPr>
            <w:r>
              <w:rPr>
                <w:sz w:val="16"/>
              </w:rPr>
              <w:t>no Public Assistance recorded</w:t>
            </w:r>
          </w:p>
        </w:tc>
        <w:tc>
          <w:tcPr>
            <w:tcW w:type="dxa" w:w="932"/>
          </w:tcPr>
          <w:p>
            <w:pPr>
              <w:spacing w:after="0"/>
              <w:jc w:val="left"/>
            </w:pPr>
          </w:p>
        </w:tc>
        <w:tc>
          <w:tcPr>
            <w:tcW w:type="dxa" w:w="2136"/>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05"/>
          </w:tcPr>
          <w:p>
            <w:pPr>
              <w:spacing w:after="0"/>
              <w:jc w:val="left"/>
            </w:pPr>
            <w:r>
              <w:rPr>
                <w:sz w:val="16"/>
              </w:rPr>
              <w:t>Major disaster</w:t>
            </w:r>
          </w:p>
        </w:tc>
        <w:tc>
          <w:tcPr>
            <w:tcW w:type="dxa" w:w="2553"/>
          </w:tcPr>
          <w:p>
            <w:pPr>
              <w:spacing w:after="0"/>
              <w:jc w:val="left"/>
            </w:pPr>
            <w:r>
              <w:rPr>
                <w:sz w:val="16"/>
              </w:rPr>
              <w:t>Severe Storms, Straight-Line Winds, Tornadoes, Flooding,Landslides,and Mudslides</w:t>
            </w:r>
          </w:p>
        </w:tc>
        <w:tc>
          <w:tcPr>
            <w:tcW w:type="dxa" w:w="2003"/>
          </w:tcPr>
          <w:p>
            <w:pPr>
              <w:spacing w:after="0"/>
              <w:jc w:val="left"/>
            </w:pPr>
            <w:r>
              <w:rPr>
                <w:sz w:val="16"/>
              </w:rPr>
              <w:t>Inland Flooding; Landslide; Strong Wind; Tornado</w:t>
            </w:r>
          </w:p>
        </w:tc>
        <w:tc>
          <w:tcPr>
            <w:tcW w:type="dxa" w:w="2273"/>
          </w:tcPr>
          <w:p>
            <w:pPr>
              <w:spacing w:after="0"/>
              <w:jc w:val="right"/>
            </w:pPr>
            <w:r>
              <w:rPr>
                <w:sz w:val="16"/>
              </w:rPr>
              <w:t>$432,229.62</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05"/>
          </w:tcPr>
          <w:p>
            <w:pPr>
              <w:spacing w:after="0"/>
              <w:jc w:val="left"/>
            </w:pPr>
            <w:r>
              <w:rPr>
                <w:sz w:val="16"/>
              </w:rPr>
              <w:t>Emergency</w:t>
            </w:r>
          </w:p>
        </w:tc>
        <w:tc>
          <w:tcPr>
            <w:tcW w:type="dxa" w:w="2553"/>
          </w:tcPr>
          <w:p>
            <w:pPr>
              <w:spacing w:after="0"/>
              <w:jc w:val="left"/>
            </w:pPr>
            <w:r>
              <w:rPr>
                <w:sz w:val="16"/>
              </w:rPr>
              <w:t>Tornadoes and Flooding</w:t>
            </w:r>
          </w:p>
        </w:tc>
        <w:tc>
          <w:tcPr>
            <w:tcW w:type="dxa" w:w="2003"/>
          </w:tcPr>
          <w:p>
            <w:pPr>
              <w:spacing w:after="0"/>
              <w:jc w:val="left"/>
            </w:pPr>
            <w:r>
              <w:rPr>
                <w:sz w:val="16"/>
              </w:rPr>
              <w:t>Inland Flooding; Tornado</w:t>
            </w:r>
          </w:p>
        </w:tc>
        <w:tc>
          <w:tcPr>
            <w:tcW w:type="dxa" w:w="2273"/>
          </w:tcPr>
          <w:p>
            <w:pPr>
              <w:spacing w:after="0"/>
              <w:jc w:val="right"/>
            </w:pPr>
            <w:r>
              <w:rPr>
                <w:sz w:val="16"/>
              </w:rPr>
              <w:t>no Public Assistance recorded</w:t>
            </w:r>
          </w:p>
        </w:tc>
        <w:tc>
          <w:tcPr>
            <w:tcW w:type="dxa" w:w="932"/>
          </w:tcPr>
          <w:p>
            <w:pPr>
              <w:spacing w:after="0"/>
              <w:jc w:val="left"/>
            </w:pPr>
          </w:p>
        </w:tc>
        <w:tc>
          <w:tcPr>
            <w:tcW w:type="dxa" w:w="2136"/>
          </w:tcPr>
          <w:p>
            <w:pPr>
              <w:spacing w:after="0"/>
              <w:jc w:val="left"/>
            </w:pPr>
            <w:r>
              <w:rPr>
                <w:sz w:val="16"/>
              </w:rPr>
              <w:t>same incident as DR-4449</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105"/>
          </w:tcPr>
          <w:p>
            <w:pPr>
              <w:spacing w:after="0"/>
              <w:jc w:val="left"/>
            </w:pPr>
            <w:r>
              <w:rPr>
                <w:sz w:val="16"/>
              </w:rPr>
              <w:t>Major disaster</w:t>
            </w:r>
          </w:p>
        </w:tc>
        <w:tc>
          <w:tcPr>
            <w:tcW w:type="dxa" w:w="2553"/>
          </w:tcPr>
          <w:p>
            <w:pPr>
              <w:spacing w:after="0"/>
              <w:jc w:val="left"/>
            </w:pPr>
            <w:r>
              <w:rPr>
                <w:sz w:val="16"/>
              </w:rPr>
              <w:t>Severe Winter Storm, Snowstorm, Straight-Line Winds, and Flooding</w:t>
            </w:r>
          </w:p>
        </w:tc>
        <w:tc>
          <w:tcPr>
            <w:tcW w:type="dxa" w:w="2003"/>
          </w:tcPr>
          <w:p>
            <w:pPr>
              <w:spacing w:after="0"/>
              <w:jc w:val="left"/>
            </w:pPr>
            <w:r>
              <w:rPr>
                <w:sz w:val="16"/>
              </w:rPr>
              <w:t>Winter Weather (primary); also designated: Inland Flooding, Strong Wind</w:t>
            </w:r>
          </w:p>
        </w:tc>
        <w:tc>
          <w:tcPr>
            <w:tcW w:type="dxa" w:w="2273"/>
          </w:tcPr>
          <w:p>
            <w:pPr>
              <w:spacing w:after="0"/>
              <w:jc w:val="right"/>
            </w:pPr>
            <w:r>
              <w:rPr>
                <w:sz w:val="16"/>
              </w:rPr>
              <w:t>$23,602.19</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05"/>
          </w:tcPr>
          <w:p>
            <w:pPr>
              <w:spacing w:after="0"/>
              <w:jc w:val="left"/>
            </w:pPr>
            <w:r>
              <w:rPr>
                <w:sz w:val="16"/>
              </w:rPr>
              <w:t>Major disaster</w:t>
            </w:r>
          </w:p>
        </w:tc>
        <w:tc>
          <w:tcPr>
            <w:tcW w:type="dxa" w:w="2553"/>
          </w:tcPr>
          <w:p>
            <w:pPr>
              <w:spacing w:after="0"/>
              <w:jc w:val="left"/>
            </w:pPr>
            <w:r>
              <w:rPr>
                <w:sz w:val="16"/>
              </w:rPr>
              <w:t>Severe Storms, Straight-Line Winds, Tornadoes, and Flooding</w:t>
            </w:r>
          </w:p>
        </w:tc>
        <w:tc>
          <w:tcPr>
            <w:tcW w:type="dxa" w:w="2003"/>
          </w:tcPr>
          <w:p>
            <w:pPr>
              <w:spacing w:after="0"/>
              <w:jc w:val="left"/>
            </w:pPr>
            <w:r>
              <w:rPr>
                <w:sz w:val="16"/>
              </w:rPr>
              <w:t>Inland Flooding; Strong Wind; Tornado</w:t>
            </w:r>
          </w:p>
        </w:tc>
        <w:tc>
          <w:tcPr>
            <w:tcW w:type="dxa" w:w="2273"/>
          </w:tcPr>
          <w:p>
            <w:pPr>
              <w:spacing w:after="0"/>
              <w:jc w:val="right"/>
            </w:pPr>
            <w:r>
              <w:rPr>
                <w:sz w:val="16"/>
              </w:rPr>
              <w:t>$126,505.56</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05"/>
          </w:tcPr>
          <w:p>
            <w:pPr>
              <w:spacing w:after="0"/>
              <w:jc w:val="left"/>
            </w:pPr>
            <w:r>
              <w:rPr>
                <w:sz w:val="16"/>
              </w:rPr>
              <w:t>Major disaster</w:t>
            </w:r>
          </w:p>
        </w:tc>
        <w:tc>
          <w:tcPr>
            <w:tcW w:type="dxa" w:w="2553"/>
          </w:tcPr>
          <w:p>
            <w:pPr>
              <w:spacing w:after="0"/>
              <w:jc w:val="left"/>
            </w:pPr>
            <w:r>
              <w:rPr>
                <w:sz w:val="16"/>
              </w:rPr>
              <w:t>Severe Winter Storms and Snowstorm</w:t>
            </w:r>
          </w:p>
        </w:tc>
        <w:tc>
          <w:tcPr>
            <w:tcW w:type="dxa" w:w="2003"/>
          </w:tcPr>
          <w:p>
            <w:pPr>
              <w:spacing w:after="0"/>
              <w:jc w:val="left"/>
            </w:pPr>
            <w:r>
              <w:rPr>
                <w:sz w:val="16"/>
              </w:rPr>
              <w:t>Winter Weather</w:t>
            </w:r>
          </w:p>
        </w:tc>
        <w:tc>
          <w:tcPr>
            <w:tcW w:type="dxa" w:w="2273"/>
          </w:tcPr>
          <w:p>
            <w:pPr>
              <w:spacing w:after="0"/>
              <w:jc w:val="right"/>
            </w:pPr>
            <w:r>
              <w:rPr>
                <w:sz w:val="16"/>
              </w:rPr>
              <w:t>$485,554.06</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05"/>
          </w:tcPr>
          <w:p>
            <w:pPr>
              <w:spacing w:after="0"/>
              <w:jc w:val="left"/>
            </w:pPr>
            <w:r>
              <w:rPr>
                <w:sz w:val="16"/>
              </w:rPr>
              <w:t>Major disaster</w:t>
            </w:r>
          </w:p>
        </w:tc>
        <w:tc>
          <w:tcPr>
            <w:tcW w:type="dxa" w:w="2553"/>
          </w:tcPr>
          <w:p>
            <w:pPr>
              <w:spacing w:after="0"/>
              <w:jc w:val="left"/>
            </w:pPr>
            <w:r>
              <w:rPr>
                <w:sz w:val="16"/>
              </w:rPr>
              <w:t>Severe Storms, Flooding, Straight-Line Winds, and Tornadoes</w:t>
            </w:r>
          </w:p>
        </w:tc>
        <w:tc>
          <w:tcPr>
            <w:tcW w:type="dxa" w:w="2003"/>
          </w:tcPr>
          <w:p>
            <w:pPr>
              <w:spacing w:after="0"/>
              <w:jc w:val="left"/>
            </w:pPr>
            <w:r>
              <w:rPr>
                <w:sz w:val="16"/>
              </w:rPr>
              <w:t>Inland Flooding; Strong Wind; Tornado</w:t>
            </w:r>
          </w:p>
        </w:tc>
        <w:tc>
          <w:tcPr>
            <w:tcW w:type="dxa" w:w="2273"/>
          </w:tcPr>
          <w:p>
            <w:pPr>
              <w:spacing w:after="0"/>
              <w:jc w:val="right"/>
            </w:pPr>
            <w:r>
              <w:rPr>
                <w:sz w:val="16"/>
              </w:rPr>
              <w:t>$718,311.85</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05"/>
          </w:tcPr>
          <w:p>
            <w:pPr>
              <w:spacing w:after="0"/>
              <w:jc w:val="left"/>
            </w:pPr>
            <w:r>
              <w:rPr>
                <w:sz w:val="16"/>
              </w:rPr>
              <w:t>Major disaster</w:t>
            </w:r>
          </w:p>
        </w:tc>
        <w:tc>
          <w:tcPr>
            <w:tcW w:type="dxa" w:w="2553"/>
          </w:tcPr>
          <w:p>
            <w:pPr>
              <w:spacing w:after="0"/>
              <w:jc w:val="left"/>
            </w:pPr>
            <w:r>
              <w:rPr>
                <w:sz w:val="16"/>
              </w:rPr>
              <w:t>Severe Storms, Flooding and Tornadoes</w:t>
            </w:r>
          </w:p>
        </w:tc>
        <w:tc>
          <w:tcPr>
            <w:tcW w:type="dxa" w:w="2003"/>
          </w:tcPr>
          <w:p>
            <w:pPr>
              <w:spacing w:after="0"/>
              <w:jc w:val="left"/>
            </w:pPr>
            <w:r>
              <w:rPr>
                <w:sz w:val="16"/>
              </w:rPr>
              <w:t>Inland Flooding; Tornado</w:t>
            </w:r>
          </w:p>
        </w:tc>
        <w:tc>
          <w:tcPr>
            <w:tcW w:type="dxa" w:w="2273"/>
          </w:tcPr>
          <w:p>
            <w:pPr>
              <w:spacing w:after="0"/>
              <w:jc w:val="right"/>
            </w:pPr>
            <w:r>
              <w:rPr>
                <w:sz w:val="16"/>
              </w:rPr>
              <w:t>$499,530.04</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05"/>
          </w:tcPr>
          <w:p>
            <w:pPr>
              <w:spacing w:after="0"/>
              <w:jc w:val="left"/>
            </w:pPr>
            <w:r>
              <w:rPr>
                <w:sz w:val="16"/>
              </w:rPr>
              <w:t>Major disaster</w:t>
            </w:r>
          </w:p>
        </w:tc>
        <w:tc>
          <w:tcPr>
            <w:tcW w:type="dxa" w:w="2553"/>
          </w:tcPr>
          <w:p>
            <w:pPr>
              <w:spacing w:after="0"/>
              <w:jc w:val="left"/>
            </w:pPr>
            <w:r>
              <w:rPr>
                <w:sz w:val="16"/>
              </w:rPr>
              <w:t>Severe Winter Storms</w:t>
            </w:r>
          </w:p>
        </w:tc>
        <w:tc>
          <w:tcPr>
            <w:tcW w:type="dxa" w:w="2003"/>
          </w:tcPr>
          <w:p>
            <w:pPr>
              <w:spacing w:after="0"/>
              <w:jc w:val="left"/>
            </w:pPr>
            <w:r>
              <w:rPr>
                <w:sz w:val="16"/>
              </w:rPr>
              <w:t>Winter Weather</w:t>
            </w:r>
          </w:p>
        </w:tc>
        <w:tc>
          <w:tcPr>
            <w:tcW w:type="dxa" w:w="2273"/>
          </w:tcPr>
          <w:p>
            <w:pPr>
              <w:spacing w:after="0"/>
              <w:jc w:val="right"/>
            </w:pPr>
            <w:r>
              <w:rPr>
                <w:sz w:val="16"/>
              </w:rPr>
              <w:t>$2,024,810</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05"/>
          </w:tcPr>
          <w:p>
            <w:pPr>
              <w:spacing w:after="0"/>
              <w:jc w:val="left"/>
            </w:pPr>
            <w:r>
              <w:rPr>
                <w:sz w:val="16"/>
              </w:rPr>
              <w:t>Emergency</w:t>
            </w:r>
          </w:p>
        </w:tc>
        <w:tc>
          <w:tcPr>
            <w:tcW w:type="dxa" w:w="2553"/>
          </w:tcPr>
          <w:p>
            <w:pPr>
              <w:spacing w:after="0"/>
              <w:jc w:val="left"/>
            </w:pPr>
            <w:r>
              <w:rPr>
                <w:sz w:val="16"/>
              </w:rPr>
              <w:t>Severe Winter Storms</w:t>
            </w:r>
          </w:p>
        </w:tc>
        <w:tc>
          <w:tcPr>
            <w:tcW w:type="dxa" w:w="2003"/>
          </w:tcPr>
          <w:p>
            <w:pPr>
              <w:spacing w:after="0"/>
              <w:jc w:val="left"/>
            </w:pPr>
            <w:r>
              <w:rPr>
                <w:sz w:val="16"/>
              </w:rPr>
              <w:t>Winter Weather</w:t>
            </w:r>
          </w:p>
        </w:tc>
        <w:tc>
          <w:tcPr>
            <w:tcW w:type="dxa" w:w="2273"/>
          </w:tcPr>
          <w:p>
            <w:pPr>
              <w:spacing w:after="0"/>
              <w:jc w:val="right"/>
            </w:pPr>
            <w:r>
              <w:rPr>
                <w:sz w:val="16"/>
              </w:rPr>
              <w:t>no Public Assistance recorded</w:t>
            </w:r>
          </w:p>
        </w:tc>
        <w:tc>
          <w:tcPr>
            <w:tcW w:type="dxa" w:w="932"/>
          </w:tcPr>
          <w:p>
            <w:pPr>
              <w:spacing w:after="0"/>
              <w:jc w:val="left"/>
            </w:pPr>
          </w:p>
        </w:tc>
        <w:tc>
          <w:tcPr>
            <w:tcW w:type="dxa" w:w="2136"/>
          </w:tcPr>
          <w:p>
            <w:pPr>
              <w:spacing w:after="0"/>
              <w:jc w:val="left"/>
            </w:pPr>
            <w:r>
              <w:rPr>
                <w:sz w:val="16"/>
              </w:rPr>
              <w:t>same incident as DR-1741</w:t>
            </w: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05"/>
          </w:tcPr>
          <w:p>
            <w:pPr>
              <w:spacing w:after="0"/>
              <w:jc w:val="left"/>
            </w:pPr>
            <w:r>
              <w:rPr>
                <w:sz w:val="16"/>
              </w:rPr>
              <w:t>Major disaster</w:t>
            </w:r>
          </w:p>
        </w:tc>
        <w:tc>
          <w:tcPr>
            <w:tcW w:type="dxa" w:w="2553"/>
          </w:tcPr>
          <w:p>
            <w:pPr>
              <w:spacing w:after="0"/>
              <w:jc w:val="left"/>
            </w:pPr>
            <w:r>
              <w:rPr>
                <w:sz w:val="16"/>
              </w:rPr>
              <w:t>Severe Storms and Flooding</w:t>
            </w:r>
          </w:p>
        </w:tc>
        <w:tc>
          <w:tcPr>
            <w:tcW w:type="dxa" w:w="2003"/>
          </w:tcPr>
          <w:p>
            <w:pPr>
              <w:spacing w:after="0"/>
              <w:jc w:val="left"/>
            </w:pPr>
            <w:r>
              <w:rPr>
                <w:sz w:val="16"/>
              </w:rPr>
              <w:t>Inland Flooding</w:t>
            </w:r>
          </w:p>
        </w:tc>
        <w:tc>
          <w:tcPr>
            <w:tcW w:type="dxa" w:w="2273"/>
          </w:tcPr>
          <w:p>
            <w:pPr>
              <w:spacing w:after="0"/>
              <w:jc w:val="right"/>
            </w:pPr>
            <w:r>
              <w:rPr>
                <w:sz w:val="16"/>
              </w:rPr>
              <w:t>$251,611.51</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05"/>
          </w:tcPr>
          <w:p>
            <w:pPr>
              <w:spacing w:after="0"/>
              <w:jc w:val="left"/>
            </w:pPr>
            <w:r>
              <w:rPr>
                <w:sz w:val="16"/>
              </w:rPr>
              <w:t>Emergency</w:t>
            </w:r>
          </w:p>
        </w:tc>
        <w:tc>
          <w:tcPr>
            <w:tcW w:type="dxa" w:w="2553"/>
          </w:tcPr>
          <w:p>
            <w:pPr>
              <w:spacing w:after="0"/>
              <w:jc w:val="left"/>
            </w:pPr>
            <w:r>
              <w:rPr>
                <w:sz w:val="16"/>
              </w:rPr>
              <w:t>Hurricane Katrina Evacuation</w:t>
            </w:r>
          </w:p>
        </w:tc>
        <w:tc>
          <w:tcPr>
            <w:tcW w:type="dxa" w:w="2003"/>
          </w:tcPr>
          <w:p>
            <w:pPr>
              <w:spacing w:after="0"/>
              <w:jc w:val="left"/>
            </w:pPr>
            <w:r>
              <w:rPr>
                <w:sz w:val="16"/>
              </w:rPr>
              <w:t>Hurricane: evacuation support, not a local hazard event; not counted</w:t>
            </w:r>
          </w:p>
        </w:tc>
        <w:tc>
          <w:tcPr>
            <w:tcW w:type="dxa" w:w="2273"/>
          </w:tcPr>
          <w:p>
            <w:pPr>
              <w:spacing w:after="0"/>
              <w:jc w:val="right"/>
            </w:pPr>
            <w:r>
              <w:rPr>
                <w:sz w:val="16"/>
              </w:rPr>
              <w:t>no Public Assistance recorded</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2005-08-23</w:t>
            </w:r>
          </w:p>
        </w:tc>
        <w:tc>
          <w:tcPr>
            <w:tcW w:type="dxa" w:w="1037"/>
          </w:tcPr>
          <w:p>
            <w:pPr>
              <w:spacing w:after="0"/>
              <w:jc w:val="left"/>
            </w:pPr>
            <w:r>
              <w:rPr>
                <w:sz w:val="16"/>
              </w:rPr>
              <w:t>2005-06-30</w:t>
            </w:r>
          </w:p>
        </w:tc>
        <w:tc>
          <w:tcPr>
            <w:tcW w:type="dxa" w:w="1037"/>
          </w:tcPr>
          <w:p>
            <w:pPr>
              <w:spacing w:after="0"/>
              <w:jc w:val="left"/>
            </w:pPr>
            <w:r>
              <w:rPr>
                <w:sz w:val="16"/>
              </w:rPr>
              <w:t>DR-1600-KS</w:t>
            </w:r>
          </w:p>
        </w:tc>
        <w:tc>
          <w:tcPr>
            <w:tcW w:type="dxa" w:w="1105"/>
          </w:tcPr>
          <w:p>
            <w:pPr>
              <w:spacing w:after="0"/>
              <w:jc w:val="left"/>
            </w:pPr>
            <w:r>
              <w:rPr>
                <w:sz w:val="16"/>
              </w:rPr>
              <w:t>Major disaster</w:t>
            </w:r>
          </w:p>
        </w:tc>
        <w:tc>
          <w:tcPr>
            <w:tcW w:type="dxa" w:w="2553"/>
          </w:tcPr>
          <w:p>
            <w:pPr>
              <w:spacing w:after="0"/>
              <w:jc w:val="left"/>
            </w:pPr>
            <w:r>
              <w:rPr>
                <w:sz w:val="16"/>
              </w:rPr>
              <w:t>Severe Storms and Flooding</w:t>
            </w:r>
          </w:p>
        </w:tc>
        <w:tc>
          <w:tcPr>
            <w:tcW w:type="dxa" w:w="2003"/>
          </w:tcPr>
          <w:p>
            <w:pPr>
              <w:spacing w:after="0"/>
              <w:jc w:val="left"/>
            </w:pPr>
            <w:r>
              <w:rPr>
                <w:sz w:val="16"/>
              </w:rPr>
              <w:t>Inland Flooding</w:t>
            </w:r>
          </w:p>
        </w:tc>
        <w:tc>
          <w:tcPr>
            <w:tcW w:type="dxa" w:w="2273"/>
          </w:tcPr>
          <w:p>
            <w:pPr>
              <w:spacing w:after="0"/>
              <w:jc w:val="right"/>
            </w:pPr>
            <w:r>
              <w:rPr>
                <w:sz w:val="16"/>
              </w:rPr>
              <w:t>$1,095,077.26</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05"/>
          </w:tcPr>
          <w:p>
            <w:pPr>
              <w:spacing w:after="0"/>
              <w:jc w:val="left"/>
            </w:pPr>
            <w:r>
              <w:rPr>
                <w:sz w:val="16"/>
              </w:rPr>
              <w:t>Major disaster</w:t>
            </w:r>
          </w:p>
        </w:tc>
        <w:tc>
          <w:tcPr>
            <w:tcW w:type="dxa" w:w="2553"/>
          </w:tcPr>
          <w:p>
            <w:pPr>
              <w:spacing w:after="0"/>
              <w:jc w:val="left"/>
            </w:pPr>
            <w:r>
              <w:rPr>
                <w:sz w:val="16"/>
              </w:rPr>
              <w:t>Severe Winter Storms, Heavy Rains, and Flooding</w:t>
            </w:r>
          </w:p>
        </w:tc>
        <w:tc>
          <w:tcPr>
            <w:tcW w:type="dxa" w:w="2003"/>
          </w:tcPr>
          <w:p>
            <w:pPr>
              <w:spacing w:after="0"/>
              <w:jc w:val="left"/>
            </w:pPr>
            <w:r>
              <w:rPr>
                <w:sz w:val="16"/>
              </w:rPr>
              <w:t>Inland Flooding; Winter Weather</w:t>
            </w:r>
          </w:p>
        </w:tc>
        <w:tc>
          <w:tcPr>
            <w:tcW w:type="dxa" w:w="2273"/>
          </w:tcPr>
          <w:p>
            <w:pPr>
              <w:spacing w:after="0"/>
              <w:jc w:val="right"/>
            </w:pPr>
            <w:r>
              <w:rPr>
                <w:sz w:val="16"/>
              </w:rPr>
              <w:t>no Public Assistance recorded</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DR-1462-KS</w:t>
            </w:r>
          </w:p>
        </w:tc>
        <w:tc>
          <w:tcPr>
            <w:tcW w:type="dxa" w:w="1105"/>
          </w:tcPr>
          <w:p>
            <w:pPr>
              <w:spacing w:after="0"/>
              <w:jc w:val="left"/>
            </w:pPr>
            <w:r>
              <w:rPr>
                <w:sz w:val="16"/>
              </w:rPr>
              <w:t>Major disaster</w:t>
            </w:r>
          </w:p>
        </w:tc>
        <w:tc>
          <w:tcPr>
            <w:tcW w:type="dxa" w:w="2553"/>
          </w:tcPr>
          <w:p>
            <w:pPr>
              <w:spacing w:after="0"/>
              <w:jc w:val="left"/>
            </w:pPr>
            <w:r>
              <w:rPr>
                <w:sz w:val="16"/>
              </w:rPr>
              <w:t>Severe Storms, Tornadoes, and Flooding</w:t>
            </w:r>
          </w:p>
        </w:tc>
        <w:tc>
          <w:tcPr>
            <w:tcW w:type="dxa" w:w="2003"/>
          </w:tcPr>
          <w:p>
            <w:pPr>
              <w:spacing w:after="0"/>
              <w:jc w:val="left"/>
            </w:pPr>
            <w:r>
              <w:rPr>
                <w:sz w:val="16"/>
              </w:rPr>
              <w:t>Inland Flooding; Tornado</w:t>
            </w:r>
          </w:p>
        </w:tc>
        <w:tc>
          <w:tcPr>
            <w:tcW w:type="dxa" w:w="2273"/>
          </w:tcPr>
          <w:p>
            <w:pPr>
              <w:spacing w:after="0"/>
              <w:jc w:val="right"/>
            </w:pPr>
            <w:r>
              <w:rPr>
                <w:sz w:val="16"/>
              </w:rPr>
              <w:t>$607,844.95</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05"/>
          </w:tcPr>
          <w:p>
            <w:pPr>
              <w:spacing w:after="0"/>
              <w:jc w:val="left"/>
            </w:pPr>
            <w:r>
              <w:rPr>
                <w:sz w:val="16"/>
              </w:rPr>
              <w:t>Major disaster</w:t>
            </w:r>
          </w:p>
        </w:tc>
        <w:tc>
          <w:tcPr>
            <w:tcW w:type="dxa" w:w="2553"/>
          </w:tcPr>
          <w:p>
            <w:pPr>
              <w:spacing w:after="0"/>
              <w:jc w:val="left"/>
            </w:pPr>
            <w:r>
              <w:rPr>
                <w:sz w:val="16"/>
              </w:rPr>
              <w:t>Severe Winter Ice Storm</w:t>
            </w:r>
          </w:p>
        </w:tc>
        <w:tc>
          <w:tcPr>
            <w:tcW w:type="dxa" w:w="2003"/>
          </w:tcPr>
          <w:p>
            <w:pPr>
              <w:spacing w:after="0"/>
              <w:jc w:val="left"/>
            </w:pPr>
            <w:r>
              <w:rPr>
                <w:sz w:val="16"/>
              </w:rPr>
              <w:t>Ice Storm</w:t>
            </w:r>
          </w:p>
        </w:tc>
        <w:tc>
          <w:tcPr>
            <w:tcW w:type="dxa" w:w="2273"/>
          </w:tcPr>
          <w:p>
            <w:pPr>
              <w:spacing w:after="0"/>
              <w:jc w:val="right"/>
            </w:pPr>
            <w:r>
              <w:rPr>
                <w:sz w:val="16"/>
              </w:rPr>
              <w:t>$1,789,988.93</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2000-05-03</w:t>
            </w:r>
          </w:p>
        </w:tc>
        <w:tc>
          <w:tcPr>
            <w:tcW w:type="dxa" w:w="1037"/>
          </w:tcPr>
          <w:p>
            <w:pPr>
              <w:spacing w:after="0"/>
              <w:jc w:val="left"/>
            </w:pPr>
            <w:r>
              <w:rPr>
                <w:sz w:val="16"/>
              </w:rPr>
              <w:t>2000-04-19</w:t>
            </w:r>
          </w:p>
        </w:tc>
        <w:tc>
          <w:tcPr>
            <w:tcW w:type="dxa" w:w="1037"/>
          </w:tcPr>
          <w:p>
            <w:pPr>
              <w:spacing w:after="0"/>
              <w:jc w:val="left"/>
            </w:pPr>
            <w:r>
              <w:rPr>
                <w:sz w:val="16"/>
              </w:rPr>
              <w:t>DR-1327-KS</w:t>
            </w:r>
          </w:p>
        </w:tc>
        <w:tc>
          <w:tcPr>
            <w:tcW w:type="dxa" w:w="1105"/>
          </w:tcPr>
          <w:p>
            <w:pPr>
              <w:spacing w:after="0"/>
              <w:jc w:val="left"/>
            </w:pPr>
            <w:r>
              <w:rPr>
                <w:sz w:val="16"/>
              </w:rPr>
              <w:t>Major disaster</w:t>
            </w:r>
          </w:p>
        </w:tc>
        <w:tc>
          <w:tcPr>
            <w:tcW w:type="dxa" w:w="2553"/>
          </w:tcPr>
          <w:p>
            <w:pPr>
              <w:spacing w:after="0"/>
              <w:jc w:val="left"/>
            </w:pPr>
            <w:r>
              <w:rPr>
                <w:sz w:val="16"/>
              </w:rPr>
              <w:t>Severe Storms and Tornadoes</w:t>
            </w:r>
          </w:p>
        </w:tc>
        <w:tc>
          <w:tcPr>
            <w:tcW w:type="dxa" w:w="2003"/>
          </w:tcPr>
          <w:p>
            <w:pPr>
              <w:spacing w:after="0"/>
              <w:jc w:val="left"/>
            </w:pPr>
            <w:r>
              <w:rPr>
                <w:sz w:val="16"/>
              </w:rPr>
              <w:t>Tornado</w:t>
            </w:r>
          </w:p>
        </w:tc>
        <w:tc>
          <w:tcPr>
            <w:tcW w:type="dxa" w:w="2273"/>
          </w:tcPr>
          <w:p>
            <w:pPr>
              <w:spacing w:after="0"/>
              <w:jc w:val="right"/>
            </w:pPr>
            <w:r>
              <w:rPr>
                <w:sz w:val="16"/>
              </w:rPr>
              <w:t>$67,964.81</w:t>
            </w:r>
          </w:p>
        </w:tc>
        <w:tc>
          <w:tcPr>
            <w:tcW w:type="dxa" w:w="932"/>
          </w:tcPr>
          <w:p>
            <w:pPr>
              <w:spacing w:after="0"/>
              <w:jc w:val="left"/>
            </w:pPr>
          </w:p>
        </w:tc>
        <w:tc>
          <w:tcPr>
            <w:tcW w:type="dxa" w:w="213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05"/>
          </w:tcPr>
          <w:p>
            <w:pPr>
              <w:spacing w:after="0"/>
              <w:jc w:val="left"/>
            </w:pPr>
            <w:r>
              <w:rPr>
                <w:sz w:val="16"/>
              </w:rPr>
              <w:t>Major disaster</w:t>
            </w:r>
          </w:p>
        </w:tc>
        <w:tc>
          <w:tcPr>
            <w:tcW w:type="dxa" w:w="2553"/>
          </w:tcPr>
          <w:p>
            <w:pPr>
              <w:spacing w:after="0"/>
              <w:jc w:val="left"/>
            </w:pPr>
            <w:r>
              <w:rPr>
                <w:sz w:val="16"/>
              </w:rPr>
              <w:t>Severe Storms &amp; Flooding</w:t>
            </w:r>
          </w:p>
        </w:tc>
        <w:tc>
          <w:tcPr>
            <w:tcW w:type="dxa" w:w="2003"/>
          </w:tcPr>
          <w:p>
            <w:pPr>
              <w:spacing w:after="0"/>
              <w:jc w:val="left"/>
            </w:pPr>
            <w:r>
              <w:rPr>
                <w:sz w:val="16"/>
              </w:rPr>
              <w:t>Inland Flooding</w:t>
            </w:r>
          </w:p>
        </w:tc>
        <w:tc>
          <w:tcPr>
            <w:tcW w:type="dxa" w:w="2273"/>
          </w:tcPr>
          <w:p>
            <w:pPr>
              <w:spacing w:after="0"/>
              <w:jc w:val="right"/>
            </w:pPr>
            <w:r>
              <w:rPr>
                <w:sz w:val="16"/>
              </w:rPr>
              <w:t>no Public Assistance recorded</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1976-07-13</w:t>
            </w:r>
          </w:p>
        </w:tc>
        <w:tc>
          <w:tcPr>
            <w:tcW w:type="dxa" w:w="1037"/>
          </w:tcPr>
          <w:p>
            <w:pPr>
              <w:spacing w:after="0"/>
              <w:jc w:val="left"/>
            </w:pPr>
            <w:r>
              <w:rPr>
                <w:sz w:val="16"/>
              </w:rPr>
              <w:t>1976-07-13</w:t>
            </w:r>
          </w:p>
        </w:tc>
        <w:tc>
          <w:tcPr>
            <w:tcW w:type="dxa" w:w="1037"/>
          </w:tcPr>
          <w:p>
            <w:pPr>
              <w:spacing w:after="0"/>
              <w:jc w:val="left"/>
            </w:pPr>
            <w:r>
              <w:rPr>
                <w:sz w:val="16"/>
              </w:rPr>
              <w:t>DR-514-KS</w:t>
            </w:r>
          </w:p>
        </w:tc>
        <w:tc>
          <w:tcPr>
            <w:tcW w:type="dxa" w:w="1105"/>
          </w:tcPr>
          <w:p>
            <w:pPr>
              <w:spacing w:after="0"/>
              <w:jc w:val="left"/>
            </w:pPr>
            <w:r>
              <w:rPr>
                <w:sz w:val="16"/>
              </w:rPr>
              <w:t>Major disaster</w:t>
            </w:r>
          </w:p>
        </w:tc>
        <w:tc>
          <w:tcPr>
            <w:tcW w:type="dxa" w:w="2553"/>
          </w:tcPr>
          <w:p>
            <w:pPr>
              <w:spacing w:after="0"/>
              <w:jc w:val="left"/>
            </w:pPr>
            <w:r>
              <w:rPr>
                <w:sz w:val="16"/>
              </w:rPr>
              <w:t>Severe Storms, High Winds &amp; Flooding</w:t>
            </w:r>
          </w:p>
        </w:tc>
        <w:tc>
          <w:tcPr>
            <w:tcW w:type="dxa" w:w="2003"/>
          </w:tcPr>
          <w:p>
            <w:pPr>
              <w:spacing w:after="0"/>
              <w:jc w:val="left"/>
            </w:pPr>
            <w:r>
              <w:rPr>
                <w:sz w:val="16"/>
              </w:rPr>
              <w:t>Inland Flooding (primary); also designated: Strong Wind</w:t>
            </w:r>
          </w:p>
        </w:tc>
        <w:tc>
          <w:tcPr>
            <w:tcW w:type="dxa" w:w="2273"/>
          </w:tcPr>
          <w:p>
            <w:pPr>
              <w:spacing w:after="0"/>
              <w:jc w:val="right"/>
            </w:pPr>
            <w:r>
              <w:rPr>
                <w:sz w:val="16"/>
              </w:rPr>
              <w:t>no Public Assistance recorded</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05"/>
          </w:tcPr>
          <w:p>
            <w:pPr>
              <w:spacing w:after="0"/>
              <w:jc w:val="left"/>
            </w:pPr>
            <w:r>
              <w:rPr>
                <w:sz w:val="16"/>
              </w:rPr>
              <w:t>Major disaster</w:t>
            </w:r>
          </w:p>
        </w:tc>
        <w:tc>
          <w:tcPr>
            <w:tcW w:type="dxa" w:w="2553"/>
          </w:tcPr>
          <w:p>
            <w:pPr>
              <w:spacing w:after="0"/>
              <w:jc w:val="left"/>
            </w:pPr>
            <w:r>
              <w:rPr>
                <w:sz w:val="16"/>
              </w:rPr>
              <w:t>Severe Storms &amp; Flooding</w:t>
            </w:r>
          </w:p>
        </w:tc>
        <w:tc>
          <w:tcPr>
            <w:tcW w:type="dxa" w:w="2003"/>
          </w:tcPr>
          <w:p>
            <w:pPr>
              <w:spacing w:after="0"/>
              <w:jc w:val="left"/>
            </w:pPr>
            <w:r>
              <w:rPr>
                <w:sz w:val="16"/>
              </w:rPr>
              <w:t>Inland Flooding</w:t>
            </w:r>
          </w:p>
        </w:tc>
        <w:tc>
          <w:tcPr>
            <w:tcW w:type="dxa" w:w="2273"/>
          </w:tcPr>
          <w:p>
            <w:pPr>
              <w:spacing w:after="0"/>
              <w:jc w:val="right"/>
            </w:pPr>
            <w:r>
              <w:rPr>
                <w:sz w:val="16"/>
              </w:rPr>
              <w:t>no Public Assistance recorded</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105"/>
          </w:tcPr>
          <w:p>
            <w:pPr>
              <w:spacing w:after="0"/>
              <w:jc w:val="left"/>
            </w:pPr>
            <w:r>
              <w:rPr>
                <w:sz w:val="16"/>
              </w:rPr>
              <w:t>Major disaster</w:t>
            </w:r>
          </w:p>
        </w:tc>
        <w:tc>
          <w:tcPr>
            <w:tcW w:type="dxa" w:w="2553"/>
          </w:tcPr>
          <w:p>
            <w:pPr>
              <w:spacing w:after="0"/>
              <w:jc w:val="left"/>
            </w:pPr>
            <w:r>
              <w:rPr>
                <w:sz w:val="16"/>
              </w:rPr>
              <w:t>Tornadoes, Severe Storms &amp; Flooding</w:t>
            </w:r>
          </w:p>
        </w:tc>
        <w:tc>
          <w:tcPr>
            <w:tcW w:type="dxa" w:w="2003"/>
          </w:tcPr>
          <w:p>
            <w:pPr>
              <w:spacing w:after="0"/>
              <w:jc w:val="left"/>
            </w:pPr>
            <w:r>
              <w:rPr>
                <w:sz w:val="16"/>
              </w:rPr>
              <w:t>Tornado (primary); also designated: Inland Flooding</w:t>
            </w:r>
          </w:p>
        </w:tc>
        <w:tc>
          <w:tcPr>
            <w:tcW w:type="dxa" w:w="2273"/>
          </w:tcPr>
          <w:p>
            <w:pPr>
              <w:spacing w:after="0"/>
              <w:jc w:val="right"/>
            </w:pPr>
            <w:r>
              <w:rPr>
                <w:sz w:val="16"/>
              </w:rPr>
              <w:t>no Public Assistance recorded</w:t>
            </w:r>
          </w:p>
        </w:tc>
        <w:tc>
          <w:tcPr>
            <w:tcW w:type="dxa" w:w="932"/>
          </w:tcPr>
          <w:p>
            <w:pPr>
              <w:spacing w:after="0"/>
              <w:jc w:val="left"/>
            </w:pPr>
          </w:p>
        </w:tc>
        <w:tc>
          <w:tcPr>
            <w:tcW w:type="dxa" w:w="2136"/>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05"/>
          </w:tcPr>
          <w:p>
            <w:pPr>
              <w:spacing w:after="0"/>
              <w:jc w:val="left"/>
            </w:pPr>
            <w:r>
              <w:rPr>
                <w:sz w:val="16"/>
              </w:rPr>
              <w:t>Major disaster</w:t>
            </w:r>
          </w:p>
        </w:tc>
        <w:tc>
          <w:tcPr>
            <w:tcW w:type="dxa" w:w="2553"/>
          </w:tcPr>
          <w:p>
            <w:pPr>
              <w:spacing w:after="0"/>
              <w:jc w:val="left"/>
            </w:pPr>
            <w:r>
              <w:rPr>
                <w:sz w:val="16"/>
              </w:rPr>
              <w:t>Tornadoes, Severe Storms &amp; Flooding</w:t>
            </w:r>
          </w:p>
        </w:tc>
        <w:tc>
          <w:tcPr>
            <w:tcW w:type="dxa" w:w="2003"/>
          </w:tcPr>
          <w:p>
            <w:pPr>
              <w:spacing w:after="0"/>
              <w:jc w:val="left"/>
            </w:pPr>
            <w:r>
              <w:rPr>
                <w:sz w:val="16"/>
              </w:rPr>
              <w:t>Tornado (primary); also designated: Inland Flooding</w:t>
            </w:r>
          </w:p>
        </w:tc>
        <w:tc>
          <w:tcPr>
            <w:tcW w:type="dxa" w:w="2273"/>
          </w:tcPr>
          <w:p>
            <w:pPr>
              <w:spacing w:after="0"/>
              <w:jc w:val="right"/>
            </w:pPr>
            <w:r>
              <w:rPr>
                <w:sz w:val="16"/>
              </w:rPr>
              <w:t>no Public Assistance recorded</w:t>
            </w:r>
          </w:p>
        </w:tc>
        <w:tc>
          <w:tcPr>
            <w:tcW w:type="dxa" w:w="932"/>
          </w:tcPr>
          <w:p>
            <w:pPr>
              <w:spacing w:after="0"/>
              <w:jc w:val="left"/>
            </w:pPr>
          </w:p>
        </w:tc>
        <w:tc>
          <w:tcPr>
            <w:tcW w:type="dxa" w:w="21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4 rows, $331,673.14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331,673.14"/>
        <w:tblDescription w:val="Hazard Plain table b1d_pa_other"/>
      </w:tblPr>
      <w:tblGrid>
        <w:gridCol w:w="1241"/>
        <w:gridCol w:w="1241"/>
        <w:gridCol w:w="5622"/>
        <w:gridCol w:w="4660"/>
        <w:gridCol w:w="1348"/>
      </w:tblGrid>
      <w:tr>
        <w:trPr>
          <w:cantSplit/>
          <w:tblHeader/>
        </w:trPr>
        <w:tc>
          <w:tcPr>
            <w:tcW w:type="dxa" w:w="1241"/>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Declared</w:t>
            </w:r>
          </w:p>
        </w:tc>
        <w:tc>
          <w:tcPr>
            <w:tcW w:type="dxa" w:w="5622"/>
            <w:shd w:val="clear" w:color="auto" w:fill="E8E8E8"/>
          </w:tcPr>
          <w:p>
            <w:pPr>
              <w:spacing w:after="0"/>
              <w:jc w:val="left"/>
            </w:pPr>
            <w:r>
              <w:rPr>
                <w:b/>
                <w:sz w:val="16"/>
              </w:rPr>
              <w:t>Title</w:t>
            </w:r>
          </w:p>
        </w:tc>
        <w:tc>
          <w:tcPr>
            <w:tcW w:type="dxa" w:w="4660"/>
            <w:shd w:val="clear" w:color="auto" w:fill="E8E8E8"/>
          </w:tcPr>
          <w:p>
            <w:pPr>
              <w:spacing w:after="0"/>
              <w:jc w:val="left"/>
            </w:pPr>
            <w:r>
              <w:rPr>
                <w:b/>
                <w:sz w:val="16"/>
              </w:rPr>
              <w:t>Applicant</w:t>
            </w:r>
          </w:p>
        </w:tc>
        <w:tc>
          <w:tcPr>
            <w:tcW w:type="dxa" w:w="134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41"/>
          </w:tcPr>
          <w:p>
            <w:pPr>
              <w:spacing w:after="0"/>
              <w:jc w:val="left"/>
            </w:pPr>
            <w:r>
              <w:rPr>
                <w:sz w:val="16"/>
              </w:rPr>
              <w:t>DR-4747-KS</w:t>
            </w:r>
          </w:p>
        </w:tc>
        <w:tc>
          <w:tcPr>
            <w:tcW w:type="dxa" w:w="1241"/>
          </w:tcPr>
          <w:p>
            <w:pPr>
              <w:spacing w:after="0"/>
              <w:jc w:val="left"/>
            </w:pPr>
            <w:r>
              <w:rPr>
                <w:sz w:val="16"/>
              </w:rPr>
              <w:t>2023-10-26</w:t>
            </w:r>
          </w:p>
        </w:tc>
        <w:tc>
          <w:tcPr>
            <w:tcW w:type="dxa" w:w="5622"/>
          </w:tcPr>
          <w:p>
            <w:pPr>
              <w:spacing w:after="0"/>
              <w:jc w:val="left"/>
            </w:pPr>
            <w:r>
              <w:rPr>
                <w:sz w:val="16"/>
              </w:rPr>
              <w:t>Severe Storms, Straight-Line Winds, Tornadoes, and Flooding</w:t>
            </w:r>
          </w:p>
        </w:tc>
        <w:tc>
          <w:tcPr>
            <w:tcW w:type="dxa" w:w="4660"/>
          </w:tcPr>
          <w:p>
            <w:pPr>
              <w:spacing w:after="0"/>
              <w:jc w:val="left"/>
            </w:pPr>
            <w:r>
              <w:rPr>
                <w:sz w:val="16"/>
              </w:rPr>
              <w:t>Heartland Rural Electric Cooperative, Inc.</w:t>
            </w:r>
          </w:p>
        </w:tc>
        <w:tc>
          <w:tcPr>
            <w:tcW w:type="dxa" w:w="1348"/>
          </w:tcPr>
          <w:p>
            <w:pPr>
              <w:spacing w:after="0"/>
              <w:jc w:val="right"/>
            </w:pPr>
            <w:r>
              <w:rPr>
                <w:sz w:val="16"/>
              </w:rPr>
              <w:t>$91,731.06</w:t>
            </w:r>
          </w:p>
        </w:tc>
      </w:tr>
      <w:tr>
        <w:trPr>
          <w:cantSplit/>
        </w:trPr>
        <w:tc>
          <w:tcPr>
            <w:tcW w:type="dxa" w:w="1241"/>
          </w:tcPr>
          <w:p>
            <w:pPr>
              <w:spacing w:after="0"/>
              <w:jc w:val="left"/>
            </w:pPr>
            <w:r>
              <w:rPr>
                <w:sz w:val="16"/>
              </w:rPr>
              <w:t>DR-1860-KS</w:t>
            </w:r>
          </w:p>
        </w:tc>
        <w:tc>
          <w:tcPr>
            <w:tcW w:type="dxa" w:w="1241"/>
          </w:tcPr>
          <w:p>
            <w:pPr>
              <w:spacing w:after="0"/>
              <w:jc w:val="left"/>
            </w:pPr>
            <w:r>
              <w:rPr>
                <w:sz w:val="16"/>
              </w:rPr>
              <w:t>2009-09-30</w:t>
            </w:r>
          </w:p>
        </w:tc>
        <w:tc>
          <w:tcPr>
            <w:tcW w:type="dxa" w:w="5622"/>
          </w:tcPr>
          <w:p>
            <w:pPr>
              <w:spacing w:after="0"/>
              <w:jc w:val="left"/>
            </w:pPr>
            <w:r>
              <w:rPr>
                <w:sz w:val="16"/>
              </w:rPr>
              <w:t>Severe Storms and Flooding</w:t>
            </w:r>
          </w:p>
        </w:tc>
        <w:tc>
          <w:tcPr>
            <w:tcW w:type="dxa" w:w="4660"/>
          </w:tcPr>
          <w:p>
            <w:pPr>
              <w:spacing w:after="0"/>
              <w:jc w:val="left"/>
            </w:pPr>
            <w:r>
              <w:rPr>
                <w:sz w:val="16"/>
              </w:rPr>
              <w:t>Heartland Rural Electric Cooperative, Inc.</w:t>
            </w:r>
          </w:p>
        </w:tc>
        <w:tc>
          <w:tcPr>
            <w:tcW w:type="dxa" w:w="1348"/>
          </w:tcPr>
          <w:p>
            <w:pPr>
              <w:spacing w:after="0"/>
              <w:jc w:val="right"/>
            </w:pPr>
            <w:r>
              <w:rPr>
                <w:sz w:val="16"/>
              </w:rPr>
              <w:t>$23,547.22</w:t>
            </w:r>
          </w:p>
        </w:tc>
      </w:tr>
      <w:tr>
        <w:trPr>
          <w:cantSplit/>
        </w:trPr>
        <w:tc>
          <w:tcPr>
            <w:tcW w:type="dxa" w:w="1241"/>
          </w:tcPr>
          <w:p>
            <w:pPr>
              <w:spacing w:after="0"/>
              <w:jc w:val="left"/>
            </w:pPr>
            <w:r>
              <w:rPr>
                <w:sz w:val="16"/>
              </w:rPr>
              <w:t>DR-1848-KS</w:t>
            </w:r>
          </w:p>
        </w:tc>
        <w:tc>
          <w:tcPr>
            <w:tcW w:type="dxa" w:w="1241"/>
          </w:tcPr>
          <w:p>
            <w:pPr>
              <w:spacing w:after="0"/>
              <w:jc w:val="left"/>
            </w:pPr>
            <w:r>
              <w:rPr>
                <w:sz w:val="16"/>
              </w:rPr>
              <w:t>2009-06-24</w:t>
            </w:r>
          </w:p>
        </w:tc>
        <w:tc>
          <w:tcPr>
            <w:tcW w:type="dxa" w:w="5622"/>
          </w:tcPr>
          <w:p>
            <w:pPr>
              <w:spacing w:after="0"/>
              <w:jc w:val="left"/>
            </w:pPr>
            <w:r>
              <w:rPr>
                <w:sz w:val="16"/>
              </w:rPr>
              <w:t>Severe Winter Storm and Record and Near Record Snow</w:t>
            </w:r>
          </w:p>
        </w:tc>
        <w:tc>
          <w:tcPr>
            <w:tcW w:type="dxa" w:w="4660"/>
          </w:tcPr>
          <w:p>
            <w:pPr>
              <w:spacing w:after="0"/>
              <w:jc w:val="left"/>
            </w:pPr>
            <w:r>
              <w:rPr>
                <w:sz w:val="16"/>
              </w:rPr>
              <w:t>Heartland Rural Electric Cooperative, Inc.</w:t>
            </w:r>
          </w:p>
        </w:tc>
        <w:tc>
          <w:tcPr>
            <w:tcW w:type="dxa" w:w="1348"/>
          </w:tcPr>
          <w:p>
            <w:pPr>
              <w:spacing w:after="0"/>
              <w:jc w:val="right"/>
            </w:pPr>
            <w:r>
              <w:rPr>
                <w:sz w:val="16"/>
              </w:rPr>
              <w:t>$76,999.14</w:t>
            </w:r>
          </w:p>
        </w:tc>
      </w:tr>
      <w:tr>
        <w:trPr>
          <w:cantSplit/>
        </w:trPr>
        <w:tc>
          <w:tcPr>
            <w:tcW w:type="dxa" w:w="1241"/>
          </w:tcPr>
          <w:p>
            <w:pPr>
              <w:spacing w:after="0"/>
              <w:jc w:val="left"/>
            </w:pPr>
            <w:r>
              <w:rPr>
                <w:sz w:val="16"/>
              </w:rPr>
              <w:t>DR-1535-KS</w:t>
            </w:r>
          </w:p>
        </w:tc>
        <w:tc>
          <w:tcPr>
            <w:tcW w:type="dxa" w:w="1241"/>
          </w:tcPr>
          <w:p>
            <w:pPr>
              <w:spacing w:after="0"/>
              <w:jc w:val="left"/>
            </w:pPr>
            <w:r>
              <w:rPr>
                <w:sz w:val="16"/>
              </w:rPr>
              <w:t>2004-08-03</w:t>
            </w:r>
          </w:p>
        </w:tc>
        <w:tc>
          <w:tcPr>
            <w:tcW w:type="dxa" w:w="5622"/>
          </w:tcPr>
          <w:p>
            <w:pPr>
              <w:spacing w:after="0"/>
              <w:jc w:val="left"/>
            </w:pPr>
            <w:r>
              <w:rPr>
                <w:sz w:val="16"/>
              </w:rPr>
              <w:t>Severe Storms, Flooding, and Tornadoes</w:t>
            </w:r>
          </w:p>
        </w:tc>
        <w:tc>
          <w:tcPr>
            <w:tcW w:type="dxa" w:w="4660"/>
          </w:tcPr>
          <w:p>
            <w:pPr>
              <w:spacing w:after="0"/>
              <w:jc w:val="left"/>
            </w:pPr>
            <w:r>
              <w:rPr>
                <w:sz w:val="16"/>
              </w:rPr>
              <w:t>Heartland Rural Electric Cooperative, Inc.</w:t>
            </w:r>
          </w:p>
        </w:tc>
        <w:tc>
          <w:tcPr>
            <w:tcW w:type="dxa" w:w="1348"/>
          </w:tcPr>
          <w:p>
            <w:pPr>
              <w:spacing w:after="0"/>
              <w:jc w:val="right"/>
            </w:pPr>
            <w:r>
              <w:rPr>
                <w:sz w:val="16"/>
              </w:rPr>
              <w:t>$139,395.72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41</w:t>
            </w:r>
          </w:p>
        </w:tc>
        <w:tc>
          <w:tcPr>
            <w:tcW w:type="dxa" w:w="1159"/>
          </w:tcPr>
          <w:p>
            <w:pPr>
              <w:spacing w:after="0"/>
              <w:jc w:val="right"/>
            </w:pPr>
            <w:r>
              <w:rPr>
                <w:sz w:val="16"/>
              </w:rPr>
              <w:t>6</w:t>
            </w:r>
          </w:p>
        </w:tc>
        <w:tc>
          <w:tcPr>
            <w:tcW w:type="dxa" w:w="2116"/>
          </w:tcPr>
          <w:p>
            <w:pPr>
              <w:spacing w:after="0"/>
              <w:jc w:val="right"/>
            </w:pPr>
            <w:r>
              <w:rPr>
                <w:sz w:val="16"/>
              </w:rPr>
              <w:t>3</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239</w:t>
            </w:r>
          </w:p>
        </w:tc>
        <w:tc>
          <w:tcPr>
            <w:tcW w:type="dxa" w:w="1159"/>
          </w:tcPr>
          <w:p>
            <w:pPr>
              <w:spacing w:after="0"/>
              <w:jc w:val="right"/>
            </w:pPr>
            <w:r>
              <w:rPr>
                <w:sz w:val="16"/>
              </w:rPr>
              <w:t>11</w:t>
            </w:r>
          </w:p>
        </w:tc>
        <w:tc>
          <w:tcPr>
            <w:tcW w:type="dxa" w:w="2116"/>
          </w:tcPr>
          <w:p>
            <w:pPr>
              <w:spacing w:after="0"/>
              <w:jc w:val="right"/>
            </w:pPr>
            <w:r>
              <w:rPr>
                <w:sz w:val="16"/>
              </w:rPr>
              <w:t>4</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104</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14</w:t>
            </w:r>
          </w:p>
        </w:tc>
        <w:tc>
          <w:tcPr>
            <w:tcW w:type="dxa" w:w="1692"/>
          </w:tcPr>
          <w:p>
            <w:pPr>
              <w:spacing w:after="0"/>
              <w:jc w:val="right"/>
            </w:pPr>
            <w:r>
              <w:rPr>
                <w:sz w:val="16"/>
              </w:rPr>
              <w:t>15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262</w:t>
            </w:r>
          </w:p>
        </w:tc>
        <w:tc>
          <w:tcPr>
            <w:tcW w:type="dxa" w:w="1159"/>
          </w:tcPr>
          <w:p>
            <w:pPr>
              <w:spacing w:after="0"/>
              <w:jc w:val="right"/>
            </w:pPr>
            <w:r>
              <w:rPr>
                <w:sz w:val="16"/>
              </w:rPr>
              <w:t>11</w:t>
            </w:r>
          </w:p>
        </w:tc>
        <w:tc>
          <w:tcPr>
            <w:tcW w:type="dxa" w:w="2116"/>
          </w:tcPr>
          <w:p>
            <w:pPr>
              <w:spacing w:after="0"/>
              <w:jc w:val="right"/>
            </w:pPr>
            <w:r>
              <w:rPr>
                <w:sz w:val="16"/>
              </w:rPr>
              <w:t>10</w:t>
            </w:r>
          </w:p>
        </w:tc>
        <w:tc>
          <w:tcPr>
            <w:tcW w:type="dxa" w:w="786"/>
          </w:tcPr>
          <w:p>
            <w:pPr>
              <w:spacing w:after="0"/>
              <w:jc w:val="right"/>
            </w:pPr>
            <w:r>
              <w:rPr>
                <w:sz w:val="16"/>
              </w:rPr>
              <w:t>24</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44</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8"/>
        <w:gridCol w:w="3203"/>
        <w:gridCol w:w="934"/>
        <w:gridCol w:w="2401"/>
        <w:gridCol w:w="710"/>
        <w:gridCol w:w="25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8"/>
            <w:shd w:val="clear" w:color="auto" w:fill="E8E8E8"/>
          </w:tcPr>
          <w:p>
            <w:pPr>
              <w:spacing w:after="0"/>
              <w:jc w:val="left"/>
            </w:pPr>
            <w:r>
              <w:rPr>
                <w:b/>
                <w:sz w:val="16"/>
              </w:rPr>
              <w:t>Magnitude or extent</w:t>
            </w:r>
          </w:p>
        </w:tc>
        <w:tc>
          <w:tcPr>
            <w:tcW w:type="dxa" w:w="3203"/>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5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2022-07-01</w:t>
            </w:r>
          </w:p>
        </w:tc>
        <w:tc>
          <w:tcPr>
            <w:tcW w:type="dxa" w:w="1215"/>
          </w:tcPr>
          <w:p>
            <w:pPr>
              <w:spacing w:after="0"/>
              <w:jc w:val="left"/>
            </w:pPr>
            <w:r>
              <w:rPr>
                <w:sz w:val="16"/>
              </w:rPr>
              <w:t>Drought</w:t>
            </w:r>
          </w:p>
        </w:tc>
        <w:tc>
          <w:tcPr>
            <w:tcW w:type="dxa" w:w="2028"/>
          </w:tcPr>
          <w:p>
            <w:pPr>
              <w:spacing w:after="0"/>
              <w:jc w:val="left"/>
            </w:pPr>
          </w:p>
        </w:tc>
        <w:tc>
          <w:tcPr>
            <w:tcW w:type="dxa" w:w="3203"/>
          </w:tcPr>
          <w:p>
            <w:pPr>
              <w:spacing w:after="0"/>
              <w:jc w:val="left"/>
            </w:pPr>
            <w:r>
              <w:rPr>
                <w:sz w:val="16"/>
              </w:rPr>
              <w:t>$0 property; $0 crops (zone total, 2022 dollars)</w:t>
            </w:r>
          </w:p>
        </w:tc>
        <w:tc>
          <w:tcPr>
            <w:tcW w:type="dxa" w:w="934"/>
          </w:tcPr>
          <w:p>
            <w:pPr>
              <w:spacing w:after="0"/>
              <w:jc w:val="right"/>
            </w:pPr>
            <w:r>
              <w:rPr>
                <w:sz w:val="16"/>
              </w:rPr>
              <w:t>0, 0</w:t>
            </w:r>
          </w:p>
        </w:tc>
        <w:tc>
          <w:tcPr>
            <w:tcW w:type="dxa" w:w="2401"/>
          </w:tcPr>
          <w:p>
            <w:pPr>
              <w:spacing w:after="0"/>
              <w:jc w:val="left"/>
            </w:pPr>
            <w:r>
              <w:rPr>
                <w:sz w:val="16"/>
              </w:rPr>
              <w:t>NWS zone KSZ097 (CRAWFORD), zone-level</w:t>
            </w:r>
          </w:p>
        </w:tc>
        <w:tc>
          <w:tcPr>
            <w:tcW w:type="dxa" w:w="710"/>
          </w:tcPr>
          <w:p>
            <w:pPr>
              <w:spacing w:after="0"/>
              <w:jc w:val="left"/>
            </w:pPr>
            <w:r>
              <w:rPr>
                <w:sz w:val="16"/>
              </w:rPr>
              <w:t>within last 5 years</w:t>
            </w:r>
          </w:p>
        </w:tc>
        <w:tc>
          <w:tcPr>
            <w:tcW w:type="dxa" w:w="2584"/>
          </w:tcPr>
          <w:p>
            <w:pPr>
              <w:spacing w:after="0"/>
              <w:jc w:val="left"/>
            </w:pPr>
            <w:r>
              <w:rPr>
                <w:sz w:val="16"/>
              </w:rPr>
              <w:t>B1-c worst recorded: Drought</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2028"/>
          </w:tcPr>
          <w:p>
            <w:pPr>
              <w:spacing w:after="0"/>
              <w:jc w:val="left"/>
            </w:pPr>
          </w:p>
        </w:tc>
        <w:tc>
          <w:tcPr>
            <w:tcW w:type="dxa" w:w="3203"/>
          </w:tcPr>
          <w:p>
            <w:pPr>
              <w:spacing w:after="0"/>
              <w:jc w:val="left"/>
            </w:pPr>
            <w:r>
              <w:rPr>
                <w:sz w:val="16"/>
              </w:rPr>
              <w:t>$0 property; $0 crops (zone total, 2012 dollars)</w:t>
            </w:r>
          </w:p>
        </w:tc>
        <w:tc>
          <w:tcPr>
            <w:tcW w:type="dxa" w:w="934"/>
          </w:tcPr>
          <w:p>
            <w:pPr>
              <w:spacing w:after="0"/>
              <w:jc w:val="right"/>
            </w:pPr>
            <w:r>
              <w:rPr>
                <w:sz w:val="16"/>
              </w:rPr>
              <w:t>0, 0</w:t>
            </w:r>
          </w:p>
        </w:tc>
        <w:tc>
          <w:tcPr>
            <w:tcW w:type="dxa" w:w="2401"/>
          </w:tcPr>
          <w:p>
            <w:pPr>
              <w:spacing w:after="0"/>
              <w:jc w:val="left"/>
            </w:pPr>
            <w:r>
              <w:rPr>
                <w:sz w:val="16"/>
              </w:rPr>
              <w:t>NWS zone KSZ097 (CRAWFORD), zone-level</w:t>
            </w:r>
          </w:p>
        </w:tc>
        <w:tc>
          <w:tcPr>
            <w:tcW w:type="dxa" w:w="710"/>
          </w:tcPr>
          <w:p>
            <w:pPr>
              <w:spacing w:after="0"/>
              <w:jc w:val="left"/>
            </w:pPr>
          </w:p>
        </w:tc>
        <w:tc>
          <w:tcPr>
            <w:tcW w:type="dxa" w:w="2584"/>
          </w:tcPr>
          <w:p>
            <w:pPr>
              <w:spacing w:after="0"/>
              <w:jc w:val="left"/>
            </w:pPr>
            <w:r>
              <w:rPr>
                <w:sz w:val="16"/>
              </w:rPr>
              <w:t>B1-c worst recorded: Excessive Heat, Heat</w:t>
            </w:r>
          </w:p>
        </w:tc>
      </w:tr>
      <w:tr>
        <w:trPr>
          <w:cantSplit/>
        </w:trPr>
        <w:tc>
          <w:tcPr>
            <w:tcW w:type="dxa" w:w="1037"/>
          </w:tcPr>
          <w:p>
            <w:pPr>
              <w:spacing w:after="0"/>
              <w:jc w:val="left"/>
            </w:pPr>
            <w:r>
              <w:rPr>
                <w:sz w:val="16"/>
              </w:rPr>
              <w:t>2012-02-28</w:t>
            </w:r>
          </w:p>
        </w:tc>
        <w:tc>
          <w:tcPr>
            <w:tcW w:type="dxa" w:w="1215"/>
          </w:tcPr>
          <w:p>
            <w:pPr>
              <w:spacing w:after="0"/>
              <w:jc w:val="left"/>
            </w:pPr>
            <w:r>
              <w:rPr>
                <w:sz w:val="16"/>
              </w:rPr>
              <w:t>Thunderstorm Wind</w:t>
            </w:r>
          </w:p>
        </w:tc>
        <w:tc>
          <w:tcPr>
            <w:tcW w:type="dxa" w:w="2028"/>
          </w:tcPr>
          <w:p>
            <w:pPr>
              <w:spacing w:after="0"/>
              <w:jc w:val="left"/>
            </w:pPr>
            <w:r>
              <w:rPr>
                <w:sz w:val="16"/>
              </w:rPr>
              <w:t>104 kt (120 mph) estimated gust</w:t>
            </w:r>
          </w:p>
        </w:tc>
        <w:tc>
          <w:tcPr>
            <w:tcW w:type="dxa" w:w="3203"/>
          </w:tcPr>
          <w:p>
            <w:pPr>
              <w:spacing w:after="0"/>
              <w:jc w:val="left"/>
            </w:pPr>
            <w:r>
              <w:rPr>
                <w:sz w:val="16"/>
              </w:rPr>
              <w:t>$500,000 property; $0 crops (2012 dollars)</w:t>
            </w:r>
          </w:p>
        </w:tc>
        <w:tc>
          <w:tcPr>
            <w:tcW w:type="dxa" w:w="934"/>
          </w:tcPr>
          <w:p>
            <w:pPr>
              <w:spacing w:after="0"/>
              <w:jc w:val="right"/>
            </w:pPr>
            <w:r>
              <w:rPr>
                <w:sz w:val="16"/>
              </w:rPr>
              <w:t>0, 0</w:t>
            </w:r>
          </w:p>
        </w:tc>
        <w:tc>
          <w:tcPr>
            <w:tcW w:type="dxa" w:w="2401"/>
          </w:tcPr>
          <w:p>
            <w:pPr>
              <w:spacing w:after="0"/>
              <w:jc w:val="left"/>
            </w:pPr>
            <w:r>
              <w:rPr>
                <w:sz w:val="16"/>
              </w:rPr>
              <w:t>PITTSBURG</w:t>
            </w:r>
          </w:p>
        </w:tc>
        <w:tc>
          <w:tcPr>
            <w:tcW w:type="dxa" w:w="710"/>
          </w:tcPr>
          <w:p>
            <w:pPr>
              <w:spacing w:after="0"/>
              <w:jc w:val="left"/>
            </w:pPr>
          </w:p>
        </w:tc>
        <w:tc>
          <w:tcPr>
            <w:tcW w:type="dxa" w:w="2584"/>
          </w:tcPr>
          <w:p>
            <w:pPr>
              <w:spacing w:after="0"/>
              <w:jc w:val="left"/>
            </w:pPr>
            <w:r>
              <w:rPr>
                <w:sz w:val="16"/>
              </w:rPr>
              <w:t>B1-c worst recorded: Thunderstorm Wind</w:t>
            </w:r>
          </w:p>
        </w:tc>
      </w:tr>
      <w:tr>
        <w:trPr>
          <w:cantSplit/>
        </w:trPr>
        <w:tc>
          <w:tcPr>
            <w:tcW w:type="dxa" w:w="1037"/>
          </w:tcPr>
          <w:p>
            <w:pPr>
              <w:spacing w:after="0"/>
              <w:jc w:val="left"/>
            </w:pPr>
            <w:r>
              <w:rPr>
                <w:sz w:val="16"/>
              </w:rPr>
              <w:t>2009-05-08</w:t>
            </w:r>
          </w:p>
        </w:tc>
        <w:tc>
          <w:tcPr>
            <w:tcW w:type="dxa" w:w="1215"/>
          </w:tcPr>
          <w:p>
            <w:pPr>
              <w:spacing w:after="0"/>
              <w:jc w:val="left"/>
            </w:pPr>
            <w:r>
              <w:rPr>
                <w:sz w:val="16"/>
              </w:rPr>
              <w:t>High Wind</w:t>
            </w:r>
          </w:p>
        </w:tc>
        <w:tc>
          <w:tcPr>
            <w:tcW w:type="dxa" w:w="2028"/>
          </w:tcPr>
          <w:p>
            <w:pPr>
              <w:spacing w:after="0"/>
              <w:jc w:val="left"/>
            </w:pPr>
            <w:r>
              <w:rPr>
                <w:sz w:val="16"/>
              </w:rPr>
              <w:t>61 kt (70 mph) estimated gust</w:t>
            </w:r>
          </w:p>
        </w:tc>
        <w:tc>
          <w:tcPr>
            <w:tcW w:type="dxa" w:w="3203"/>
          </w:tcPr>
          <w:p>
            <w:pPr>
              <w:spacing w:after="0"/>
              <w:jc w:val="left"/>
            </w:pPr>
            <w:r>
              <w:rPr>
                <w:sz w:val="16"/>
              </w:rPr>
              <w:t>$0 property; $0 crops (zone total, 2009 dollars)</w:t>
            </w:r>
          </w:p>
        </w:tc>
        <w:tc>
          <w:tcPr>
            <w:tcW w:type="dxa" w:w="934"/>
          </w:tcPr>
          <w:p>
            <w:pPr>
              <w:spacing w:after="0"/>
              <w:jc w:val="right"/>
            </w:pPr>
            <w:r>
              <w:rPr>
                <w:sz w:val="16"/>
              </w:rPr>
              <w:t>0, 0</w:t>
            </w:r>
          </w:p>
        </w:tc>
        <w:tc>
          <w:tcPr>
            <w:tcW w:type="dxa" w:w="2401"/>
          </w:tcPr>
          <w:p>
            <w:pPr>
              <w:spacing w:after="0"/>
              <w:jc w:val="left"/>
            </w:pPr>
            <w:r>
              <w:rPr>
                <w:sz w:val="16"/>
              </w:rPr>
              <w:t>NWS zone KSZ097 (CRAWFORD), zone-level</w:t>
            </w:r>
          </w:p>
        </w:tc>
        <w:tc>
          <w:tcPr>
            <w:tcW w:type="dxa" w:w="710"/>
          </w:tcPr>
          <w:p>
            <w:pPr>
              <w:spacing w:after="0"/>
              <w:jc w:val="left"/>
            </w:pPr>
          </w:p>
        </w:tc>
        <w:tc>
          <w:tcPr>
            <w:tcW w:type="dxa" w:w="2584"/>
          </w:tcPr>
          <w:p>
            <w:pPr>
              <w:spacing w:after="0"/>
              <w:jc w:val="left"/>
            </w:pPr>
            <w:r>
              <w:rPr>
                <w:sz w:val="16"/>
              </w:rPr>
              <w:t>B1-c worst recorded: High Wind and Strong Wind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2028"/>
          </w:tcPr>
          <w:p>
            <w:pPr>
              <w:spacing w:after="0"/>
              <w:jc w:val="left"/>
            </w:pPr>
          </w:p>
        </w:tc>
        <w:tc>
          <w:tcPr>
            <w:tcW w:type="dxa" w:w="3203"/>
          </w:tcPr>
          <w:p>
            <w:pPr>
              <w:spacing w:after="0"/>
              <w:jc w:val="left"/>
            </w:pPr>
            <w:r>
              <w:rPr>
                <w:sz w:val="16"/>
              </w:rPr>
              <w:t>$0 property; $11,570,000 crops (zone total, 2007 dollars)</w:t>
            </w:r>
          </w:p>
        </w:tc>
        <w:tc>
          <w:tcPr>
            <w:tcW w:type="dxa" w:w="934"/>
          </w:tcPr>
          <w:p>
            <w:pPr>
              <w:spacing w:after="0"/>
              <w:jc w:val="right"/>
            </w:pPr>
            <w:r>
              <w:rPr>
                <w:sz w:val="16"/>
              </w:rPr>
              <w:t>0, 0</w:t>
            </w:r>
          </w:p>
        </w:tc>
        <w:tc>
          <w:tcPr>
            <w:tcW w:type="dxa" w:w="2401"/>
          </w:tcPr>
          <w:p>
            <w:pPr>
              <w:spacing w:after="0"/>
              <w:jc w:val="left"/>
            </w:pPr>
            <w:r>
              <w:rPr>
                <w:sz w:val="16"/>
              </w:rPr>
              <w:t>NWS zone KSZ097 (CRAWFORD), zone-level</w:t>
            </w:r>
          </w:p>
        </w:tc>
        <w:tc>
          <w:tcPr>
            <w:tcW w:type="dxa" w:w="710"/>
          </w:tcPr>
          <w:p>
            <w:pPr>
              <w:spacing w:after="0"/>
              <w:jc w:val="left"/>
            </w:pPr>
          </w:p>
        </w:tc>
        <w:tc>
          <w:tcPr>
            <w:tcW w:type="dxa" w:w="2584"/>
          </w:tcPr>
          <w:p>
            <w:pPr>
              <w:spacing w:after="0"/>
              <w:jc w:val="left"/>
            </w:pPr>
            <w:r>
              <w:rPr>
                <w:sz w:val="16"/>
              </w:rPr>
              <w:t>B1-c worst recorded: Frost/Freeze</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2028"/>
          </w:tcPr>
          <w:p>
            <w:pPr>
              <w:spacing w:after="0"/>
              <w:jc w:val="left"/>
            </w:pPr>
            <w:r>
              <w:rPr>
                <w:sz w:val="16"/>
              </w:rPr>
              <w:t>F4, 27 mi within this county, 880 yd wide</w:t>
            </w:r>
          </w:p>
        </w:tc>
        <w:tc>
          <w:tcPr>
            <w:tcW w:type="dxa" w:w="3203"/>
          </w:tcPr>
          <w:p>
            <w:pPr>
              <w:spacing w:after="0"/>
              <w:jc w:val="left"/>
            </w:pPr>
            <w:r>
              <w:rPr>
                <w:sz w:val="16"/>
              </w:rPr>
              <w:t>$7,200,000 property; $1,000,000 crops (2003 dollars)</w:t>
            </w:r>
          </w:p>
        </w:tc>
        <w:tc>
          <w:tcPr>
            <w:tcW w:type="dxa" w:w="934"/>
          </w:tcPr>
          <w:p>
            <w:pPr>
              <w:spacing w:after="0"/>
              <w:jc w:val="right"/>
            </w:pPr>
            <w:r>
              <w:rPr>
                <w:sz w:val="16"/>
              </w:rPr>
              <w:t>3, 20</w:t>
            </w:r>
          </w:p>
        </w:tc>
        <w:tc>
          <w:tcPr>
            <w:tcW w:type="dxa" w:w="2401"/>
          </w:tcPr>
          <w:p>
            <w:pPr>
              <w:spacing w:after="0"/>
              <w:jc w:val="left"/>
            </w:pPr>
            <w:r>
              <w:rPr>
                <w:sz w:val="16"/>
              </w:rPr>
              <w:t>MC CUNE</w:t>
            </w:r>
          </w:p>
        </w:tc>
        <w:tc>
          <w:tcPr>
            <w:tcW w:type="dxa" w:w="710"/>
          </w:tcPr>
          <w:p>
            <w:pPr>
              <w:spacing w:after="0"/>
              <w:jc w:val="left"/>
            </w:pPr>
          </w:p>
        </w:tc>
        <w:tc>
          <w:tcPr>
            <w:tcW w:type="dxa" w:w="2584"/>
          </w:tcPr>
          <w:p>
            <w:pPr>
              <w:spacing w:after="0"/>
              <w:jc w:val="left"/>
            </w:pPr>
            <w:r>
              <w:rPr>
                <w:sz w:val="16"/>
              </w:rPr>
              <w:t>deaths or injuries recorded</w:t>
            </w:r>
          </w:p>
        </w:tc>
      </w:tr>
      <w:tr>
        <w:trPr>
          <w:cantSplit/>
        </w:trPr>
        <w:tc>
          <w:tcPr>
            <w:tcW w:type="dxa" w:w="1037"/>
          </w:tcPr>
          <w:p>
            <w:pPr>
              <w:spacing w:after="0"/>
              <w:jc w:val="left"/>
            </w:pPr>
            <w:r>
              <w:rPr>
                <w:sz w:val="16"/>
              </w:rPr>
              <w:t>2002-05-08</w:t>
            </w:r>
          </w:p>
        </w:tc>
        <w:tc>
          <w:tcPr>
            <w:tcW w:type="dxa" w:w="1215"/>
          </w:tcPr>
          <w:p>
            <w:pPr>
              <w:spacing w:after="0"/>
              <w:jc w:val="left"/>
            </w:pPr>
            <w:r>
              <w:rPr>
                <w:sz w:val="16"/>
              </w:rPr>
              <w:t>Flood</w:t>
            </w:r>
          </w:p>
        </w:tc>
        <w:tc>
          <w:tcPr>
            <w:tcW w:type="dxa" w:w="2028"/>
          </w:tcPr>
          <w:p>
            <w:pPr>
              <w:spacing w:after="0"/>
              <w:jc w:val="left"/>
            </w:pPr>
          </w:p>
        </w:tc>
        <w:tc>
          <w:tcPr>
            <w:tcW w:type="dxa" w:w="3203"/>
          </w:tcPr>
          <w:p>
            <w:pPr>
              <w:spacing w:after="0"/>
              <w:jc w:val="left"/>
            </w:pPr>
            <w:r>
              <w:rPr>
                <w:sz w:val="16"/>
              </w:rPr>
              <w:t>$65,000 property; $250,000 crops (zone total, 2002 dollars)</w:t>
            </w:r>
          </w:p>
        </w:tc>
        <w:tc>
          <w:tcPr>
            <w:tcW w:type="dxa" w:w="934"/>
          </w:tcPr>
          <w:p>
            <w:pPr>
              <w:spacing w:after="0"/>
              <w:jc w:val="right"/>
            </w:pPr>
            <w:r>
              <w:rPr>
                <w:sz w:val="16"/>
              </w:rPr>
              <w:t>0, 0</w:t>
            </w:r>
          </w:p>
        </w:tc>
        <w:tc>
          <w:tcPr>
            <w:tcW w:type="dxa" w:w="2401"/>
          </w:tcPr>
          <w:p>
            <w:pPr>
              <w:spacing w:after="0"/>
              <w:jc w:val="left"/>
            </w:pPr>
            <w:r>
              <w:rPr>
                <w:sz w:val="16"/>
              </w:rPr>
              <w:t>NWS zone KSZ097 (CRAWFORD), zone-level</w:t>
            </w:r>
          </w:p>
        </w:tc>
        <w:tc>
          <w:tcPr>
            <w:tcW w:type="dxa" w:w="710"/>
          </w:tcPr>
          <w:p>
            <w:pPr>
              <w:spacing w:after="0"/>
              <w:jc w:val="left"/>
            </w:pPr>
          </w:p>
        </w:tc>
        <w:tc>
          <w:tcPr>
            <w:tcW w:type="dxa" w:w="25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028"/>
          </w:tcPr>
          <w:p>
            <w:pPr>
              <w:spacing w:after="0"/>
              <w:jc w:val="left"/>
            </w:pPr>
          </w:p>
        </w:tc>
        <w:tc>
          <w:tcPr>
            <w:tcW w:type="dxa" w:w="3203"/>
          </w:tcPr>
          <w:p>
            <w:pPr>
              <w:spacing w:after="0"/>
              <w:jc w:val="left"/>
            </w:pPr>
            <w:r>
              <w:rPr>
                <w:sz w:val="16"/>
              </w:rPr>
              <w:t>$2,000,000 property; crops not reported (zone total, 2002 dollars)</w:t>
            </w:r>
          </w:p>
        </w:tc>
        <w:tc>
          <w:tcPr>
            <w:tcW w:type="dxa" w:w="934"/>
          </w:tcPr>
          <w:p>
            <w:pPr>
              <w:spacing w:after="0"/>
              <w:jc w:val="right"/>
            </w:pPr>
            <w:r>
              <w:rPr>
                <w:sz w:val="16"/>
              </w:rPr>
              <w:t>0, 0</w:t>
            </w:r>
          </w:p>
        </w:tc>
        <w:tc>
          <w:tcPr>
            <w:tcW w:type="dxa" w:w="2401"/>
          </w:tcPr>
          <w:p>
            <w:pPr>
              <w:spacing w:after="0"/>
              <w:jc w:val="left"/>
            </w:pPr>
            <w:r>
              <w:rPr>
                <w:sz w:val="16"/>
              </w:rPr>
              <w:t>NWS zone KSZ097 (CRAWFORD), zone-level</w:t>
            </w:r>
          </w:p>
        </w:tc>
        <w:tc>
          <w:tcPr>
            <w:tcW w:type="dxa" w:w="710"/>
          </w:tcPr>
          <w:p>
            <w:pPr>
              <w:spacing w:after="0"/>
              <w:jc w:val="left"/>
            </w:pPr>
          </w:p>
        </w:tc>
        <w:tc>
          <w:tcPr>
            <w:tcW w:type="dxa" w:w="2584"/>
          </w:tcPr>
          <w:p>
            <w:pPr>
              <w:spacing w:after="0"/>
              <w:jc w:val="left"/>
            </w:pPr>
            <w:r>
              <w:rPr>
                <w:sz w:val="16"/>
              </w:rPr>
              <w:t>B1-c worst recorded: Ice Storm</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028"/>
          </w:tcPr>
          <w:p>
            <w:pPr>
              <w:spacing w:after="0"/>
              <w:jc w:val="left"/>
            </w:pPr>
          </w:p>
        </w:tc>
        <w:tc>
          <w:tcPr>
            <w:tcW w:type="dxa" w:w="3203"/>
          </w:tcPr>
          <w:p>
            <w:pPr>
              <w:spacing w:after="0"/>
              <w:jc w:val="left"/>
            </w:pPr>
            <w:r>
              <w:rPr>
                <w:sz w:val="16"/>
              </w:rPr>
              <w:t>$0 property; $0 crops (zone total, 2000 dollars)</w:t>
            </w:r>
          </w:p>
        </w:tc>
        <w:tc>
          <w:tcPr>
            <w:tcW w:type="dxa" w:w="934"/>
          </w:tcPr>
          <w:p>
            <w:pPr>
              <w:spacing w:after="0"/>
              <w:jc w:val="right"/>
            </w:pPr>
            <w:r>
              <w:rPr>
                <w:sz w:val="16"/>
              </w:rPr>
              <w:t>0, 0</w:t>
            </w:r>
          </w:p>
        </w:tc>
        <w:tc>
          <w:tcPr>
            <w:tcW w:type="dxa" w:w="2401"/>
          </w:tcPr>
          <w:p>
            <w:pPr>
              <w:spacing w:after="0"/>
              <w:jc w:val="left"/>
            </w:pPr>
            <w:r>
              <w:rPr>
                <w:sz w:val="16"/>
              </w:rPr>
              <w:t>NWS zone KSZ097 (CRAWFORD), zone-level</w:t>
            </w:r>
          </w:p>
        </w:tc>
        <w:tc>
          <w:tcPr>
            <w:tcW w:type="dxa" w:w="710"/>
          </w:tcPr>
          <w:p>
            <w:pPr>
              <w:spacing w:after="0"/>
              <w:jc w:val="left"/>
            </w:pPr>
          </w:p>
        </w:tc>
        <w:tc>
          <w:tcPr>
            <w:tcW w:type="dxa" w:w="25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2000-04-19</w:t>
            </w:r>
          </w:p>
        </w:tc>
        <w:tc>
          <w:tcPr>
            <w:tcW w:type="dxa" w:w="1215"/>
          </w:tcPr>
          <w:p>
            <w:pPr>
              <w:spacing w:after="0"/>
              <w:jc w:val="left"/>
            </w:pPr>
            <w:r>
              <w:rPr>
                <w:sz w:val="16"/>
              </w:rPr>
              <w:t>Tornado</w:t>
            </w:r>
          </w:p>
        </w:tc>
        <w:tc>
          <w:tcPr>
            <w:tcW w:type="dxa" w:w="2028"/>
          </w:tcPr>
          <w:p>
            <w:pPr>
              <w:spacing w:after="0"/>
              <w:jc w:val="left"/>
            </w:pPr>
            <w:r>
              <w:rPr>
                <w:sz w:val="16"/>
              </w:rPr>
              <w:t>F2, 8 mi within this county, 300 yd wide</w:t>
            </w:r>
          </w:p>
        </w:tc>
        <w:tc>
          <w:tcPr>
            <w:tcW w:type="dxa" w:w="3203"/>
          </w:tcPr>
          <w:p>
            <w:pPr>
              <w:spacing w:after="0"/>
              <w:jc w:val="left"/>
            </w:pPr>
            <w:r>
              <w:rPr>
                <w:sz w:val="16"/>
              </w:rPr>
              <w:t>$300,000 property; crops not reported (2000 dollars)</w:t>
            </w:r>
          </w:p>
        </w:tc>
        <w:tc>
          <w:tcPr>
            <w:tcW w:type="dxa" w:w="934"/>
          </w:tcPr>
          <w:p>
            <w:pPr>
              <w:spacing w:after="0"/>
              <w:jc w:val="right"/>
            </w:pPr>
            <w:r>
              <w:rPr>
                <w:sz w:val="16"/>
              </w:rPr>
              <w:t>0, 4</w:t>
            </w:r>
          </w:p>
        </w:tc>
        <w:tc>
          <w:tcPr>
            <w:tcW w:type="dxa" w:w="2401"/>
          </w:tcPr>
          <w:p>
            <w:pPr>
              <w:spacing w:after="0"/>
              <w:jc w:val="left"/>
            </w:pPr>
            <w:r>
              <w:rPr>
                <w:sz w:val="16"/>
              </w:rPr>
              <w:t>MC CUNE</w:t>
            </w:r>
          </w:p>
        </w:tc>
        <w:tc>
          <w:tcPr>
            <w:tcW w:type="dxa" w:w="710"/>
          </w:tcPr>
          <w:p>
            <w:pPr>
              <w:spacing w:after="0"/>
              <w:jc w:val="left"/>
            </w:pPr>
          </w:p>
        </w:tc>
        <w:tc>
          <w:tcPr>
            <w:tcW w:type="dxa" w:w="2584"/>
          </w:tcPr>
          <w:p>
            <w:pPr>
              <w:spacing w:after="0"/>
              <w:jc w:val="left"/>
            </w:pPr>
            <w:r>
              <w:rPr>
                <w:sz w:val="16"/>
              </w:rPr>
              <w:t>deaths or injuries recorded</w:t>
            </w:r>
          </w:p>
        </w:tc>
      </w:tr>
      <w:tr>
        <w:trPr>
          <w:cantSplit/>
        </w:trPr>
        <w:tc>
          <w:tcPr>
            <w:tcW w:type="dxa" w:w="1037"/>
          </w:tcPr>
          <w:p>
            <w:pPr>
              <w:spacing w:after="0"/>
              <w:jc w:val="left"/>
            </w:pPr>
            <w:r>
              <w:rPr>
                <w:sz w:val="16"/>
              </w:rPr>
              <w:t>1982-03-15</w:t>
            </w:r>
          </w:p>
        </w:tc>
        <w:tc>
          <w:tcPr>
            <w:tcW w:type="dxa" w:w="1215"/>
          </w:tcPr>
          <w:p>
            <w:pPr>
              <w:spacing w:after="0"/>
              <w:jc w:val="left"/>
            </w:pPr>
            <w:r>
              <w:rPr>
                <w:sz w:val="16"/>
              </w:rPr>
              <w:t>Tornado</w:t>
            </w:r>
          </w:p>
        </w:tc>
        <w:tc>
          <w:tcPr>
            <w:tcW w:type="dxa" w:w="2028"/>
          </w:tcPr>
          <w:p>
            <w:pPr>
              <w:spacing w:after="0"/>
              <w:jc w:val="left"/>
            </w:pPr>
            <w:r>
              <w:rPr>
                <w:sz w:val="16"/>
              </w:rPr>
              <w:t>F3, 10 mi path length (whole path, pre-1996), 600 yd wide</w:t>
            </w:r>
          </w:p>
        </w:tc>
        <w:tc>
          <w:tcPr>
            <w:tcW w:type="dxa" w:w="3203"/>
          </w:tcPr>
          <w:p>
            <w:pPr>
              <w:spacing w:after="0"/>
              <w:jc w:val="left"/>
            </w:pPr>
            <w:r>
              <w:rPr>
                <w:sz w:val="16"/>
              </w:rPr>
              <w:t>$25,000,000 property; crops not recorded (1982 dollars)</w:t>
            </w:r>
          </w:p>
        </w:tc>
        <w:tc>
          <w:tcPr>
            <w:tcW w:type="dxa" w:w="934"/>
          </w:tcPr>
          <w:p>
            <w:pPr>
              <w:spacing w:after="0"/>
              <w:jc w:val="right"/>
            </w:pPr>
            <w:r>
              <w:rPr>
                <w:sz w:val="16"/>
              </w:rPr>
              <w:t>1, 8</w:t>
            </w:r>
          </w:p>
        </w:tc>
        <w:tc>
          <w:tcPr>
            <w:tcW w:type="dxa" w:w="2401"/>
          </w:tcPr>
          <w:p>
            <w:pPr>
              <w:spacing w:after="0"/>
              <w:jc w:val="left"/>
            </w:pPr>
            <w:r>
              <w:rPr>
                <w:sz w:val="16"/>
              </w:rPr>
              <w:t>location not recorded</w:t>
            </w:r>
          </w:p>
        </w:tc>
        <w:tc>
          <w:tcPr>
            <w:tcW w:type="dxa" w:w="710"/>
          </w:tcPr>
          <w:p>
            <w:pPr>
              <w:spacing w:after="0"/>
              <w:jc w:val="left"/>
            </w:pPr>
          </w:p>
        </w:tc>
        <w:tc>
          <w:tcPr>
            <w:tcW w:type="dxa" w:w="2584"/>
          </w:tcPr>
          <w:p>
            <w:pPr>
              <w:spacing w:after="0"/>
              <w:jc w:val="left"/>
            </w:pPr>
            <w:r>
              <w:rPr>
                <w:sz w:val="16"/>
              </w:rPr>
              <w:t>deaths or injuries recorded</w:t>
            </w:r>
          </w:p>
        </w:tc>
      </w:tr>
      <w:tr>
        <w:trPr>
          <w:cantSplit/>
        </w:trPr>
        <w:tc>
          <w:tcPr>
            <w:tcW w:type="dxa" w:w="1037"/>
          </w:tcPr>
          <w:p>
            <w:pPr>
              <w:spacing w:after="0"/>
              <w:jc w:val="left"/>
            </w:pPr>
            <w:r>
              <w:rPr>
                <w:sz w:val="16"/>
              </w:rPr>
              <w:t>1981-06-19</w:t>
            </w:r>
          </w:p>
        </w:tc>
        <w:tc>
          <w:tcPr>
            <w:tcW w:type="dxa" w:w="1215"/>
          </w:tcPr>
          <w:p>
            <w:pPr>
              <w:spacing w:after="0"/>
              <w:jc w:val="left"/>
            </w:pPr>
            <w:r>
              <w:rPr>
                <w:sz w:val="16"/>
              </w:rPr>
              <w:t>Hail</w:t>
            </w:r>
          </w:p>
        </w:tc>
        <w:tc>
          <w:tcPr>
            <w:tcW w:type="dxa" w:w="2028"/>
          </w:tcPr>
          <w:p>
            <w:pPr>
              <w:spacing w:after="0"/>
              <w:jc w:val="left"/>
            </w:pPr>
            <w:r>
              <w:rPr>
                <w:sz w:val="16"/>
              </w:rPr>
              <w:t>4 in</w:t>
            </w:r>
          </w:p>
        </w:tc>
        <w:tc>
          <w:tcPr>
            <w:tcW w:type="dxa" w:w="3203"/>
          </w:tcPr>
          <w:p>
            <w:pPr>
              <w:spacing w:after="0"/>
              <w:jc w:val="left"/>
            </w:pPr>
            <w:r>
              <w:rPr>
                <w:sz w:val="16"/>
              </w:rPr>
              <w:t>damage not recorded (pre-1996 record)</w:t>
            </w:r>
          </w:p>
        </w:tc>
        <w:tc>
          <w:tcPr>
            <w:tcW w:type="dxa" w:w="934"/>
          </w:tcPr>
          <w:p>
            <w:pPr>
              <w:spacing w:after="0"/>
              <w:jc w:val="right"/>
            </w:pPr>
            <w:r>
              <w:rPr>
                <w:sz w:val="16"/>
              </w:rPr>
              <w:t>0, 0</w:t>
            </w:r>
          </w:p>
        </w:tc>
        <w:tc>
          <w:tcPr>
            <w:tcW w:type="dxa" w:w="2401"/>
          </w:tcPr>
          <w:p>
            <w:pPr>
              <w:spacing w:after="0"/>
              <w:jc w:val="left"/>
            </w:pPr>
            <w:r>
              <w:rPr>
                <w:sz w:val="16"/>
              </w:rPr>
              <w:t>location not recorded</w:t>
            </w:r>
          </w:p>
        </w:tc>
        <w:tc>
          <w:tcPr>
            <w:tcW w:type="dxa" w:w="710"/>
          </w:tcPr>
          <w:p>
            <w:pPr>
              <w:spacing w:after="0"/>
              <w:jc w:val="left"/>
            </w:pPr>
          </w:p>
        </w:tc>
        <w:tc>
          <w:tcPr>
            <w:tcW w:type="dxa" w:w="258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2.21</w:t>
            </w:r>
          </w:p>
        </w:tc>
        <w:tc>
          <w:tcPr>
            <w:tcW w:type="dxa" w:w="1335"/>
          </w:tcPr>
          <w:p>
            <w:pPr>
              <w:spacing w:after="0"/>
              <w:jc w:val="left"/>
            </w:pPr>
            <w:r>
              <w:rPr>
                <w:sz w:val="16"/>
              </w:rPr>
              <w:t>event-days per year</w:t>
            </w:r>
          </w:p>
        </w:tc>
        <w:tc>
          <w:tcPr>
            <w:tcW w:type="dxa" w:w="1715"/>
          </w:tcPr>
          <w:p>
            <w:pPr>
              <w:spacing w:after="0"/>
              <w:jc w:val="left"/>
            </w:pPr>
            <w:r>
              <w:rPr>
                <w:sz w:val="16"/>
              </w:rPr>
              <w:t>about 2.21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42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19.1</w:t>
            </w:r>
          </w:p>
        </w:tc>
        <w:tc>
          <w:tcPr>
            <w:tcW w:type="dxa" w:w="1335"/>
          </w:tcPr>
          <w:p>
            <w:pPr>
              <w:spacing w:after="0"/>
              <w:jc w:val="left"/>
            </w:pPr>
            <w:r>
              <w:rPr>
                <w:sz w:val="16"/>
              </w:rPr>
              <w:t>event-days per year</w:t>
            </w:r>
          </w:p>
        </w:tc>
        <w:tc>
          <w:tcPr>
            <w:tcW w:type="dxa" w:w="1715"/>
          </w:tcPr>
          <w:p>
            <w:pPr>
              <w:spacing w:after="0"/>
              <w:jc w:val="left"/>
            </w:pPr>
            <w:r>
              <w:rPr>
                <w:sz w:val="16"/>
              </w:rPr>
              <w:t>about 19.1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574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0.00138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6.83</w:t>
            </w:r>
          </w:p>
        </w:tc>
        <w:tc>
          <w:tcPr>
            <w:tcW w:type="dxa" w:w="1335"/>
          </w:tcPr>
          <w:p>
            <w:pPr>
              <w:spacing w:after="0"/>
              <w:jc w:val="left"/>
            </w:pPr>
            <w:r>
              <w:rPr>
                <w:sz w:val="16"/>
              </w:rPr>
              <w:t>events per year</w:t>
            </w:r>
          </w:p>
        </w:tc>
        <w:tc>
          <w:tcPr>
            <w:tcW w:type="dxa" w:w="1715"/>
          </w:tcPr>
          <w:p>
            <w:pPr>
              <w:spacing w:after="0"/>
              <w:jc w:val="left"/>
            </w:pPr>
            <w:r>
              <w:rPr>
                <w:sz w:val="16"/>
              </w:rPr>
              <w:t>about 6.83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259.4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16.3</w:t>
            </w:r>
          </w:p>
        </w:tc>
        <w:tc>
          <w:tcPr>
            <w:tcW w:type="dxa" w:w="1335"/>
          </w:tcPr>
          <w:p>
            <w:pPr>
              <w:spacing w:after="0"/>
              <w:jc w:val="left"/>
            </w:pPr>
            <w:r>
              <w:rPr>
                <w:sz w:val="16"/>
              </w:rPr>
              <w:t>event-days per year</w:t>
            </w:r>
          </w:p>
        </w:tc>
        <w:tc>
          <w:tcPr>
            <w:tcW w:type="dxa" w:w="1715"/>
          </w:tcPr>
          <w:p>
            <w:pPr>
              <w:spacing w:after="0"/>
              <w:jc w:val="left"/>
            </w:pPr>
            <w:r>
              <w:rPr>
                <w:sz w:val="16"/>
              </w:rPr>
              <w:t>about 16.3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203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15"/>
          </w:tcPr>
          <w:p>
            <w:pPr>
              <w:spacing w:after="0"/>
              <w:jc w:val="left"/>
            </w:pPr>
            <w:r>
              <w:rPr>
                <w:sz w:val="16"/>
              </w:rPr>
              <w:t>about 1 in 100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0.899</w:t>
            </w:r>
          </w:p>
        </w:tc>
        <w:tc>
          <w:tcPr>
            <w:tcW w:type="dxa" w:w="1335"/>
          </w:tcPr>
          <w:p>
            <w:pPr>
              <w:spacing w:after="0"/>
              <w:jc w:val="left"/>
            </w:pPr>
            <w:r>
              <w:rPr>
                <w:sz w:val="16"/>
              </w:rPr>
              <w:t>event-days per year</w:t>
            </w:r>
          </w:p>
        </w:tc>
        <w:tc>
          <w:tcPr>
            <w:tcW w:type="dxa" w:w="1715"/>
          </w:tcPr>
          <w:p>
            <w:pPr>
              <w:spacing w:after="0"/>
              <w:jc w:val="left"/>
            </w:pPr>
            <w:r>
              <w:rPr>
                <w:sz w:val="16"/>
              </w:rPr>
              <w:t>about 0.899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61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3.04</w:t>
            </w:r>
          </w:p>
        </w:tc>
        <w:tc>
          <w:tcPr>
            <w:tcW w:type="dxa" w:w="1335"/>
          </w:tcPr>
          <w:p>
            <w:pPr>
              <w:spacing w:after="0"/>
              <w:jc w:val="left"/>
            </w:pPr>
            <w:r>
              <w:rPr>
                <w:sz w:val="16"/>
              </w:rPr>
              <w:t>event-days per year</w:t>
            </w:r>
          </w:p>
        </w:tc>
        <w:tc>
          <w:tcPr>
            <w:tcW w:type="dxa" w:w="1715"/>
          </w:tcPr>
          <w:p>
            <w:pPr>
              <w:spacing w:after="0"/>
              <w:jc w:val="left"/>
            </w:pPr>
            <w:r>
              <w:rPr>
                <w:sz w:val="16"/>
              </w:rPr>
              <w:t>about 3.04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85</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w:t>
            </w:r>
          </w:p>
        </w:tc>
        <w:tc>
          <w:tcPr>
            <w:tcW w:type="dxa" w:w="1335"/>
          </w:tcPr>
          <w:p>
            <w:pPr>
              <w:spacing w:after="0"/>
              <w:jc w:val="left"/>
            </w:pPr>
            <w:r>
              <w:rPr>
                <w:sz w:val="16"/>
              </w:rPr>
              <w:t>events per year (modeled)</w:t>
            </w:r>
          </w:p>
        </w:tc>
        <w:tc>
          <w:tcPr>
            <w:tcW w:type="dxa" w:w="1715"/>
          </w:tcPr>
          <w:p>
            <w:pPr>
              <w:spacing w:after="0"/>
              <w:jc w:val="left"/>
            </w:pPr>
            <w:r>
              <w:rPr>
                <w:sz w:val="16"/>
              </w:rPr>
              <w:t>about 1 in 10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54.4</w:t>
            </w:r>
          </w:p>
        </w:tc>
        <w:tc>
          <w:tcPr>
            <w:tcW w:type="dxa" w:w="1335"/>
          </w:tcPr>
          <w:p>
            <w:pPr>
              <w:spacing w:after="0"/>
              <w:jc w:val="left"/>
            </w:pPr>
            <w:r>
              <w:rPr>
                <w:sz w:val="16"/>
              </w:rPr>
              <w:t>days per year with a strike</w:t>
            </w:r>
          </w:p>
        </w:tc>
        <w:tc>
          <w:tcPr>
            <w:tcW w:type="dxa" w:w="1715"/>
          </w:tcPr>
          <w:p>
            <w:pPr>
              <w:spacing w:after="0"/>
              <w:jc w:val="left"/>
            </w:pPr>
            <w:r>
              <w:rPr>
                <w:sz w:val="16"/>
              </w:rPr>
              <w:t>about 54.4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5.3</w:t>
            </w:r>
          </w:p>
        </w:tc>
        <w:tc>
          <w:tcPr>
            <w:tcW w:type="dxa" w:w="1335"/>
          </w:tcPr>
          <w:p>
            <w:pPr>
              <w:spacing w:after="0"/>
              <w:jc w:val="left"/>
            </w:pPr>
            <w:r>
              <w:rPr>
                <w:sz w:val="16"/>
              </w:rPr>
              <w:t>events per year</w:t>
            </w:r>
          </w:p>
        </w:tc>
        <w:tc>
          <w:tcPr>
            <w:tcW w:type="dxa" w:w="1715"/>
          </w:tcPr>
          <w:p>
            <w:pPr>
              <w:spacing w:after="0"/>
              <w:jc w:val="left"/>
            </w:pPr>
            <w:r>
              <w:rPr>
                <w:sz w:val="16"/>
              </w:rPr>
              <w:t>about 5.3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202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0.414</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0.000392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0.0392%</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10.3</w:t>
            </w:r>
          </w:p>
        </w:tc>
        <w:tc>
          <w:tcPr>
            <w:tcW w:type="dxa" w:w="1335"/>
          </w:tcPr>
          <w:p>
            <w:pPr>
              <w:spacing w:after="0"/>
              <w:jc w:val="left"/>
            </w:pPr>
            <w:r>
              <w:rPr>
                <w:sz w:val="16"/>
              </w:rPr>
              <w:t>event-days per year</w:t>
            </w:r>
          </w:p>
        </w:tc>
        <w:tc>
          <w:tcPr>
            <w:tcW w:type="dxa" w:w="1715"/>
          </w:tcPr>
          <w:p>
            <w:pPr>
              <w:spacing w:after="0"/>
              <w:jc w:val="left"/>
            </w:pPr>
            <w:r>
              <w:rPr>
                <w:sz w:val="16"/>
              </w:rPr>
              <w:t>about 10.3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195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173</w:t>
            </w:r>
          </w:p>
        </w:tc>
        <w:tc>
          <w:tcPr>
            <w:tcW w:type="dxa" w:w="1381"/>
          </w:tcPr>
          <w:p>
            <w:pPr>
              <w:spacing w:after="0"/>
              <w:jc w:val="right"/>
            </w:pPr>
            <w:r>
              <w:rPr>
                <w:sz w:val="16"/>
              </w:rPr>
              <w:t>30</w:t>
            </w:r>
          </w:p>
        </w:tc>
        <w:tc>
          <w:tcPr>
            <w:tcW w:type="dxa" w:w="1381"/>
          </w:tcPr>
          <w:p>
            <w:pPr>
              <w:spacing w:after="0"/>
              <w:jc w:val="right"/>
            </w:pPr>
            <w:r>
              <w:rPr>
                <w:sz w:val="16"/>
              </w:rPr>
              <w:t>5.77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12 of 12</w:t>
            </w:r>
          </w:p>
        </w:tc>
        <w:tc>
          <w:tcPr>
            <w:tcW w:type="dxa" w:w="1046"/>
          </w:tcPr>
          <w:p>
            <w:pPr>
              <w:spacing w:after="0"/>
              <w:jc w:val="right"/>
            </w:pPr>
            <w:r>
              <w:rPr>
                <w:sz w:val="16"/>
              </w:rPr>
              <w:t>33.8</w:t>
            </w:r>
          </w:p>
        </w:tc>
        <w:tc>
          <w:tcPr>
            <w:tcW w:type="dxa" w:w="1097"/>
          </w:tcPr>
          <w:p>
            <w:pPr>
              <w:spacing w:after="0"/>
              <w:jc w:val="right"/>
            </w:pPr>
            <w:r>
              <w:rPr>
                <w:sz w:val="16"/>
              </w:rPr>
              <w:t>58.3</w:t>
            </w:r>
          </w:p>
        </w:tc>
        <w:tc>
          <w:tcPr>
            <w:tcW w:type="dxa" w:w="1046"/>
          </w:tcPr>
          <w:p>
            <w:pPr>
              <w:spacing w:after="0"/>
              <w:jc w:val="right"/>
            </w:pPr>
            <w:r>
              <w:rPr>
                <w:sz w:val="16"/>
              </w:rPr>
              <w:t>97.0</w:t>
            </w:r>
          </w:p>
        </w:tc>
        <w:tc>
          <w:tcPr>
            <w:tcW w:type="dxa" w:w="7867"/>
          </w:tcPr>
          <w:p>
            <w:pPr>
              <w:spacing w:after="0"/>
              <w:jc w:val="left"/>
            </w:pPr>
            <w:r>
              <w:rPr>
                <w:sz w:val="16"/>
              </w:rPr>
              <w:t>Very High 1, Relatively Moderate 9, Relatively Low 2</w:t>
            </w:r>
          </w:p>
        </w:tc>
      </w:tr>
      <w:tr>
        <w:trPr>
          <w:cantSplit/>
        </w:trPr>
        <w:tc>
          <w:tcPr>
            <w:tcW w:type="dxa" w:w="1673"/>
          </w:tcPr>
          <w:p>
            <w:pPr>
              <w:spacing w:after="0"/>
              <w:jc w:val="left"/>
            </w:pPr>
            <w:r>
              <w:rPr>
                <w:sz w:val="16"/>
              </w:rPr>
              <w:t>Drought</w:t>
            </w:r>
          </w:p>
        </w:tc>
        <w:tc>
          <w:tcPr>
            <w:tcW w:type="dxa" w:w="1385"/>
          </w:tcPr>
          <w:p>
            <w:pPr>
              <w:spacing w:after="0"/>
              <w:jc w:val="right"/>
            </w:pPr>
            <w:r>
              <w:rPr>
                <w:sz w:val="16"/>
              </w:rPr>
              <w:t>8 of 12</w:t>
            </w:r>
          </w:p>
        </w:tc>
        <w:tc>
          <w:tcPr>
            <w:tcW w:type="dxa" w:w="1046"/>
          </w:tcPr>
          <w:p>
            <w:pPr>
              <w:spacing w:after="0"/>
              <w:jc w:val="right"/>
            </w:pPr>
            <w:r>
              <w:rPr>
                <w:sz w:val="16"/>
              </w:rPr>
              <w:t>89.3</w:t>
            </w:r>
          </w:p>
        </w:tc>
        <w:tc>
          <w:tcPr>
            <w:tcW w:type="dxa" w:w="1097"/>
          </w:tcPr>
          <w:p>
            <w:pPr>
              <w:spacing w:after="0"/>
              <w:jc w:val="right"/>
            </w:pPr>
            <w:r>
              <w:rPr>
                <w:sz w:val="16"/>
              </w:rPr>
              <w:t>96.1</w:t>
            </w:r>
          </w:p>
        </w:tc>
        <w:tc>
          <w:tcPr>
            <w:tcW w:type="dxa" w:w="1046"/>
          </w:tcPr>
          <w:p>
            <w:pPr>
              <w:spacing w:after="0"/>
              <w:jc w:val="right"/>
            </w:pPr>
            <w:r>
              <w:rPr>
                <w:sz w:val="16"/>
              </w:rPr>
              <w:t>99.7</w:t>
            </w:r>
          </w:p>
        </w:tc>
        <w:tc>
          <w:tcPr>
            <w:tcW w:type="dxa" w:w="7867"/>
          </w:tcPr>
          <w:p>
            <w:pPr>
              <w:spacing w:after="0"/>
              <w:jc w:val="left"/>
            </w:pPr>
            <w:r>
              <w:rPr>
                <w:sz w:val="16"/>
              </w:rPr>
              <w:t>Very High 1, Relatively Moderate 5, Relatively Low 2, No Rating 4</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12 of 12</w:t>
            </w:r>
          </w:p>
        </w:tc>
        <w:tc>
          <w:tcPr>
            <w:tcW w:type="dxa" w:w="1046"/>
          </w:tcPr>
          <w:p>
            <w:pPr>
              <w:spacing w:after="0"/>
              <w:jc w:val="right"/>
            </w:pPr>
            <w:r>
              <w:rPr>
                <w:sz w:val="16"/>
              </w:rPr>
              <w:t>26.8</w:t>
            </w:r>
          </w:p>
        </w:tc>
        <w:tc>
          <w:tcPr>
            <w:tcW w:type="dxa" w:w="1097"/>
          </w:tcPr>
          <w:p>
            <w:pPr>
              <w:spacing w:after="0"/>
              <w:jc w:val="right"/>
            </w:pPr>
            <w:r>
              <w:rPr>
                <w:sz w:val="16"/>
              </w:rPr>
              <w:t>65.1</w:t>
            </w:r>
          </w:p>
        </w:tc>
        <w:tc>
          <w:tcPr>
            <w:tcW w:type="dxa" w:w="1046"/>
          </w:tcPr>
          <w:p>
            <w:pPr>
              <w:spacing w:after="0"/>
              <w:jc w:val="right"/>
            </w:pPr>
            <w:r>
              <w:rPr>
                <w:sz w:val="16"/>
              </w:rPr>
              <w:t>79.3</w:t>
            </w:r>
          </w:p>
        </w:tc>
        <w:tc>
          <w:tcPr>
            <w:tcW w:type="dxa" w:w="7867"/>
          </w:tcPr>
          <w:p>
            <w:pPr>
              <w:spacing w:after="0"/>
              <w:jc w:val="left"/>
            </w:pPr>
            <w:r>
              <w:rPr>
                <w:sz w:val="16"/>
              </w:rPr>
              <w:t>Relatively Moderate 1, Relatively Low 10, Very Low 1</w:t>
            </w:r>
          </w:p>
        </w:tc>
      </w:tr>
      <w:tr>
        <w:trPr>
          <w:cantSplit/>
        </w:trPr>
        <w:tc>
          <w:tcPr>
            <w:tcW w:type="dxa" w:w="1673"/>
          </w:tcPr>
          <w:p>
            <w:pPr>
              <w:spacing w:after="0"/>
              <w:jc w:val="left"/>
            </w:pPr>
            <w:r>
              <w:rPr>
                <w:sz w:val="16"/>
              </w:rPr>
              <w:t>Hail</w:t>
            </w:r>
          </w:p>
        </w:tc>
        <w:tc>
          <w:tcPr>
            <w:tcW w:type="dxa" w:w="1385"/>
          </w:tcPr>
          <w:p>
            <w:pPr>
              <w:spacing w:after="0"/>
              <w:jc w:val="right"/>
            </w:pPr>
            <w:r>
              <w:rPr>
                <w:sz w:val="16"/>
              </w:rPr>
              <w:t>12 of 12</w:t>
            </w:r>
          </w:p>
        </w:tc>
        <w:tc>
          <w:tcPr>
            <w:tcW w:type="dxa" w:w="1046"/>
          </w:tcPr>
          <w:p>
            <w:pPr>
              <w:spacing w:after="0"/>
              <w:jc w:val="right"/>
            </w:pPr>
            <w:r>
              <w:rPr>
                <w:sz w:val="16"/>
              </w:rPr>
              <w:t>61.9</w:t>
            </w:r>
          </w:p>
        </w:tc>
        <w:tc>
          <w:tcPr>
            <w:tcW w:type="dxa" w:w="1097"/>
          </w:tcPr>
          <w:p>
            <w:pPr>
              <w:spacing w:after="0"/>
              <w:jc w:val="right"/>
            </w:pPr>
            <w:r>
              <w:rPr>
                <w:sz w:val="16"/>
              </w:rPr>
              <w:t>85.5</w:t>
            </w:r>
          </w:p>
        </w:tc>
        <w:tc>
          <w:tcPr>
            <w:tcW w:type="dxa" w:w="1046"/>
          </w:tcPr>
          <w:p>
            <w:pPr>
              <w:spacing w:after="0"/>
              <w:jc w:val="right"/>
            </w:pPr>
            <w:r>
              <w:rPr>
                <w:sz w:val="16"/>
              </w:rPr>
              <w:t>91.5</w:t>
            </w:r>
          </w:p>
        </w:tc>
        <w:tc>
          <w:tcPr>
            <w:tcW w:type="dxa" w:w="7867"/>
          </w:tcPr>
          <w:p>
            <w:pPr>
              <w:spacing w:after="0"/>
              <w:jc w:val="left"/>
            </w:pPr>
            <w:r>
              <w:rPr>
                <w:sz w:val="16"/>
              </w:rPr>
              <w:t>Relatively High 3, Relatively Moderate 8, Relatively Low 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12 of 12</w:t>
            </w:r>
          </w:p>
        </w:tc>
        <w:tc>
          <w:tcPr>
            <w:tcW w:type="dxa" w:w="1046"/>
          </w:tcPr>
          <w:p>
            <w:pPr>
              <w:spacing w:after="0"/>
              <w:jc w:val="right"/>
            </w:pPr>
            <w:r>
              <w:rPr>
                <w:sz w:val="16"/>
              </w:rPr>
              <w:t>60.2</w:t>
            </w:r>
          </w:p>
        </w:tc>
        <w:tc>
          <w:tcPr>
            <w:tcW w:type="dxa" w:w="1097"/>
          </w:tcPr>
          <w:p>
            <w:pPr>
              <w:spacing w:after="0"/>
              <w:jc w:val="right"/>
            </w:pPr>
            <w:r>
              <w:rPr>
                <w:sz w:val="16"/>
              </w:rPr>
              <w:t>83.8</w:t>
            </w:r>
          </w:p>
        </w:tc>
        <w:tc>
          <w:tcPr>
            <w:tcW w:type="dxa" w:w="1046"/>
          </w:tcPr>
          <w:p>
            <w:pPr>
              <w:spacing w:after="0"/>
              <w:jc w:val="right"/>
            </w:pPr>
            <w:r>
              <w:rPr>
                <w:sz w:val="16"/>
              </w:rPr>
              <w:t>91.7</w:t>
            </w:r>
          </w:p>
        </w:tc>
        <w:tc>
          <w:tcPr>
            <w:tcW w:type="dxa" w:w="7867"/>
          </w:tcPr>
          <w:p>
            <w:pPr>
              <w:spacing w:after="0"/>
              <w:jc w:val="left"/>
            </w:pPr>
            <w:r>
              <w:rPr>
                <w:sz w:val="16"/>
              </w:rPr>
              <w:t>Relatively High 6, Relatively Moderate 6</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12 of 12</w:t>
            </w:r>
          </w:p>
        </w:tc>
        <w:tc>
          <w:tcPr>
            <w:tcW w:type="dxa" w:w="1046"/>
          </w:tcPr>
          <w:p>
            <w:pPr>
              <w:spacing w:after="0"/>
              <w:jc w:val="right"/>
            </w:pPr>
            <w:r>
              <w:rPr>
                <w:sz w:val="16"/>
              </w:rPr>
              <w:t>22.2</w:t>
            </w:r>
          </w:p>
        </w:tc>
        <w:tc>
          <w:tcPr>
            <w:tcW w:type="dxa" w:w="1097"/>
          </w:tcPr>
          <w:p>
            <w:pPr>
              <w:spacing w:after="0"/>
              <w:jc w:val="right"/>
            </w:pPr>
            <w:r>
              <w:rPr>
                <w:sz w:val="16"/>
              </w:rPr>
              <w:t>32.9</w:t>
            </w:r>
          </w:p>
        </w:tc>
        <w:tc>
          <w:tcPr>
            <w:tcW w:type="dxa" w:w="1046"/>
          </w:tcPr>
          <w:p>
            <w:pPr>
              <w:spacing w:after="0"/>
              <w:jc w:val="right"/>
            </w:pPr>
            <w:r>
              <w:rPr>
                <w:sz w:val="16"/>
              </w:rPr>
              <w:t>46.3</w:t>
            </w:r>
          </w:p>
        </w:tc>
        <w:tc>
          <w:tcPr>
            <w:tcW w:type="dxa" w:w="7867"/>
          </w:tcPr>
          <w:p>
            <w:pPr>
              <w:spacing w:after="0"/>
              <w:jc w:val="left"/>
            </w:pPr>
            <w:r>
              <w:rPr>
                <w:sz w:val="16"/>
              </w:rPr>
              <w:t>Very Low 12</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12 of 12</w:t>
            </w:r>
          </w:p>
        </w:tc>
        <w:tc>
          <w:tcPr>
            <w:tcW w:type="dxa" w:w="1046"/>
          </w:tcPr>
          <w:p>
            <w:pPr>
              <w:spacing w:after="0"/>
              <w:jc w:val="right"/>
            </w:pPr>
            <w:r>
              <w:rPr>
                <w:sz w:val="16"/>
              </w:rPr>
              <w:t>87.4</w:t>
            </w:r>
          </w:p>
        </w:tc>
        <w:tc>
          <w:tcPr>
            <w:tcW w:type="dxa" w:w="1097"/>
          </w:tcPr>
          <w:p>
            <w:pPr>
              <w:spacing w:after="0"/>
              <w:jc w:val="right"/>
            </w:pPr>
            <w:r>
              <w:rPr>
                <w:sz w:val="16"/>
              </w:rPr>
              <w:t>97.3</w:t>
            </w:r>
          </w:p>
        </w:tc>
        <w:tc>
          <w:tcPr>
            <w:tcW w:type="dxa" w:w="1046"/>
          </w:tcPr>
          <w:p>
            <w:pPr>
              <w:spacing w:after="0"/>
              <w:jc w:val="right"/>
            </w:pPr>
            <w:r>
              <w:rPr>
                <w:sz w:val="16"/>
              </w:rPr>
              <w:t>99.0</w:t>
            </w:r>
          </w:p>
        </w:tc>
        <w:tc>
          <w:tcPr>
            <w:tcW w:type="dxa" w:w="7867"/>
          </w:tcPr>
          <w:p>
            <w:pPr>
              <w:spacing w:after="0"/>
              <w:jc w:val="left"/>
            </w:pPr>
            <w:r>
              <w:rPr>
                <w:sz w:val="16"/>
              </w:rPr>
              <w:t>Very High 3, Relatively High 8, Relatively Moderate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12 of 12</w:t>
            </w:r>
          </w:p>
        </w:tc>
        <w:tc>
          <w:tcPr>
            <w:tcW w:type="dxa" w:w="1046"/>
          </w:tcPr>
          <w:p>
            <w:pPr>
              <w:spacing w:after="0"/>
              <w:jc w:val="right"/>
            </w:pPr>
            <w:r>
              <w:rPr>
                <w:sz w:val="16"/>
              </w:rPr>
              <w:t>29.1</w:t>
            </w:r>
          </w:p>
        </w:tc>
        <w:tc>
          <w:tcPr>
            <w:tcW w:type="dxa" w:w="1097"/>
          </w:tcPr>
          <w:p>
            <w:pPr>
              <w:spacing w:after="0"/>
              <w:jc w:val="right"/>
            </w:pPr>
            <w:r>
              <w:rPr>
                <w:sz w:val="16"/>
              </w:rPr>
              <w:t>74.2</w:t>
            </w:r>
          </w:p>
        </w:tc>
        <w:tc>
          <w:tcPr>
            <w:tcW w:type="dxa" w:w="1046"/>
          </w:tcPr>
          <w:p>
            <w:pPr>
              <w:spacing w:after="0"/>
              <w:jc w:val="right"/>
            </w:pPr>
            <w:r>
              <w:rPr>
                <w:sz w:val="16"/>
              </w:rPr>
              <w:t>93.7</w:t>
            </w:r>
          </w:p>
        </w:tc>
        <w:tc>
          <w:tcPr>
            <w:tcW w:type="dxa" w:w="7867"/>
          </w:tcPr>
          <w:p>
            <w:pPr>
              <w:spacing w:after="0"/>
              <w:jc w:val="left"/>
            </w:pPr>
            <w:r>
              <w:rPr>
                <w:sz w:val="16"/>
              </w:rPr>
              <w:t>Relatively High 5, Relatively Moderate 5, Relatively Low 2</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12 of 12</w:t>
            </w:r>
          </w:p>
        </w:tc>
        <w:tc>
          <w:tcPr>
            <w:tcW w:type="dxa" w:w="1046"/>
          </w:tcPr>
          <w:p>
            <w:pPr>
              <w:spacing w:after="0"/>
              <w:jc w:val="right"/>
            </w:pPr>
            <w:r>
              <w:rPr>
                <w:sz w:val="16"/>
              </w:rPr>
              <w:t>13.3</w:t>
            </w:r>
          </w:p>
        </w:tc>
        <w:tc>
          <w:tcPr>
            <w:tcW w:type="dxa" w:w="1097"/>
          </w:tcPr>
          <w:p>
            <w:pPr>
              <w:spacing w:after="0"/>
              <w:jc w:val="right"/>
            </w:pPr>
            <w:r>
              <w:rPr>
                <w:sz w:val="16"/>
              </w:rPr>
              <w:t>50.2</w:t>
            </w:r>
          </w:p>
        </w:tc>
        <w:tc>
          <w:tcPr>
            <w:tcW w:type="dxa" w:w="1046"/>
          </w:tcPr>
          <w:p>
            <w:pPr>
              <w:spacing w:after="0"/>
              <w:jc w:val="right"/>
            </w:pPr>
            <w:r>
              <w:rPr>
                <w:sz w:val="16"/>
              </w:rPr>
              <w:t>85.4</w:t>
            </w:r>
          </w:p>
        </w:tc>
        <w:tc>
          <w:tcPr>
            <w:tcW w:type="dxa" w:w="7867"/>
          </w:tcPr>
          <w:p>
            <w:pPr>
              <w:spacing w:after="0"/>
              <w:jc w:val="left"/>
            </w:pPr>
            <w:r>
              <w:rPr>
                <w:sz w:val="16"/>
              </w:rPr>
              <w:t>Relatively Low 2, Very Low 10</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12 of 12</w:t>
            </w:r>
          </w:p>
        </w:tc>
        <w:tc>
          <w:tcPr>
            <w:tcW w:type="dxa" w:w="1046"/>
          </w:tcPr>
          <w:p>
            <w:pPr>
              <w:spacing w:after="0"/>
              <w:jc w:val="right"/>
            </w:pPr>
            <w:r>
              <w:rPr>
                <w:sz w:val="16"/>
              </w:rPr>
              <w:t>52.6</w:t>
            </w:r>
          </w:p>
        </w:tc>
        <w:tc>
          <w:tcPr>
            <w:tcW w:type="dxa" w:w="1097"/>
          </w:tcPr>
          <w:p>
            <w:pPr>
              <w:spacing w:after="0"/>
              <w:jc w:val="right"/>
            </w:pPr>
            <w:r>
              <w:rPr>
                <w:sz w:val="16"/>
              </w:rPr>
              <w:t>80.9</w:t>
            </w:r>
          </w:p>
        </w:tc>
        <w:tc>
          <w:tcPr>
            <w:tcW w:type="dxa" w:w="1046"/>
          </w:tcPr>
          <w:p>
            <w:pPr>
              <w:spacing w:after="0"/>
              <w:jc w:val="right"/>
            </w:pPr>
            <w:r>
              <w:rPr>
                <w:sz w:val="16"/>
              </w:rPr>
              <w:t>92.2</w:t>
            </w:r>
          </w:p>
        </w:tc>
        <w:tc>
          <w:tcPr>
            <w:tcW w:type="dxa" w:w="7867"/>
          </w:tcPr>
          <w:p>
            <w:pPr>
              <w:spacing w:after="0"/>
              <w:jc w:val="left"/>
            </w:pPr>
            <w:r>
              <w:rPr>
                <w:sz w:val="16"/>
              </w:rPr>
              <w:t>Relatively High 8, Relatively Moderate 4</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12 of 12</w:t>
            </w:r>
          </w:p>
        </w:tc>
        <w:tc>
          <w:tcPr>
            <w:tcW w:type="dxa" w:w="1046"/>
          </w:tcPr>
          <w:p>
            <w:pPr>
              <w:spacing w:after="0"/>
              <w:jc w:val="right"/>
            </w:pPr>
            <w:r>
              <w:rPr>
                <w:sz w:val="16"/>
              </w:rPr>
              <w:t>82.5</w:t>
            </w:r>
          </w:p>
        </w:tc>
        <w:tc>
          <w:tcPr>
            <w:tcW w:type="dxa" w:w="1097"/>
          </w:tcPr>
          <w:p>
            <w:pPr>
              <w:spacing w:after="0"/>
              <w:jc w:val="right"/>
            </w:pPr>
            <w:r>
              <w:rPr>
                <w:sz w:val="16"/>
              </w:rPr>
              <w:t>96.5</w:t>
            </w:r>
          </w:p>
        </w:tc>
        <w:tc>
          <w:tcPr>
            <w:tcW w:type="dxa" w:w="1046"/>
          </w:tcPr>
          <w:p>
            <w:pPr>
              <w:spacing w:after="0"/>
              <w:jc w:val="right"/>
            </w:pPr>
            <w:r>
              <w:rPr>
                <w:sz w:val="16"/>
              </w:rPr>
              <w:t>98.7</w:t>
            </w:r>
          </w:p>
        </w:tc>
        <w:tc>
          <w:tcPr>
            <w:tcW w:type="dxa" w:w="7867"/>
          </w:tcPr>
          <w:p>
            <w:pPr>
              <w:spacing w:after="0"/>
              <w:jc w:val="left"/>
            </w:pPr>
            <w:r>
              <w:rPr>
                <w:sz w:val="16"/>
              </w:rPr>
              <w:t>Very High 6, Relatively High 6</w:t>
            </w:r>
          </w:p>
        </w:tc>
      </w:tr>
      <w:tr>
        <w:trPr>
          <w:cantSplit/>
        </w:trPr>
        <w:tc>
          <w:tcPr>
            <w:tcW w:type="dxa" w:w="1673"/>
          </w:tcPr>
          <w:p>
            <w:pPr>
              <w:spacing w:after="0"/>
              <w:jc w:val="left"/>
            </w:pPr>
            <w:r>
              <w:rPr>
                <w:sz w:val="16"/>
              </w:rPr>
              <w:t>Tornado</w:t>
            </w:r>
          </w:p>
        </w:tc>
        <w:tc>
          <w:tcPr>
            <w:tcW w:type="dxa" w:w="1385"/>
          </w:tcPr>
          <w:p>
            <w:pPr>
              <w:spacing w:after="0"/>
              <w:jc w:val="right"/>
            </w:pPr>
            <w:r>
              <w:rPr>
                <w:sz w:val="16"/>
              </w:rPr>
              <w:t>12 of 12</w:t>
            </w:r>
          </w:p>
        </w:tc>
        <w:tc>
          <w:tcPr>
            <w:tcW w:type="dxa" w:w="1046"/>
          </w:tcPr>
          <w:p>
            <w:pPr>
              <w:spacing w:after="0"/>
              <w:jc w:val="right"/>
            </w:pPr>
            <w:r>
              <w:rPr>
                <w:sz w:val="16"/>
              </w:rPr>
              <w:t>73.7</w:t>
            </w:r>
          </w:p>
        </w:tc>
        <w:tc>
          <w:tcPr>
            <w:tcW w:type="dxa" w:w="1097"/>
          </w:tcPr>
          <w:p>
            <w:pPr>
              <w:spacing w:after="0"/>
              <w:jc w:val="right"/>
            </w:pPr>
            <w:r>
              <w:rPr>
                <w:sz w:val="16"/>
              </w:rPr>
              <w:t>96.1</w:t>
            </w:r>
          </w:p>
        </w:tc>
        <w:tc>
          <w:tcPr>
            <w:tcW w:type="dxa" w:w="1046"/>
          </w:tcPr>
          <w:p>
            <w:pPr>
              <w:spacing w:after="0"/>
              <w:jc w:val="right"/>
            </w:pPr>
            <w:r>
              <w:rPr>
                <w:sz w:val="16"/>
              </w:rPr>
              <w:t>99.1</w:t>
            </w:r>
          </w:p>
        </w:tc>
        <w:tc>
          <w:tcPr>
            <w:tcW w:type="dxa" w:w="7867"/>
          </w:tcPr>
          <w:p>
            <w:pPr>
              <w:spacing w:after="0"/>
              <w:jc w:val="left"/>
            </w:pPr>
            <w:r>
              <w:rPr>
                <w:sz w:val="16"/>
              </w:rPr>
              <w:t>Very High 8, Relatively High 3, Relatively Moderate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11 of 12</w:t>
            </w:r>
          </w:p>
        </w:tc>
        <w:tc>
          <w:tcPr>
            <w:tcW w:type="dxa" w:w="1046"/>
          </w:tcPr>
          <w:p>
            <w:pPr>
              <w:spacing w:after="0"/>
              <w:jc w:val="right"/>
            </w:pPr>
            <w:r>
              <w:rPr>
                <w:sz w:val="16"/>
              </w:rPr>
              <w:t>37.4</w:t>
            </w:r>
          </w:p>
        </w:tc>
        <w:tc>
          <w:tcPr>
            <w:tcW w:type="dxa" w:w="1097"/>
          </w:tcPr>
          <w:p>
            <w:pPr>
              <w:spacing w:after="0"/>
              <w:jc w:val="right"/>
            </w:pPr>
            <w:r>
              <w:rPr>
                <w:sz w:val="16"/>
              </w:rPr>
              <w:t>69.1</w:t>
            </w:r>
          </w:p>
        </w:tc>
        <w:tc>
          <w:tcPr>
            <w:tcW w:type="dxa" w:w="1046"/>
          </w:tcPr>
          <w:p>
            <w:pPr>
              <w:spacing w:after="0"/>
              <w:jc w:val="right"/>
            </w:pPr>
            <w:r>
              <w:rPr>
                <w:sz w:val="16"/>
              </w:rPr>
              <w:t>78.4</w:t>
            </w:r>
          </w:p>
        </w:tc>
        <w:tc>
          <w:tcPr>
            <w:tcW w:type="dxa" w:w="7867"/>
          </w:tcPr>
          <w:p>
            <w:pPr>
              <w:spacing w:after="0"/>
              <w:jc w:val="left"/>
            </w:pPr>
            <w:r>
              <w:rPr>
                <w:sz w:val="16"/>
              </w:rPr>
              <w:t>Relatively Low 6, Very Low 5, No Rating 1</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12 of 12</w:t>
            </w:r>
          </w:p>
        </w:tc>
        <w:tc>
          <w:tcPr>
            <w:tcW w:type="dxa" w:w="1046"/>
          </w:tcPr>
          <w:p>
            <w:pPr>
              <w:spacing w:after="0"/>
              <w:jc w:val="right"/>
            </w:pPr>
            <w:r>
              <w:rPr>
                <w:sz w:val="16"/>
              </w:rPr>
              <w:t>83.3</w:t>
            </w:r>
          </w:p>
        </w:tc>
        <w:tc>
          <w:tcPr>
            <w:tcW w:type="dxa" w:w="1097"/>
          </w:tcPr>
          <w:p>
            <w:pPr>
              <w:spacing w:after="0"/>
              <w:jc w:val="right"/>
            </w:pPr>
            <w:r>
              <w:rPr>
                <w:sz w:val="16"/>
              </w:rPr>
              <w:t>96.3</w:t>
            </w:r>
          </w:p>
        </w:tc>
        <w:tc>
          <w:tcPr>
            <w:tcW w:type="dxa" w:w="1046"/>
          </w:tcPr>
          <w:p>
            <w:pPr>
              <w:spacing w:after="0"/>
              <w:jc w:val="right"/>
            </w:pPr>
            <w:r>
              <w:rPr>
                <w:sz w:val="16"/>
              </w:rPr>
              <w:t>98.4</w:t>
            </w:r>
          </w:p>
        </w:tc>
        <w:tc>
          <w:tcPr>
            <w:tcW w:type="dxa" w:w="7867"/>
          </w:tcPr>
          <w:p>
            <w:pPr>
              <w:spacing w:after="0"/>
              <w:jc w:val="left"/>
            </w:pPr>
            <w:r>
              <w:rPr>
                <w:sz w:val="16"/>
              </w:rPr>
              <w:t>Very High 7, 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Crawford County</w:t>
            </w:r>
          </w:p>
        </w:tc>
        <w:tc>
          <w:tcPr>
            <w:tcW w:type="dxa" w:w="843"/>
          </w:tcPr>
          <w:p>
            <w:pPr>
              <w:spacing w:after="0"/>
              <w:jc w:val="left"/>
            </w:pPr>
            <w:r>
              <w:rPr>
                <w:sz w:val="16"/>
              </w:rPr>
              <w:t>County</w:t>
            </w:r>
          </w:p>
        </w:tc>
        <w:tc>
          <w:tcPr>
            <w:tcW w:type="dxa" w:w="3278"/>
          </w:tcPr>
          <w:p>
            <w:pPr>
              <w:spacing w:after="0"/>
              <w:jc w:val="left"/>
            </w:pPr>
            <w:r>
              <w:rPr>
                <w:sz w:val="16"/>
              </w:rPr>
              <w:t>Approved, expires 2029-06-25</w:t>
            </w:r>
          </w:p>
        </w:tc>
        <w:tc>
          <w:tcPr>
            <w:tcW w:type="dxa" w:w="2614"/>
          </w:tcPr>
          <w:p>
            <w:pPr>
              <w:spacing w:after="0"/>
              <w:jc w:val="right"/>
            </w:pPr>
            <w:r>
              <w:rPr>
                <w:sz w:val="16"/>
              </w:rPr>
              <w:t>FMA RL 0, SRL 1; any 7</w:t>
            </w:r>
          </w:p>
        </w:tc>
        <w:tc>
          <w:tcPr>
            <w:tcW w:type="dxa" w:w="2703"/>
          </w:tcPr>
          <w:p>
            <w:pPr>
              <w:spacing w:after="0"/>
              <w:jc w:val="right"/>
            </w:pPr>
            <w:r>
              <w:rPr>
                <w:sz w:val="16"/>
              </w:rPr>
              <w:t>$938,511.67</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Pittsburg city</w:t>
            </w:r>
          </w:p>
        </w:tc>
        <w:tc>
          <w:tcPr>
            <w:tcW w:type="dxa" w:w="843"/>
          </w:tcPr>
          <w:p>
            <w:pPr>
              <w:spacing w:after="0"/>
              <w:jc w:val="left"/>
            </w:pPr>
            <w:r>
              <w:rPr>
                <w:sz w:val="16"/>
              </w:rPr>
              <w:t>City</w:t>
            </w:r>
          </w:p>
        </w:tc>
        <w:tc>
          <w:tcPr>
            <w:tcW w:type="dxa" w:w="3278"/>
          </w:tcPr>
          <w:p>
            <w:pPr>
              <w:spacing w:after="0"/>
              <w:jc w:val="left"/>
            </w:pPr>
            <w:r>
              <w:rPr>
                <w:sz w:val="16"/>
              </w:rPr>
              <w:t>Plan 109989 approved 2024-06-26, pending adoption here; not yet eligible</w:t>
            </w:r>
          </w:p>
        </w:tc>
        <w:tc>
          <w:tcPr>
            <w:tcW w:type="dxa" w:w="2614"/>
          </w:tcPr>
          <w:p>
            <w:pPr>
              <w:spacing w:after="0"/>
              <w:jc w:val="right"/>
            </w:pPr>
            <w:r>
              <w:rPr>
                <w:sz w:val="16"/>
              </w:rPr>
              <w:t>FMA RL 0, SRL 1; any 7</w:t>
            </w:r>
          </w:p>
        </w:tc>
        <w:tc>
          <w:tcPr>
            <w:tcW w:type="dxa" w:w="2703"/>
          </w:tcPr>
          <w:p>
            <w:pPr>
              <w:spacing w:after="0"/>
              <w:jc w:val="right"/>
            </w:pPr>
            <w:r>
              <w:rPr>
                <w:sz w:val="16"/>
              </w:rPr>
              <w:t>$635,916.97</w:t>
            </w:r>
          </w:p>
        </w:tc>
        <w:tc>
          <w:tcPr>
            <w:tcW w:type="dxa" w:w="2946"/>
          </w:tcPr>
          <w:p>
            <w:pPr>
              <w:spacing w:after="0"/>
              <w:jc w:val="right"/>
            </w:pPr>
            <w:r>
              <w:rPr>
                <w:sz w:val="16"/>
              </w:rPr>
              <w:t>113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68"/>
        <w:gridCol w:w="1305"/>
        <w:gridCol w:w="1137"/>
        <w:gridCol w:w="1055"/>
        <w:gridCol w:w="1267"/>
        <w:gridCol w:w="125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7"/>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0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$9,957,535,849</w:t>
            </w:r>
          </w:p>
        </w:tc>
        <w:tc>
          <w:tcPr>
            <w:tcW w:type="dxa" w:w="1215"/>
          </w:tcPr>
          <w:p>
            <w:pPr>
              <w:spacing w:after="0"/>
              <w:jc w:val="right"/>
            </w:pPr>
            <w:r>
              <w:rPr>
                <w:sz w:val="16"/>
              </w:rPr>
              <w:t>$110,635,288</w:t>
            </w:r>
          </w:p>
        </w:tc>
        <w:tc>
          <w:tcPr>
            <w:tcW w:type="dxa" w:w="1039"/>
          </w:tcPr>
          <w:p>
            <w:pPr>
              <w:spacing w:after="0"/>
              <w:jc w:val="right"/>
            </w:pPr>
            <w:r>
              <w:rPr>
                <w:sz w:val="16"/>
              </w:rPr>
              <w:t>38,964</w:t>
            </w:r>
          </w:p>
        </w:tc>
        <w:tc>
          <w:tcPr>
            <w:tcW w:type="dxa" w:w="1126"/>
          </w:tcPr>
          <w:p>
            <w:pPr>
              <w:spacing w:after="0"/>
              <w:jc w:val="right"/>
            </w:pPr>
            <w:r>
              <w:rPr>
                <w:sz w:val="16"/>
              </w:rPr>
              <w:t>$199</w:t>
            </w:r>
          </w:p>
        </w:tc>
        <w:tc>
          <w:tcPr>
            <w:tcW w:type="dxa" w:w="1126"/>
          </w:tcPr>
          <w:p>
            <w:pPr>
              <w:spacing w:after="0"/>
              <w:jc w:val="right"/>
            </w:pPr>
            <w:r>
              <w:rPr>
                <w:sz w:val="16"/>
              </w:rPr>
              <w:t>$648,839</w:t>
            </w:r>
          </w:p>
        </w:tc>
        <w:tc>
          <w:tcPr>
            <w:tcW w:type="dxa" w:w="1068"/>
          </w:tcPr>
          <w:p>
            <w:pPr>
              <w:spacing w:after="0"/>
              <w:jc w:val="right"/>
            </w:pPr>
            <w:r>
              <w:rPr>
                <w:sz w:val="16"/>
              </w:rPr>
              <w:t>$610,074</w:t>
            </w:r>
          </w:p>
        </w:tc>
        <w:tc>
          <w:tcPr>
            <w:tcW w:type="dxa" w:w="1305"/>
          </w:tcPr>
          <w:p>
            <w:pPr>
              <w:spacing w:after="0"/>
              <w:jc w:val="right"/>
            </w:pPr>
            <w:r>
              <w:rPr>
                <w:sz w:val="16"/>
              </w:rPr>
              <w:t>under 0.0001%</w:t>
            </w:r>
          </w:p>
        </w:tc>
        <w:tc>
          <w:tcPr>
            <w:tcW w:type="dxa" w:w="1137"/>
          </w:tcPr>
          <w:p>
            <w:pPr>
              <w:spacing w:after="0"/>
              <w:jc w:val="right"/>
            </w:pPr>
          </w:p>
        </w:tc>
        <w:tc>
          <w:tcPr>
            <w:tcW w:type="dxa" w:w="1055"/>
          </w:tcPr>
          <w:p>
            <w:pPr>
              <w:spacing w:after="0"/>
              <w:jc w:val="right"/>
            </w:pPr>
            <w:r>
              <w:rPr>
                <w:sz w:val="16"/>
              </w:rPr>
              <w:t>$0</w:t>
            </w:r>
          </w:p>
        </w:tc>
        <w:tc>
          <w:tcPr>
            <w:tcW w:type="dxa" w:w="1267"/>
          </w:tcPr>
          <w:p>
            <w:pPr>
              <w:spacing w:after="0"/>
              <w:jc w:val="right"/>
            </w:pPr>
          </w:p>
        </w:tc>
        <w:tc>
          <w:tcPr>
            <w:tcW w:type="dxa" w:w="125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$41,886,366</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$2,406,847</w:t>
            </w:r>
          </w:p>
        </w:tc>
        <w:tc>
          <w:tcPr>
            <w:tcW w:type="dxa" w:w="1068"/>
          </w:tcPr>
          <w:p>
            <w:pPr>
              <w:spacing w:after="0"/>
              <w:jc w:val="right"/>
            </w:pPr>
            <w:r>
              <w:rPr>
                <w:sz w:val="16"/>
              </w:rPr>
              <w:t>n/a</w:t>
            </w:r>
          </w:p>
        </w:tc>
        <w:tc>
          <w:tcPr>
            <w:tcW w:type="dxa" w:w="1305"/>
          </w:tcPr>
          <w:p>
            <w:pPr>
              <w:spacing w:after="0"/>
              <w:jc w:val="right"/>
            </w:pPr>
            <w:r>
              <w:rPr>
                <w:sz w:val="16"/>
              </w:rPr>
              <w:t>5.75% (agriculture)</w:t>
            </w:r>
          </w:p>
        </w:tc>
        <w:tc>
          <w:tcPr>
            <w:tcW w:type="dxa" w:w="1137"/>
          </w:tcPr>
          <w:p>
            <w:pPr>
              <w:spacing w:after="0"/>
              <w:jc w:val="right"/>
            </w:pPr>
          </w:p>
        </w:tc>
        <w:tc>
          <w:tcPr>
            <w:tcW w:type="dxa" w:w="1055"/>
          </w:tcPr>
          <w:p>
            <w:pPr>
              <w:spacing w:after="0"/>
              <w:jc w:val="right"/>
            </w:pPr>
            <w:r>
              <w:rPr>
                <w:sz w:val="16"/>
              </w:rPr>
              <w:t>$2,600,000</w:t>
            </w:r>
          </w:p>
        </w:tc>
        <w:tc>
          <w:tcPr>
            <w:tcW w:type="dxa" w:w="1267"/>
          </w:tcPr>
          <w:p>
            <w:pPr>
              <w:spacing w:after="0"/>
              <w:jc w:val="right"/>
            </w:pPr>
          </w:p>
        </w:tc>
        <w:tc>
          <w:tcPr>
            <w:tcW w:type="dxa" w:w="125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$18,444,906,872</w:t>
            </w:r>
          </w:p>
        </w:tc>
        <w:tc>
          <w:tcPr>
            <w:tcW w:type="dxa" w:w="1215"/>
          </w:tcPr>
          <w:p>
            <w:pPr>
              <w:spacing w:after="0"/>
              <w:jc w:val="right"/>
            </w:pPr>
            <w:r>
              <w:rPr>
                <w:sz w:val="16"/>
              </w:rPr>
              <w:t>n/a</w:t>
            </w:r>
          </w:p>
        </w:tc>
        <w:tc>
          <w:tcPr>
            <w:tcW w:type="dxa" w:w="1039"/>
          </w:tcPr>
          <w:p>
            <w:pPr>
              <w:spacing w:after="0"/>
              <w:jc w:val="right"/>
            </w:pPr>
            <w:r>
              <w:rPr>
                <w:sz w:val="16"/>
              </w:rPr>
              <w:t>38,972</w:t>
            </w:r>
          </w:p>
        </w:tc>
        <w:tc>
          <w:tcPr>
            <w:tcW w:type="dxa" w:w="1126"/>
          </w:tcPr>
          <w:p>
            <w:pPr>
              <w:spacing w:after="0"/>
              <w:jc w:val="right"/>
            </w:pPr>
            <w:r>
              <w:rPr>
                <w:sz w:val="16"/>
              </w:rPr>
              <w:t>$521,586</w:t>
            </w:r>
          </w:p>
        </w:tc>
        <w:tc>
          <w:tcPr>
            <w:tcW w:type="dxa" w:w="1126"/>
          </w:tcPr>
          <w:p>
            <w:pPr>
              <w:spacing w:after="0"/>
              <w:jc w:val="right"/>
            </w:pPr>
            <w:r>
              <w:rPr>
                <w:sz w:val="16"/>
              </w:rPr>
              <w:t>n/a</w:t>
            </w:r>
          </w:p>
        </w:tc>
        <w:tc>
          <w:tcPr>
            <w:tcW w:type="dxa" w:w="1068"/>
          </w:tcPr>
          <w:p>
            <w:pPr>
              <w:spacing w:after="0"/>
              <w:jc w:val="right"/>
            </w:pPr>
            <w:r>
              <w:rPr>
                <w:sz w:val="16"/>
              </w:rPr>
              <w:t>$151,238</w:t>
            </w:r>
          </w:p>
        </w:tc>
        <w:tc>
          <w:tcPr>
            <w:tcW w:type="dxa" w:w="1305"/>
          </w:tcPr>
          <w:p>
            <w:pPr>
              <w:spacing w:after="0"/>
              <w:jc w:val="right"/>
            </w:pPr>
            <w:r>
              <w:rPr>
                <w:sz w:val="16"/>
              </w:rPr>
              <w:t>0.00283%</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$9,957,535,849</w:t>
            </w:r>
          </w:p>
        </w:tc>
        <w:tc>
          <w:tcPr>
            <w:tcW w:type="dxa" w:w="1215"/>
          </w:tcPr>
          <w:p>
            <w:pPr>
              <w:spacing w:after="0"/>
              <w:jc w:val="right"/>
            </w:pPr>
            <w:r>
              <w:rPr>
                <w:sz w:val="16"/>
              </w:rPr>
              <w:t>$110,635,288</w:t>
            </w:r>
          </w:p>
        </w:tc>
        <w:tc>
          <w:tcPr>
            <w:tcW w:type="dxa" w:w="1039"/>
          </w:tcPr>
          <w:p>
            <w:pPr>
              <w:spacing w:after="0"/>
              <w:jc w:val="right"/>
            </w:pPr>
            <w:r>
              <w:rPr>
                <w:sz w:val="16"/>
              </w:rPr>
              <w:t>38,964</w:t>
            </w:r>
          </w:p>
        </w:tc>
        <w:tc>
          <w:tcPr>
            <w:tcW w:type="dxa" w:w="1126"/>
          </w:tcPr>
          <w:p>
            <w:pPr>
              <w:spacing w:after="0"/>
              <w:jc w:val="right"/>
            </w:pPr>
            <w:r>
              <w:rPr>
                <w:sz w:val="16"/>
              </w:rPr>
              <w:t>$631,939</w:t>
            </w:r>
          </w:p>
        </w:tc>
        <w:tc>
          <w:tcPr>
            <w:tcW w:type="dxa" w:w="1126"/>
          </w:tcPr>
          <w:p>
            <w:pPr>
              <w:spacing w:after="0"/>
              <w:jc w:val="right"/>
            </w:pPr>
            <w:r>
              <w:rPr>
                <w:sz w:val="16"/>
              </w:rPr>
              <w:t>$8,256</w:t>
            </w:r>
          </w:p>
        </w:tc>
        <w:tc>
          <w:tcPr>
            <w:tcW w:type="dxa" w:w="1068"/>
          </w:tcPr>
          <w:p>
            <w:pPr>
              <w:spacing w:after="0"/>
              <w:jc w:val="right"/>
            </w:pPr>
            <w:r>
              <w:rPr>
                <w:sz w:val="16"/>
              </w:rPr>
              <w:t>$7,311</w:t>
            </w:r>
          </w:p>
        </w:tc>
        <w:tc>
          <w:tcPr>
            <w:tcW w:type="dxa" w:w="1305"/>
          </w:tcPr>
          <w:p>
            <w:pPr>
              <w:spacing w:after="0"/>
              <w:jc w:val="right"/>
            </w:pPr>
            <w:r>
              <w:rPr>
                <w:sz w:val="16"/>
              </w:rPr>
              <w:t>0.00635%</w:t>
            </w:r>
          </w:p>
        </w:tc>
        <w:tc>
          <w:tcPr>
            <w:tcW w:type="dxa" w:w="1137"/>
          </w:tcPr>
          <w:p>
            <w:pPr>
              <w:spacing w:after="0"/>
              <w:jc w:val="right"/>
            </w:pPr>
            <w:r>
              <w:rPr>
                <w:sz w:val="16"/>
              </w:rPr>
              <w:t>$0</w:t>
            </w:r>
          </w:p>
        </w:tc>
        <w:tc>
          <w:tcPr>
            <w:tcW w:type="dxa" w:w="1055"/>
          </w:tcPr>
          <w:p>
            <w:pPr>
              <w:spacing w:after="0"/>
              <w:jc w:val="right"/>
            </w:pPr>
          </w:p>
        </w:tc>
        <w:tc>
          <w:tcPr>
            <w:tcW w:type="dxa" w:w="1267"/>
          </w:tcPr>
          <w:p>
            <w:pPr>
              <w:spacing w:after="0"/>
              <w:jc w:val="right"/>
            </w:pPr>
          </w:p>
        </w:tc>
        <w:tc>
          <w:tcPr>
            <w:tcW w:type="dxa" w:w="125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$9,957,535,849</w:t>
            </w:r>
          </w:p>
        </w:tc>
        <w:tc>
          <w:tcPr>
            <w:tcW w:type="dxa" w:w="1215"/>
          </w:tcPr>
          <w:p>
            <w:pPr>
              <w:spacing w:after="0"/>
              <w:jc w:val="right"/>
            </w:pPr>
            <w:r>
              <w:rPr>
                <w:sz w:val="16"/>
              </w:rPr>
              <w:t>$110,635,288</w:t>
            </w:r>
          </w:p>
        </w:tc>
        <w:tc>
          <w:tcPr>
            <w:tcW w:type="dxa" w:w="1039"/>
          </w:tcPr>
          <w:p>
            <w:pPr>
              <w:spacing w:after="0"/>
              <w:jc w:val="right"/>
            </w:pPr>
            <w:r>
              <w:rPr>
                <w:sz w:val="16"/>
              </w:rPr>
              <w:t>38,964</w:t>
            </w:r>
          </w:p>
        </w:tc>
        <w:tc>
          <w:tcPr>
            <w:tcW w:type="dxa" w:w="1126"/>
          </w:tcPr>
          <w:p>
            <w:pPr>
              <w:spacing w:after="0"/>
              <w:jc w:val="right"/>
            </w:pPr>
            <w:r>
              <w:rPr>
                <w:sz w:val="16"/>
              </w:rPr>
              <w:t>$2,347</w:t>
            </w:r>
          </w:p>
        </w:tc>
        <w:tc>
          <w:tcPr>
            <w:tcW w:type="dxa" w:w="1126"/>
          </w:tcPr>
          <w:p>
            <w:pPr>
              <w:spacing w:after="0"/>
              <w:jc w:val="right"/>
            </w:pPr>
            <w:r>
              <w:rPr>
                <w:sz w:val="16"/>
              </w:rPr>
              <w:t>$5</w:t>
            </w:r>
          </w:p>
        </w:tc>
        <w:tc>
          <w:tcPr>
            <w:tcW w:type="dxa" w:w="1068"/>
          </w:tcPr>
          <w:p>
            <w:pPr>
              <w:spacing w:after="0"/>
              <w:jc w:val="right"/>
            </w:pPr>
            <w:r>
              <w:rPr>
                <w:sz w:val="16"/>
              </w:rPr>
              <w:t>$1,339,068</w:t>
            </w:r>
          </w:p>
        </w:tc>
        <w:tc>
          <w:tcPr>
            <w:tcW w:type="dxa" w:w="1305"/>
          </w:tcPr>
          <w:p>
            <w:pPr>
              <w:spacing w:after="0"/>
              <w:jc w:val="right"/>
            </w:pPr>
            <w:r>
              <w:rPr>
                <w:sz w:val="16"/>
              </w:rPr>
              <w:t>under 0.0001%</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$9,957,535,849</w:t>
            </w:r>
          </w:p>
        </w:tc>
        <w:tc>
          <w:tcPr>
            <w:tcW w:type="dxa" w:w="1215"/>
          </w:tcPr>
          <w:p>
            <w:pPr>
              <w:spacing w:after="0"/>
              <w:jc w:val="right"/>
            </w:pPr>
            <w:r>
              <w:rPr>
                <w:sz w:val="16"/>
              </w:rPr>
              <w:t>$110,635,288</w:t>
            </w:r>
          </w:p>
        </w:tc>
        <w:tc>
          <w:tcPr>
            <w:tcW w:type="dxa" w:w="1039"/>
          </w:tcPr>
          <w:p>
            <w:pPr>
              <w:spacing w:after="0"/>
              <w:jc w:val="right"/>
            </w:pPr>
            <w:r>
              <w:rPr>
                <w:sz w:val="16"/>
              </w:rPr>
              <w:t>38,964</w:t>
            </w:r>
          </w:p>
        </w:tc>
        <w:tc>
          <w:tcPr>
            <w:tcW w:type="dxa" w:w="1126"/>
          </w:tcPr>
          <w:p>
            <w:pPr>
              <w:spacing w:after="0"/>
              <w:jc w:val="right"/>
            </w:pPr>
            <w:r>
              <w:rPr>
                <w:sz w:val="16"/>
              </w:rPr>
              <w:t>$7,279</w:t>
            </w:r>
          </w:p>
        </w:tc>
        <w:tc>
          <w:tcPr>
            <w:tcW w:type="dxa" w:w="1126"/>
          </w:tcPr>
          <w:p>
            <w:pPr>
              <w:spacing w:after="0"/>
              <w:jc w:val="right"/>
            </w:pPr>
            <w:r>
              <w:rPr>
                <w:sz w:val="16"/>
              </w:rPr>
              <w:t>$3,917</w:t>
            </w:r>
          </w:p>
        </w:tc>
        <w:tc>
          <w:tcPr>
            <w:tcW w:type="dxa" w:w="1068"/>
          </w:tcPr>
          <w:p>
            <w:pPr>
              <w:spacing w:after="0"/>
              <w:jc w:val="right"/>
            </w:pPr>
            <w:r>
              <w:rPr>
                <w:sz w:val="16"/>
              </w:rPr>
              <w:t>$34</w:t>
            </w:r>
          </w:p>
        </w:tc>
        <w:tc>
          <w:tcPr>
            <w:tcW w:type="dxa" w:w="1305"/>
          </w:tcPr>
          <w:p>
            <w:pPr>
              <w:spacing w:after="0"/>
              <w:jc w:val="right"/>
            </w:pPr>
            <w:r>
              <w:rPr>
                <w:sz w:val="16"/>
              </w:rPr>
              <w:t>under 0.0001%</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$9,955,855,631</w:t>
            </w:r>
          </w:p>
        </w:tc>
        <w:tc>
          <w:tcPr>
            <w:tcW w:type="dxa" w:w="1215"/>
          </w:tcPr>
          <w:p>
            <w:pPr>
              <w:spacing w:after="0"/>
              <w:jc w:val="right"/>
            </w:pPr>
            <w:r>
              <w:rPr>
                <w:sz w:val="16"/>
              </w:rPr>
              <w:t>n/a</w:t>
            </w:r>
          </w:p>
        </w:tc>
        <w:tc>
          <w:tcPr>
            <w:tcW w:type="dxa" w:w="1039"/>
          </w:tcPr>
          <w:p>
            <w:pPr>
              <w:spacing w:after="0"/>
              <w:jc w:val="right"/>
            </w:pPr>
            <w:r>
              <w:rPr>
                <w:sz w:val="16"/>
              </w:rPr>
              <w:t>38,939</w:t>
            </w:r>
          </w:p>
        </w:tc>
        <w:tc>
          <w:tcPr>
            <w:tcW w:type="dxa" w:w="1126"/>
          </w:tcPr>
          <w:p>
            <w:pPr>
              <w:spacing w:after="0"/>
              <w:jc w:val="right"/>
            </w:pPr>
            <w:r>
              <w:rPr>
                <w:sz w:val="16"/>
              </w:rPr>
              <w:t>$1,008,004</w:t>
            </w:r>
          </w:p>
        </w:tc>
        <w:tc>
          <w:tcPr>
            <w:tcW w:type="dxa" w:w="1126"/>
          </w:tcPr>
          <w:p>
            <w:pPr>
              <w:spacing w:after="0"/>
              <w:jc w:val="right"/>
            </w:pPr>
            <w:r>
              <w:rPr>
                <w:sz w:val="16"/>
              </w:rPr>
              <w:t>n/a</w:t>
            </w:r>
          </w:p>
        </w:tc>
        <w:tc>
          <w:tcPr>
            <w:tcW w:type="dxa" w:w="1068"/>
          </w:tcPr>
          <w:p>
            <w:pPr>
              <w:spacing w:after="0"/>
              <w:jc w:val="right"/>
            </w:pPr>
            <w:r>
              <w:rPr>
                <w:sz w:val="16"/>
              </w:rPr>
              <w:t>$91,790</w:t>
            </w:r>
          </w:p>
        </w:tc>
        <w:tc>
          <w:tcPr>
            <w:tcW w:type="dxa" w:w="1305"/>
          </w:tcPr>
          <w:p>
            <w:pPr>
              <w:spacing w:after="0"/>
              <w:jc w:val="right"/>
            </w:pPr>
            <w:r>
              <w:rPr>
                <w:sz w:val="16"/>
              </w:rPr>
              <w:t>0.0101%</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$9,955,286,095</w:t>
            </w:r>
          </w:p>
        </w:tc>
        <w:tc>
          <w:tcPr>
            <w:tcW w:type="dxa" w:w="1215"/>
          </w:tcPr>
          <w:p>
            <w:pPr>
              <w:spacing w:after="0"/>
              <w:jc w:val="right"/>
            </w:pPr>
            <w:r>
              <w:rPr>
                <w:sz w:val="16"/>
              </w:rPr>
              <w:t>$14,310,493</w:t>
            </w:r>
          </w:p>
        </w:tc>
        <w:tc>
          <w:tcPr>
            <w:tcW w:type="dxa" w:w="1039"/>
          </w:tcPr>
          <w:p>
            <w:pPr>
              <w:spacing w:after="0"/>
              <w:jc w:val="right"/>
            </w:pPr>
            <w:r>
              <w:rPr>
                <w:sz w:val="16"/>
              </w:rPr>
              <w:t>1,467</w:t>
            </w:r>
          </w:p>
        </w:tc>
        <w:tc>
          <w:tcPr>
            <w:tcW w:type="dxa" w:w="1126"/>
          </w:tcPr>
          <w:p>
            <w:pPr>
              <w:spacing w:after="0"/>
              <w:jc w:val="right"/>
            </w:pPr>
            <w:r>
              <w:rPr>
                <w:sz w:val="16"/>
              </w:rPr>
              <w:t>$10,600,444</w:t>
            </w:r>
          </w:p>
        </w:tc>
        <w:tc>
          <w:tcPr>
            <w:tcW w:type="dxa" w:w="1126"/>
          </w:tcPr>
          <w:p>
            <w:pPr>
              <w:spacing w:after="0"/>
              <w:jc w:val="right"/>
            </w:pPr>
            <w:r>
              <w:rPr>
                <w:sz w:val="16"/>
              </w:rPr>
              <w:t>$490,355</w:t>
            </w:r>
          </w:p>
        </w:tc>
        <w:tc>
          <w:tcPr>
            <w:tcW w:type="dxa" w:w="1068"/>
          </w:tcPr>
          <w:p>
            <w:pPr>
              <w:spacing w:after="0"/>
              <w:jc w:val="right"/>
            </w:pPr>
            <w:r>
              <w:rPr>
                <w:sz w:val="16"/>
              </w:rPr>
              <w:t>$296,470</w:t>
            </w:r>
          </w:p>
        </w:tc>
        <w:tc>
          <w:tcPr>
            <w:tcW w:type="dxa" w:w="1305"/>
          </w:tcPr>
          <w:p>
            <w:pPr>
              <w:spacing w:after="0"/>
              <w:jc w:val="right"/>
            </w:pPr>
            <w:r>
              <w:rPr>
                <w:sz w:val="16"/>
              </w:rPr>
              <w:t>n/a (see note)</w:t>
            </w:r>
          </w:p>
        </w:tc>
        <w:tc>
          <w:tcPr>
            <w:tcW w:type="dxa" w:w="1137"/>
          </w:tcPr>
          <w:p>
            <w:pPr>
              <w:spacing w:after="0"/>
              <w:jc w:val="right"/>
            </w:pPr>
            <w:r>
              <w:rPr>
                <w:sz w:val="16"/>
              </w:rPr>
              <w:t>$165,000</w:t>
            </w:r>
          </w:p>
        </w:tc>
        <w:tc>
          <w:tcPr>
            <w:tcW w:type="dxa" w:w="1055"/>
          </w:tcPr>
          <w:p>
            <w:pPr>
              <w:spacing w:after="0"/>
              <w:jc w:val="right"/>
            </w:pPr>
          </w:p>
        </w:tc>
        <w:tc>
          <w:tcPr>
            <w:tcW w:type="dxa" w:w="1267"/>
          </w:tcPr>
          <w:p>
            <w:pPr>
              <w:spacing w:after="0"/>
              <w:jc w:val="right"/>
            </w:pPr>
            <w:r>
              <w:rPr>
                <w:sz w:val="16"/>
              </w:rPr>
              <w:t>1 declaration not yet in FEMA's PA summaries (they cover declarations through 2026-06-30)</w:t>
            </w:r>
          </w:p>
        </w:tc>
        <w:tc>
          <w:tcPr>
            <w:tcW w:type="dxa" w:w="125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$19,818,313</w:t>
            </w:r>
          </w:p>
        </w:tc>
        <w:tc>
          <w:tcPr>
            <w:tcW w:type="dxa" w:w="1215"/>
          </w:tcPr>
          <w:p>
            <w:pPr>
              <w:spacing w:after="0"/>
              <w:jc w:val="right"/>
            </w:pPr>
            <w:r>
              <w:rPr>
                <w:sz w:val="16"/>
              </w:rPr>
              <w:t>n/a</w:t>
            </w:r>
          </w:p>
        </w:tc>
        <w:tc>
          <w:tcPr>
            <w:tcW w:type="dxa" w:w="1039"/>
          </w:tcPr>
          <w:p>
            <w:pPr>
              <w:spacing w:after="0"/>
              <w:jc w:val="right"/>
            </w:pPr>
            <w:r>
              <w:rPr>
                <w:sz w:val="16"/>
              </w:rPr>
              <w:t>51</w:t>
            </w:r>
          </w:p>
        </w:tc>
        <w:tc>
          <w:tcPr>
            <w:tcW w:type="dxa" w:w="1126"/>
          </w:tcPr>
          <w:p>
            <w:pPr>
              <w:spacing w:after="0"/>
              <w:jc w:val="right"/>
            </w:pPr>
            <w:r>
              <w:rPr>
                <w:sz w:val="16"/>
              </w:rPr>
              <w:t>$31</w:t>
            </w:r>
          </w:p>
        </w:tc>
        <w:tc>
          <w:tcPr>
            <w:tcW w:type="dxa" w:w="1126"/>
          </w:tcPr>
          <w:p>
            <w:pPr>
              <w:spacing w:after="0"/>
              <w:jc w:val="right"/>
            </w:pPr>
            <w:r>
              <w:rPr>
                <w:sz w:val="16"/>
              </w:rPr>
              <w:t>n/a</w:t>
            </w:r>
          </w:p>
        </w:tc>
        <w:tc>
          <w:tcPr>
            <w:tcW w:type="dxa" w:w="1068"/>
          </w:tcPr>
          <w:p>
            <w:pPr>
              <w:spacing w:after="0"/>
              <w:jc w:val="right"/>
            </w:pPr>
            <w:r>
              <w:rPr>
                <w:sz w:val="16"/>
              </w:rPr>
              <w:t>$310</w:t>
            </w:r>
          </w:p>
        </w:tc>
        <w:tc>
          <w:tcPr>
            <w:tcW w:type="dxa" w:w="1305"/>
          </w:tcPr>
          <w:p>
            <w:pPr>
              <w:spacing w:after="0"/>
              <w:jc w:val="right"/>
            </w:pPr>
            <w:r>
              <w:rPr>
                <w:sz w:val="16"/>
              </w:rPr>
              <w:t>0.000158%</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$9,957,535,849</w:t>
            </w:r>
          </w:p>
        </w:tc>
        <w:tc>
          <w:tcPr>
            <w:tcW w:type="dxa" w:w="1215"/>
          </w:tcPr>
          <w:p>
            <w:pPr>
              <w:spacing w:after="0"/>
              <w:jc w:val="right"/>
            </w:pPr>
            <w:r>
              <w:rPr>
                <w:sz w:val="16"/>
              </w:rPr>
              <w:t>n/a</w:t>
            </w:r>
          </w:p>
        </w:tc>
        <w:tc>
          <w:tcPr>
            <w:tcW w:type="dxa" w:w="1039"/>
          </w:tcPr>
          <w:p>
            <w:pPr>
              <w:spacing w:after="0"/>
              <w:jc w:val="right"/>
            </w:pPr>
            <w:r>
              <w:rPr>
                <w:sz w:val="16"/>
              </w:rPr>
              <w:t>38,964</w:t>
            </w:r>
          </w:p>
        </w:tc>
        <w:tc>
          <w:tcPr>
            <w:tcW w:type="dxa" w:w="1126"/>
          </w:tcPr>
          <w:p>
            <w:pPr>
              <w:spacing w:after="0"/>
              <w:jc w:val="right"/>
            </w:pPr>
            <w:r>
              <w:rPr>
                <w:sz w:val="16"/>
              </w:rPr>
              <w:t>$15,462</w:t>
            </w:r>
          </w:p>
        </w:tc>
        <w:tc>
          <w:tcPr>
            <w:tcW w:type="dxa" w:w="1126"/>
          </w:tcPr>
          <w:p>
            <w:pPr>
              <w:spacing w:after="0"/>
              <w:jc w:val="right"/>
            </w:pPr>
            <w:r>
              <w:rPr>
                <w:sz w:val="16"/>
              </w:rPr>
              <w:t>n/a</w:t>
            </w:r>
          </w:p>
        </w:tc>
        <w:tc>
          <w:tcPr>
            <w:tcW w:type="dxa" w:w="1068"/>
          </w:tcPr>
          <w:p>
            <w:pPr>
              <w:spacing w:after="0"/>
              <w:jc w:val="right"/>
            </w:pPr>
            <w:r>
              <w:rPr>
                <w:sz w:val="16"/>
              </w:rPr>
              <w:t>$315,450</w:t>
            </w:r>
          </w:p>
        </w:tc>
        <w:tc>
          <w:tcPr>
            <w:tcW w:type="dxa" w:w="1305"/>
          </w:tcPr>
          <w:p>
            <w:pPr>
              <w:spacing w:after="0"/>
              <w:jc w:val="right"/>
            </w:pPr>
            <w:r>
              <w:rPr>
                <w:sz w:val="16"/>
              </w:rPr>
              <w:t>0.000155%</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$9,957,535,849</w:t>
            </w:r>
          </w:p>
        </w:tc>
        <w:tc>
          <w:tcPr>
            <w:tcW w:type="dxa" w:w="1215"/>
          </w:tcPr>
          <w:p>
            <w:pPr>
              <w:spacing w:after="0"/>
              <w:jc w:val="right"/>
            </w:pPr>
            <w:r>
              <w:rPr>
                <w:sz w:val="16"/>
              </w:rPr>
              <w:t>$110,635,288</w:t>
            </w:r>
          </w:p>
        </w:tc>
        <w:tc>
          <w:tcPr>
            <w:tcW w:type="dxa" w:w="1039"/>
          </w:tcPr>
          <w:p>
            <w:pPr>
              <w:spacing w:after="0"/>
              <w:jc w:val="right"/>
            </w:pPr>
            <w:r>
              <w:rPr>
                <w:sz w:val="16"/>
              </w:rPr>
              <w:t>38,964</w:t>
            </w:r>
          </w:p>
        </w:tc>
        <w:tc>
          <w:tcPr>
            <w:tcW w:type="dxa" w:w="1126"/>
          </w:tcPr>
          <w:p>
            <w:pPr>
              <w:spacing w:after="0"/>
              <w:jc w:val="right"/>
            </w:pPr>
            <w:r>
              <w:rPr>
                <w:sz w:val="16"/>
              </w:rPr>
              <w:t>$725,128</w:t>
            </w:r>
          </w:p>
        </w:tc>
        <w:tc>
          <w:tcPr>
            <w:tcW w:type="dxa" w:w="1126"/>
          </w:tcPr>
          <w:p>
            <w:pPr>
              <w:spacing w:after="0"/>
              <w:jc w:val="right"/>
            </w:pPr>
            <w:r>
              <w:rPr>
                <w:sz w:val="16"/>
              </w:rPr>
              <w:t>$60,137</w:t>
            </w:r>
          </w:p>
        </w:tc>
        <w:tc>
          <w:tcPr>
            <w:tcW w:type="dxa" w:w="1068"/>
          </w:tcPr>
          <w:p>
            <w:pPr>
              <w:spacing w:after="0"/>
              <w:jc w:val="right"/>
            </w:pPr>
            <w:r>
              <w:rPr>
                <w:sz w:val="16"/>
              </w:rPr>
              <w:t>$1,141,006</w:t>
            </w:r>
          </w:p>
        </w:tc>
        <w:tc>
          <w:tcPr>
            <w:tcW w:type="dxa" w:w="1305"/>
          </w:tcPr>
          <w:p>
            <w:pPr>
              <w:spacing w:after="0"/>
              <w:jc w:val="right"/>
            </w:pPr>
            <w:r>
              <w:rPr>
                <w:sz w:val="16"/>
              </w:rPr>
              <w:t>0.00728%</w:t>
            </w:r>
          </w:p>
        </w:tc>
        <w:tc>
          <w:tcPr>
            <w:tcW w:type="dxa" w:w="1137"/>
          </w:tcPr>
          <w:p>
            <w:pPr>
              <w:spacing w:after="0"/>
              <w:jc w:val="right"/>
            </w:pPr>
            <w:r>
              <w:rPr>
                <w:sz w:val="16"/>
              </w:rPr>
              <w:t>$276,500</w:t>
            </w:r>
          </w:p>
        </w:tc>
        <w:tc>
          <w:tcPr>
            <w:tcW w:type="dxa" w:w="1055"/>
          </w:tcPr>
          <w:p>
            <w:pPr>
              <w:spacing w:after="0"/>
              <w:jc w:val="right"/>
            </w:pPr>
          </w:p>
        </w:tc>
        <w:tc>
          <w:tcPr>
            <w:tcW w:type="dxa" w:w="1267"/>
          </w:tcPr>
          <w:p>
            <w:pPr>
              <w:spacing w:after="0"/>
              <w:jc w:val="right"/>
            </w:pPr>
            <w:r>
              <w:rPr>
                <w:sz w:val="16"/>
              </w:rPr>
              <w:t>1 declaration not yet in FEMA's PA summaries (they cover declarations through 2026-06-30)</w:t>
            </w:r>
          </w:p>
        </w:tc>
        <w:tc>
          <w:tcPr>
            <w:tcW w:type="dxa" w:w="125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$9,957,535,849</w:t>
            </w:r>
          </w:p>
        </w:tc>
        <w:tc>
          <w:tcPr>
            <w:tcW w:type="dxa" w:w="1215"/>
          </w:tcPr>
          <w:p>
            <w:pPr>
              <w:spacing w:after="0"/>
              <w:jc w:val="right"/>
            </w:pPr>
            <w:r>
              <w:rPr>
                <w:sz w:val="16"/>
              </w:rPr>
              <w:t>$110,635,288</w:t>
            </w:r>
          </w:p>
        </w:tc>
        <w:tc>
          <w:tcPr>
            <w:tcW w:type="dxa" w:w="1039"/>
          </w:tcPr>
          <w:p>
            <w:pPr>
              <w:spacing w:after="0"/>
              <w:jc w:val="right"/>
            </w:pPr>
            <w:r>
              <w:rPr>
                <w:sz w:val="16"/>
              </w:rPr>
              <w:t>38,964</w:t>
            </w:r>
          </w:p>
        </w:tc>
        <w:tc>
          <w:tcPr>
            <w:tcW w:type="dxa" w:w="1126"/>
          </w:tcPr>
          <w:p>
            <w:pPr>
              <w:spacing w:after="0"/>
              <w:jc w:val="right"/>
            </w:pPr>
            <w:r>
              <w:rPr>
                <w:sz w:val="16"/>
              </w:rPr>
              <w:t>$1,947,040</w:t>
            </w:r>
          </w:p>
        </w:tc>
        <w:tc>
          <w:tcPr>
            <w:tcW w:type="dxa" w:w="1126"/>
          </w:tcPr>
          <w:p>
            <w:pPr>
              <w:spacing w:after="0"/>
              <w:jc w:val="right"/>
            </w:pPr>
            <w:r>
              <w:rPr>
                <w:sz w:val="16"/>
              </w:rPr>
              <w:t>$3,562</w:t>
            </w:r>
          </w:p>
        </w:tc>
        <w:tc>
          <w:tcPr>
            <w:tcW w:type="dxa" w:w="1068"/>
          </w:tcPr>
          <w:p>
            <w:pPr>
              <w:spacing w:after="0"/>
              <w:jc w:val="right"/>
            </w:pPr>
            <w:r>
              <w:rPr>
                <w:sz w:val="16"/>
              </w:rPr>
              <w:t>$3,958,254</w:t>
            </w:r>
          </w:p>
        </w:tc>
        <w:tc>
          <w:tcPr>
            <w:tcW w:type="dxa" w:w="1305"/>
          </w:tcPr>
          <w:p>
            <w:pPr>
              <w:spacing w:after="0"/>
              <w:jc w:val="right"/>
            </w:pPr>
            <w:r>
              <w:rPr>
                <w:sz w:val="16"/>
              </w:rPr>
              <w:t>0.0196%</w:t>
            </w:r>
          </w:p>
        </w:tc>
        <w:tc>
          <w:tcPr>
            <w:tcW w:type="dxa" w:w="1137"/>
          </w:tcPr>
          <w:p>
            <w:pPr>
              <w:spacing w:after="0"/>
              <w:jc w:val="right"/>
            </w:pPr>
          </w:p>
        </w:tc>
        <w:tc>
          <w:tcPr>
            <w:tcW w:type="dxa" w:w="1055"/>
          </w:tcPr>
          <w:p>
            <w:pPr>
              <w:spacing w:after="0"/>
              <w:jc w:val="right"/>
            </w:pPr>
          </w:p>
        </w:tc>
        <w:tc>
          <w:tcPr>
            <w:tcW w:type="dxa" w:w="1267"/>
          </w:tcPr>
          <w:p>
            <w:pPr>
              <w:spacing w:after="0"/>
              <w:jc w:val="right"/>
            </w:pPr>
            <w:r>
              <w:rPr>
                <w:sz w:val="16"/>
              </w:rPr>
              <w:t>1 declaration not yet in FEMA's PA summaries (they cover declarations through 2026-06-30)</w:t>
            </w:r>
          </w:p>
        </w:tc>
        <w:tc>
          <w:tcPr>
            <w:tcW w:type="dxa" w:w="125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$1,176,821,635</w:t>
            </w:r>
          </w:p>
        </w:tc>
        <w:tc>
          <w:tcPr>
            <w:tcW w:type="dxa" w:w="1215"/>
          </w:tcPr>
          <w:p>
            <w:pPr>
              <w:spacing w:after="0"/>
              <w:jc w:val="right"/>
            </w:pPr>
            <w:r>
              <w:rPr>
                <w:sz w:val="16"/>
              </w:rPr>
              <w:t>$20,636,295</w:t>
            </w:r>
          </w:p>
        </w:tc>
        <w:tc>
          <w:tcPr>
            <w:tcW w:type="dxa" w:w="1039"/>
          </w:tcPr>
          <w:p>
            <w:pPr>
              <w:spacing w:after="0"/>
              <w:jc w:val="right"/>
            </w:pPr>
            <w:r>
              <w:rPr>
                <w:sz w:val="16"/>
              </w:rPr>
              <w:t>6,094</w:t>
            </w:r>
          </w:p>
        </w:tc>
        <w:tc>
          <w:tcPr>
            <w:tcW w:type="dxa" w:w="1126"/>
          </w:tcPr>
          <w:p>
            <w:pPr>
              <w:spacing w:after="0"/>
              <w:jc w:val="right"/>
            </w:pPr>
            <w:r>
              <w:rPr>
                <w:sz w:val="16"/>
              </w:rPr>
              <w:t>$14,109</w:t>
            </w:r>
          </w:p>
        </w:tc>
        <w:tc>
          <w:tcPr>
            <w:tcW w:type="dxa" w:w="1126"/>
          </w:tcPr>
          <w:p>
            <w:pPr>
              <w:spacing w:after="0"/>
              <w:jc w:val="right"/>
            </w:pPr>
            <w:r>
              <w:rPr>
                <w:sz w:val="16"/>
              </w:rPr>
              <w:t>$20</w:t>
            </w:r>
          </w:p>
        </w:tc>
        <w:tc>
          <w:tcPr>
            <w:tcW w:type="dxa" w:w="1068"/>
          </w:tcPr>
          <w:p>
            <w:pPr>
              <w:spacing w:after="0"/>
              <w:jc w:val="right"/>
            </w:pPr>
            <w:r>
              <w:rPr>
                <w:sz w:val="16"/>
              </w:rPr>
              <w:t>$2,301</w:t>
            </w:r>
          </w:p>
        </w:tc>
        <w:tc>
          <w:tcPr>
            <w:tcW w:type="dxa" w:w="1305"/>
          </w:tcPr>
          <w:p>
            <w:pPr>
              <w:spacing w:after="0"/>
              <w:jc w:val="right"/>
            </w:pPr>
            <w:r>
              <w:rPr>
                <w:sz w:val="16"/>
              </w:rPr>
              <w:t>0.0012%</w:t>
            </w:r>
          </w:p>
        </w:tc>
        <w:tc>
          <w:tcPr>
            <w:tcW w:type="dxa" w:w="1137"/>
          </w:tcPr>
          <w:p>
            <w:pPr>
              <w:spacing w:after="0"/>
              <w:jc w:val="right"/>
            </w:pPr>
          </w:p>
        </w:tc>
        <w:tc>
          <w:tcPr>
            <w:tcW w:type="dxa" w:w="1055"/>
          </w:tcPr>
          <w:p>
            <w:pPr>
              <w:spacing w:after="0"/>
              <w:jc w:val="right"/>
            </w:pPr>
          </w:p>
        </w:tc>
        <w:tc>
          <w:tcPr>
            <w:tcW w:type="dxa" w:w="1267"/>
          </w:tcPr>
          <w:p>
            <w:pPr>
              <w:spacing w:after="0"/>
              <w:jc w:val="right"/>
            </w:pPr>
          </w:p>
        </w:tc>
        <w:tc>
          <w:tcPr>
            <w:tcW w:type="dxa" w:w="125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$9,957,535,849</w:t>
            </w:r>
          </w:p>
        </w:tc>
        <w:tc>
          <w:tcPr>
            <w:tcW w:type="dxa" w:w="1215"/>
          </w:tcPr>
          <w:p>
            <w:pPr>
              <w:spacing w:after="0"/>
              <w:jc w:val="right"/>
            </w:pPr>
            <w:r>
              <w:rPr>
                <w:sz w:val="16"/>
              </w:rPr>
              <w:t>$110,635,288</w:t>
            </w:r>
          </w:p>
        </w:tc>
        <w:tc>
          <w:tcPr>
            <w:tcW w:type="dxa" w:w="1039"/>
          </w:tcPr>
          <w:p>
            <w:pPr>
              <w:spacing w:after="0"/>
              <w:jc w:val="right"/>
            </w:pPr>
            <w:r>
              <w:rPr>
                <w:sz w:val="16"/>
              </w:rPr>
              <w:t>38,964</w:t>
            </w:r>
          </w:p>
        </w:tc>
        <w:tc>
          <w:tcPr>
            <w:tcW w:type="dxa" w:w="1126"/>
          </w:tcPr>
          <w:p>
            <w:pPr>
              <w:spacing w:after="0"/>
              <w:jc w:val="right"/>
            </w:pPr>
            <w:r>
              <w:rPr>
                <w:sz w:val="16"/>
              </w:rPr>
              <w:t>$122,897</w:t>
            </w:r>
          </w:p>
        </w:tc>
        <w:tc>
          <w:tcPr>
            <w:tcW w:type="dxa" w:w="1126"/>
          </w:tcPr>
          <w:p>
            <w:pPr>
              <w:spacing w:after="0"/>
              <w:jc w:val="right"/>
            </w:pPr>
            <w:r>
              <w:rPr>
                <w:sz w:val="16"/>
              </w:rPr>
              <w:t>$109</w:t>
            </w:r>
          </w:p>
        </w:tc>
        <w:tc>
          <w:tcPr>
            <w:tcW w:type="dxa" w:w="1068"/>
          </w:tcPr>
          <w:p>
            <w:pPr>
              <w:spacing w:after="0"/>
              <w:jc w:val="right"/>
            </w:pPr>
            <w:r>
              <w:rPr>
                <w:sz w:val="16"/>
              </w:rPr>
              <w:t>$213,273</w:t>
            </w:r>
          </w:p>
        </w:tc>
        <w:tc>
          <w:tcPr>
            <w:tcW w:type="dxa" w:w="1305"/>
          </w:tcPr>
          <w:p>
            <w:pPr>
              <w:spacing w:after="0"/>
              <w:jc w:val="right"/>
            </w:pPr>
            <w:r>
              <w:rPr>
                <w:sz w:val="16"/>
              </w:rPr>
              <w:t>0.00123%</w:t>
            </w:r>
          </w:p>
        </w:tc>
        <w:tc>
          <w:tcPr>
            <w:tcW w:type="dxa" w:w="1137"/>
          </w:tcPr>
          <w:p>
            <w:pPr>
              <w:spacing w:after="0"/>
              <w:jc w:val="right"/>
            </w:pPr>
          </w:p>
        </w:tc>
        <w:tc>
          <w:tcPr>
            <w:tcW w:type="dxa" w:w="1055"/>
          </w:tcPr>
          <w:p>
            <w:pPr>
              <w:spacing w:after="0"/>
              <w:jc w:val="right"/>
            </w:pPr>
            <w:r>
              <w:rPr>
                <w:sz w:val="16"/>
              </w:rPr>
              <w:t>$0</w:t>
            </w:r>
          </w:p>
        </w:tc>
        <w:tc>
          <w:tcPr>
            <w:tcW w:type="dxa" w:w="1267"/>
          </w:tcPr>
          <w:p>
            <w:pPr>
              <w:spacing w:after="0"/>
              <w:jc w:val="right"/>
            </w:pPr>
          </w:p>
        </w:tc>
        <w:tc>
          <w:tcPr>
            <w:tcW w:type="dxa" w:w="125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2024-06-26 (Storm Events through 2026-06-30): 29 county-coded records, 29 with a damage value recorded (including $0), $441,500; 13 zone-level records, 13 with a damage value recorded (including $0), $2,600,000 reported for the zone;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38,964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$9,957,535,849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$110,635,288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$19,218,512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$8,126,579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Pittsburg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Crawford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Crawford County</w:t>
            </w:r>
          </w:p>
        </w:tc>
        <w:tc>
          <w:tcPr>
            <w:tcW w:type="dxa" w:w="1620"/>
          </w:tcPr>
          <w:p>
            <w:pPr>
              <w:spacing w:after="0"/>
              <w:jc w:val="left"/>
            </w:pPr>
            <w:r>
              <w:rPr>
                <w:sz w:val="16"/>
              </w:rPr>
              <w:t>200564</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455"/>
          </w:tcPr>
          <w:p>
            <w:pPr>
              <w:spacing w:after="0"/>
              <w:jc w:val="right"/>
            </w:pPr>
            <w:r>
              <w:rPr>
                <w:sz w:val="16"/>
              </w:rPr>
              <w:t>7</w:t>
            </w:r>
          </w:p>
        </w:tc>
        <w:tc>
          <w:tcPr>
            <w:tcW w:type="dxa" w:w="1455"/>
          </w:tcPr>
          <w:p>
            <w:pPr>
              <w:spacing w:after="0"/>
              <w:jc w:val="right"/>
            </w:pPr>
            <w:r>
              <w:rPr>
                <w:sz w:val="16"/>
              </w:rPr>
              <w:t>1</w:t>
            </w:r>
          </w:p>
        </w:tc>
        <w:tc>
          <w:tcPr>
            <w:tcW w:type="dxa" w:w="1620"/>
          </w:tcPr>
          <w:p>
            <w:pPr>
              <w:spacing w:after="0"/>
              <w:jc w:val="right"/>
            </w:pPr>
            <w:r>
              <w:rPr>
                <w:sz w:val="16"/>
              </w:rPr>
              <w:t>3</w:t>
            </w:r>
          </w:p>
        </w:tc>
      </w:tr>
      <w:tr>
        <w:trPr>
          <w:cantSplit/>
        </w:trPr>
        <w:tc>
          <w:tcPr>
            <w:tcW w:type="dxa" w:w="2141"/>
          </w:tcPr>
          <w:p>
            <w:pPr>
              <w:spacing w:after="0"/>
              <w:jc w:val="left"/>
            </w:pPr>
            <w:r>
              <w:rPr>
                <w:sz w:val="16"/>
              </w:rPr>
              <w:t>Pittsburg city</w:t>
            </w:r>
          </w:p>
        </w:tc>
        <w:tc>
          <w:tcPr>
            <w:tcW w:type="dxa" w:w="1620"/>
          </w:tcPr>
          <w:p>
            <w:pPr>
              <w:spacing w:after="0"/>
              <w:jc w:val="left"/>
            </w:pPr>
            <w:r>
              <w:rPr>
                <w:sz w:val="16"/>
              </w:rPr>
              <w:t>200072</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Crawford County, KS: risk-assessment baseline packet, release 2026-10 (data as of 2026-09-30; County FIPS 20037). Automated baseline. </w:t>
      </w:r>
      <w:hyperlink r:id="rId15">
        <w:r>
          <w:rPr>
            <w:color w:val="1F4E99"/>
            <w:sz w:val="17"/>
            <w:u w:val="single"/>
          </w:rPr>
          <w:t>https://hazardplain.org/ks/20037/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Crawford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Crawford County, KS: Risk-assessment baseline packet</dc:title>
  <dc:subject>Hazard Plain release 2026-10, as of 2026-09-30. Automated baseline</dc:subject>
  <dc:creator>Hazard Plain</dc:creator>
  <cp:keywords>Hazard Plain; hazard mitigation; risk assessment; 20037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