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Cowley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Expires: </w:t>
      </w:r>
      <w:r>
        <w:rPr/>
        <w:t>2029-08-21</w:t>
      </w:r>
    </w:p>
    <w:p>
      <w:pPr>
        <w:keepNext/>
        <w:spacing w:after="40" w:before="0"/>
      </w:pPr>
      <w:r>
        <w:rPr>
          <w:b/>
        </w:rPr>
        <w:t xml:space="preserve">As of: </w:t>
      </w:r>
      <w:r>
        <w:rPr/>
        <w:t>2026-09-28</w:t>
      </w:r>
    </w:p>
    <w:p>
      <w:pPr>
        <w:keepNext/>
        <w:spacing w:after="40" w:before="0"/>
      </w:pPr>
      <w:r>
        <w:rPr>
          <w:b/>
        </w:rPr>
        <w:t xml:space="preserve">Days: </w:t>
      </w:r>
      <w:r>
        <w:rPr/>
        <w:t>1,058 days to expiry</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DR-4891-KS, DR-4943-KS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8"/>
        <w:gridCol w:w="1751"/>
        <w:gridCol w:w="1404"/>
        <w:gridCol w:w="2065"/>
        <w:gridCol w:w="1679"/>
        <w:gridCol w:w="1315"/>
        <w:gridCol w:w="812"/>
        <w:gridCol w:w="1957"/>
        <w:gridCol w:w="1721"/>
      </w:tblGrid>
      <w:tr>
        <w:trPr>
          <w:cantSplit/>
          <w:tblHeader/>
        </w:trPr>
        <w:tc>
          <w:tcPr>
            <w:tcW w:type="dxa" w:w="140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404"/>
            <w:shd w:val="clear" w:color="auto" w:fill="E8E8E8"/>
          </w:tcPr>
          <w:p>
            <w:pPr>
              <w:spacing w:after="0"/>
              <w:jc w:val="left"/>
            </w:pPr>
            <w:r>
              <w:rPr>
                <w:b/>
                <w:sz w:val="16"/>
              </w:rPr>
              <w:t>Status</w:t>
            </w:r>
          </w:p>
        </w:tc>
        <w:tc>
          <w:tcPr>
            <w:tcW w:type="dxa" w:w="2065"/>
            <w:shd w:val="clear" w:color="auto" w:fill="E8E8E8"/>
          </w:tcPr>
          <w:p>
            <w:pPr>
              <w:spacing w:after="0"/>
              <w:jc w:val="left"/>
            </w:pPr>
            <w:r>
              <w:rPr>
                <w:b/>
                <w:sz w:val="16"/>
              </w:rPr>
              <w:t>Plan</w:t>
            </w:r>
          </w:p>
        </w:tc>
        <w:tc>
          <w:tcPr>
            <w:tcW w:type="dxa" w:w="1679"/>
            <w:shd w:val="clear" w:color="auto" w:fill="E8E8E8"/>
          </w:tcPr>
          <w:p>
            <w:pPr>
              <w:spacing w:after="0"/>
              <w:jc w:val="left"/>
            </w:pPr>
            <w:r>
              <w:rPr>
                <w:b/>
                <w:sz w:val="16"/>
              </w:rPr>
              <w:t>Approved</w:t>
            </w:r>
          </w:p>
        </w:tc>
        <w:tc>
          <w:tcPr>
            <w:tcW w:type="dxa" w:w="1315"/>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7"/>
            <w:shd w:val="clear" w:color="auto" w:fill="E8E8E8"/>
          </w:tcPr>
          <w:p>
            <w:pPr>
              <w:spacing w:after="0"/>
              <w:jc w:val="left"/>
            </w:pPr>
            <w:r>
              <w:rPr>
                <w:b/>
                <w:sz w:val="16"/>
              </w:rPr>
              <w:t>Update underway</w:t>
            </w:r>
          </w:p>
        </w:tc>
        <w:tc>
          <w:tcPr>
            <w:tcW w:type="dxa" w:w="1721"/>
            <w:shd w:val="clear" w:color="auto" w:fill="E8E8E8"/>
          </w:tcPr>
          <w:p>
            <w:pPr>
              <w:spacing w:after="0"/>
              <w:jc w:val="left"/>
            </w:pPr>
            <w:r>
              <w:rPr>
                <w:b/>
                <w:sz w:val="16"/>
              </w:rPr>
              <w:t>Notes</w:t>
            </w:r>
          </w:p>
        </w:tc>
      </w:tr>
      <w:tr>
        <w:trPr>
          <w:cantSplit/>
        </w:trPr>
        <w:tc>
          <w:tcPr>
            <w:tcW w:type="dxa" w:w="1408"/>
          </w:tcPr>
          <w:p>
            <w:pPr>
              <w:spacing w:after="0"/>
              <w:jc w:val="left"/>
            </w:pPr>
            <w:r>
              <w:rPr>
                <w:sz w:val="16"/>
              </w:rPr>
              <w:t>Cowley County</w:t>
            </w:r>
          </w:p>
        </w:tc>
        <w:tc>
          <w:tcPr>
            <w:tcW w:type="dxa" w:w="1751"/>
          </w:tcPr>
          <w:p>
            <w:pPr>
              <w:spacing w:after="0"/>
              <w:jc w:val="left"/>
            </w:pPr>
            <w:r>
              <w:rPr>
                <w:sz w:val="16"/>
              </w:rPr>
              <w:t>County</w:t>
            </w:r>
          </w:p>
        </w:tc>
        <w:tc>
          <w:tcPr>
            <w:tcW w:type="dxa" w:w="1404"/>
          </w:tcPr>
          <w:p>
            <w:pPr>
              <w:spacing w:after="0"/>
              <w:jc w:val="left"/>
            </w:pPr>
            <w:r>
              <w:rPr>
                <w:sz w:val="16"/>
              </w:rPr>
              <w:t>Approved, expires 2029-08-21</w:t>
            </w:r>
          </w:p>
        </w:tc>
        <w:tc>
          <w:tcPr>
            <w:tcW w:type="dxa" w:w="2065"/>
          </w:tcPr>
          <w:p>
            <w:pPr>
              <w:spacing w:after="0"/>
              <w:jc w:val="left"/>
            </w:pPr>
            <w:r>
              <w:rPr>
                <w:sz w:val="16"/>
              </w:rPr>
              <w:t>Region G Multi-Jurisdictional HM Plan (FEMA plan 109992)</w:t>
            </w:r>
          </w:p>
        </w:tc>
        <w:tc>
          <w:tcPr>
            <w:tcW w:type="dxa" w:w="1679"/>
          </w:tcPr>
          <w:p>
            <w:pPr>
              <w:spacing w:after="0"/>
              <w:jc w:val="left"/>
            </w:pPr>
            <w:r>
              <w:rPr>
                <w:sz w:val="16"/>
              </w:rPr>
              <w:t>2024-08-22</w:t>
            </w:r>
          </w:p>
        </w:tc>
        <w:tc>
          <w:tcPr>
            <w:tcW w:type="dxa" w:w="1315"/>
          </w:tcPr>
          <w:p>
            <w:pPr>
              <w:spacing w:after="0"/>
              <w:jc w:val="left"/>
            </w:pPr>
            <w:r>
              <w:rPr>
                <w:sz w:val="16"/>
              </w:rPr>
              <w:t>2029-08-21</w:t>
            </w:r>
          </w:p>
        </w:tc>
        <w:tc>
          <w:tcPr>
            <w:tcW w:type="dxa" w:w="812"/>
          </w:tcPr>
          <w:p>
            <w:pPr>
              <w:spacing w:after="0"/>
              <w:jc w:val="right"/>
            </w:pPr>
            <w:r>
              <w:rPr>
                <w:sz w:val="16"/>
              </w:rPr>
              <w:t>1,058</w:t>
            </w:r>
          </w:p>
        </w:tc>
        <w:tc>
          <w:tcPr>
            <w:tcW w:type="dxa" w:w="1957"/>
          </w:tcPr>
          <w:p>
            <w:pPr>
              <w:spacing w:after="0"/>
              <w:jc w:val="left"/>
            </w:pPr>
          </w:p>
        </w:tc>
        <w:tc>
          <w:tcPr>
            <w:tcW w:type="dxa" w:w="1721"/>
          </w:tcPr>
          <w:p>
            <w:pPr>
              <w:spacing w:after="0"/>
              <w:jc w:val="left"/>
            </w:pPr>
            <w:r>
              <w:rPr>
                <w:sz w:val="16"/>
              </w:rPr>
              <w:t>member approved 2024-12-07</w:t>
            </w:r>
          </w:p>
        </w:tc>
      </w:tr>
      <w:tr>
        <w:trPr>
          <w:cantSplit/>
        </w:trPr>
        <w:tc>
          <w:tcPr>
            <w:tcW w:type="dxa" w:w="1408"/>
          </w:tcPr>
          <w:p>
            <w:pPr>
              <w:spacing w:after="0"/>
              <w:jc w:val="left"/>
            </w:pPr>
            <w:r>
              <w:rPr>
                <w:sz w:val="16"/>
              </w:rPr>
              <w:t>Name not given in FEMA data (ID 2012390)</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Arkansas City city</w:t>
            </w:r>
          </w:p>
        </w:tc>
        <w:tc>
          <w:tcPr>
            <w:tcW w:type="dxa" w:w="1751"/>
          </w:tcPr>
          <w:p>
            <w:pPr>
              <w:spacing w:after="0"/>
              <w:jc w:val="left"/>
            </w:pPr>
            <w:r>
              <w:rPr>
                <w:sz w:val="16"/>
              </w:rPr>
              <w:t>City</w:t>
            </w:r>
          </w:p>
        </w:tc>
        <w:tc>
          <w:tcPr>
            <w:tcW w:type="dxa" w:w="1404"/>
          </w:tcPr>
          <w:p>
            <w:pPr>
              <w:spacing w:after="0"/>
              <w:jc w:val="left"/>
            </w:pPr>
            <w:r>
              <w:rPr>
                <w:sz w:val="16"/>
              </w:rPr>
              <w:t>Approved, expires 2029-08-21</w:t>
            </w:r>
          </w:p>
        </w:tc>
        <w:tc>
          <w:tcPr>
            <w:tcW w:type="dxa" w:w="2065"/>
          </w:tcPr>
          <w:p>
            <w:pPr>
              <w:spacing w:after="0"/>
              <w:jc w:val="left"/>
            </w:pPr>
            <w:r>
              <w:rPr>
                <w:sz w:val="16"/>
              </w:rPr>
              <w:t>Region G Multi-Jurisdictional HM Plan (FEMA plan 109992)</w:t>
            </w:r>
          </w:p>
        </w:tc>
        <w:tc>
          <w:tcPr>
            <w:tcW w:type="dxa" w:w="1679"/>
          </w:tcPr>
          <w:p>
            <w:pPr>
              <w:spacing w:after="0"/>
              <w:jc w:val="left"/>
            </w:pPr>
            <w:r>
              <w:rPr>
                <w:sz w:val="16"/>
              </w:rPr>
              <w:t>2024-08-22</w:t>
            </w:r>
          </w:p>
        </w:tc>
        <w:tc>
          <w:tcPr>
            <w:tcW w:type="dxa" w:w="1315"/>
          </w:tcPr>
          <w:p>
            <w:pPr>
              <w:spacing w:after="0"/>
              <w:jc w:val="left"/>
            </w:pPr>
            <w:r>
              <w:rPr>
                <w:sz w:val="16"/>
              </w:rPr>
              <w:t>2029-08-21</w:t>
            </w:r>
          </w:p>
        </w:tc>
        <w:tc>
          <w:tcPr>
            <w:tcW w:type="dxa" w:w="812"/>
          </w:tcPr>
          <w:p>
            <w:pPr>
              <w:spacing w:after="0"/>
              <w:jc w:val="right"/>
            </w:pPr>
            <w:r>
              <w:rPr>
                <w:sz w:val="16"/>
              </w:rPr>
              <w:t>1,058</w:t>
            </w:r>
          </w:p>
        </w:tc>
        <w:tc>
          <w:tcPr>
            <w:tcW w:type="dxa" w:w="1957"/>
          </w:tcPr>
          <w:p>
            <w:pPr>
              <w:spacing w:after="0"/>
              <w:jc w:val="left"/>
            </w:pPr>
          </w:p>
        </w:tc>
        <w:tc>
          <w:tcPr>
            <w:tcW w:type="dxa" w:w="1721"/>
          </w:tcPr>
          <w:p>
            <w:pPr>
              <w:spacing w:after="0"/>
              <w:jc w:val="left"/>
            </w:pPr>
            <w:r>
              <w:rPr>
                <w:sz w:val="16"/>
              </w:rPr>
              <w:t>member approved 2024-12-26</w:t>
            </w:r>
          </w:p>
        </w:tc>
      </w:tr>
      <w:tr>
        <w:trPr>
          <w:cantSplit/>
        </w:trPr>
        <w:tc>
          <w:tcPr>
            <w:tcW w:type="dxa" w:w="1408"/>
          </w:tcPr>
          <w:p>
            <w:pPr>
              <w:spacing w:after="0"/>
              <w:jc w:val="left"/>
            </w:pPr>
            <w:r>
              <w:rPr>
                <w:sz w:val="16"/>
              </w:rPr>
              <w:t>Atlanta city</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Burden city</w:t>
            </w:r>
          </w:p>
        </w:tc>
        <w:tc>
          <w:tcPr>
            <w:tcW w:type="dxa" w:w="1751"/>
          </w:tcPr>
          <w:p>
            <w:pPr>
              <w:spacing w:after="0"/>
              <w:jc w:val="left"/>
            </w:pPr>
            <w:r>
              <w:rPr>
                <w:sz w:val="16"/>
              </w:rPr>
              <w:t>City</w:t>
            </w:r>
          </w:p>
        </w:tc>
        <w:tc>
          <w:tcPr>
            <w:tcW w:type="dxa" w:w="1404"/>
          </w:tcPr>
          <w:p>
            <w:pPr>
              <w:spacing w:after="0"/>
              <w:jc w:val="left"/>
            </w:pPr>
            <w:r>
              <w:rPr>
                <w:sz w:val="16"/>
              </w:rPr>
              <w:t>Approved, expires 2029-08-21</w:t>
            </w:r>
          </w:p>
        </w:tc>
        <w:tc>
          <w:tcPr>
            <w:tcW w:type="dxa" w:w="2065"/>
          </w:tcPr>
          <w:p>
            <w:pPr>
              <w:spacing w:after="0"/>
              <w:jc w:val="left"/>
            </w:pPr>
            <w:r>
              <w:rPr>
                <w:sz w:val="16"/>
              </w:rPr>
              <w:t>Region G Multi-Jurisdictional HM Plan (FEMA plan 109992)</w:t>
            </w:r>
          </w:p>
        </w:tc>
        <w:tc>
          <w:tcPr>
            <w:tcW w:type="dxa" w:w="1679"/>
          </w:tcPr>
          <w:p>
            <w:pPr>
              <w:spacing w:after="0"/>
              <w:jc w:val="left"/>
            </w:pPr>
            <w:r>
              <w:rPr>
                <w:sz w:val="16"/>
              </w:rPr>
              <w:t>2024-08-22</w:t>
            </w:r>
          </w:p>
        </w:tc>
        <w:tc>
          <w:tcPr>
            <w:tcW w:type="dxa" w:w="1315"/>
          </w:tcPr>
          <w:p>
            <w:pPr>
              <w:spacing w:after="0"/>
              <w:jc w:val="left"/>
            </w:pPr>
            <w:r>
              <w:rPr>
                <w:sz w:val="16"/>
              </w:rPr>
              <w:t>2029-08-21</w:t>
            </w:r>
          </w:p>
        </w:tc>
        <w:tc>
          <w:tcPr>
            <w:tcW w:type="dxa" w:w="812"/>
          </w:tcPr>
          <w:p>
            <w:pPr>
              <w:spacing w:after="0"/>
              <w:jc w:val="right"/>
            </w:pPr>
            <w:r>
              <w:rPr>
                <w:sz w:val="16"/>
              </w:rPr>
              <w:t>1,058</w:t>
            </w:r>
          </w:p>
        </w:tc>
        <w:tc>
          <w:tcPr>
            <w:tcW w:type="dxa" w:w="1957"/>
          </w:tcPr>
          <w:p>
            <w:pPr>
              <w:spacing w:after="0"/>
              <w:jc w:val="left"/>
            </w:pPr>
          </w:p>
        </w:tc>
        <w:tc>
          <w:tcPr>
            <w:tcW w:type="dxa" w:w="1721"/>
          </w:tcPr>
          <w:p>
            <w:pPr>
              <w:spacing w:after="0"/>
              <w:jc w:val="left"/>
            </w:pPr>
            <w:r>
              <w:rPr>
                <w:sz w:val="16"/>
              </w:rPr>
              <w:t>member approved 2024-09-27</w:t>
            </w:r>
          </w:p>
        </w:tc>
      </w:tr>
      <w:tr>
        <w:trPr>
          <w:cantSplit/>
        </w:trPr>
        <w:tc>
          <w:tcPr>
            <w:tcW w:type="dxa" w:w="1408"/>
          </w:tcPr>
          <w:p>
            <w:pPr>
              <w:spacing w:after="0"/>
              <w:jc w:val="left"/>
            </w:pPr>
            <w:r>
              <w:rPr>
                <w:sz w:val="16"/>
              </w:rPr>
              <w:t>Cambridge city</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Dexter city</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Geuda Springs city</w:t>
            </w:r>
          </w:p>
        </w:tc>
        <w:tc>
          <w:tcPr>
            <w:tcW w:type="dxa" w:w="1751"/>
          </w:tcPr>
          <w:p>
            <w:pPr>
              <w:spacing w:after="0"/>
              <w:jc w:val="left"/>
            </w:pPr>
            <w:r>
              <w:rPr>
                <w:sz w:val="16"/>
              </w:rPr>
              <w:t>City</w:t>
            </w:r>
          </w:p>
        </w:tc>
        <w:tc>
          <w:tcPr>
            <w:tcW w:type="dxa" w:w="1404"/>
          </w:tcPr>
          <w:p>
            <w:pPr>
              <w:spacing w:after="0"/>
              <w:jc w:val="left"/>
            </w:pPr>
            <w:r>
              <w:rPr>
                <w:sz w:val="16"/>
              </w:rPr>
              <w:t>Approved, expires 2029-08-21</w:t>
            </w:r>
          </w:p>
        </w:tc>
        <w:tc>
          <w:tcPr>
            <w:tcW w:type="dxa" w:w="2065"/>
          </w:tcPr>
          <w:p>
            <w:pPr>
              <w:spacing w:after="0"/>
              <w:jc w:val="left"/>
            </w:pPr>
            <w:r>
              <w:rPr>
                <w:sz w:val="16"/>
              </w:rPr>
              <w:t>Region G Multi-Jurisdictional HM Plan (FEMA plan 109992)</w:t>
            </w:r>
          </w:p>
        </w:tc>
        <w:tc>
          <w:tcPr>
            <w:tcW w:type="dxa" w:w="1679"/>
          </w:tcPr>
          <w:p>
            <w:pPr>
              <w:spacing w:after="0"/>
              <w:jc w:val="left"/>
            </w:pPr>
            <w:r>
              <w:rPr>
                <w:sz w:val="16"/>
              </w:rPr>
              <w:t>2024-08-22</w:t>
            </w:r>
          </w:p>
        </w:tc>
        <w:tc>
          <w:tcPr>
            <w:tcW w:type="dxa" w:w="1315"/>
          </w:tcPr>
          <w:p>
            <w:pPr>
              <w:spacing w:after="0"/>
              <w:jc w:val="left"/>
            </w:pPr>
            <w:r>
              <w:rPr>
                <w:sz w:val="16"/>
              </w:rPr>
              <w:t>2029-08-21</w:t>
            </w:r>
          </w:p>
        </w:tc>
        <w:tc>
          <w:tcPr>
            <w:tcW w:type="dxa" w:w="812"/>
          </w:tcPr>
          <w:p>
            <w:pPr>
              <w:spacing w:after="0"/>
              <w:jc w:val="right"/>
            </w:pPr>
            <w:r>
              <w:rPr>
                <w:sz w:val="16"/>
              </w:rPr>
              <w:t>1,058</w:t>
            </w:r>
          </w:p>
        </w:tc>
        <w:tc>
          <w:tcPr>
            <w:tcW w:type="dxa" w:w="1957"/>
          </w:tcPr>
          <w:p>
            <w:pPr>
              <w:spacing w:after="0"/>
              <w:jc w:val="left"/>
            </w:pPr>
          </w:p>
        </w:tc>
        <w:tc>
          <w:tcPr>
            <w:tcW w:type="dxa" w:w="1721"/>
          </w:tcPr>
          <w:p>
            <w:pPr>
              <w:spacing w:after="0"/>
              <w:jc w:val="left"/>
            </w:pPr>
            <w:r>
              <w:rPr>
                <w:sz w:val="16"/>
              </w:rPr>
              <w:t>member approved 2025-03-12</w:t>
            </w:r>
          </w:p>
        </w:tc>
      </w:tr>
      <w:tr>
        <w:trPr>
          <w:cantSplit/>
        </w:trPr>
        <w:tc>
          <w:tcPr>
            <w:tcW w:type="dxa" w:w="1408"/>
          </w:tcPr>
          <w:p>
            <w:pPr>
              <w:spacing w:after="0"/>
              <w:jc w:val="left"/>
            </w:pPr>
            <w:r>
              <w:rPr>
                <w:sz w:val="16"/>
              </w:rPr>
              <w:t>Parkerfield city</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Winfield city</w:t>
            </w:r>
          </w:p>
        </w:tc>
        <w:tc>
          <w:tcPr>
            <w:tcW w:type="dxa" w:w="1751"/>
          </w:tcPr>
          <w:p>
            <w:pPr>
              <w:spacing w:after="0"/>
              <w:jc w:val="left"/>
            </w:pPr>
            <w:r>
              <w:rPr>
                <w:sz w:val="16"/>
              </w:rPr>
              <w:t>City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Bolton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Creswell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Fairview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Liberty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Maple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Ninnescah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Omnia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Pleasant Valley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Richland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Rock Creek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Salem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Sheridan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Silver Creek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Silverdale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Spring Creek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Vernon township</w:t>
            </w:r>
          </w:p>
        </w:tc>
        <w:tc>
          <w:tcPr>
            <w:tcW w:type="dxa" w:w="1751"/>
          </w:tcPr>
          <w:p>
            <w:pPr>
              <w:spacing w:after="0"/>
              <w:jc w:val="left"/>
            </w:pPr>
            <w:r>
              <w:rPr>
                <w:sz w:val="16"/>
              </w:rPr>
              <w:t>Township</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Arkansas City Unified School District 470</w:t>
            </w:r>
          </w:p>
        </w:tc>
        <w:tc>
          <w:tcPr>
            <w:tcW w:type="dxa" w:w="1751"/>
          </w:tcPr>
          <w:p>
            <w:pPr>
              <w:spacing w:after="0"/>
              <w:jc w:val="left"/>
            </w:pPr>
            <w:r>
              <w:rPr>
                <w:sz w:val="16"/>
              </w:rPr>
              <w:t>School/School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Central Unified School District 462</w:t>
            </w:r>
          </w:p>
        </w:tc>
        <w:tc>
          <w:tcPr>
            <w:tcW w:type="dxa" w:w="1751"/>
          </w:tcPr>
          <w:p>
            <w:pPr>
              <w:spacing w:after="0"/>
              <w:jc w:val="left"/>
            </w:pPr>
            <w:r>
              <w:rPr>
                <w:sz w:val="16"/>
              </w:rPr>
              <w:t>School/School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Dexter Unified School District 471</w:t>
            </w:r>
          </w:p>
        </w:tc>
        <w:tc>
          <w:tcPr>
            <w:tcW w:type="dxa" w:w="1751"/>
          </w:tcPr>
          <w:p>
            <w:pPr>
              <w:spacing w:after="0"/>
              <w:jc w:val="left"/>
            </w:pPr>
            <w:r>
              <w:rPr>
                <w:sz w:val="16"/>
              </w:rPr>
              <w:t>School/School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Udall Unified School District 463</w:t>
            </w:r>
          </w:p>
        </w:tc>
        <w:tc>
          <w:tcPr>
            <w:tcW w:type="dxa" w:w="1751"/>
          </w:tcPr>
          <w:p>
            <w:pPr>
              <w:spacing w:after="0"/>
              <w:jc w:val="left"/>
            </w:pPr>
            <w:r>
              <w:rPr>
                <w:sz w:val="16"/>
              </w:rPr>
              <w:t>School/School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Winfield Unified School District 465</w:t>
            </w:r>
          </w:p>
        </w:tc>
        <w:tc>
          <w:tcPr>
            <w:tcW w:type="dxa" w:w="1751"/>
          </w:tcPr>
          <w:p>
            <w:pPr>
              <w:spacing w:after="0"/>
              <w:jc w:val="left"/>
            </w:pPr>
            <w:r>
              <w:rPr>
                <w:sz w:val="16"/>
              </w:rPr>
              <w:t>School/School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Cowley County Community College</w:t>
            </w:r>
          </w:p>
        </w:tc>
        <w:tc>
          <w:tcPr>
            <w:tcW w:type="dxa" w:w="1751"/>
          </w:tcPr>
          <w:p>
            <w:pPr>
              <w:spacing w:after="0"/>
              <w:jc w:val="left"/>
            </w:pPr>
            <w:r>
              <w:rPr>
                <w:sz w:val="16"/>
              </w:rPr>
              <w:t>College/University</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Cowley FD #1</w:t>
            </w:r>
          </w:p>
        </w:tc>
        <w:tc>
          <w:tcPr>
            <w:tcW w:type="dxa" w:w="1751"/>
          </w:tcPr>
          <w:p>
            <w:pPr>
              <w:spacing w:after="0"/>
              <w:jc w:val="left"/>
            </w:pPr>
            <w:r>
              <w:rPr>
                <w:sz w:val="16"/>
              </w:rPr>
              <w:t>Fire/EMS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Cowley FD #3</w:t>
            </w:r>
          </w:p>
        </w:tc>
        <w:tc>
          <w:tcPr>
            <w:tcW w:type="dxa" w:w="1751"/>
          </w:tcPr>
          <w:p>
            <w:pPr>
              <w:spacing w:after="0"/>
              <w:jc w:val="left"/>
            </w:pPr>
            <w:r>
              <w:rPr>
                <w:sz w:val="16"/>
              </w:rPr>
              <w:t>Fire/EMS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Cowley FD #8</w:t>
            </w:r>
          </w:p>
        </w:tc>
        <w:tc>
          <w:tcPr>
            <w:tcW w:type="dxa" w:w="1751"/>
          </w:tcPr>
          <w:p>
            <w:pPr>
              <w:spacing w:after="0"/>
              <w:jc w:val="left"/>
            </w:pPr>
            <w:r>
              <w:rPr>
                <w:sz w:val="16"/>
              </w:rPr>
              <w:t>Fire/EMS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FD #2</w:t>
            </w:r>
          </w:p>
        </w:tc>
        <w:tc>
          <w:tcPr>
            <w:tcW w:type="dxa" w:w="1751"/>
          </w:tcPr>
          <w:p>
            <w:pPr>
              <w:spacing w:after="0"/>
              <w:jc w:val="left"/>
            </w:pPr>
            <w:r>
              <w:rPr>
                <w:sz w:val="16"/>
              </w:rPr>
              <w:t>Fire/EMS District</w:t>
            </w:r>
          </w:p>
        </w:tc>
        <w:tc>
          <w:tcPr>
            <w:tcW w:type="dxa" w:w="1404"/>
          </w:tcPr>
          <w:p>
            <w:pPr>
              <w:spacing w:after="0"/>
              <w:jc w:val="left"/>
            </w:pPr>
            <w:r>
              <w:rPr>
                <w:sz w:val="16"/>
              </w:rPr>
              <w:t>Plan 109992 approved 2024-08-22, pending adoption here; not yet eligible</w:t>
            </w:r>
          </w:p>
        </w:tc>
        <w:tc>
          <w:tcPr>
            <w:tcW w:type="dxa" w:w="2065"/>
          </w:tcPr>
          <w:p>
            <w:pPr>
              <w:spacing w:after="0"/>
              <w:jc w:val="left"/>
            </w:pPr>
            <w:r>
              <w:rPr>
                <w:sz w:val="16"/>
              </w:rPr>
              <w:t>Region G Multi-Jurisdictional HM Plan (FEMA plan 109992), pending adoption here</w:t>
            </w:r>
          </w:p>
        </w:tc>
        <w:tc>
          <w:tcPr>
            <w:tcW w:type="dxa" w:w="1679"/>
          </w:tcPr>
          <w:p>
            <w:pPr>
              <w:spacing w:after="0"/>
              <w:jc w:val="left"/>
            </w:pPr>
            <w:r>
              <w:rPr>
                <w:sz w:val="16"/>
              </w:rPr>
              <w:t>2024-08-22 by FEMA; not yet adopted here</w:t>
            </w:r>
          </w:p>
        </w:tc>
        <w:tc>
          <w:tcPr>
            <w:tcW w:type="dxa" w:w="1315"/>
          </w:tcPr>
          <w:p>
            <w:pPr>
              <w:spacing w:after="0"/>
              <w:jc w:val="left"/>
            </w:pPr>
            <w:r>
              <w:rPr>
                <w:sz w:val="16"/>
              </w:rPr>
              <w:t>2029-08-21 once adopted</w:t>
            </w:r>
          </w:p>
        </w:tc>
        <w:tc>
          <w:tcPr>
            <w:tcW w:type="dxa" w:w="812"/>
          </w:tcPr>
          <w:p>
            <w:pPr>
              <w:spacing w:after="0"/>
              <w:jc w:val="right"/>
            </w:pPr>
          </w:p>
        </w:tc>
        <w:tc>
          <w:tcPr>
            <w:tcW w:type="dxa" w:w="1957"/>
          </w:tcPr>
          <w:p>
            <w:pPr>
              <w:spacing w:after="0"/>
              <w:jc w:val="left"/>
            </w:pPr>
            <w:r>
              <w:rPr>
                <w:sz w:val="16"/>
              </w:rPr>
              <w:t>FEMA tracker shows a plan approvable pending adoption</w:t>
            </w:r>
          </w:p>
        </w:tc>
        <w:tc>
          <w:tcPr>
            <w:tcW w:type="dxa" w:w="1721"/>
          </w:tcPr>
          <w:p>
            <w:pPr>
              <w:spacing w:after="0"/>
              <w:jc w:val="left"/>
            </w:pPr>
            <w:r>
              <w:rPr>
                <w:sz w:val="16"/>
              </w:rPr>
              <w:t>Not yet eligible: adopt the approved plan.</w:t>
            </w:r>
          </w:p>
        </w:tc>
      </w:tr>
      <w:tr>
        <w:trPr>
          <w:cantSplit/>
        </w:trPr>
        <w:tc>
          <w:tcPr>
            <w:tcW w:type="dxa" w:w="1408"/>
          </w:tcPr>
          <w:p>
            <w:pPr>
              <w:spacing w:after="0"/>
              <w:jc w:val="left"/>
            </w:pPr>
            <w:r>
              <w:rPr>
                <w:sz w:val="16"/>
              </w:rPr>
              <w:t>Sumner Cowley Electric</w:t>
            </w:r>
          </w:p>
        </w:tc>
        <w:tc>
          <w:tcPr>
            <w:tcW w:type="dxa" w:w="1751"/>
          </w:tcPr>
          <w:p>
            <w:pPr>
              <w:spacing w:after="0"/>
              <w:jc w:val="left"/>
            </w:pPr>
            <w:r>
              <w:rPr>
                <w:sz w:val="16"/>
              </w:rPr>
              <w:t>Electric/Power Authority</w:t>
            </w:r>
          </w:p>
        </w:tc>
        <w:tc>
          <w:tcPr>
            <w:tcW w:type="dxa" w:w="1404"/>
          </w:tcPr>
          <w:p>
            <w:pPr>
              <w:spacing w:after="0"/>
              <w:jc w:val="left"/>
            </w:pPr>
            <w:r>
              <w:rPr>
                <w:sz w:val="16"/>
              </w:rPr>
              <w:t>Approved, expires 2029-08-21</w:t>
            </w:r>
          </w:p>
        </w:tc>
        <w:tc>
          <w:tcPr>
            <w:tcW w:type="dxa" w:w="2065"/>
          </w:tcPr>
          <w:p>
            <w:pPr>
              <w:spacing w:after="0"/>
              <w:jc w:val="left"/>
            </w:pPr>
            <w:r>
              <w:rPr>
                <w:sz w:val="16"/>
              </w:rPr>
              <w:t>Region G Multi-Jurisdictional HM Plan (FEMA plan 109992)</w:t>
            </w:r>
          </w:p>
        </w:tc>
        <w:tc>
          <w:tcPr>
            <w:tcW w:type="dxa" w:w="1679"/>
          </w:tcPr>
          <w:p>
            <w:pPr>
              <w:spacing w:after="0"/>
              <w:jc w:val="left"/>
            </w:pPr>
            <w:r>
              <w:rPr>
                <w:sz w:val="16"/>
              </w:rPr>
              <w:t>2024-08-22</w:t>
            </w:r>
          </w:p>
        </w:tc>
        <w:tc>
          <w:tcPr>
            <w:tcW w:type="dxa" w:w="1315"/>
          </w:tcPr>
          <w:p>
            <w:pPr>
              <w:spacing w:after="0"/>
              <w:jc w:val="left"/>
            </w:pPr>
            <w:r>
              <w:rPr>
                <w:sz w:val="16"/>
              </w:rPr>
              <w:t>2029-08-21</w:t>
            </w:r>
          </w:p>
        </w:tc>
        <w:tc>
          <w:tcPr>
            <w:tcW w:type="dxa" w:w="812"/>
          </w:tcPr>
          <w:p>
            <w:pPr>
              <w:spacing w:after="0"/>
              <w:jc w:val="right"/>
            </w:pPr>
            <w:r>
              <w:rPr>
                <w:sz w:val="16"/>
              </w:rPr>
              <w:t>1,058</w:t>
            </w:r>
          </w:p>
        </w:tc>
        <w:tc>
          <w:tcPr>
            <w:tcW w:type="dxa" w:w="1957"/>
          </w:tcPr>
          <w:p>
            <w:pPr>
              <w:spacing w:after="0"/>
              <w:jc w:val="left"/>
            </w:pPr>
          </w:p>
        </w:tc>
        <w:tc>
          <w:tcPr>
            <w:tcW w:type="dxa" w:w="1721"/>
          </w:tcPr>
          <w:p>
            <w:pPr>
              <w:spacing w:after="0"/>
              <w:jc w:val="left"/>
            </w:pPr>
            <w:r>
              <w:rPr>
                <w:sz w:val="16"/>
              </w:rPr>
              <w:t>member approved 2024-10-07</w:t>
            </w:r>
          </w:p>
        </w:tc>
      </w:tr>
    </w:tbl>
    <w:p>
      <w:pPr>
        <w:spacing w:after="40" w:before="60"/>
      </w:pPr>
      <w:r>
        <w:rPr>
          <w:sz w:val="15"/>
        </w:rPr>
        <w:t>Plan 109992 lists 316 other participants not on this page, 187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47"/>
        <w:gridCol w:w="1209"/>
        <w:gridCol w:w="1037"/>
        <w:gridCol w:w="1126"/>
        <w:gridCol w:w="1285"/>
        <w:gridCol w:w="1106"/>
        <w:gridCol w:w="1169"/>
        <w:gridCol w:w="2098"/>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$7,609,688</w:t>
            </w:r>
          </w:p>
        </w:tc>
        <w:tc>
          <w:tcPr>
            <w:tcW w:type="dxa" w:w="1126"/>
          </w:tcPr>
          <w:p>
            <w:pPr>
              <w:spacing w:after="0"/>
              <w:jc w:val="right"/>
            </w:pPr>
            <w:r>
              <w:rPr>
                <w:sz w:val="16"/>
              </w:rPr>
              <w:t>$1,552</w:t>
            </w:r>
          </w:p>
        </w:tc>
        <w:tc>
          <w:tcPr>
            <w:tcW w:type="dxa" w:w="1285"/>
          </w:tcPr>
          <w:p>
            <w:pPr>
              <w:spacing w:after="0"/>
              <w:jc w:val="right"/>
            </w:pPr>
            <w:r>
              <w:rPr>
                <w:sz w:val="16"/>
              </w:rPr>
              <w:t>$87,720</w:t>
            </w:r>
          </w:p>
        </w:tc>
        <w:tc>
          <w:tcPr>
            <w:tcW w:type="dxa" w:w="1106"/>
          </w:tcPr>
          <w:p>
            <w:pPr>
              <w:spacing w:after="0"/>
              <w:jc w:val="right"/>
            </w:pPr>
            <w:r>
              <w:rPr>
                <w:sz w:val="16"/>
              </w:rPr>
              <w:t>$7,698,959</w:t>
            </w:r>
          </w:p>
        </w:tc>
        <w:tc>
          <w:tcPr>
            <w:tcW w:type="dxa" w:w="1169"/>
          </w:tcPr>
          <w:p>
            <w:pPr>
              <w:spacing w:after="0"/>
              <w:jc w:val="right"/>
            </w:pPr>
            <w:r>
              <w:rPr>
                <w:sz w:val="16"/>
              </w:rPr>
              <w:t>64</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347"/>
          </w:tcPr>
          <w:p>
            <w:pPr>
              <w:spacing w:after="0"/>
              <w:jc w:val="left"/>
            </w:pPr>
            <w:r>
              <w:rPr>
                <w:sz w:val="16"/>
              </w:rPr>
              <w:t>Relatively High</w:t>
            </w:r>
          </w:p>
        </w:tc>
        <w:tc>
          <w:tcPr>
            <w:tcW w:type="dxa" w:w="1209"/>
          </w:tcPr>
          <w:p>
            <w:pPr>
              <w:spacing w:after="0"/>
              <w:jc w:val="left"/>
            </w:pPr>
            <w:r>
              <w:rPr>
                <w:sz w:val="16"/>
              </w:rPr>
              <w:t>Relatively Moderate</w:t>
            </w:r>
          </w:p>
        </w:tc>
        <w:tc>
          <w:tcPr>
            <w:tcW w:type="dxa" w:w="1037"/>
          </w:tcPr>
          <w:p>
            <w:pPr>
              <w:spacing w:after="0"/>
              <w:jc w:val="right"/>
            </w:pPr>
            <w:r>
              <w:rPr>
                <w:sz w:val="16"/>
              </w:rPr>
              <w:t>$2,321,764</w:t>
            </w:r>
          </w:p>
        </w:tc>
        <w:tc>
          <w:tcPr>
            <w:tcW w:type="dxa" w:w="1126"/>
          </w:tcPr>
          <w:p>
            <w:pPr>
              <w:spacing w:after="0"/>
              <w:jc w:val="right"/>
            </w:pPr>
            <w:r>
              <w:rPr>
                <w:sz w:val="16"/>
              </w:rPr>
              <w:t>$6,065</w:t>
            </w:r>
          </w:p>
        </w:tc>
        <w:tc>
          <w:tcPr>
            <w:tcW w:type="dxa" w:w="1285"/>
          </w:tcPr>
          <w:p>
            <w:pPr>
              <w:spacing w:after="0"/>
              <w:jc w:val="right"/>
            </w:pPr>
            <w:r>
              <w:rPr>
                <w:sz w:val="16"/>
              </w:rPr>
              <w:t>$5,140,677</w:t>
            </w:r>
          </w:p>
        </w:tc>
        <w:tc>
          <w:tcPr>
            <w:tcW w:type="dxa" w:w="1106"/>
          </w:tcPr>
          <w:p>
            <w:pPr>
              <w:spacing w:after="0"/>
              <w:jc w:val="right"/>
            </w:pPr>
            <w:r>
              <w:rPr>
                <w:sz w:val="16"/>
              </w:rPr>
              <w:t>$7,468,506</w:t>
            </w:r>
          </w:p>
        </w:tc>
        <w:tc>
          <w:tcPr>
            <w:tcW w:type="dxa" w:w="1169"/>
          </w:tcPr>
          <w:p>
            <w:pPr>
              <w:spacing w:after="0"/>
              <w:jc w:val="right"/>
            </w:pPr>
            <w:r>
              <w:rPr>
                <w:sz w:val="16"/>
              </w:rPr>
              <w:t>53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47"/>
          </w:tcPr>
          <w:p>
            <w:pPr>
              <w:spacing w:after="0"/>
              <w:jc w:val="left"/>
            </w:pPr>
            <w:r>
              <w:rPr>
                <w:sz w:val="16"/>
              </w:rPr>
              <w:t>Relatively Moderate</w:t>
            </w:r>
          </w:p>
        </w:tc>
        <w:tc>
          <w:tcPr>
            <w:tcW w:type="dxa" w:w="1209"/>
          </w:tcPr>
          <w:p>
            <w:pPr>
              <w:spacing w:after="0"/>
              <w:jc w:val="left"/>
            </w:pPr>
            <w:r>
              <w:rPr>
                <w:sz w:val="16"/>
              </w:rPr>
              <w:t>Relatively High</w:t>
            </w:r>
          </w:p>
        </w:tc>
        <w:tc>
          <w:tcPr>
            <w:tcW w:type="dxa" w:w="1037"/>
          </w:tcPr>
          <w:p>
            <w:pPr>
              <w:spacing w:after="0"/>
              <w:jc w:val="right"/>
            </w:pPr>
            <w:r>
              <w:rPr>
                <w:sz w:val="16"/>
              </w:rPr>
              <w:t>$58</w:t>
            </w:r>
          </w:p>
        </w:tc>
        <w:tc>
          <w:tcPr>
            <w:tcW w:type="dxa" w:w="1126"/>
          </w:tcPr>
          <w:p>
            <w:pPr>
              <w:spacing w:after="0"/>
              <w:jc w:val="right"/>
            </w:pPr>
            <w:r>
              <w:rPr>
                <w:sz w:val="16"/>
              </w:rPr>
              <w:t>$90,722</w:t>
            </w:r>
          </w:p>
        </w:tc>
        <w:tc>
          <w:tcPr>
            <w:tcW w:type="dxa" w:w="1285"/>
          </w:tcPr>
          <w:p>
            <w:pPr>
              <w:spacing w:after="0"/>
              <w:jc w:val="right"/>
            </w:pPr>
            <w:r>
              <w:rPr>
                <w:sz w:val="16"/>
              </w:rPr>
              <w:t>$4,981,984</w:t>
            </w:r>
          </w:p>
        </w:tc>
        <w:tc>
          <w:tcPr>
            <w:tcW w:type="dxa" w:w="1106"/>
          </w:tcPr>
          <w:p>
            <w:pPr>
              <w:spacing w:after="0"/>
              <w:jc w:val="right"/>
            </w:pPr>
            <w:r>
              <w:rPr>
                <w:sz w:val="16"/>
              </w:rPr>
              <w:t>$5,072,765</w:t>
            </w:r>
          </w:p>
        </w:tc>
        <w:tc>
          <w:tcPr>
            <w:tcW w:type="dxa" w:w="1169"/>
          </w:tcPr>
          <w:p>
            <w:pPr>
              <w:spacing w:after="0"/>
              <w:jc w:val="right"/>
            </w:pPr>
            <w:r>
              <w:rPr>
                <w:sz w:val="16"/>
              </w:rPr>
              <w:t>3</w:t>
            </w:r>
          </w:p>
        </w:tc>
        <w:tc>
          <w:tcPr>
            <w:tcW w:type="dxa" w:w="2098"/>
          </w:tcPr>
          <w:p>
            <w:pPr>
              <w:spacing w:after="0"/>
              <w:jc w:val="left"/>
            </w:pPr>
          </w:p>
        </w:tc>
        <w:tc>
          <w:tcPr>
            <w:tcW w:type="dxa" w:w="2019"/>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Wildfire</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$1,604,187</w:t>
            </w:r>
          </w:p>
        </w:tc>
        <w:tc>
          <w:tcPr>
            <w:tcW w:type="dxa" w:w="1126"/>
          </w:tcPr>
          <w:p>
            <w:pPr>
              <w:spacing w:after="0"/>
              <w:jc w:val="right"/>
            </w:pPr>
            <w:r>
              <w:rPr>
                <w:sz w:val="16"/>
              </w:rPr>
              <w:t>$824</w:t>
            </w:r>
          </w:p>
        </w:tc>
        <w:tc>
          <w:tcPr>
            <w:tcW w:type="dxa" w:w="1285"/>
          </w:tcPr>
          <w:p>
            <w:pPr>
              <w:spacing w:after="0"/>
              <w:jc w:val="right"/>
            </w:pPr>
            <w:r>
              <w:rPr>
                <w:sz w:val="16"/>
              </w:rPr>
              <w:t>$52,618</w:t>
            </w:r>
          </w:p>
        </w:tc>
        <w:tc>
          <w:tcPr>
            <w:tcW w:type="dxa" w:w="1106"/>
          </w:tcPr>
          <w:p>
            <w:pPr>
              <w:spacing w:after="0"/>
              <w:jc w:val="right"/>
            </w:pPr>
            <w:r>
              <w:rPr>
                <w:sz w:val="16"/>
              </w:rPr>
              <w:t>$1,657,629</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$723,571</w:t>
            </w:r>
          </w:p>
        </w:tc>
        <w:tc>
          <w:tcPr>
            <w:tcW w:type="dxa" w:w="1126"/>
          </w:tcPr>
          <w:p>
            <w:pPr>
              <w:spacing w:after="0"/>
              <w:jc w:val="right"/>
            </w:pPr>
            <w:r>
              <w:rPr>
                <w:sz w:val="16"/>
              </w:rPr>
              <w:t>$5,638</w:t>
            </w:r>
          </w:p>
        </w:tc>
        <w:tc>
          <w:tcPr>
            <w:tcW w:type="dxa" w:w="1285"/>
          </w:tcPr>
          <w:p>
            <w:pPr>
              <w:spacing w:after="0"/>
              <w:jc w:val="right"/>
            </w:pPr>
            <w:r>
              <w:rPr>
                <w:sz w:val="16"/>
              </w:rPr>
              <w:t>$708,375</w:t>
            </w:r>
          </w:p>
        </w:tc>
        <w:tc>
          <w:tcPr>
            <w:tcW w:type="dxa" w:w="1106"/>
          </w:tcPr>
          <w:p>
            <w:pPr>
              <w:spacing w:after="0"/>
              <w:jc w:val="right"/>
            </w:pPr>
            <w:r>
              <w:rPr>
                <w:sz w:val="16"/>
              </w:rPr>
              <w:t>$1,437,584</w:t>
            </w:r>
          </w:p>
        </w:tc>
        <w:tc>
          <w:tcPr>
            <w:tcW w:type="dxa" w:w="1169"/>
          </w:tcPr>
          <w:p>
            <w:pPr>
              <w:spacing w:after="0"/>
              <w:jc w:val="right"/>
            </w:pPr>
            <w:r>
              <w:rPr>
                <w:sz w:val="16"/>
              </w:rPr>
              <w:t>435</w:t>
            </w:r>
          </w:p>
        </w:tc>
        <w:tc>
          <w:tcPr>
            <w:tcW w:type="dxa" w:w="2098"/>
          </w:tcPr>
          <w:p>
            <w:pPr>
              <w:spacing w:after="0"/>
              <w:jc w:val="left"/>
            </w:pPr>
          </w:p>
        </w:tc>
        <w:tc>
          <w:tcPr>
            <w:tcW w:type="dxa" w:w="2019"/>
          </w:tcPr>
          <w:p>
            <w:pPr>
              <w:spacing w:after="0"/>
              <w:jc w:val="left"/>
            </w:pPr>
            <w:r>
              <w:rPr>
                <w:sz w:val="16"/>
              </w:rPr>
              <w:t>Includes 15 High Wind records and 4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$8,739</w:t>
            </w:r>
          </w:p>
        </w:tc>
        <w:tc>
          <w:tcPr>
            <w:tcW w:type="dxa" w:w="1126"/>
          </w:tcPr>
          <w:p>
            <w:pPr>
              <w:spacing w:after="0"/>
              <w:jc w:val="right"/>
            </w:pPr>
            <w:r>
              <w:rPr>
                <w:sz w:val="16"/>
              </w:rPr>
              <w:t>$48</w:t>
            </w:r>
          </w:p>
        </w:tc>
        <w:tc>
          <w:tcPr>
            <w:tcW w:type="dxa" w:w="1285"/>
          </w:tcPr>
          <w:p>
            <w:pPr>
              <w:spacing w:after="0"/>
              <w:jc w:val="right"/>
            </w:pPr>
            <w:r>
              <w:rPr>
                <w:sz w:val="16"/>
              </w:rPr>
              <w:t>$1,338,538</w:t>
            </w:r>
          </w:p>
        </w:tc>
        <w:tc>
          <w:tcPr>
            <w:tcW w:type="dxa" w:w="1106"/>
          </w:tcPr>
          <w:p>
            <w:pPr>
              <w:spacing w:after="0"/>
              <w:jc w:val="right"/>
            </w:pPr>
            <w:r>
              <w:rPr>
                <w:sz w:val="16"/>
              </w:rPr>
              <w:t>$1,347,324</w:t>
            </w:r>
          </w:p>
        </w:tc>
        <w:tc>
          <w:tcPr>
            <w:tcW w:type="dxa" w:w="1169"/>
          </w:tcPr>
          <w:p>
            <w:pPr>
              <w:spacing w:after="0"/>
              <w:jc w:val="right"/>
            </w:pPr>
            <w:r>
              <w:rPr>
                <w:sz w:val="16"/>
              </w:rPr>
              <w:t>13</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$532,378</w:t>
            </w:r>
          </w:p>
        </w:tc>
        <w:tc>
          <w:tcPr>
            <w:tcW w:type="dxa" w:w="1126"/>
          </w:tcPr>
          <w:p>
            <w:pPr>
              <w:spacing w:after="0"/>
              <w:jc w:val="right"/>
            </w:pPr>
            <w:r>
              <w:rPr>
                <w:sz w:val="16"/>
              </w:rPr>
              <w:t>$318,045</w:t>
            </w:r>
          </w:p>
        </w:tc>
        <w:tc>
          <w:tcPr>
            <w:tcW w:type="dxa" w:w="1285"/>
          </w:tcPr>
          <w:p>
            <w:pPr>
              <w:spacing w:after="0"/>
              <w:jc w:val="right"/>
            </w:pPr>
            <w:r>
              <w:rPr>
                <w:sz w:val="16"/>
              </w:rPr>
              <w:t>$41,603</w:t>
            </w:r>
          </w:p>
        </w:tc>
        <w:tc>
          <w:tcPr>
            <w:tcW w:type="dxa" w:w="1106"/>
          </w:tcPr>
          <w:p>
            <w:pPr>
              <w:spacing w:after="0"/>
              <w:jc w:val="right"/>
            </w:pPr>
            <w:r>
              <w:rPr>
                <w:sz w:val="16"/>
              </w:rPr>
              <w:t>$892,026</w:t>
            </w:r>
          </w:p>
        </w:tc>
        <w:tc>
          <w:tcPr>
            <w:tcW w:type="dxa" w:w="1169"/>
          </w:tcPr>
          <w:p>
            <w:pPr>
              <w:spacing w:after="0"/>
              <w:jc w:val="right"/>
            </w:pPr>
            <w:r>
              <w:rPr>
                <w:sz w:val="16"/>
              </w:rPr>
              <w:t>604</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347"/>
          </w:tcPr>
          <w:p>
            <w:pPr>
              <w:spacing w:after="0"/>
              <w:jc w:val="left"/>
            </w:pPr>
            <w:r>
              <w:rPr>
                <w:sz w:val="16"/>
              </w:rPr>
              <w:t>Relatively High</w:t>
            </w:r>
          </w:p>
        </w:tc>
        <w:tc>
          <w:tcPr>
            <w:tcW w:type="dxa" w:w="1209"/>
          </w:tcPr>
          <w:p>
            <w:pPr>
              <w:spacing w:after="0"/>
              <w:jc w:val="left"/>
            </w:pPr>
            <w:r>
              <w:rPr>
                <w:sz w:val="16"/>
              </w:rPr>
              <w:t>Relatively High</w:t>
            </w:r>
          </w:p>
        </w:tc>
        <w:tc>
          <w:tcPr>
            <w:tcW w:type="dxa" w:w="1037"/>
          </w:tcPr>
          <w:p>
            <w:pPr>
              <w:spacing w:after="0"/>
              <w:jc w:val="right"/>
            </w:pPr>
            <w:r>
              <w:rPr>
                <w:sz w:val="16"/>
              </w:rPr>
              <w:t>$470,285</w:t>
            </w:r>
          </w:p>
        </w:tc>
        <w:tc>
          <w:tcPr>
            <w:tcW w:type="dxa" w:w="1126"/>
          </w:tcPr>
          <w:p>
            <w:pPr>
              <w:spacing w:after="0"/>
              <w:jc w:val="right"/>
            </w:pPr>
          </w:p>
        </w:tc>
        <w:tc>
          <w:tcPr>
            <w:tcW w:type="dxa" w:w="1285"/>
          </w:tcPr>
          <w:p>
            <w:pPr>
              <w:spacing w:after="0"/>
              <w:jc w:val="right"/>
            </w:pPr>
            <w:r>
              <w:rPr>
                <w:sz w:val="16"/>
              </w:rPr>
              <w:t>$169,878</w:t>
            </w:r>
          </w:p>
        </w:tc>
        <w:tc>
          <w:tcPr>
            <w:tcW w:type="dxa" w:w="1106"/>
          </w:tcPr>
          <w:p>
            <w:pPr>
              <w:spacing w:after="0"/>
              <w:jc w:val="right"/>
            </w:pPr>
            <w:r>
              <w:rPr>
                <w:sz w:val="16"/>
              </w:rPr>
              <w:t>$640,163</w:t>
            </w:r>
          </w:p>
        </w:tc>
        <w:tc>
          <w:tcPr>
            <w:tcW w:type="dxa" w:w="1169"/>
          </w:tcPr>
          <w:p>
            <w:pPr>
              <w:spacing w:after="0"/>
              <w:jc w:val="right"/>
            </w:pPr>
            <w:r>
              <w:rPr>
                <w:sz w:val="16"/>
              </w:rPr>
              <w:t>4</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347"/>
          </w:tcPr>
          <w:p>
            <w:pPr>
              <w:spacing w:after="0"/>
              <w:jc w:val="left"/>
            </w:pPr>
            <w:r>
              <w:rPr>
                <w:sz w:val="16"/>
              </w:rPr>
              <w:t>Relatively Moderate</w:t>
            </w:r>
          </w:p>
        </w:tc>
        <w:tc>
          <w:tcPr>
            <w:tcW w:type="dxa" w:w="120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$364,482</w:t>
            </w:r>
          </w:p>
        </w:tc>
        <w:tc>
          <w:tcPr>
            <w:tcW w:type="dxa" w:w="1285"/>
          </w:tcPr>
          <w:p>
            <w:pPr>
              <w:spacing w:after="0"/>
              <w:jc w:val="right"/>
            </w:pPr>
          </w:p>
        </w:tc>
        <w:tc>
          <w:tcPr>
            <w:tcW w:type="dxa" w:w="1106"/>
          </w:tcPr>
          <w:p>
            <w:pPr>
              <w:spacing w:after="0"/>
              <w:jc w:val="right"/>
            </w:pPr>
            <w:r>
              <w:rPr>
                <w:sz w:val="16"/>
              </w:rPr>
              <w:t>$364,482</w:t>
            </w:r>
          </w:p>
        </w:tc>
        <w:tc>
          <w:tcPr>
            <w:tcW w:type="dxa" w:w="1169"/>
          </w:tcPr>
          <w:p>
            <w:pPr>
              <w:spacing w:after="0"/>
              <w:jc w:val="right"/>
            </w:pPr>
            <w:r>
              <w:rPr>
                <w:sz w:val="16"/>
              </w:rPr>
              <w:t>49</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47"/>
          </w:tcPr>
          <w:p>
            <w:pPr>
              <w:spacing w:after="0"/>
              <w:jc w:val="left"/>
            </w:pPr>
            <w:r>
              <w:rPr>
                <w:sz w:val="16"/>
              </w:rPr>
              <w:t>Relatively Low</w:t>
            </w:r>
          </w:p>
        </w:tc>
        <w:tc>
          <w:tcPr>
            <w:tcW w:type="dxa" w:w="1209"/>
          </w:tcPr>
          <w:p>
            <w:pPr>
              <w:spacing w:after="0"/>
              <w:jc w:val="left"/>
            </w:pPr>
            <w:r>
              <w:rPr>
                <w:sz w:val="16"/>
              </w:rPr>
              <w:t>Relatively Low</w:t>
            </w:r>
          </w:p>
        </w:tc>
        <w:tc>
          <w:tcPr>
            <w:tcW w:type="dxa" w:w="1037"/>
          </w:tcPr>
          <w:p>
            <w:pPr>
              <w:spacing w:after="0"/>
              <w:jc w:val="right"/>
            </w:pPr>
            <w:r>
              <w:rPr>
                <w:sz w:val="16"/>
              </w:rPr>
              <w:t>$17,198</w:t>
            </w:r>
          </w:p>
        </w:tc>
        <w:tc>
          <w:tcPr>
            <w:tcW w:type="dxa" w:w="1126"/>
          </w:tcPr>
          <w:p>
            <w:pPr>
              <w:spacing w:after="0"/>
              <w:jc w:val="right"/>
            </w:pPr>
          </w:p>
        </w:tc>
        <w:tc>
          <w:tcPr>
            <w:tcW w:type="dxa" w:w="1285"/>
          </w:tcPr>
          <w:p>
            <w:pPr>
              <w:spacing w:after="0"/>
              <w:jc w:val="right"/>
            </w:pPr>
            <w:r>
              <w:rPr>
                <w:sz w:val="16"/>
              </w:rPr>
              <w:t>$151,887</w:t>
            </w:r>
          </w:p>
        </w:tc>
        <w:tc>
          <w:tcPr>
            <w:tcW w:type="dxa" w:w="1106"/>
          </w:tcPr>
          <w:p>
            <w:pPr>
              <w:spacing w:after="0"/>
              <w:jc w:val="right"/>
            </w:pPr>
            <w:r>
              <w:rPr>
                <w:sz w:val="16"/>
              </w:rPr>
              <w:t>$169,085</w:t>
            </w:r>
          </w:p>
        </w:tc>
        <w:tc>
          <w:tcPr>
            <w:tcW w:type="dxa" w:w="1169"/>
          </w:tcPr>
          <w:p>
            <w:pPr>
              <w:spacing w:after="0"/>
              <w:jc w:val="right"/>
            </w:pPr>
            <w:r>
              <w:rPr>
                <w:sz w:val="16"/>
              </w:rPr>
              <w:t>12</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$111,180</w:t>
            </w:r>
          </w:p>
        </w:tc>
        <w:tc>
          <w:tcPr>
            <w:tcW w:type="dxa" w:w="1126"/>
          </w:tcPr>
          <w:p>
            <w:pPr>
              <w:spacing w:after="0"/>
              <w:jc w:val="right"/>
            </w:pPr>
          </w:p>
        </w:tc>
        <w:tc>
          <w:tcPr>
            <w:tcW w:type="dxa" w:w="1285"/>
          </w:tcPr>
          <w:p>
            <w:pPr>
              <w:spacing w:after="0"/>
              <w:jc w:val="right"/>
            </w:pPr>
            <w:r>
              <w:rPr>
                <w:sz w:val="16"/>
              </w:rPr>
              <w:t>$39,909</w:t>
            </w:r>
          </w:p>
        </w:tc>
        <w:tc>
          <w:tcPr>
            <w:tcW w:type="dxa" w:w="1106"/>
          </w:tcPr>
          <w:p>
            <w:pPr>
              <w:spacing w:after="0"/>
              <w:jc w:val="right"/>
            </w:pPr>
            <w:r>
              <w:rPr>
                <w:sz w:val="16"/>
              </w:rPr>
              <w:t>$151,089</w:t>
            </w:r>
          </w:p>
        </w:tc>
        <w:tc>
          <w:tcPr>
            <w:tcW w:type="dxa" w:w="1169"/>
          </w:tcPr>
          <w:p>
            <w:pPr>
              <w:spacing w:after="0"/>
              <w:jc w:val="right"/>
            </w:pPr>
          </w:p>
        </w:tc>
        <w:tc>
          <w:tcPr>
            <w:tcW w:type="dxa" w:w="2098"/>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47"/>
          </w:tcPr>
          <w:p>
            <w:pPr>
              <w:spacing w:after="0"/>
              <w:jc w:val="left"/>
            </w:pPr>
            <w:r>
              <w:rPr>
                <w:sz w:val="16"/>
              </w:rPr>
              <w:t>Relatively Moderate</w:t>
            </w:r>
          </w:p>
        </w:tc>
        <w:tc>
          <w:tcPr>
            <w:tcW w:type="dxa" w:w="1209"/>
          </w:tcPr>
          <w:p>
            <w:pPr>
              <w:spacing w:after="0"/>
              <w:jc w:val="left"/>
            </w:pPr>
            <w:r>
              <w:rPr>
                <w:sz w:val="16"/>
              </w:rPr>
              <w:t>Relatively Moderate</w:t>
            </w:r>
          </w:p>
        </w:tc>
        <w:tc>
          <w:tcPr>
            <w:tcW w:type="dxa" w:w="1037"/>
          </w:tcPr>
          <w:p>
            <w:pPr>
              <w:spacing w:after="0"/>
              <w:jc w:val="right"/>
            </w:pPr>
            <w:r>
              <w:rPr>
                <w:sz w:val="16"/>
              </w:rPr>
              <w:t>$68,920</w:t>
            </w:r>
          </w:p>
        </w:tc>
        <w:tc>
          <w:tcPr>
            <w:tcW w:type="dxa" w:w="1126"/>
          </w:tcPr>
          <w:p>
            <w:pPr>
              <w:spacing w:after="0"/>
              <w:jc w:val="right"/>
            </w:pPr>
            <w:r>
              <w:rPr>
                <w:sz w:val="16"/>
              </w:rPr>
              <w:t>$116</w:t>
            </w:r>
          </w:p>
        </w:tc>
        <w:tc>
          <w:tcPr>
            <w:tcW w:type="dxa" w:w="1285"/>
          </w:tcPr>
          <w:p>
            <w:pPr>
              <w:spacing w:after="0"/>
              <w:jc w:val="right"/>
            </w:pPr>
            <w:r>
              <w:rPr>
                <w:sz w:val="16"/>
              </w:rPr>
              <w:t>$41,042</w:t>
            </w:r>
          </w:p>
        </w:tc>
        <w:tc>
          <w:tcPr>
            <w:tcW w:type="dxa" w:w="1106"/>
          </w:tcPr>
          <w:p>
            <w:pPr>
              <w:spacing w:after="0"/>
              <w:jc w:val="right"/>
            </w:pPr>
            <w:r>
              <w:rPr>
                <w:sz w:val="16"/>
              </w:rPr>
              <w:t>$110,078</w:t>
            </w:r>
          </w:p>
        </w:tc>
        <w:tc>
          <w:tcPr>
            <w:tcW w:type="dxa" w:w="1169"/>
          </w:tcPr>
          <w:p>
            <w:pPr>
              <w:spacing w:after="0"/>
              <w:jc w:val="right"/>
            </w:pPr>
            <w:r>
              <w:rPr>
                <w:sz w:val="16"/>
              </w:rPr>
              <w:t>57</w:t>
            </w:r>
          </w:p>
        </w:tc>
        <w:tc>
          <w:tcPr>
            <w:tcW w:type="dxa" w:w="2098"/>
          </w:tcPr>
          <w:p>
            <w:pPr>
              <w:spacing w:after="0"/>
              <w:jc w:val="left"/>
            </w:pPr>
          </w:p>
        </w:tc>
        <w:tc>
          <w:tcPr>
            <w:tcW w:type="dxa" w:w="2019"/>
          </w:tcPr>
          <w:p>
            <w:pPr>
              <w:spacing w:after="0"/>
              <w:jc w:val="left"/>
            </w:pPr>
            <w:r>
              <w:rPr>
                <w:sz w:val="16"/>
              </w:rPr>
              <w:t>Includes 2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$3,757</w:t>
            </w:r>
          </w:p>
        </w:tc>
        <w:tc>
          <w:tcPr>
            <w:tcW w:type="dxa" w:w="1126"/>
          </w:tcPr>
          <w:p>
            <w:pPr>
              <w:spacing w:after="0"/>
              <w:jc w:val="right"/>
            </w:pPr>
            <w:r>
              <w:rPr>
                <w:sz w:val="16"/>
              </w:rPr>
              <w:t>$2,506</w:t>
            </w:r>
          </w:p>
        </w:tc>
        <w:tc>
          <w:tcPr>
            <w:tcW w:type="dxa" w:w="1285"/>
          </w:tcPr>
          <w:p>
            <w:pPr>
              <w:spacing w:after="0"/>
              <w:jc w:val="right"/>
            </w:pPr>
            <w:r>
              <w:rPr>
                <w:sz w:val="16"/>
              </w:rPr>
              <w:t>$20</w:t>
            </w:r>
          </w:p>
        </w:tc>
        <w:tc>
          <w:tcPr>
            <w:tcW w:type="dxa" w:w="1106"/>
          </w:tcPr>
          <w:p>
            <w:pPr>
              <w:spacing w:after="0"/>
              <w:jc w:val="right"/>
            </w:pPr>
            <w:r>
              <w:rPr>
                <w:sz w:val="16"/>
              </w:rPr>
              <w:t>$6,283</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47"/>
          </w:tcPr>
          <w:p>
            <w:pPr>
              <w:spacing w:after="0"/>
              <w:jc w:val="left"/>
            </w:pPr>
            <w:r>
              <w:rPr>
                <w:sz w:val="16"/>
              </w:rPr>
              <w:t>Very Low</w:t>
            </w:r>
          </w:p>
        </w:tc>
        <w:tc>
          <w:tcPr>
            <w:tcW w:type="dxa" w:w="1209"/>
          </w:tcPr>
          <w:p>
            <w:pPr>
              <w:spacing w:after="0"/>
              <w:jc w:val="left"/>
            </w:pPr>
            <w:r>
              <w:rPr>
                <w:sz w:val="16"/>
              </w:rPr>
              <w:t>Very Low</w:t>
            </w:r>
          </w:p>
        </w:tc>
        <w:tc>
          <w:tcPr>
            <w:tcW w:type="dxa" w:w="1037"/>
          </w:tcPr>
          <w:p>
            <w:pPr>
              <w:spacing w:after="0"/>
              <w:jc w:val="right"/>
            </w:pPr>
            <w:r>
              <w:rPr>
                <w:sz w:val="16"/>
              </w:rPr>
              <w:t>$204</w:t>
            </w:r>
          </w:p>
        </w:tc>
        <w:tc>
          <w:tcPr>
            <w:tcW w:type="dxa" w:w="1126"/>
          </w:tcPr>
          <w:p>
            <w:pPr>
              <w:spacing w:after="0"/>
              <w:jc w:val="right"/>
            </w:pPr>
          </w:p>
        </w:tc>
        <w:tc>
          <w:tcPr>
            <w:tcW w:type="dxa" w:w="1285"/>
          </w:tcPr>
          <w:p>
            <w:pPr>
              <w:spacing w:after="0"/>
              <w:jc w:val="right"/>
            </w:pPr>
            <w:r>
              <w:rPr>
                <w:sz w:val="16"/>
              </w:rPr>
              <w:t>$1,959</w:t>
            </w:r>
          </w:p>
        </w:tc>
        <w:tc>
          <w:tcPr>
            <w:tcW w:type="dxa" w:w="1106"/>
          </w:tcPr>
          <w:p>
            <w:pPr>
              <w:spacing w:after="0"/>
              <w:jc w:val="right"/>
            </w:pPr>
            <w:r>
              <w:rPr>
                <w:sz w:val="16"/>
              </w:rPr>
              <w:t>$2,162</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47"/>
          </w:tcPr>
          <w:p>
            <w:pPr>
              <w:spacing w:after="0"/>
              <w:jc w:val="left"/>
            </w:pPr>
            <w:r>
              <w:rPr>
                <w:sz w:val="16"/>
              </w:rPr>
              <w:t>Not Applicable</w:t>
            </w:r>
          </w:p>
        </w:tc>
        <w:tc>
          <w:tcPr>
            <w:tcW w:type="dxa" w:w="120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909"/>
        <w:gridCol w:w="1759"/>
        <w:gridCol w:w="1694"/>
        <w:gridCol w:w="1598"/>
        <w:gridCol w:w="2195"/>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909"/>
            <w:shd w:val="clear" w:color="auto" w:fill="E8E8E8"/>
          </w:tcPr>
          <w:p>
            <w:pPr>
              <w:spacing w:after="0"/>
              <w:jc w:val="left"/>
            </w:pPr>
            <w:r>
              <w:rPr>
                <w:b/>
                <w:sz w:val="16"/>
              </w:rPr>
              <w:t>Observed range</w:t>
            </w:r>
          </w:p>
        </w:tc>
        <w:tc>
          <w:tcPr>
            <w:tcW w:type="dxa" w:w="1759"/>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2, 2011 to 2021 (2 zone-level)</w:t>
            </w:r>
          </w:p>
        </w:tc>
        <w:tc>
          <w:tcPr>
            <w:tcW w:type="dxa" w:w="1909"/>
          </w:tcPr>
          <w:p>
            <w:pPr>
              <w:spacing w:after="0"/>
              <w:jc w:val="left"/>
            </w:pPr>
            <w:r>
              <w:rPr>
                <w:sz w:val="16"/>
              </w:rPr>
              <w:t>1 day to 13 days (median 7 days); 2 with a recorded value</w:t>
            </w:r>
          </w:p>
        </w:tc>
        <w:tc>
          <w:tcPr>
            <w:tcW w:type="dxa" w:w="1759"/>
          </w:tcPr>
          <w:p>
            <w:pPr>
              <w:spacing w:after="0"/>
              <w:jc w:val="left"/>
            </w:pPr>
            <w:r>
              <w:rPr>
                <w:sz w:val="16"/>
              </w:rPr>
              <w:t>13 consecutive days, 2021-02-06 to 2021-02-18, 1 direct death, zone-level</w:t>
            </w:r>
          </w:p>
        </w:tc>
        <w:tc>
          <w:tcPr>
            <w:tcW w:type="dxa" w:w="169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1, 2007 to 2007 (1 zone-level)</w:t>
            </w:r>
          </w:p>
        </w:tc>
        <w:tc>
          <w:tcPr>
            <w:tcW w:type="dxa" w:w="1909"/>
          </w:tcPr>
          <w:p>
            <w:pPr>
              <w:spacing w:after="0"/>
              <w:jc w:val="left"/>
            </w:pPr>
          </w:p>
        </w:tc>
        <w:tc>
          <w:tcPr>
            <w:tcW w:type="dxa" w:w="1759"/>
          </w:tcPr>
          <w:p>
            <w:pPr>
              <w:spacing w:after="0"/>
              <w:jc w:val="left"/>
            </w:pPr>
            <w:r>
              <w:rPr>
                <w:sz w:val="16"/>
              </w:rPr>
              <w:t>No crop damage reported in 1 records.</w:t>
            </w:r>
          </w:p>
        </w:tc>
        <w:tc>
          <w:tcPr>
            <w:tcW w:type="dxa" w:w="169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49, 2011 to 2026 (49 zone-level)</w:t>
            </w:r>
          </w:p>
        </w:tc>
        <w:tc>
          <w:tcPr>
            <w:tcW w:type="dxa" w:w="1909"/>
          </w:tcPr>
          <w:p>
            <w:pPr>
              <w:spacing w:after="0"/>
              <w:jc w:val="left"/>
            </w:pPr>
            <w:r>
              <w:rPr>
                <w:sz w:val="16"/>
              </w:rPr>
              <w:t>20 days to 549 days (median 122 days); 7 with a recorded value</w:t>
            </w:r>
          </w:p>
        </w:tc>
        <w:tc>
          <w:tcPr>
            <w:tcW w:type="dxa" w:w="1759"/>
          </w:tcPr>
          <w:p>
            <w:pPr>
              <w:spacing w:after="0"/>
              <w:jc w:val="left"/>
            </w:pPr>
            <w:r>
              <w:rPr>
                <w:sz w:val="16"/>
              </w:rPr>
              <w:t>549 days (18 months), 2022-07-01 to 2023-12-31, a run of 18 consecutive Storm Events drought records, zone-level</w:t>
            </w:r>
          </w:p>
        </w:tc>
        <w:tc>
          <w:tcPr>
            <w:tcW w:type="dxa" w:w="1694"/>
          </w:tcPr>
          <w:p>
            <w:pPr>
              <w:spacing w:after="0"/>
              <w:jc w:val="left"/>
            </w:pPr>
            <w:r>
              <w:rPr>
                <w:sz w:val="16"/>
              </w:rPr>
              <w:t>Drought, 2011-07-01, property not reported; $4,000,000 crops, reported for the zone (2011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727, 1955 to 2026</w:t>
            </w:r>
          </w:p>
        </w:tc>
        <w:tc>
          <w:tcPr>
            <w:tcW w:type="dxa" w:w="1909"/>
          </w:tcPr>
          <w:p>
            <w:pPr>
              <w:spacing w:after="0"/>
              <w:jc w:val="left"/>
            </w:pPr>
            <w:r>
              <w:rPr>
                <w:sz w:val="16"/>
              </w:rPr>
              <w:t>0.75 in to 4.5 in (median 1 in); 727 with a recorded value</w:t>
            </w:r>
          </w:p>
        </w:tc>
        <w:tc>
          <w:tcPr>
            <w:tcW w:type="dxa" w:w="1759"/>
          </w:tcPr>
          <w:p>
            <w:pPr>
              <w:spacing w:after="0"/>
              <w:jc w:val="left"/>
            </w:pPr>
            <w:r>
              <w:rPr>
                <w:sz w:val="16"/>
              </w:rPr>
              <w:t>4.5 in hail, 1998-06-13; same size also recorded on 1992-05-10, 1997-05-13</w:t>
            </w:r>
          </w:p>
        </w:tc>
        <w:tc>
          <w:tcPr>
            <w:tcW w:type="dxa" w:w="1694"/>
          </w:tcPr>
          <w:p>
            <w:pPr>
              <w:spacing w:after="0"/>
              <w:jc w:val="left"/>
            </w:pPr>
          </w:p>
        </w:tc>
        <w:tc>
          <w:tcPr>
            <w:tcW w:type="dxa" w:w="1598"/>
          </w:tcPr>
          <w:p>
            <w:pPr>
              <w:spacing w:after="0"/>
              <w:jc w:val="left"/>
            </w:pPr>
            <w:r>
              <w:rPr>
                <w:sz w:val="16"/>
              </w:rPr>
              <w:t>Event records naming member places: Arkansas City city (170 records), Winfield city (141 records), Atlanta city (46 records), Burden city (39 records), Dexter city (36 records), Cambridge city (20 records), Silverdale township (15 records).</w:t>
            </w:r>
          </w:p>
        </w:tc>
        <w:tc>
          <w:tcPr>
            <w:tcW w:type="dxa" w:w="2195"/>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13, 2006 to 2021 (13 zone-level)</w:t>
            </w:r>
          </w:p>
        </w:tc>
        <w:tc>
          <w:tcPr>
            <w:tcW w:type="dxa" w:w="1909"/>
          </w:tcPr>
          <w:p>
            <w:pPr>
              <w:spacing w:after="0"/>
              <w:jc w:val="left"/>
            </w:pPr>
            <w:r>
              <w:rPr>
                <w:sz w:val="16"/>
              </w:rPr>
              <w:t>1 day to 18 days (median 3 days); 11 with a recorded value</w:t>
            </w:r>
          </w:p>
        </w:tc>
        <w:tc>
          <w:tcPr>
            <w:tcW w:type="dxa" w:w="1759"/>
          </w:tcPr>
          <w:p>
            <w:pPr>
              <w:spacing w:after="0"/>
              <w:jc w:val="left"/>
            </w:pPr>
            <w:r>
              <w:rPr>
                <w:sz w:val="16"/>
              </w:rPr>
              <w:t>18 consecutive days, 2011-07-15 to 2011-08-01, zone-level</w:t>
            </w:r>
          </w:p>
        </w:tc>
        <w:tc>
          <w:tcPr>
            <w:tcW w:type="dxa" w:w="169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4, 2001 to 2020 (4 zone-level)</w:t>
            </w:r>
          </w:p>
        </w:tc>
        <w:tc>
          <w:tcPr>
            <w:tcW w:type="dxa" w:w="1909"/>
          </w:tcPr>
          <w:p>
            <w:pPr>
              <w:spacing w:after="0"/>
              <w:jc w:val="left"/>
            </w:pPr>
          </w:p>
        </w:tc>
        <w:tc>
          <w:tcPr>
            <w:tcW w:type="dxa" w:w="1759"/>
          </w:tcPr>
          <w:p>
            <w:pPr>
              <w:spacing w:after="0"/>
              <w:jc w:val="left"/>
            </w:pPr>
            <w:r>
              <w:rPr>
                <w:sz w:val="16"/>
              </w:rPr>
              <w:t>Ice Storm, 2007-12-11, $200,000 property; $0 crops, reported for the zone (2007 dollars); NWS zone KSZ093 (COWLEY), zone-level: may include parts of neighboring counties</w:t>
            </w:r>
          </w:p>
        </w:tc>
        <w:tc>
          <w:tcPr>
            <w:tcW w:type="dxa" w:w="169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64, 1998 to 2024 (2 zone-level)</w:t>
            </w:r>
          </w:p>
        </w:tc>
        <w:tc>
          <w:tcPr>
            <w:tcW w:type="dxa" w:w="1909"/>
          </w:tcPr>
          <w:p>
            <w:pPr>
              <w:spacing w:after="0"/>
              <w:jc w:val="left"/>
            </w:pPr>
          </w:p>
        </w:tc>
        <w:tc>
          <w:tcPr>
            <w:tcW w:type="dxa" w:w="1759"/>
          </w:tcPr>
          <w:p>
            <w:pPr>
              <w:spacing w:after="0"/>
              <w:jc w:val="left"/>
            </w:pPr>
            <w:r>
              <w:rPr>
                <w:sz w:val="16"/>
              </w:rPr>
              <w:t>Flood, 1998-11-01, $8,000,000 property; crops not reported, reported for the zone (1998 dollars); NWS zone KSZ093 (COWLEY), zone-level: may include parts of neighboring counties</w:t>
            </w:r>
          </w:p>
        </w:tc>
        <w:tc>
          <w:tcPr>
            <w:tcW w:type="dxa" w:w="1694"/>
          </w:tcPr>
          <w:p>
            <w:pPr>
              <w:spacing w:after="0"/>
              <w:jc w:val="left"/>
            </w:pPr>
          </w:p>
        </w:tc>
        <w:tc>
          <w:tcPr>
            <w:tcW w:type="dxa" w:w="1598"/>
          </w:tcPr>
          <w:p>
            <w:pPr>
              <w:spacing w:after="0"/>
              <w:jc w:val="left"/>
            </w:pPr>
            <w:r>
              <w:rPr>
                <w:sz w:val="16"/>
              </w:rPr>
              <w:t>Event records naming member places: Winfield city (19 records), Arkansas City city (16 records), Atlanta city (7 records), Dexter city (5 records), Burden city (2 records), Cambridge city (1 record). Zone-level records (2)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12, 1999 to 2017</w:t>
            </w:r>
          </w:p>
        </w:tc>
        <w:tc>
          <w:tcPr>
            <w:tcW w:type="dxa" w:w="1909"/>
          </w:tcPr>
          <w:p>
            <w:pPr>
              <w:spacing w:after="0"/>
              <w:jc w:val="left"/>
            </w:pPr>
          </w:p>
        </w:tc>
        <w:tc>
          <w:tcPr>
            <w:tcW w:type="dxa" w:w="1759"/>
          </w:tcPr>
          <w:p>
            <w:pPr>
              <w:spacing w:after="0"/>
              <w:jc w:val="left"/>
            </w:pPr>
            <w:r>
              <w:rPr>
                <w:sz w:val="16"/>
              </w:rPr>
              <w:t>Lightning, 2009-08-27, $100,000 property; crops not reported (2009 dollars)</w:t>
            </w:r>
          </w:p>
        </w:tc>
        <w:tc>
          <w:tcPr>
            <w:tcW w:type="dxa" w:w="1694"/>
          </w:tcPr>
          <w:p>
            <w:pPr>
              <w:spacing w:after="0"/>
              <w:jc w:val="left"/>
            </w:pPr>
          </w:p>
        </w:tc>
        <w:tc>
          <w:tcPr>
            <w:tcW w:type="dxa" w:w="1598"/>
          </w:tcPr>
          <w:p>
            <w:pPr>
              <w:spacing w:after="0"/>
              <w:jc w:val="left"/>
            </w:pPr>
            <w:r>
              <w:rPr>
                <w:sz w:val="16"/>
              </w:rPr>
              <w:t>Event records naming member places: Arkansas City city (5 records), Winfield city (3 records), Dexter city (2 records), Silverdale township (1 record).</w:t>
            </w: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19, 2001 to 2026 (19 zone-level)</w:t>
            </w:r>
          </w:p>
        </w:tc>
        <w:tc>
          <w:tcPr>
            <w:tcW w:type="dxa" w:w="1909"/>
          </w:tcPr>
          <w:p>
            <w:pPr>
              <w:spacing w:after="0"/>
              <w:jc w:val="left"/>
            </w:pPr>
            <w:r>
              <w:rPr>
                <w:sz w:val="16"/>
              </w:rPr>
              <w:t>35 kt (40 mph) to 65 kt (75 mph) (median 50 kt (58 mph)); 19 with a recorded value</w:t>
            </w:r>
          </w:p>
        </w:tc>
        <w:tc>
          <w:tcPr>
            <w:tcW w:type="dxa" w:w="1759"/>
          </w:tcPr>
          <w:p>
            <w:pPr>
              <w:spacing w:after="0"/>
              <w:jc w:val="left"/>
            </w:pPr>
            <w:r>
              <w:rPr>
                <w:sz w:val="16"/>
              </w:rPr>
              <w:t>65 kt (75 mph) estimated, High Wind, 2001-04-11; NWS zone KSZ093 (COWLEY), zone-level: may include parts of neighboring counties</w:t>
            </w:r>
          </w:p>
        </w:tc>
        <w:tc>
          <w:tcPr>
            <w:tcW w:type="dxa" w:w="1694"/>
          </w:tcPr>
          <w:p>
            <w:pPr>
              <w:spacing w:after="0"/>
              <w:jc w:val="left"/>
            </w:pPr>
            <w:r>
              <w:rPr>
                <w:sz w:val="16"/>
              </w:rPr>
              <w:t>High Wind, 2003-07-22, $100,000 property; crops not reported, reported for the zone (2003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514, 1955 to 2026</w:t>
            </w:r>
          </w:p>
        </w:tc>
        <w:tc>
          <w:tcPr>
            <w:tcW w:type="dxa" w:w="1909"/>
          </w:tcPr>
          <w:p>
            <w:pPr>
              <w:spacing w:after="0"/>
              <w:jc w:val="left"/>
            </w:pPr>
            <w:r>
              <w:rPr>
                <w:sz w:val="16"/>
              </w:rPr>
              <w:t>43 kt (49 mph) to 99 kt (114 mph) (median 56 kt (64 mph)); 475 with a recorded value</w:t>
            </w:r>
          </w:p>
        </w:tc>
        <w:tc>
          <w:tcPr>
            <w:tcW w:type="dxa" w:w="1759"/>
          </w:tcPr>
          <w:p>
            <w:pPr>
              <w:spacing w:after="0"/>
              <w:jc w:val="left"/>
            </w:pPr>
            <w:r>
              <w:rPr>
                <w:sz w:val="16"/>
              </w:rPr>
              <w:t>99 kt (114 mph), measurement type not recorded, Thunderstorm Wind, 1994-07-01, 1 direct injury</w:t>
            </w:r>
          </w:p>
        </w:tc>
        <w:tc>
          <w:tcPr>
            <w:tcW w:type="dxa" w:w="1694"/>
          </w:tcPr>
          <w:p>
            <w:pPr>
              <w:spacing w:after="0"/>
              <w:jc w:val="left"/>
            </w:pPr>
            <w:r>
              <w:rPr>
                <w:sz w:val="16"/>
              </w:rPr>
              <w:t>Thunderstorm Wind, 1993-05-08, $5,000,000 property; $5,000 crops (1993 dollars)</w:t>
            </w:r>
          </w:p>
        </w:tc>
        <w:tc>
          <w:tcPr>
            <w:tcW w:type="dxa" w:w="1598"/>
          </w:tcPr>
          <w:p>
            <w:pPr>
              <w:spacing w:after="0"/>
              <w:jc w:val="left"/>
            </w:pPr>
            <w:r>
              <w:rPr>
                <w:sz w:val="16"/>
              </w:rPr>
              <w:t>Event records naming member places: Arkansas City city (118 records), Winfield city (97 records), Burden city (23 records), Atlanta city (22 records), Dexter city (14 records), Silverdale township (9 records), Cambridge city (6 records), Geuda Springs city (2 records).</w:t>
            </w:r>
          </w:p>
        </w:tc>
        <w:tc>
          <w:tcPr>
            <w:tcW w:type="dxa" w:w="2195"/>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89, 1953 to 2024</w:t>
            </w:r>
          </w:p>
        </w:tc>
        <w:tc>
          <w:tcPr>
            <w:tcW w:type="dxa" w:w="1909"/>
          </w:tcPr>
          <w:p>
            <w:pPr>
              <w:spacing w:after="0"/>
              <w:jc w:val="left"/>
            </w:pPr>
            <w:r>
              <w:rPr>
                <w:sz w:val="16"/>
              </w:rPr>
              <w:t>F/EF0 to F/EF5 (median F/EF0); 86 with a recorded value</w:t>
            </w:r>
          </w:p>
        </w:tc>
        <w:tc>
          <w:tcPr>
            <w:tcW w:type="dxa" w:w="1759"/>
          </w:tcPr>
          <w:p>
            <w:pPr>
              <w:spacing w:after="0"/>
              <w:jc w:val="left"/>
            </w:pPr>
            <w:r>
              <w:rPr>
                <w:sz w:val="16"/>
              </w:rPr>
              <w:t>F5 tornado, 1955-05-25, 2.3 mi path length (records before 1996 may include the whole path; rating and listing come from the county where the tornado began), 1,320 yd wide, $250,000 property; crops not recorded (1955 dollars), 75 direct deaths, 270 direct injuries</w:t>
            </w:r>
          </w:p>
        </w:tc>
        <w:tc>
          <w:tcPr>
            <w:tcW w:type="dxa" w:w="1694"/>
          </w:tcPr>
          <w:p>
            <w:pPr>
              <w:spacing w:after="0"/>
              <w:jc w:val="left"/>
            </w:pPr>
            <w:r>
              <w:rPr>
                <w:sz w:val="16"/>
              </w:rPr>
              <w:t>Tornado, 1991-04-26, $25,000,000 property; crops not recorded (1991 dollars)</w:t>
            </w:r>
          </w:p>
        </w:tc>
        <w:tc>
          <w:tcPr>
            <w:tcW w:type="dxa" w:w="1598"/>
          </w:tcPr>
          <w:p>
            <w:pPr>
              <w:spacing w:after="0"/>
              <w:jc w:val="left"/>
            </w:pPr>
            <w:r>
              <w:rPr>
                <w:sz w:val="16"/>
              </w:rPr>
              <w:t>Event records naming member places: Arkansas City city (10 records), Dexter city (8 records), Winfield city (6 records), Cambridge city (5 records), Atlanta city (3 records), Burden city (3 records), Silverdale township (1 record).</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909"/>
          </w:tcPr>
          <w:p>
            <w:pPr>
              <w:spacing w:after="0"/>
              <w:jc w:val="left"/>
            </w:pPr>
          </w:p>
        </w:tc>
        <w:tc>
          <w:tcPr>
            <w:tcW w:type="dxa" w:w="1759"/>
          </w:tcPr>
          <w:p>
            <w:pPr>
              <w:spacing w:after="0"/>
              <w:jc w:val="left"/>
            </w:pPr>
          </w:p>
        </w:tc>
        <w:tc>
          <w:tcPr>
            <w:tcW w:type="dxa" w:w="1694"/>
          </w:tcPr>
          <w:p>
            <w:pPr>
              <w:spacing w:after="0"/>
              <w:jc w:val="left"/>
            </w:pPr>
          </w:p>
        </w:tc>
        <w:tc>
          <w:tcPr>
            <w:tcW w:type="dxa" w:w="1598"/>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57, 1998 to 2026 (57 zone-level)</w:t>
            </w:r>
          </w:p>
        </w:tc>
        <w:tc>
          <w:tcPr>
            <w:tcW w:type="dxa" w:w="1909"/>
          </w:tcPr>
          <w:p>
            <w:pPr>
              <w:spacing w:after="0"/>
              <w:jc w:val="left"/>
            </w:pPr>
          </w:p>
        </w:tc>
        <w:tc>
          <w:tcPr>
            <w:tcW w:type="dxa" w:w="1759"/>
          </w:tcPr>
          <w:p>
            <w:pPr>
              <w:spacing w:after="0"/>
              <w:jc w:val="left"/>
            </w:pPr>
            <w:r>
              <w:rPr>
                <w:sz w:val="16"/>
              </w:rPr>
              <w:t>Winter Storm, 2009-03-27, $2,000,000 property; crops not reported, reported for the zone (2009 dollars); NWS zone KSZ093 (COWLEY), zone-level: may include parts of neighboring counties</w:t>
            </w:r>
          </w:p>
        </w:tc>
        <w:tc>
          <w:tcPr>
            <w:tcW w:type="dxa" w:w="1694"/>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0"/>
        <w:gridCol w:w="3383"/>
        <w:gridCol w:w="2480"/>
        <w:gridCol w:w="1975"/>
        <w:gridCol w:w="1084"/>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0"/>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Title</w:t>
            </w:r>
          </w:p>
        </w:tc>
        <w:tc>
          <w:tcPr>
            <w:tcW w:type="dxa" w:w="2480"/>
            <w:shd w:val="clear" w:color="auto" w:fill="E8E8E8"/>
          </w:tcPr>
          <w:p>
            <w:pPr>
              <w:spacing w:after="0"/>
              <w:jc w:val="left"/>
            </w:pPr>
            <w:r>
              <w:rPr>
                <w:b/>
                <w:sz w:val="16"/>
              </w:rPr>
              <w:t>Mapped hazard</w:t>
            </w:r>
          </w:p>
        </w:tc>
        <w:tc>
          <w:tcPr>
            <w:tcW w:type="dxa" w:w="19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84"/>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200"/>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480"/>
          </w:tcPr>
          <w:p>
            <w:pPr>
              <w:spacing w:after="0"/>
              <w:jc w:val="left"/>
            </w:pPr>
            <w:r>
              <w:rPr>
                <w:sz w:val="16"/>
              </w:rPr>
              <w:t>Inland Flooding; Strong Wind; Tornado</w:t>
            </w:r>
          </w:p>
        </w:tc>
        <w:tc>
          <w:tcPr>
            <w:tcW w:type="dxa" w:w="1975"/>
          </w:tcPr>
          <w:p>
            <w:pPr>
              <w:spacing w:after="0"/>
              <w:jc w:val="right"/>
            </w:pPr>
            <w:r>
              <w:rPr>
                <w:sz w:val="16"/>
              </w:rPr>
              <w:t>not yet in FEMA's PA summaries (they cover declarations through 2026-06-30)</w:t>
            </w:r>
          </w:p>
        </w:tc>
        <w:tc>
          <w:tcPr>
            <w:tcW w:type="dxa" w:w="108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200"/>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480"/>
          </w:tcPr>
          <w:p>
            <w:pPr>
              <w:spacing w:after="0"/>
              <w:jc w:val="left"/>
            </w:pPr>
            <w:r>
              <w:rPr>
                <w:sz w:val="16"/>
              </w:rPr>
              <w:t>Inland Flooding; Strong Wind; Tornado</w:t>
            </w:r>
          </w:p>
        </w:tc>
        <w:tc>
          <w:tcPr>
            <w:tcW w:type="dxa" w:w="1975"/>
          </w:tcPr>
          <w:p>
            <w:pPr>
              <w:spacing w:after="0"/>
              <w:jc w:val="right"/>
            </w:pPr>
            <w:r>
              <w:rPr>
                <w:sz w:val="16"/>
              </w:rPr>
              <w:t>$492,934.80</w:t>
            </w:r>
          </w:p>
        </w:tc>
        <w:tc>
          <w:tcPr>
            <w:tcW w:type="dxa" w:w="1084"/>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00"/>
          </w:tcPr>
          <w:p>
            <w:pPr>
              <w:spacing w:after="0"/>
              <w:jc w:val="left"/>
            </w:pPr>
            <w:r>
              <w:rPr>
                <w:sz w:val="16"/>
              </w:rPr>
              <w:t>Major disaster</w:t>
            </w:r>
          </w:p>
        </w:tc>
        <w:tc>
          <w:tcPr>
            <w:tcW w:type="dxa" w:w="3383"/>
          </w:tcPr>
          <w:p>
            <w:pPr>
              <w:spacing w:after="0"/>
              <w:jc w:val="left"/>
            </w:pPr>
            <w:r>
              <w:rPr>
                <w:sz w:val="16"/>
              </w:rPr>
              <w:t>COVID-19 PANDEMIC</w:t>
            </w:r>
          </w:p>
        </w:tc>
        <w:tc>
          <w:tcPr>
            <w:tcW w:type="dxa" w:w="2480"/>
          </w:tcPr>
          <w:p>
            <w:pPr>
              <w:spacing w:after="0"/>
              <w:jc w:val="left"/>
            </w:pPr>
            <w:r>
              <w:rPr>
                <w:sz w:val="16"/>
              </w:rPr>
              <w:t>Non-natural, not counted</w:t>
            </w:r>
          </w:p>
        </w:tc>
        <w:tc>
          <w:tcPr>
            <w:tcW w:type="dxa" w:w="1975"/>
          </w:tcPr>
          <w:p>
            <w:pPr>
              <w:spacing w:after="0"/>
              <w:jc w:val="right"/>
            </w:pPr>
            <w:r>
              <w:rPr>
                <w:sz w:val="16"/>
              </w:rPr>
              <w:t>$322,283.23</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00"/>
          </w:tcPr>
          <w:p>
            <w:pPr>
              <w:spacing w:after="0"/>
              <w:jc w:val="left"/>
            </w:pPr>
            <w:r>
              <w:rPr>
                <w:sz w:val="16"/>
              </w:rPr>
              <w:t>Emergency</w:t>
            </w:r>
          </w:p>
        </w:tc>
        <w:tc>
          <w:tcPr>
            <w:tcW w:type="dxa" w:w="3383"/>
          </w:tcPr>
          <w:p>
            <w:pPr>
              <w:spacing w:after="0"/>
              <w:jc w:val="left"/>
            </w:pPr>
            <w:r>
              <w:rPr>
                <w:sz w:val="16"/>
              </w:rPr>
              <w:t>COVID-19</w:t>
            </w:r>
          </w:p>
        </w:tc>
        <w:tc>
          <w:tcPr>
            <w:tcW w:type="dxa" w:w="2480"/>
          </w:tcPr>
          <w:p>
            <w:pPr>
              <w:spacing w:after="0"/>
              <w:jc w:val="left"/>
            </w:pPr>
            <w:r>
              <w:rPr>
                <w:sz w:val="16"/>
              </w:rPr>
              <w:t>Non-natural, not counted</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00"/>
          </w:tcPr>
          <w:p>
            <w:pPr>
              <w:spacing w:after="0"/>
              <w:jc w:val="left"/>
            </w:pPr>
            <w:r>
              <w:rPr>
                <w:sz w:val="16"/>
              </w:rPr>
              <w:t>Major disaster</w:t>
            </w:r>
          </w:p>
        </w:tc>
        <w:tc>
          <w:tcPr>
            <w:tcW w:type="dxa" w:w="3383"/>
          </w:tcPr>
          <w:p>
            <w:pPr>
              <w:spacing w:after="0"/>
              <w:jc w:val="left"/>
            </w:pPr>
            <w:r>
              <w:rPr>
                <w:sz w:val="16"/>
              </w:rPr>
              <w:t>SEVERE STORMS, STRAIGHT-LINE WINDS, TORNADOES, FLOODING,LANDSLIDES,AND MUDSLIDES</w:t>
            </w:r>
          </w:p>
        </w:tc>
        <w:tc>
          <w:tcPr>
            <w:tcW w:type="dxa" w:w="2480"/>
          </w:tcPr>
          <w:p>
            <w:pPr>
              <w:spacing w:after="0"/>
              <w:jc w:val="left"/>
            </w:pPr>
            <w:r>
              <w:rPr>
                <w:sz w:val="16"/>
              </w:rPr>
              <w:t>Inland Flooding; Landslide; Strong Wind; Tornado</w:t>
            </w:r>
          </w:p>
        </w:tc>
        <w:tc>
          <w:tcPr>
            <w:tcW w:type="dxa" w:w="1975"/>
          </w:tcPr>
          <w:p>
            <w:pPr>
              <w:spacing w:after="0"/>
              <w:jc w:val="right"/>
            </w:pPr>
            <w:r>
              <w:rPr>
                <w:sz w:val="16"/>
              </w:rPr>
              <w:t>$2,160,596.32</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00"/>
          </w:tcPr>
          <w:p>
            <w:pPr>
              <w:spacing w:after="0"/>
              <w:jc w:val="left"/>
            </w:pPr>
            <w:r>
              <w:rPr>
                <w:sz w:val="16"/>
              </w:rPr>
              <w:t>Emergency</w:t>
            </w:r>
          </w:p>
        </w:tc>
        <w:tc>
          <w:tcPr>
            <w:tcW w:type="dxa" w:w="3383"/>
          </w:tcPr>
          <w:p>
            <w:pPr>
              <w:spacing w:after="0"/>
              <w:jc w:val="left"/>
            </w:pPr>
            <w:r>
              <w:rPr>
                <w:sz w:val="16"/>
              </w:rPr>
              <w:t>TORNADOES AND FLOODING</w:t>
            </w:r>
          </w:p>
        </w:tc>
        <w:tc>
          <w:tcPr>
            <w:tcW w:type="dxa" w:w="2480"/>
          </w:tcPr>
          <w:p>
            <w:pPr>
              <w:spacing w:after="0"/>
              <w:jc w:val="left"/>
            </w:pPr>
            <w:r>
              <w:rPr>
                <w:sz w:val="16"/>
              </w:rPr>
              <w:t>Inland Flooding; Tornado</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200"/>
          </w:tcPr>
          <w:p>
            <w:pPr>
              <w:spacing w:after="0"/>
              <w:jc w:val="left"/>
            </w:pPr>
            <w:r>
              <w:rPr>
                <w:sz w:val="16"/>
              </w:rPr>
              <w:t>Major disaster</w:t>
            </w:r>
          </w:p>
        </w:tc>
        <w:tc>
          <w:tcPr>
            <w:tcW w:type="dxa" w:w="3383"/>
          </w:tcPr>
          <w:p>
            <w:pPr>
              <w:spacing w:after="0"/>
              <w:jc w:val="left"/>
            </w:pPr>
            <w:r>
              <w:rPr>
                <w:sz w:val="16"/>
              </w:rPr>
              <w:t>SEVERE STORMS, STRAIGHT-LINE WINDS, AND FLOODING</w:t>
            </w:r>
          </w:p>
        </w:tc>
        <w:tc>
          <w:tcPr>
            <w:tcW w:type="dxa" w:w="2480"/>
          </w:tcPr>
          <w:p>
            <w:pPr>
              <w:spacing w:after="0"/>
              <w:jc w:val="left"/>
            </w:pPr>
            <w:r>
              <w:rPr>
                <w:sz w:val="16"/>
              </w:rPr>
              <w:t>Inland Flooding; Strong Wind</w:t>
            </w:r>
          </w:p>
        </w:tc>
        <w:tc>
          <w:tcPr>
            <w:tcW w:type="dxa" w:w="1975"/>
          </w:tcPr>
          <w:p>
            <w:pPr>
              <w:spacing w:after="0"/>
              <w:jc w:val="right"/>
            </w:pPr>
            <w:r>
              <w:rPr>
                <w:sz w:val="16"/>
              </w:rPr>
              <w:t>$157,273.41</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00"/>
          </w:tcPr>
          <w:p>
            <w:pPr>
              <w:spacing w:after="0"/>
              <w:jc w:val="left"/>
            </w:pPr>
            <w:r>
              <w:rPr>
                <w:sz w:val="16"/>
              </w:rPr>
              <w:t>Major disaster</w:t>
            </w:r>
          </w:p>
        </w:tc>
        <w:tc>
          <w:tcPr>
            <w:tcW w:type="dxa" w:w="3383"/>
          </w:tcPr>
          <w:p>
            <w:pPr>
              <w:spacing w:after="0"/>
              <w:jc w:val="left"/>
            </w:pPr>
            <w:r>
              <w:rPr>
                <w:sz w:val="16"/>
              </w:rPr>
              <w:t>SEVERE STORMS AND FLOODING</w:t>
            </w:r>
          </w:p>
        </w:tc>
        <w:tc>
          <w:tcPr>
            <w:tcW w:type="dxa" w:w="2480"/>
          </w:tcPr>
          <w:p>
            <w:pPr>
              <w:spacing w:after="0"/>
              <w:jc w:val="left"/>
            </w:pPr>
            <w:r>
              <w:rPr>
                <w:sz w:val="16"/>
              </w:rPr>
              <w:t>Inland Flooding</w:t>
            </w:r>
          </w:p>
        </w:tc>
        <w:tc>
          <w:tcPr>
            <w:tcW w:type="dxa" w:w="1975"/>
          </w:tcPr>
          <w:p>
            <w:pPr>
              <w:spacing w:after="0"/>
              <w:jc w:val="right"/>
            </w:pPr>
            <w:r>
              <w:rPr>
                <w:sz w:val="16"/>
              </w:rPr>
              <w:t>$301,444.98</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00"/>
          </w:tcPr>
          <w:p>
            <w:pPr>
              <w:spacing w:after="0"/>
              <w:jc w:val="left"/>
            </w:pPr>
            <w:r>
              <w:rPr>
                <w:sz w:val="16"/>
              </w:rPr>
              <w:t>Major disaster</w:t>
            </w:r>
          </w:p>
        </w:tc>
        <w:tc>
          <w:tcPr>
            <w:tcW w:type="dxa" w:w="3383"/>
          </w:tcPr>
          <w:p>
            <w:pPr>
              <w:spacing w:after="0"/>
              <w:jc w:val="left"/>
            </w:pPr>
            <w:r>
              <w:rPr>
                <w:sz w:val="16"/>
              </w:rPr>
              <w:t>SEVERE STORMS, TORNADOES, STRAIGHT-LINE WINDS, AND FLOODING</w:t>
            </w:r>
          </w:p>
        </w:tc>
        <w:tc>
          <w:tcPr>
            <w:tcW w:type="dxa" w:w="2480"/>
          </w:tcPr>
          <w:p>
            <w:pPr>
              <w:spacing w:after="0"/>
              <w:jc w:val="left"/>
            </w:pPr>
            <w:r>
              <w:rPr>
                <w:sz w:val="16"/>
              </w:rPr>
              <w:t>Inland Flooding; Strong Wind; Tornado</w:t>
            </w:r>
          </w:p>
        </w:tc>
        <w:tc>
          <w:tcPr>
            <w:tcW w:type="dxa" w:w="1975"/>
          </w:tcPr>
          <w:p>
            <w:pPr>
              <w:spacing w:after="0"/>
              <w:jc w:val="right"/>
            </w:pPr>
            <w:r>
              <w:rPr>
                <w:sz w:val="16"/>
              </w:rPr>
              <w:t>$662,420.43</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00"/>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480"/>
          </w:tcPr>
          <w:p>
            <w:pPr>
              <w:spacing w:after="0"/>
              <w:jc w:val="left"/>
            </w:pPr>
            <w:r>
              <w:rPr>
                <w:sz w:val="16"/>
              </w:rPr>
              <w:t>Inland Flooding; Strong Wind; Tornado</w:t>
            </w:r>
          </w:p>
        </w:tc>
        <w:tc>
          <w:tcPr>
            <w:tcW w:type="dxa" w:w="1975"/>
          </w:tcPr>
          <w:p>
            <w:pPr>
              <w:spacing w:after="0"/>
              <w:jc w:val="right"/>
            </w:pPr>
            <w:r>
              <w:rPr>
                <w:sz w:val="16"/>
              </w:rPr>
              <w:t>$407,585.62</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00"/>
          </w:tcPr>
          <w:p>
            <w:pPr>
              <w:spacing w:after="0"/>
              <w:jc w:val="left"/>
            </w:pPr>
            <w:r>
              <w:rPr>
                <w:sz w:val="16"/>
              </w:rPr>
              <w:t>Major disaster</w:t>
            </w:r>
          </w:p>
        </w:tc>
        <w:tc>
          <w:tcPr>
            <w:tcW w:type="dxa" w:w="3383"/>
          </w:tcPr>
          <w:p>
            <w:pPr>
              <w:spacing w:after="0"/>
              <w:jc w:val="left"/>
            </w:pPr>
            <w:r>
              <w:rPr>
                <w:sz w:val="16"/>
              </w:rPr>
              <w:t>SEVERE WINTER STORMS AND SNOWSTORM</w:t>
            </w:r>
          </w:p>
        </w:tc>
        <w:tc>
          <w:tcPr>
            <w:tcW w:type="dxa" w:w="2480"/>
          </w:tcPr>
          <w:p>
            <w:pPr>
              <w:spacing w:after="0"/>
              <w:jc w:val="left"/>
            </w:pPr>
            <w:r>
              <w:rPr>
                <w:sz w:val="16"/>
              </w:rPr>
              <w:t>Winter Weather</w:t>
            </w:r>
          </w:p>
        </w:tc>
        <w:tc>
          <w:tcPr>
            <w:tcW w:type="dxa" w:w="1975"/>
          </w:tcPr>
          <w:p>
            <w:pPr>
              <w:spacing w:after="0"/>
              <w:jc w:val="right"/>
            </w:pPr>
            <w:r>
              <w:rPr>
                <w:sz w:val="16"/>
              </w:rPr>
              <w:t>$195,180.96</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00"/>
          </w:tcPr>
          <w:p>
            <w:pPr>
              <w:spacing w:after="0"/>
              <w:jc w:val="left"/>
            </w:pPr>
            <w:r>
              <w:rPr>
                <w:sz w:val="16"/>
              </w:rPr>
              <w:t>Major disaster</w:t>
            </w:r>
          </w:p>
        </w:tc>
        <w:tc>
          <w:tcPr>
            <w:tcW w:type="dxa" w:w="3383"/>
          </w:tcPr>
          <w:p>
            <w:pPr>
              <w:spacing w:after="0"/>
              <w:jc w:val="left"/>
            </w:pPr>
            <w:r>
              <w:rPr>
                <w:sz w:val="16"/>
              </w:rPr>
              <w:t>SEVERE STORMS, FLOODING, STRAIGHT-LINE WINDS, AND TORNADOES</w:t>
            </w:r>
          </w:p>
        </w:tc>
        <w:tc>
          <w:tcPr>
            <w:tcW w:type="dxa" w:w="2480"/>
          </w:tcPr>
          <w:p>
            <w:pPr>
              <w:spacing w:after="0"/>
              <w:jc w:val="left"/>
            </w:pPr>
            <w:r>
              <w:rPr>
                <w:sz w:val="16"/>
              </w:rPr>
              <w:t>Inland Flooding; Strong Wind; Tornado</w:t>
            </w:r>
          </w:p>
        </w:tc>
        <w:tc>
          <w:tcPr>
            <w:tcW w:type="dxa" w:w="1975"/>
          </w:tcPr>
          <w:p>
            <w:pPr>
              <w:spacing w:after="0"/>
              <w:jc w:val="right"/>
            </w:pPr>
            <w:r>
              <w:rPr>
                <w:sz w:val="16"/>
              </w:rPr>
              <w:t>$261,629.45</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00"/>
          </w:tcPr>
          <w:p>
            <w:pPr>
              <w:spacing w:after="0"/>
              <w:jc w:val="left"/>
            </w:pPr>
            <w:r>
              <w:rPr>
                <w:sz w:val="16"/>
              </w:rPr>
              <w:t>Major disaster</w:t>
            </w:r>
          </w:p>
        </w:tc>
        <w:tc>
          <w:tcPr>
            <w:tcW w:type="dxa" w:w="3383"/>
          </w:tcPr>
          <w:p>
            <w:pPr>
              <w:spacing w:after="0"/>
              <w:jc w:val="left"/>
            </w:pPr>
            <w:r>
              <w:rPr>
                <w:sz w:val="16"/>
              </w:rPr>
              <w:t>SEVERE WINTER STORM AND RECORD AND NEAR RECORD SNOW</w:t>
            </w:r>
          </w:p>
        </w:tc>
        <w:tc>
          <w:tcPr>
            <w:tcW w:type="dxa" w:w="2480"/>
          </w:tcPr>
          <w:p>
            <w:pPr>
              <w:spacing w:after="0"/>
              <w:jc w:val="left"/>
            </w:pPr>
            <w:r>
              <w:rPr>
                <w:sz w:val="16"/>
              </w:rPr>
              <w:t>Winter Weather</w:t>
            </w:r>
          </w:p>
        </w:tc>
        <w:tc>
          <w:tcPr>
            <w:tcW w:type="dxa" w:w="1975"/>
          </w:tcPr>
          <w:p>
            <w:pPr>
              <w:spacing w:after="0"/>
              <w:jc w:val="right"/>
            </w:pPr>
            <w:r>
              <w:rPr>
                <w:sz w:val="16"/>
              </w:rPr>
              <w:t>$335,290.92</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200"/>
          </w:tcPr>
          <w:p>
            <w:pPr>
              <w:spacing w:after="0"/>
              <w:jc w:val="left"/>
            </w:pPr>
            <w:r>
              <w:rPr>
                <w:sz w:val="16"/>
              </w:rPr>
              <w:t>Major disaster</w:t>
            </w:r>
          </w:p>
        </w:tc>
        <w:tc>
          <w:tcPr>
            <w:tcW w:type="dxa" w:w="3383"/>
          </w:tcPr>
          <w:p>
            <w:pPr>
              <w:spacing w:after="0"/>
              <w:jc w:val="left"/>
            </w:pPr>
            <w:r>
              <w:rPr>
                <w:sz w:val="16"/>
              </w:rPr>
              <w:t>SEVERE STORMS, FLOODING, AND TORNADOES</w:t>
            </w:r>
          </w:p>
        </w:tc>
        <w:tc>
          <w:tcPr>
            <w:tcW w:type="dxa" w:w="2480"/>
          </w:tcPr>
          <w:p>
            <w:pPr>
              <w:spacing w:after="0"/>
              <w:jc w:val="left"/>
            </w:pPr>
            <w:r>
              <w:rPr>
                <w:sz w:val="16"/>
              </w:rPr>
              <w:t>Inland Flooding; Tornado</w:t>
            </w:r>
          </w:p>
        </w:tc>
        <w:tc>
          <w:tcPr>
            <w:tcW w:type="dxa" w:w="1975"/>
          </w:tcPr>
          <w:p>
            <w:pPr>
              <w:spacing w:after="0"/>
              <w:jc w:val="right"/>
            </w:pPr>
            <w:r>
              <w:rPr>
                <w:sz w:val="16"/>
              </w:rPr>
              <w:t>$193,349.31</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00"/>
          </w:tcPr>
          <w:p>
            <w:pPr>
              <w:spacing w:after="0"/>
              <w:jc w:val="left"/>
            </w:pPr>
            <w:r>
              <w:rPr>
                <w:sz w:val="16"/>
              </w:rPr>
              <w:t>Major disaster</w:t>
            </w:r>
          </w:p>
        </w:tc>
        <w:tc>
          <w:tcPr>
            <w:tcW w:type="dxa" w:w="3383"/>
          </w:tcPr>
          <w:p>
            <w:pPr>
              <w:spacing w:after="0"/>
              <w:jc w:val="left"/>
            </w:pPr>
            <w:r>
              <w:rPr>
                <w:sz w:val="16"/>
              </w:rPr>
              <w:t>SEVERE STORMS, FLOODING AND TORNADOES</w:t>
            </w:r>
          </w:p>
        </w:tc>
        <w:tc>
          <w:tcPr>
            <w:tcW w:type="dxa" w:w="2480"/>
          </w:tcPr>
          <w:p>
            <w:pPr>
              <w:spacing w:after="0"/>
              <w:jc w:val="left"/>
            </w:pPr>
            <w:r>
              <w:rPr>
                <w:sz w:val="16"/>
              </w:rPr>
              <w:t>Inland Flooding; Tornado</w:t>
            </w:r>
          </w:p>
        </w:tc>
        <w:tc>
          <w:tcPr>
            <w:tcW w:type="dxa" w:w="1975"/>
          </w:tcPr>
          <w:p>
            <w:pPr>
              <w:spacing w:after="0"/>
              <w:jc w:val="right"/>
            </w:pPr>
            <w:r>
              <w:rPr>
                <w:sz w:val="16"/>
              </w:rPr>
              <w:t>$993,876.11</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00"/>
          </w:tcPr>
          <w:p>
            <w:pPr>
              <w:spacing w:after="0"/>
              <w:jc w:val="left"/>
            </w:pPr>
            <w:r>
              <w:rPr>
                <w:sz w:val="16"/>
              </w:rPr>
              <w:t>Emergency</w:t>
            </w:r>
          </w:p>
        </w:tc>
        <w:tc>
          <w:tcPr>
            <w:tcW w:type="dxa" w:w="3383"/>
          </w:tcPr>
          <w:p>
            <w:pPr>
              <w:spacing w:after="0"/>
              <w:jc w:val="left"/>
            </w:pPr>
            <w:r>
              <w:rPr>
                <w:sz w:val="16"/>
              </w:rPr>
              <w:t>SEVERE WINTER STORMS</w:t>
            </w:r>
          </w:p>
        </w:tc>
        <w:tc>
          <w:tcPr>
            <w:tcW w:type="dxa" w:w="2480"/>
          </w:tcPr>
          <w:p>
            <w:pPr>
              <w:spacing w:after="0"/>
              <w:jc w:val="left"/>
            </w:pPr>
            <w:r>
              <w:rPr>
                <w:sz w:val="16"/>
              </w:rPr>
              <w:t>Winter Weather</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00"/>
          </w:tcPr>
          <w:p>
            <w:pPr>
              <w:spacing w:after="0"/>
              <w:jc w:val="left"/>
            </w:pPr>
            <w:r>
              <w:rPr>
                <w:sz w:val="16"/>
              </w:rPr>
              <w:t>Major disaster</w:t>
            </w:r>
          </w:p>
        </w:tc>
        <w:tc>
          <w:tcPr>
            <w:tcW w:type="dxa" w:w="3383"/>
          </w:tcPr>
          <w:p>
            <w:pPr>
              <w:spacing w:after="0"/>
              <w:jc w:val="left"/>
            </w:pPr>
            <w:r>
              <w:rPr>
                <w:sz w:val="16"/>
              </w:rPr>
              <w:t>SEVERE STORMS AND FLOODING</w:t>
            </w:r>
          </w:p>
        </w:tc>
        <w:tc>
          <w:tcPr>
            <w:tcW w:type="dxa" w:w="2480"/>
          </w:tcPr>
          <w:p>
            <w:pPr>
              <w:spacing w:after="0"/>
              <w:jc w:val="left"/>
            </w:pPr>
            <w:r>
              <w:rPr>
                <w:sz w:val="16"/>
              </w:rPr>
              <w:t>Inland Flooding</w:t>
            </w:r>
          </w:p>
        </w:tc>
        <w:tc>
          <w:tcPr>
            <w:tcW w:type="dxa" w:w="1975"/>
          </w:tcPr>
          <w:p>
            <w:pPr>
              <w:spacing w:after="0"/>
              <w:jc w:val="right"/>
            </w:pPr>
            <w:r>
              <w:rPr>
                <w:sz w:val="16"/>
              </w:rPr>
              <w:t>$1,621,102.50</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00"/>
          </w:tcPr>
          <w:p>
            <w:pPr>
              <w:spacing w:after="0"/>
              <w:jc w:val="left"/>
            </w:pPr>
            <w:r>
              <w:rPr>
                <w:sz w:val="16"/>
              </w:rPr>
              <w:t>Major disaster</w:t>
            </w:r>
          </w:p>
        </w:tc>
        <w:tc>
          <w:tcPr>
            <w:tcW w:type="dxa" w:w="3383"/>
          </w:tcPr>
          <w:p>
            <w:pPr>
              <w:spacing w:after="0"/>
              <w:jc w:val="left"/>
            </w:pPr>
            <w:r>
              <w:rPr>
                <w:sz w:val="16"/>
              </w:rPr>
              <w:t>SEVERE STORMS, TORNADOES, AND FLOODING</w:t>
            </w:r>
          </w:p>
        </w:tc>
        <w:tc>
          <w:tcPr>
            <w:tcW w:type="dxa" w:w="2480"/>
          </w:tcPr>
          <w:p>
            <w:pPr>
              <w:spacing w:after="0"/>
              <w:jc w:val="left"/>
            </w:pPr>
            <w:r>
              <w:rPr>
                <w:sz w:val="16"/>
              </w:rPr>
              <w:t>Inland Flooding; Tornado</w:t>
            </w:r>
          </w:p>
        </w:tc>
        <w:tc>
          <w:tcPr>
            <w:tcW w:type="dxa" w:w="1975"/>
          </w:tcPr>
          <w:p>
            <w:pPr>
              <w:spacing w:after="0"/>
              <w:jc w:val="right"/>
            </w:pPr>
            <w:r>
              <w:rPr>
                <w:sz w:val="16"/>
              </w:rPr>
              <w:t>$541,899.59</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00"/>
          </w:tcPr>
          <w:p>
            <w:pPr>
              <w:spacing w:after="0"/>
              <w:jc w:val="left"/>
            </w:pPr>
            <w:r>
              <w:rPr>
                <w:sz w:val="16"/>
              </w:rPr>
              <w:t>Emergency</w:t>
            </w:r>
          </w:p>
        </w:tc>
        <w:tc>
          <w:tcPr>
            <w:tcW w:type="dxa" w:w="3383"/>
          </w:tcPr>
          <w:p>
            <w:pPr>
              <w:spacing w:after="0"/>
              <w:jc w:val="left"/>
            </w:pPr>
            <w:r>
              <w:rPr>
                <w:sz w:val="16"/>
              </w:rPr>
              <w:t>HURRICANE KATRINA EVACUATION</w:t>
            </w:r>
          </w:p>
        </w:tc>
        <w:tc>
          <w:tcPr>
            <w:tcW w:type="dxa" w:w="2480"/>
          </w:tcPr>
          <w:p>
            <w:pPr>
              <w:spacing w:after="0"/>
              <w:jc w:val="left"/>
            </w:pPr>
            <w:r>
              <w:rPr>
                <w:sz w:val="16"/>
              </w:rPr>
              <w:t>Hurricane: evacuation support, not a local hazard event; not counted</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00"/>
          </w:tcPr>
          <w:p>
            <w:pPr>
              <w:spacing w:after="0"/>
              <w:jc w:val="left"/>
            </w:pPr>
            <w:r>
              <w:rPr>
                <w:sz w:val="16"/>
              </w:rPr>
              <w:t>Major disaster</w:t>
            </w:r>
          </w:p>
        </w:tc>
        <w:tc>
          <w:tcPr>
            <w:tcW w:type="dxa" w:w="3383"/>
          </w:tcPr>
          <w:p>
            <w:pPr>
              <w:spacing w:after="0"/>
              <w:jc w:val="left"/>
            </w:pPr>
            <w:r>
              <w:rPr>
                <w:sz w:val="16"/>
              </w:rPr>
              <w:t>SEVERE WINTER STORMS, HEAVY RAINS, AND FLOODING</w:t>
            </w:r>
          </w:p>
        </w:tc>
        <w:tc>
          <w:tcPr>
            <w:tcW w:type="dxa" w:w="2480"/>
          </w:tcPr>
          <w:p>
            <w:pPr>
              <w:spacing w:after="0"/>
              <w:jc w:val="left"/>
            </w:pPr>
            <w:r>
              <w:rPr>
                <w:sz w:val="16"/>
              </w:rPr>
              <w:t>Inland Flooding; Winter Weather</w:t>
            </w:r>
          </w:p>
        </w:tc>
        <w:tc>
          <w:tcPr>
            <w:tcW w:type="dxa" w:w="1975"/>
          </w:tcPr>
          <w:p>
            <w:pPr>
              <w:spacing w:after="0"/>
              <w:jc w:val="right"/>
            </w:pPr>
            <w:r>
              <w:rPr>
                <w:sz w:val="16"/>
              </w:rPr>
              <w:t>$538,320.59</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00"/>
          </w:tcPr>
          <w:p>
            <w:pPr>
              <w:spacing w:after="0"/>
              <w:jc w:val="left"/>
            </w:pPr>
            <w:r>
              <w:rPr>
                <w:sz w:val="16"/>
              </w:rPr>
              <w:t>Major disaster</w:t>
            </w:r>
          </w:p>
        </w:tc>
        <w:tc>
          <w:tcPr>
            <w:tcW w:type="dxa" w:w="3383"/>
          </w:tcPr>
          <w:p>
            <w:pPr>
              <w:spacing w:after="0"/>
              <w:jc w:val="left"/>
            </w:pPr>
            <w:r>
              <w:rPr>
                <w:sz w:val="16"/>
              </w:rPr>
              <w:t>SEVERE WINTER ICE STORM</w:t>
            </w:r>
          </w:p>
        </w:tc>
        <w:tc>
          <w:tcPr>
            <w:tcW w:type="dxa" w:w="2480"/>
          </w:tcPr>
          <w:p>
            <w:pPr>
              <w:spacing w:after="0"/>
              <w:jc w:val="left"/>
            </w:pPr>
            <w:r>
              <w:rPr>
                <w:sz w:val="16"/>
              </w:rPr>
              <w:t>Ice Storm</w:t>
            </w:r>
          </w:p>
        </w:tc>
        <w:tc>
          <w:tcPr>
            <w:tcW w:type="dxa" w:w="1975"/>
          </w:tcPr>
          <w:p>
            <w:pPr>
              <w:spacing w:after="0"/>
              <w:jc w:val="right"/>
            </w:pPr>
            <w:r>
              <w:rPr>
                <w:sz w:val="16"/>
              </w:rPr>
              <w:t>$3,958,657.98</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00"/>
          </w:tcPr>
          <w:p>
            <w:pPr>
              <w:spacing w:after="0"/>
              <w:jc w:val="left"/>
            </w:pPr>
            <w:r>
              <w:rPr>
                <w:sz w:val="16"/>
              </w:rPr>
              <w:t>Major disaster</w:t>
            </w:r>
          </w:p>
        </w:tc>
        <w:tc>
          <w:tcPr>
            <w:tcW w:type="dxa" w:w="3383"/>
          </w:tcPr>
          <w:p>
            <w:pPr>
              <w:spacing w:after="0"/>
              <w:jc w:val="left"/>
            </w:pPr>
            <w:r>
              <w:rPr>
                <w:sz w:val="16"/>
              </w:rPr>
              <w:t>KS-FLOODING  10/31/98</w:t>
            </w:r>
          </w:p>
        </w:tc>
        <w:tc>
          <w:tcPr>
            <w:tcW w:type="dxa" w:w="2480"/>
          </w:tcPr>
          <w:p>
            <w:pPr>
              <w:spacing w:after="0"/>
              <w:jc w:val="left"/>
            </w:pPr>
            <w:r>
              <w:rPr>
                <w:sz w:val="16"/>
              </w:rPr>
              <w:t>Inland Flooding</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200"/>
          </w:tcPr>
          <w:p>
            <w:pPr>
              <w:spacing w:after="0"/>
              <w:jc w:val="left"/>
            </w:pPr>
            <w:r>
              <w:rPr>
                <w:sz w:val="16"/>
              </w:rPr>
              <w:t>Major disaster</w:t>
            </w:r>
          </w:p>
        </w:tc>
        <w:tc>
          <w:tcPr>
            <w:tcW w:type="dxa" w:w="3383"/>
          </w:tcPr>
          <w:p>
            <w:pPr>
              <w:spacing w:after="0"/>
              <w:jc w:val="left"/>
            </w:pPr>
            <w:r>
              <w:rPr>
                <w:sz w:val="16"/>
              </w:rPr>
              <w:t>SEVERE STORMS &amp; TORNADOES</w:t>
            </w:r>
          </w:p>
        </w:tc>
        <w:tc>
          <w:tcPr>
            <w:tcW w:type="dxa" w:w="2480"/>
          </w:tcPr>
          <w:p>
            <w:pPr>
              <w:spacing w:after="0"/>
              <w:jc w:val="left"/>
            </w:pPr>
            <w:r>
              <w:rPr>
                <w:sz w:val="16"/>
              </w:rPr>
              <w:t>Tornado</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00"/>
          </w:tcPr>
          <w:p>
            <w:pPr>
              <w:spacing w:after="0"/>
              <w:jc w:val="left"/>
            </w:pPr>
            <w:r>
              <w:rPr>
                <w:sz w:val="16"/>
              </w:rPr>
              <w:t>Major disaster</w:t>
            </w:r>
          </w:p>
        </w:tc>
        <w:tc>
          <w:tcPr>
            <w:tcW w:type="dxa" w:w="3383"/>
          </w:tcPr>
          <w:p>
            <w:pPr>
              <w:spacing w:after="0"/>
              <w:jc w:val="left"/>
            </w:pPr>
            <w:r>
              <w:rPr>
                <w:sz w:val="16"/>
              </w:rPr>
              <w:t>SEVERE STORMS &amp; FLOODING</w:t>
            </w:r>
          </w:p>
        </w:tc>
        <w:tc>
          <w:tcPr>
            <w:tcW w:type="dxa" w:w="2480"/>
          </w:tcPr>
          <w:p>
            <w:pPr>
              <w:spacing w:after="0"/>
              <w:jc w:val="left"/>
            </w:pPr>
            <w:r>
              <w:rPr>
                <w:sz w:val="16"/>
              </w:rPr>
              <w:t>Inland Flooding</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1979-06-15</w:t>
            </w:r>
          </w:p>
        </w:tc>
        <w:tc>
          <w:tcPr>
            <w:tcW w:type="dxa" w:w="1037"/>
          </w:tcPr>
          <w:p>
            <w:pPr>
              <w:spacing w:after="0"/>
              <w:jc w:val="left"/>
            </w:pPr>
            <w:r>
              <w:rPr>
                <w:sz w:val="16"/>
              </w:rPr>
              <w:t>1979-06-15</w:t>
            </w:r>
          </w:p>
        </w:tc>
        <w:tc>
          <w:tcPr>
            <w:tcW w:type="dxa" w:w="1037"/>
          </w:tcPr>
          <w:p>
            <w:pPr>
              <w:spacing w:after="0"/>
              <w:jc w:val="left"/>
            </w:pPr>
            <w:r>
              <w:rPr>
                <w:sz w:val="16"/>
              </w:rPr>
              <w:t>DR-588-KS</w:t>
            </w:r>
          </w:p>
        </w:tc>
        <w:tc>
          <w:tcPr>
            <w:tcW w:type="dxa" w:w="1200"/>
          </w:tcPr>
          <w:p>
            <w:pPr>
              <w:spacing w:after="0"/>
              <w:jc w:val="left"/>
            </w:pPr>
            <w:r>
              <w:rPr>
                <w:sz w:val="16"/>
              </w:rPr>
              <w:t>Major disaster</w:t>
            </w:r>
          </w:p>
        </w:tc>
        <w:tc>
          <w:tcPr>
            <w:tcW w:type="dxa" w:w="3383"/>
          </w:tcPr>
          <w:p>
            <w:pPr>
              <w:spacing w:after="0"/>
              <w:jc w:val="left"/>
            </w:pPr>
            <w:r>
              <w:rPr>
                <w:sz w:val="16"/>
              </w:rPr>
              <w:t>SEVERE STORMS &amp; FLOODING</w:t>
            </w:r>
          </w:p>
        </w:tc>
        <w:tc>
          <w:tcPr>
            <w:tcW w:type="dxa" w:w="2480"/>
          </w:tcPr>
          <w:p>
            <w:pPr>
              <w:spacing w:after="0"/>
              <w:jc w:val="left"/>
            </w:pPr>
            <w:r>
              <w:rPr>
                <w:sz w:val="16"/>
              </w:rPr>
              <w:t>Inland Flooding</w:t>
            </w:r>
          </w:p>
        </w:tc>
        <w:tc>
          <w:tcPr>
            <w:tcW w:type="dxa" w:w="1975"/>
          </w:tcPr>
          <w:p>
            <w:pPr>
              <w:spacing w:after="0"/>
              <w:jc w:val="right"/>
            </w:pPr>
            <w:r>
              <w:rPr>
                <w:sz w:val="16"/>
              </w:rPr>
              <w:t>PA not declared for this county</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200"/>
          </w:tcPr>
          <w:p>
            <w:pPr>
              <w:spacing w:after="0"/>
              <w:jc w:val="left"/>
            </w:pPr>
            <w:r>
              <w:rPr>
                <w:sz w:val="16"/>
              </w:rPr>
              <w:t>Major disaster</w:t>
            </w:r>
          </w:p>
        </w:tc>
        <w:tc>
          <w:tcPr>
            <w:tcW w:type="dxa" w:w="3383"/>
          </w:tcPr>
          <w:p>
            <w:pPr>
              <w:spacing w:after="0"/>
              <w:jc w:val="left"/>
            </w:pPr>
            <w:r>
              <w:rPr>
                <w:sz w:val="16"/>
              </w:rPr>
              <w:t>SEVERE STORMS, HIGH WINDS &amp; FLOODING</w:t>
            </w:r>
          </w:p>
        </w:tc>
        <w:tc>
          <w:tcPr>
            <w:tcW w:type="dxa" w:w="2480"/>
          </w:tcPr>
          <w:p>
            <w:pPr>
              <w:spacing w:after="0"/>
              <w:jc w:val="left"/>
            </w:pPr>
            <w:r>
              <w:rPr>
                <w:sz w:val="16"/>
              </w:rPr>
              <w:t>Inland Flooding (primary); also designated: Strong Wind</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00"/>
          </w:tcPr>
          <w:p>
            <w:pPr>
              <w:spacing w:after="0"/>
              <w:jc w:val="left"/>
            </w:pPr>
            <w:r>
              <w:rPr>
                <w:sz w:val="16"/>
              </w:rPr>
              <w:t>Major disaster</w:t>
            </w:r>
          </w:p>
        </w:tc>
        <w:tc>
          <w:tcPr>
            <w:tcW w:type="dxa" w:w="3383"/>
          </w:tcPr>
          <w:p>
            <w:pPr>
              <w:spacing w:after="0"/>
              <w:jc w:val="left"/>
            </w:pPr>
            <w:r>
              <w:rPr>
                <w:sz w:val="16"/>
              </w:rPr>
              <w:t>SEVERE STORMS, TORNADOES &amp; FLOODING</w:t>
            </w:r>
          </w:p>
        </w:tc>
        <w:tc>
          <w:tcPr>
            <w:tcW w:type="dxa" w:w="2480"/>
          </w:tcPr>
          <w:p>
            <w:pPr>
              <w:spacing w:after="0"/>
              <w:jc w:val="left"/>
            </w:pPr>
            <w:r>
              <w:rPr>
                <w:sz w:val="16"/>
              </w:rPr>
              <w:t>Inland Flooding; Tornado</w:t>
            </w:r>
          </w:p>
        </w:tc>
        <w:tc>
          <w:tcPr>
            <w:tcW w:type="dxa" w:w="1975"/>
          </w:tcPr>
          <w:p>
            <w:pPr>
              <w:spacing w:after="0"/>
              <w:jc w:val="right"/>
            </w:pPr>
            <w:r>
              <w:rPr>
                <w:sz w:val="16"/>
              </w:rPr>
              <w:t>none found</w:t>
            </w:r>
          </w:p>
        </w:tc>
        <w:tc>
          <w:tcPr>
            <w:tcW w:type="dxa" w:w="1084"/>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$3,522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$7,821.38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821.38"/>
        <w:tblDescription w:val="Hazard Plain table b1d_pa_other"/>
      </w:tblPr>
      <w:tblGrid>
        <w:gridCol w:w="1412"/>
        <w:gridCol w:w="1412"/>
        <w:gridCol w:w="7370"/>
        <w:gridCol w:w="2628"/>
        <w:gridCol w:w="1290"/>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7370"/>
            <w:shd w:val="clear" w:color="auto" w:fill="E8E8E8"/>
          </w:tcPr>
          <w:p>
            <w:pPr>
              <w:spacing w:after="0"/>
              <w:jc w:val="left"/>
            </w:pPr>
            <w:r>
              <w:rPr>
                <w:b/>
                <w:sz w:val="16"/>
              </w:rPr>
              <w:t>Title</w:t>
            </w:r>
          </w:p>
        </w:tc>
        <w:tc>
          <w:tcPr>
            <w:tcW w:type="dxa" w:w="2628"/>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DR-4063-KS</w:t>
            </w:r>
          </w:p>
        </w:tc>
        <w:tc>
          <w:tcPr>
            <w:tcW w:type="dxa" w:w="1412"/>
          </w:tcPr>
          <w:p>
            <w:pPr>
              <w:spacing w:after="0"/>
              <w:jc w:val="left"/>
            </w:pPr>
            <w:r>
              <w:rPr>
                <w:sz w:val="16"/>
              </w:rPr>
              <w:t>2012-05-24</w:t>
            </w:r>
          </w:p>
        </w:tc>
        <w:tc>
          <w:tcPr>
            <w:tcW w:type="dxa" w:w="7370"/>
          </w:tcPr>
          <w:p>
            <w:pPr>
              <w:spacing w:after="0"/>
              <w:jc w:val="left"/>
            </w:pPr>
            <w:r>
              <w:rPr>
                <w:sz w:val="16"/>
              </w:rPr>
              <w:t>SEVERE STORMS, TORNADOES, STRAIGHT-LINE WINDS, AND FLOODING</w:t>
            </w:r>
          </w:p>
        </w:tc>
        <w:tc>
          <w:tcPr>
            <w:tcW w:type="dxa" w:w="2628"/>
          </w:tcPr>
          <w:p>
            <w:pPr>
              <w:spacing w:after="0"/>
              <w:jc w:val="left"/>
            </w:pPr>
            <w:r>
              <w:rPr>
                <w:sz w:val="16"/>
              </w:rPr>
              <w:t>Southwestern College</w:t>
            </w:r>
          </w:p>
        </w:tc>
        <w:tc>
          <w:tcPr>
            <w:tcW w:type="dxa" w:w="1290"/>
          </w:tcPr>
          <w:p>
            <w:pPr>
              <w:spacing w:after="0"/>
              <w:jc w:val="right"/>
            </w:pPr>
            <w:r>
              <w:rPr>
                <w:sz w:val="16"/>
              </w:rPr>
              <w:t>$7,821.38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727</w:t>
            </w:r>
          </w:p>
        </w:tc>
        <w:tc>
          <w:tcPr>
            <w:tcW w:type="dxa" w:w="1422"/>
          </w:tcPr>
          <w:p>
            <w:pPr>
              <w:spacing w:after="0"/>
              <w:jc w:val="right"/>
            </w:pPr>
            <w:r>
              <w:rPr>
                <w:sz w:val="16"/>
              </w:rPr>
              <w:t>24</w:t>
            </w:r>
          </w:p>
        </w:tc>
        <w:tc>
          <w:tcPr>
            <w:tcW w:type="dxa" w:w="1356"/>
          </w:tcPr>
          <w:p>
            <w:pPr>
              <w:spacing w:after="0"/>
              <w:jc w:val="right"/>
            </w:pPr>
            <w:r>
              <w:rPr>
                <w:sz w:val="16"/>
              </w:rPr>
              <w:t>15</w:t>
            </w:r>
          </w:p>
        </w:tc>
        <w:tc>
          <w:tcPr>
            <w:tcW w:type="dxa" w:w="963"/>
          </w:tcPr>
          <w:p>
            <w:pPr>
              <w:spacing w:after="0"/>
              <w:jc w:val="right"/>
            </w:pPr>
            <w:r>
              <w:rPr>
                <w:sz w:val="16"/>
              </w:rPr>
              <w:t>52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533</w:t>
            </w:r>
          </w:p>
        </w:tc>
        <w:tc>
          <w:tcPr>
            <w:tcW w:type="dxa" w:w="1422"/>
          </w:tcPr>
          <w:p>
            <w:pPr>
              <w:spacing w:after="0"/>
              <w:jc w:val="right"/>
            </w:pPr>
            <w:r>
              <w:rPr>
                <w:sz w:val="16"/>
              </w:rPr>
              <w:t>31</w:t>
            </w:r>
          </w:p>
        </w:tc>
        <w:tc>
          <w:tcPr>
            <w:tcW w:type="dxa" w:w="1356"/>
          </w:tcPr>
          <w:p>
            <w:pPr>
              <w:spacing w:after="0"/>
              <w:jc w:val="right"/>
            </w:pPr>
            <w:r>
              <w:rPr>
                <w:sz w:val="16"/>
              </w:rPr>
              <w:t>12</w:t>
            </w:r>
          </w:p>
        </w:tc>
        <w:tc>
          <w:tcPr>
            <w:tcW w:type="dxa" w:w="963"/>
          </w:tcPr>
          <w:p>
            <w:pPr>
              <w:spacing w:after="0"/>
              <w:jc w:val="right"/>
            </w:pPr>
            <w:r>
              <w:rPr>
                <w:sz w:val="16"/>
              </w:rPr>
              <w:t>69</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5"/>
        <w:gridCol w:w="3050"/>
        <w:gridCol w:w="1096"/>
        <w:gridCol w:w="1756"/>
        <w:gridCol w:w="706"/>
        <w:gridCol w:w="2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5"/>
            <w:shd w:val="clear" w:color="auto" w:fill="E8E8E8"/>
          </w:tcPr>
          <w:p>
            <w:pPr>
              <w:spacing w:after="0"/>
              <w:jc w:val="left"/>
            </w:pPr>
            <w:r>
              <w:rPr>
                <w:b/>
                <w:sz w:val="16"/>
              </w:rPr>
              <w:t>Magnitude or extent</w:t>
            </w:r>
          </w:p>
        </w:tc>
        <w:tc>
          <w:tcPr>
            <w:tcW w:type="dxa" w:w="30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6"/>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2845"/>
          </w:tcPr>
          <w:p>
            <w:pPr>
              <w:spacing w:after="0"/>
              <w:jc w:val="left"/>
            </w:pPr>
          </w:p>
        </w:tc>
        <w:tc>
          <w:tcPr>
            <w:tcW w:type="dxa" w:w="3050"/>
          </w:tcPr>
          <w:p>
            <w:pPr>
              <w:spacing w:after="0"/>
              <w:jc w:val="left"/>
            </w:pPr>
            <w:r>
              <w:rPr>
                <w:sz w:val="16"/>
              </w:rPr>
              <w:t>damage not reported</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r>
              <w:rPr>
                <w:sz w:val="16"/>
              </w:rPr>
              <w:t>within last 5 years</w:t>
            </w: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845"/>
          </w:tcPr>
          <w:p>
            <w:pPr>
              <w:spacing w:after="0"/>
              <w:jc w:val="left"/>
            </w:pPr>
          </w:p>
        </w:tc>
        <w:tc>
          <w:tcPr>
            <w:tcW w:type="dxa" w:w="3050"/>
          </w:tcPr>
          <w:p>
            <w:pPr>
              <w:spacing w:after="0"/>
              <w:jc w:val="left"/>
            </w:pPr>
            <w:r>
              <w:rPr>
                <w:sz w:val="16"/>
              </w:rPr>
              <w:t>$0 property; $0 crops, reported for the zone (2021 dollars)</w:t>
            </w:r>
          </w:p>
        </w:tc>
        <w:tc>
          <w:tcPr>
            <w:tcW w:type="dxa" w:w="1096"/>
          </w:tcPr>
          <w:p>
            <w:pPr>
              <w:spacing w:after="0"/>
              <w:jc w:val="right"/>
            </w:pPr>
            <w:r>
              <w:rPr>
                <w:sz w:val="16"/>
              </w:rPr>
              <w:t>1, 0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845"/>
          </w:tcPr>
          <w:p>
            <w:pPr>
              <w:spacing w:after="0"/>
              <w:jc w:val="left"/>
            </w:pPr>
          </w:p>
        </w:tc>
        <w:tc>
          <w:tcPr>
            <w:tcW w:type="dxa" w:w="3050"/>
          </w:tcPr>
          <w:p>
            <w:pPr>
              <w:spacing w:after="0"/>
              <w:jc w:val="left"/>
            </w:pPr>
            <w:r>
              <w:rPr>
                <w:sz w:val="16"/>
              </w:rPr>
              <w:t>damage not reported</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B1-c worst recorded: Excessive Heat, Heat</w:t>
            </w:r>
          </w:p>
        </w:tc>
      </w:tr>
      <w:tr>
        <w:trPr>
          <w:cantSplit/>
        </w:trPr>
        <w:tc>
          <w:tcPr>
            <w:tcW w:type="dxa" w:w="1037"/>
          </w:tcPr>
          <w:p>
            <w:pPr>
              <w:spacing w:after="0"/>
              <w:jc w:val="left"/>
            </w:pPr>
            <w:r>
              <w:rPr>
                <w:sz w:val="16"/>
              </w:rPr>
              <w:t>2009-08-27</w:t>
            </w:r>
          </w:p>
        </w:tc>
        <w:tc>
          <w:tcPr>
            <w:tcW w:type="dxa" w:w="1215"/>
          </w:tcPr>
          <w:p>
            <w:pPr>
              <w:spacing w:after="0"/>
              <w:jc w:val="left"/>
            </w:pPr>
            <w:r>
              <w:rPr>
                <w:sz w:val="16"/>
              </w:rPr>
              <w:t>Lightning</w:t>
            </w:r>
          </w:p>
        </w:tc>
        <w:tc>
          <w:tcPr>
            <w:tcW w:type="dxa" w:w="2845"/>
          </w:tcPr>
          <w:p>
            <w:pPr>
              <w:spacing w:after="0"/>
              <w:jc w:val="left"/>
            </w:pPr>
          </w:p>
        </w:tc>
        <w:tc>
          <w:tcPr>
            <w:tcW w:type="dxa" w:w="3050"/>
          </w:tcPr>
          <w:p>
            <w:pPr>
              <w:spacing w:after="0"/>
              <w:jc w:val="left"/>
            </w:pPr>
            <w:r>
              <w:rPr>
                <w:sz w:val="16"/>
              </w:rPr>
              <w:t>$100,000 property; crops not reported (2009 dollars)</w:t>
            </w:r>
          </w:p>
        </w:tc>
        <w:tc>
          <w:tcPr>
            <w:tcW w:type="dxa" w:w="1096"/>
          </w:tcPr>
          <w:p>
            <w:pPr>
              <w:spacing w:after="0"/>
              <w:jc w:val="right"/>
            </w:pPr>
            <w:r>
              <w:rPr>
                <w:sz w:val="16"/>
              </w:rPr>
              <w:t>0, 0</w:t>
            </w:r>
          </w:p>
        </w:tc>
        <w:tc>
          <w:tcPr>
            <w:tcW w:type="dxa" w:w="1756"/>
          </w:tcPr>
          <w:p>
            <w:pPr>
              <w:spacing w:after="0"/>
              <w:jc w:val="left"/>
            </w:pPr>
            <w:r>
              <w:rPr>
                <w:sz w:val="16"/>
              </w:rPr>
              <w:t>SILVERDALE</w:t>
            </w:r>
          </w:p>
        </w:tc>
        <w:tc>
          <w:tcPr>
            <w:tcW w:type="dxa" w:w="706"/>
          </w:tcPr>
          <w:p>
            <w:pPr>
              <w:spacing w:after="0"/>
              <w:jc w:val="left"/>
            </w:pPr>
          </w:p>
        </w:tc>
        <w:tc>
          <w:tcPr>
            <w:tcW w:type="dxa" w:w="2407"/>
          </w:tcPr>
          <w:p>
            <w:pPr>
              <w:spacing w:after="0"/>
              <w:jc w:val="left"/>
            </w:pPr>
            <w:r>
              <w:rPr>
                <w:sz w:val="16"/>
              </w:rPr>
              <w:t>B1-c worst recorded: Lightning</w:t>
            </w:r>
          </w:p>
        </w:tc>
      </w:tr>
      <w:tr>
        <w:trPr>
          <w:cantSplit/>
        </w:trPr>
        <w:tc>
          <w:tcPr>
            <w:tcW w:type="dxa" w:w="1037"/>
          </w:tcPr>
          <w:p>
            <w:pPr>
              <w:spacing w:after="0"/>
              <w:jc w:val="left"/>
            </w:pPr>
            <w:r>
              <w:rPr>
                <w:sz w:val="16"/>
              </w:rPr>
              <w:t>2009-03-27</w:t>
            </w:r>
          </w:p>
        </w:tc>
        <w:tc>
          <w:tcPr>
            <w:tcW w:type="dxa" w:w="1215"/>
          </w:tcPr>
          <w:p>
            <w:pPr>
              <w:spacing w:after="0"/>
              <w:jc w:val="left"/>
            </w:pPr>
            <w:r>
              <w:rPr>
                <w:sz w:val="16"/>
              </w:rPr>
              <w:t>Winter Storm</w:t>
            </w:r>
          </w:p>
        </w:tc>
        <w:tc>
          <w:tcPr>
            <w:tcW w:type="dxa" w:w="2845"/>
          </w:tcPr>
          <w:p>
            <w:pPr>
              <w:spacing w:after="0"/>
              <w:jc w:val="left"/>
            </w:pPr>
          </w:p>
        </w:tc>
        <w:tc>
          <w:tcPr>
            <w:tcW w:type="dxa" w:w="3050"/>
          </w:tcPr>
          <w:p>
            <w:pPr>
              <w:spacing w:after="0"/>
              <w:jc w:val="left"/>
            </w:pPr>
            <w:r>
              <w:rPr>
                <w:sz w:val="16"/>
              </w:rPr>
              <w:t>$2,000,000 property; crops not reported, reported for the zone (2009 dollars)</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2007-12-11</w:t>
            </w:r>
          </w:p>
        </w:tc>
        <w:tc>
          <w:tcPr>
            <w:tcW w:type="dxa" w:w="1215"/>
          </w:tcPr>
          <w:p>
            <w:pPr>
              <w:spacing w:after="0"/>
              <w:jc w:val="left"/>
            </w:pPr>
            <w:r>
              <w:rPr>
                <w:sz w:val="16"/>
              </w:rPr>
              <w:t>Ice Storm</w:t>
            </w:r>
          </w:p>
        </w:tc>
        <w:tc>
          <w:tcPr>
            <w:tcW w:type="dxa" w:w="2845"/>
          </w:tcPr>
          <w:p>
            <w:pPr>
              <w:spacing w:after="0"/>
              <w:jc w:val="left"/>
            </w:pPr>
          </w:p>
        </w:tc>
        <w:tc>
          <w:tcPr>
            <w:tcW w:type="dxa" w:w="3050"/>
          </w:tcPr>
          <w:p>
            <w:pPr>
              <w:spacing w:after="0"/>
              <w:jc w:val="left"/>
            </w:pPr>
            <w:r>
              <w:rPr>
                <w:sz w:val="16"/>
              </w:rPr>
              <w:t>$200,000 property; $0 crops, reported for the zone (2007 dollars)</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B1-c worst recorded: Ice Storm</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845"/>
          </w:tcPr>
          <w:p>
            <w:pPr>
              <w:spacing w:after="0"/>
              <w:jc w:val="left"/>
            </w:pPr>
            <w:r>
              <w:rPr>
                <w:sz w:val="16"/>
              </w:rPr>
              <w:t>65 kt (75 mph) estimated</w:t>
            </w:r>
          </w:p>
        </w:tc>
        <w:tc>
          <w:tcPr>
            <w:tcW w:type="dxa" w:w="3050"/>
          </w:tcPr>
          <w:p>
            <w:pPr>
              <w:spacing w:after="0"/>
              <w:jc w:val="left"/>
            </w:pPr>
            <w:r>
              <w:rPr>
                <w:sz w:val="16"/>
              </w:rPr>
              <w:t>damage not reported</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1998-11-01</w:t>
            </w:r>
          </w:p>
        </w:tc>
        <w:tc>
          <w:tcPr>
            <w:tcW w:type="dxa" w:w="1215"/>
          </w:tcPr>
          <w:p>
            <w:pPr>
              <w:spacing w:after="0"/>
              <w:jc w:val="left"/>
            </w:pPr>
            <w:r>
              <w:rPr>
                <w:sz w:val="16"/>
              </w:rPr>
              <w:t>Flood</w:t>
            </w:r>
          </w:p>
        </w:tc>
        <w:tc>
          <w:tcPr>
            <w:tcW w:type="dxa" w:w="2845"/>
          </w:tcPr>
          <w:p>
            <w:pPr>
              <w:spacing w:after="0"/>
              <w:jc w:val="left"/>
            </w:pPr>
          </w:p>
        </w:tc>
        <w:tc>
          <w:tcPr>
            <w:tcW w:type="dxa" w:w="3050"/>
          </w:tcPr>
          <w:p>
            <w:pPr>
              <w:spacing w:after="0"/>
              <w:jc w:val="left"/>
            </w:pPr>
            <w:r>
              <w:rPr>
                <w:sz w:val="16"/>
              </w:rPr>
              <w:t>$8,000,000 property; crops not reported, reported for the zone (1998 dollars)</w:t>
            </w:r>
          </w:p>
        </w:tc>
        <w:tc>
          <w:tcPr>
            <w:tcW w:type="dxa" w:w="1096"/>
          </w:tcPr>
          <w:p>
            <w:pPr>
              <w:spacing w:after="0"/>
              <w:jc w:val="right"/>
            </w:pPr>
            <w:r>
              <w:rPr>
                <w:sz w:val="16"/>
              </w:rPr>
              <w:t>0, 0</w:t>
            </w:r>
          </w:p>
        </w:tc>
        <w:tc>
          <w:tcPr>
            <w:tcW w:type="dxa" w:w="1756"/>
          </w:tcPr>
          <w:p>
            <w:pPr>
              <w:spacing w:after="0"/>
              <w:jc w:val="left"/>
            </w:pPr>
            <w:r>
              <w:rPr>
                <w:sz w:val="16"/>
              </w:rPr>
              <w:t>NWS zone KSZ093 (COWLEY), zone-level: may include parts of neighboring counties</w:t>
            </w:r>
          </w:p>
        </w:tc>
        <w:tc>
          <w:tcPr>
            <w:tcW w:type="dxa" w:w="706"/>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1998-06-13</w:t>
            </w:r>
          </w:p>
        </w:tc>
        <w:tc>
          <w:tcPr>
            <w:tcW w:type="dxa" w:w="1215"/>
          </w:tcPr>
          <w:p>
            <w:pPr>
              <w:spacing w:after="0"/>
              <w:jc w:val="left"/>
            </w:pPr>
            <w:r>
              <w:rPr>
                <w:sz w:val="16"/>
              </w:rPr>
              <w:t>Hail</w:t>
            </w:r>
          </w:p>
        </w:tc>
        <w:tc>
          <w:tcPr>
            <w:tcW w:type="dxa" w:w="2845"/>
          </w:tcPr>
          <w:p>
            <w:pPr>
              <w:spacing w:after="0"/>
              <w:jc w:val="left"/>
            </w:pPr>
            <w:r>
              <w:rPr>
                <w:sz w:val="16"/>
              </w:rPr>
              <w:t>4.5 in</w:t>
            </w:r>
          </w:p>
        </w:tc>
        <w:tc>
          <w:tcPr>
            <w:tcW w:type="dxa" w:w="3050"/>
          </w:tcPr>
          <w:p>
            <w:pPr>
              <w:spacing w:after="0"/>
              <w:jc w:val="left"/>
            </w:pPr>
            <w:r>
              <w:rPr>
                <w:sz w:val="16"/>
              </w:rPr>
              <w:t>$200,000 property; crops not reported (1998 dollars)</w:t>
            </w:r>
          </w:p>
        </w:tc>
        <w:tc>
          <w:tcPr>
            <w:tcW w:type="dxa" w:w="1096"/>
          </w:tcPr>
          <w:p>
            <w:pPr>
              <w:spacing w:after="0"/>
              <w:jc w:val="right"/>
            </w:pPr>
            <w:r>
              <w:rPr>
                <w:sz w:val="16"/>
              </w:rPr>
              <w:t>0, 0</w:t>
            </w:r>
          </w:p>
        </w:tc>
        <w:tc>
          <w:tcPr>
            <w:tcW w:type="dxa" w:w="1756"/>
          </w:tcPr>
          <w:p>
            <w:pPr>
              <w:spacing w:after="0"/>
              <w:jc w:val="left"/>
            </w:pPr>
            <w:r>
              <w:rPr>
                <w:sz w:val="16"/>
              </w:rPr>
              <w:t>UDALL</w:t>
            </w:r>
          </w:p>
        </w:tc>
        <w:tc>
          <w:tcPr>
            <w:tcW w:type="dxa" w:w="706"/>
          </w:tcPr>
          <w:p>
            <w:pPr>
              <w:spacing w:after="0"/>
              <w:jc w:val="left"/>
            </w:pP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1994-07-01</w:t>
            </w:r>
          </w:p>
        </w:tc>
        <w:tc>
          <w:tcPr>
            <w:tcW w:type="dxa" w:w="1215"/>
          </w:tcPr>
          <w:p>
            <w:pPr>
              <w:spacing w:after="0"/>
              <w:jc w:val="left"/>
            </w:pPr>
            <w:r>
              <w:rPr>
                <w:sz w:val="16"/>
              </w:rPr>
              <w:t>Thunderstorm Wind</w:t>
            </w:r>
          </w:p>
        </w:tc>
        <w:tc>
          <w:tcPr>
            <w:tcW w:type="dxa" w:w="2845"/>
          </w:tcPr>
          <w:p>
            <w:pPr>
              <w:spacing w:after="0"/>
              <w:jc w:val="left"/>
            </w:pPr>
            <w:r>
              <w:rPr>
                <w:sz w:val="16"/>
              </w:rPr>
              <w:t>99 kt (114 mph), measurement type not recorded</w:t>
            </w:r>
          </w:p>
        </w:tc>
        <w:tc>
          <w:tcPr>
            <w:tcW w:type="dxa" w:w="3050"/>
          </w:tcPr>
          <w:p>
            <w:pPr>
              <w:spacing w:after="0"/>
              <w:jc w:val="left"/>
            </w:pPr>
            <w:r>
              <w:rPr>
                <w:sz w:val="16"/>
              </w:rPr>
              <w:t>$5,000,000 property; crops not recorded (1994 dollars)</w:t>
            </w:r>
          </w:p>
        </w:tc>
        <w:tc>
          <w:tcPr>
            <w:tcW w:type="dxa" w:w="1096"/>
          </w:tcPr>
          <w:p>
            <w:pPr>
              <w:spacing w:after="0"/>
              <w:jc w:val="right"/>
            </w:pPr>
            <w:r>
              <w:rPr>
                <w:sz w:val="16"/>
              </w:rPr>
              <w:t>0, 1</w:t>
            </w:r>
          </w:p>
        </w:tc>
        <w:tc>
          <w:tcPr>
            <w:tcW w:type="dxa" w:w="1756"/>
          </w:tcPr>
          <w:p>
            <w:pPr>
              <w:spacing w:after="0"/>
              <w:jc w:val="left"/>
            </w:pPr>
            <w:r>
              <w:rPr>
                <w:sz w:val="16"/>
              </w:rPr>
              <w:t>Rock</w:t>
            </w:r>
          </w:p>
        </w:tc>
        <w:tc>
          <w:tcPr>
            <w:tcW w:type="dxa" w:w="706"/>
          </w:tcPr>
          <w:p>
            <w:pPr>
              <w:spacing w:after="0"/>
              <w:jc w:val="left"/>
            </w:pP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2845"/>
          </w:tcPr>
          <w:p>
            <w:pPr>
              <w:spacing w:after="0"/>
              <w:jc w:val="left"/>
            </w:pPr>
            <w:r>
              <w:rPr>
                <w:sz w:val="16"/>
              </w:rPr>
              <w:t>F4, 23.2 mi path length (records before 1996 may include the whole path; rating and listing come from the county where the tornado began), 880 yd wide</w:t>
            </w:r>
          </w:p>
        </w:tc>
        <w:tc>
          <w:tcPr>
            <w:tcW w:type="dxa" w:w="3050"/>
          </w:tcPr>
          <w:p>
            <w:pPr>
              <w:spacing w:after="0"/>
              <w:jc w:val="left"/>
            </w:pPr>
            <w:r>
              <w:rPr>
                <w:sz w:val="16"/>
              </w:rPr>
              <w:t>$2,500,000 property; crops not recorded (1956 dollars)</w:t>
            </w:r>
          </w:p>
        </w:tc>
        <w:tc>
          <w:tcPr>
            <w:tcW w:type="dxa" w:w="1096"/>
          </w:tcPr>
          <w:p>
            <w:pPr>
              <w:spacing w:after="0"/>
              <w:jc w:val="right"/>
            </w:pPr>
            <w:r>
              <w:rPr>
                <w:sz w:val="16"/>
              </w:rPr>
              <w:t>1, 6</w:t>
            </w:r>
          </w:p>
        </w:tc>
        <w:tc>
          <w:tcPr>
            <w:tcW w:type="dxa" w:w="1756"/>
          </w:tcPr>
          <w:p>
            <w:pPr>
              <w:spacing w:after="0"/>
              <w:jc w:val="left"/>
            </w:pPr>
            <w:r>
              <w:rPr>
                <w:sz w:val="16"/>
              </w:rPr>
              <w:t>location not recorded</w:t>
            </w:r>
          </w:p>
        </w:tc>
        <w:tc>
          <w:tcPr>
            <w:tcW w:type="dxa" w:w="706"/>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1955-05-25</w:t>
            </w:r>
          </w:p>
        </w:tc>
        <w:tc>
          <w:tcPr>
            <w:tcW w:type="dxa" w:w="1215"/>
          </w:tcPr>
          <w:p>
            <w:pPr>
              <w:spacing w:after="0"/>
              <w:jc w:val="left"/>
            </w:pPr>
            <w:r>
              <w:rPr>
                <w:sz w:val="16"/>
              </w:rPr>
              <w:t>Tornado</w:t>
            </w:r>
          </w:p>
        </w:tc>
        <w:tc>
          <w:tcPr>
            <w:tcW w:type="dxa" w:w="2845"/>
          </w:tcPr>
          <w:p>
            <w:pPr>
              <w:spacing w:after="0"/>
              <w:jc w:val="left"/>
            </w:pPr>
            <w:r>
              <w:rPr>
                <w:sz w:val="16"/>
              </w:rPr>
              <w:t>F5, 2.3 mi path length (records before 1996 may include the whole path; rating and listing come from the county where the tornado began), 1,320 yd wide</w:t>
            </w:r>
          </w:p>
        </w:tc>
        <w:tc>
          <w:tcPr>
            <w:tcW w:type="dxa" w:w="3050"/>
          </w:tcPr>
          <w:p>
            <w:pPr>
              <w:spacing w:after="0"/>
              <w:jc w:val="left"/>
            </w:pPr>
            <w:r>
              <w:rPr>
                <w:sz w:val="16"/>
              </w:rPr>
              <w:t>$250,000 property; crops not recorded (1955 dollars)</w:t>
            </w:r>
          </w:p>
        </w:tc>
        <w:tc>
          <w:tcPr>
            <w:tcW w:type="dxa" w:w="1096"/>
          </w:tcPr>
          <w:p>
            <w:pPr>
              <w:spacing w:after="0"/>
              <w:jc w:val="right"/>
            </w:pPr>
            <w:r>
              <w:rPr>
                <w:sz w:val="16"/>
              </w:rPr>
              <w:t>75, 270</w:t>
            </w:r>
          </w:p>
        </w:tc>
        <w:tc>
          <w:tcPr>
            <w:tcW w:type="dxa" w:w="1756"/>
          </w:tcPr>
          <w:p>
            <w:pPr>
              <w:spacing w:after="0"/>
              <w:jc w:val="left"/>
            </w:pPr>
            <w:r>
              <w:rPr>
                <w:sz w:val="16"/>
              </w:rPr>
              <w:t>location not recorded</w:t>
            </w:r>
          </w:p>
        </w:tc>
        <w:tc>
          <w:tcPr>
            <w:tcW w:type="dxa" w:w="706"/>
          </w:tcPr>
          <w:p>
            <w:pPr>
              <w:spacing w:after="0"/>
              <w:jc w:val="left"/>
            </w:pPr>
          </w:p>
        </w:tc>
        <w:tc>
          <w:tcPr>
            <w:tcW w:type="dxa" w:w="240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1.32</w:t>
            </w:r>
          </w:p>
        </w:tc>
        <w:tc>
          <w:tcPr>
            <w:tcW w:type="dxa" w:w="1446"/>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25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1.32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44.2</w:t>
            </w:r>
          </w:p>
        </w:tc>
        <w:tc>
          <w:tcPr>
            <w:tcW w:type="dxa" w:w="1446"/>
          </w:tcPr>
          <w:p>
            <w:pPr>
              <w:spacing w:after="0"/>
              <w:jc w:val="left"/>
            </w:pPr>
            <w:r>
              <w:rPr>
                <w:sz w:val="16"/>
              </w:rPr>
              <w:t>event-days per year</w:t>
            </w:r>
          </w:p>
        </w:tc>
        <w:tc>
          <w:tcPr>
            <w:tcW w:type="dxa" w:w="1575"/>
          </w:tcPr>
          <w:p>
            <w:pPr>
              <w:spacing w:after="0"/>
              <w:jc w:val="left"/>
            </w:pPr>
            <w:r>
              <w:rPr>
                <w:sz w:val="16"/>
              </w:rPr>
              <w:t>about 44.2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1,386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44.2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0.000856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0.0856%</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9.24</w:t>
            </w:r>
          </w:p>
        </w:tc>
        <w:tc>
          <w:tcPr>
            <w:tcW w:type="dxa" w:w="1446"/>
          </w:tcPr>
          <w:p>
            <w:pPr>
              <w:spacing w:after="0"/>
              <w:jc w:val="left"/>
            </w:pPr>
            <w:r>
              <w:rPr>
                <w:sz w:val="16"/>
              </w:rPr>
              <w:t>events per year</w:t>
            </w:r>
          </w:p>
        </w:tc>
        <w:tc>
          <w:tcPr>
            <w:tcW w:type="dxa" w:w="1575"/>
          </w:tcPr>
          <w:p>
            <w:pPr>
              <w:spacing w:after="0"/>
              <w:jc w:val="left"/>
            </w:pPr>
            <w:r>
              <w:rPr>
                <w:sz w:val="16"/>
              </w:rPr>
              <w:t>about 9.24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351.3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15.5</w:t>
            </w:r>
          </w:p>
        </w:tc>
        <w:tc>
          <w:tcPr>
            <w:tcW w:type="dxa" w:w="1446"/>
          </w:tcPr>
          <w:p>
            <w:pPr>
              <w:spacing w:after="0"/>
              <w:jc w:val="left"/>
            </w:pPr>
            <w:r>
              <w:rPr>
                <w:sz w:val="16"/>
              </w:rPr>
              <w:t>event-days per year</w:t>
            </w:r>
          </w:p>
        </w:tc>
        <w:tc>
          <w:tcPr>
            <w:tcW w:type="dxa" w:w="1575"/>
          </w:tcPr>
          <w:p>
            <w:pPr>
              <w:spacing w:after="0"/>
              <w:jc w:val="left"/>
            </w:pPr>
            <w:r>
              <w:rPr>
                <w:sz w:val="16"/>
              </w:rPr>
              <w:t>about 15.5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196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15.5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0.00554</w:t>
            </w:r>
          </w:p>
        </w:tc>
        <w:tc>
          <w:tcPr>
            <w:tcW w:type="dxa" w:w="1446"/>
          </w:tcPr>
          <w:p>
            <w:pPr>
              <w:spacing w:after="0"/>
              <w:jc w:val="left"/>
            </w:pPr>
            <w:r>
              <w:rPr>
                <w:sz w:val="16"/>
              </w:rPr>
              <w:t>events per year</w:t>
            </w:r>
          </w:p>
        </w:tc>
        <w:tc>
          <w:tcPr>
            <w:tcW w:type="dxa" w:w="1575"/>
          </w:tcPr>
          <w:p>
            <w:pPr>
              <w:spacing w:after="0"/>
              <w:jc w:val="left"/>
            </w:pPr>
            <w:r>
              <w:rPr>
                <w:sz w:val="16"/>
              </w:rPr>
              <w:t>about 1 in 180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0.608</w:t>
            </w:r>
          </w:p>
        </w:tc>
        <w:tc>
          <w:tcPr>
            <w:tcW w:type="dxa" w:w="1446"/>
          </w:tcPr>
          <w:p>
            <w:pPr>
              <w:spacing w:after="0"/>
              <w:jc w:val="left"/>
            </w:pPr>
            <w:r>
              <w:rPr>
                <w:sz w:val="16"/>
              </w:rPr>
              <w:t>event-days per year</w:t>
            </w:r>
          </w:p>
        </w:tc>
        <w:tc>
          <w:tcPr>
            <w:tcW w:type="dxa" w:w="1575"/>
          </w:tcPr>
          <w:p>
            <w:pPr>
              <w:spacing w:after="0"/>
              <w:jc w:val="left"/>
            </w:pPr>
            <w:r>
              <w:rPr>
                <w:sz w:val="16"/>
              </w:rPr>
              <w:t>about 0.608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41</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1.43</w:t>
            </w:r>
          </w:p>
        </w:tc>
        <w:tc>
          <w:tcPr>
            <w:tcW w:type="dxa" w:w="1446"/>
          </w:tcPr>
          <w:p>
            <w:pPr>
              <w:spacing w:after="0"/>
              <w:jc w:val="left"/>
            </w:pPr>
            <w:r>
              <w:rPr>
                <w:sz w:val="16"/>
              </w:rPr>
              <w:t>event-days per year</w:t>
            </w:r>
          </w:p>
        </w:tc>
        <w:tc>
          <w:tcPr>
            <w:tcW w:type="dxa" w:w="1575"/>
          </w:tcPr>
          <w:p>
            <w:pPr>
              <w:spacing w:after="0"/>
              <w:jc w:val="left"/>
            </w:pPr>
            <w:r>
              <w:rPr>
                <w:sz w:val="16"/>
              </w:rPr>
              <w:t>about 1.43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40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0.249</w:t>
            </w:r>
          </w:p>
        </w:tc>
        <w:tc>
          <w:tcPr>
            <w:tcW w:type="dxa" w:w="144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50.8</w:t>
            </w:r>
          </w:p>
        </w:tc>
        <w:tc>
          <w:tcPr>
            <w:tcW w:type="dxa" w:w="1446"/>
          </w:tcPr>
          <w:p>
            <w:pPr>
              <w:spacing w:after="0"/>
              <w:jc w:val="left"/>
            </w:pPr>
            <w:r>
              <w:rPr>
                <w:sz w:val="16"/>
              </w:rPr>
              <w:t>days per year with a strike</w:t>
            </w:r>
          </w:p>
        </w:tc>
        <w:tc>
          <w:tcPr>
            <w:tcW w:type="dxa" w:w="1575"/>
          </w:tcPr>
          <w:p>
            <w:pPr>
              <w:spacing w:after="0"/>
              <w:jc w:val="left"/>
            </w:pPr>
            <w:r>
              <w:rPr>
                <w:sz w:val="16"/>
              </w:rPr>
              <w:t>about 50.8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6.81</w:t>
            </w:r>
          </w:p>
        </w:tc>
        <w:tc>
          <w:tcPr>
            <w:tcW w:type="dxa" w:w="1446"/>
          </w:tcPr>
          <w:p>
            <w:pPr>
              <w:spacing w:after="0"/>
              <w:jc w:val="left"/>
            </w:pPr>
            <w:r>
              <w:rPr>
                <w:sz w:val="16"/>
              </w:rPr>
              <w:t>events per year</w:t>
            </w:r>
          </w:p>
        </w:tc>
        <w:tc>
          <w:tcPr>
            <w:tcW w:type="dxa" w:w="1575"/>
          </w:tcPr>
          <w:p>
            <w:pPr>
              <w:spacing w:after="0"/>
              <w:jc w:val="left"/>
            </w:pPr>
            <w:r>
              <w:rPr>
                <w:sz w:val="16"/>
              </w:rPr>
              <w:t>about 6.81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259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1.01</w:t>
            </w:r>
          </w:p>
        </w:tc>
        <w:tc>
          <w:tcPr>
            <w:tcW w:type="dxa" w:w="1446"/>
          </w:tcPr>
          <w:p>
            <w:pPr>
              <w:spacing w:after="0"/>
              <w:jc w:val="left"/>
            </w:pPr>
            <w:r>
              <w:rPr>
                <w:sz w:val="16"/>
              </w:rPr>
              <w:t>events per year</w:t>
            </w:r>
          </w:p>
        </w:tc>
        <w:tc>
          <w:tcPr>
            <w:tcW w:type="dxa" w:w="1575"/>
          </w:tcPr>
          <w:p>
            <w:pPr>
              <w:spacing w:after="0"/>
              <w:jc w:val="left"/>
            </w:pPr>
            <w:r>
              <w:rPr>
                <w:sz w:val="16"/>
              </w:rPr>
              <w:t>about 1.01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0.00317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0.317%</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9.68</w:t>
            </w:r>
          </w:p>
        </w:tc>
        <w:tc>
          <w:tcPr>
            <w:tcW w:type="dxa" w:w="1446"/>
          </w:tcPr>
          <w:p>
            <w:pPr>
              <w:spacing w:after="0"/>
              <w:jc w:val="left"/>
            </w:pPr>
            <w:r>
              <w:rPr>
                <w:sz w:val="16"/>
              </w:rPr>
              <w:t>event-days per year</w:t>
            </w:r>
          </w:p>
        </w:tc>
        <w:tc>
          <w:tcPr>
            <w:tcW w:type="dxa" w:w="1575"/>
          </w:tcPr>
          <w:p>
            <w:pPr>
              <w:spacing w:after="0"/>
              <w:jc w:val="left"/>
            </w:pPr>
            <w:r>
              <w:rPr>
                <w:sz w:val="16"/>
              </w:rPr>
              <w:t>about 9.68 days per year</w:t>
            </w:r>
          </w:p>
        </w:tc>
        <w:tc>
          <w:tcPr>
            <w:tcW w:type="dxa" w:w="1037"/>
          </w:tcPr>
          <w:p>
            <w:pPr>
              <w:spacing w:after="0"/>
              <w:jc w:val="left"/>
            </w:pPr>
            <w:r>
              <w:rPr>
                <w:sz w:val="16"/>
              </w:rPr>
              <w:t>Likely</w:t>
            </w:r>
          </w:p>
        </w:tc>
        <w:tc>
          <w:tcPr>
            <w:tcW w:type="dxa" w:w="1756"/>
          </w:tcPr>
          <w:p>
            <w:pPr>
              <w:spacing w:after="0"/>
              <w:jc w:val="left"/>
            </w:pPr>
            <w:r>
              <w:rPr>
                <w:sz w:val="16"/>
              </w:rPr>
              <w:t>event-days in 22 of 30 years, 1996 to 2025 (73.3%)</w:t>
            </w:r>
          </w:p>
        </w:tc>
        <w:tc>
          <w:tcPr>
            <w:tcW w:type="dxa" w:w="1519"/>
          </w:tcPr>
          <w:p>
            <w:pPr>
              <w:spacing w:after="0"/>
              <w:jc w:val="right"/>
            </w:pPr>
            <w:r>
              <w:rPr>
                <w:sz w:val="16"/>
              </w:rPr>
              <w:t>184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341</w:t>
            </w:r>
          </w:p>
        </w:tc>
        <w:tc>
          <w:tcPr>
            <w:tcW w:type="dxa" w:w="1476"/>
          </w:tcPr>
          <w:p>
            <w:pPr>
              <w:spacing w:after="0"/>
              <w:jc w:val="right"/>
            </w:pPr>
            <w:r>
              <w:rPr>
                <w:sz w:val="16"/>
              </w:rPr>
              <w:t>30</w:t>
            </w:r>
          </w:p>
        </w:tc>
        <w:tc>
          <w:tcPr>
            <w:tcW w:type="dxa" w:w="1476"/>
          </w:tcPr>
          <w:p>
            <w:pPr>
              <w:spacing w:after="0"/>
              <w:jc w:val="right"/>
            </w:pPr>
            <w:r>
              <w:rPr>
                <w:sz w:val="16"/>
              </w:rPr>
              <w:t>11.4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373</w:t>
            </w:r>
          </w:p>
        </w:tc>
        <w:tc>
          <w:tcPr>
            <w:tcW w:type="dxa" w:w="1476"/>
          </w:tcPr>
          <w:p>
            <w:pPr>
              <w:spacing w:after="0"/>
              <w:jc w:val="right"/>
            </w:pPr>
            <w:r>
              <w:rPr>
                <w:sz w:val="16"/>
              </w:rPr>
              <w:t>30</w:t>
            </w:r>
          </w:p>
        </w:tc>
        <w:tc>
          <w:tcPr>
            <w:tcW w:type="dxa" w:w="1476"/>
          </w:tcPr>
          <w:p>
            <w:pPr>
              <w:spacing w:after="0"/>
              <w:jc w:val="right"/>
            </w:pPr>
            <w:r>
              <w:rPr>
                <w:sz w:val="16"/>
              </w:rPr>
              <w:t>12.4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89.8</w:t>
            </w:r>
          </w:p>
        </w:tc>
        <w:tc>
          <w:tcPr>
            <w:tcW w:type="dxa" w:w="680"/>
          </w:tcPr>
          <w:p>
            <w:pPr>
              <w:spacing w:after="0"/>
              <w:jc w:val="right"/>
            </w:pPr>
            <w:r>
              <w:rPr>
                <w:sz w:val="16"/>
              </w:rPr>
              <w:t>93.9</w:t>
            </w:r>
          </w:p>
        </w:tc>
        <w:tc>
          <w:tcPr>
            <w:tcW w:type="dxa" w:w="648"/>
          </w:tcPr>
          <w:p>
            <w:pPr>
              <w:spacing w:after="0"/>
              <w:jc w:val="right"/>
            </w:pPr>
            <w:r>
              <w:rPr>
                <w:sz w:val="16"/>
              </w:rPr>
              <w:t>98.9</w:t>
            </w:r>
          </w:p>
        </w:tc>
        <w:tc>
          <w:tcPr>
            <w:tcW w:type="dxa" w:w="3520"/>
          </w:tcPr>
          <w:p>
            <w:pPr>
              <w:spacing w:after="0"/>
              <w:jc w:val="left"/>
            </w:pPr>
            <w:r>
              <w:rPr>
                <w:sz w:val="16"/>
              </w:rPr>
              <w:t>Very High 4, Relatively High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11</w:t>
            </w:r>
          </w:p>
        </w:tc>
        <w:tc>
          <w:tcPr>
            <w:tcW w:type="dxa" w:w="876"/>
          </w:tcPr>
          <w:p>
            <w:pPr>
              <w:spacing w:after="0"/>
              <w:jc w:val="right"/>
            </w:pPr>
            <w:r>
              <w:rPr>
                <w:sz w:val="16"/>
              </w:rPr>
              <w:t>75.2</w:t>
            </w:r>
          </w:p>
        </w:tc>
        <w:tc>
          <w:tcPr>
            <w:tcW w:type="dxa" w:w="680"/>
          </w:tcPr>
          <w:p>
            <w:pPr>
              <w:spacing w:after="0"/>
              <w:jc w:val="right"/>
            </w:pPr>
            <w:r>
              <w:rPr>
                <w:sz w:val="16"/>
              </w:rPr>
              <w:t>87.3</w:t>
            </w:r>
          </w:p>
        </w:tc>
        <w:tc>
          <w:tcPr>
            <w:tcW w:type="dxa" w:w="648"/>
          </w:tcPr>
          <w:p>
            <w:pPr>
              <w:spacing w:after="0"/>
              <w:jc w:val="right"/>
            </w:pPr>
            <w:r>
              <w:rPr>
                <w:sz w:val="16"/>
              </w:rPr>
              <w:t>95.9</w:t>
            </w:r>
          </w:p>
        </w:tc>
        <w:tc>
          <w:tcPr>
            <w:tcW w:type="dxa" w:w="3520"/>
          </w:tcPr>
          <w:p>
            <w:pPr>
              <w:spacing w:after="0"/>
              <w:jc w:val="left"/>
            </w:pPr>
            <w:r>
              <w:rPr>
                <w:sz w:val="16"/>
              </w:rPr>
              <w:t>Relatively Moderate 4, Relatively Low 3, Very Low 2,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17.8</w:t>
            </w:r>
          </w:p>
        </w:tc>
        <w:tc>
          <w:tcPr>
            <w:tcW w:type="dxa" w:w="680"/>
          </w:tcPr>
          <w:p>
            <w:pPr>
              <w:spacing w:after="0"/>
              <w:jc w:val="right"/>
            </w:pPr>
            <w:r>
              <w:rPr>
                <w:sz w:val="16"/>
              </w:rPr>
              <w:t>33.4</w:t>
            </w:r>
          </w:p>
        </w:tc>
        <w:tc>
          <w:tcPr>
            <w:tcW w:type="dxa" w:w="648"/>
          </w:tcPr>
          <w:p>
            <w:pPr>
              <w:spacing w:after="0"/>
              <w:jc w:val="right"/>
            </w:pPr>
            <w:r>
              <w:rPr>
                <w:sz w:val="16"/>
              </w:rPr>
              <w:t>48.8</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73.7</w:t>
            </w:r>
          </w:p>
        </w:tc>
        <w:tc>
          <w:tcPr>
            <w:tcW w:type="dxa" w:w="680"/>
          </w:tcPr>
          <w:p>
            <w:pPr>
              <w:spacing w:after="0"/>
              <w:jc w:val="right"/>
            </w:pPr>
            <w:r>
              <w:rPr>
                <w:sz w:val="16"/>
              </w:rPr>
              <w:t>86.5</w:t>
            </w:r>
          </w:p>
        </w:tc>
        <w:tc>
          <w:tcPr>
            <w:tcW w:type="dxa" w:w="648"/>
          </w:tcPr>
          <w:p>
            <w:pPr>
              <w:spacing w:after="0"/>
              <w:jc w:val="right"/>
            </w:pPr>
            <w:r>
              <w:rPr>
                <w:sz w:val="16"/>
              </w:rPr>
              <w:t>95.2</w:t>
            </w:r>
          </w:p>
        </w:tc>
        <w:tc>
          <w:tcPr>
            <w:tcW w:type="dxa" w:w="3520"/>
          </w:tcPr>
          <w:p>
            <w:pPr>
              <w:spacing w:after="0"/>
              <w:jc w:val="left"/>
            </w:pPr>
            <w:r>
              <w:rPr>
                <w:sz w:val="16"/>
              </w:rPr>
              <w:t>Relatively High 4,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73.9</w:t>
            </w:r>
          </w:p>
        </w:tc>
        <w:tc>
          <w:tcPr>
            <w:tcW w:type="dxa" w:w="680"/>
          </w:tcPr>
          <w:p>
            <w:pPr>
              <w:spacing w:after="0"/>
              <w:jc w:val="right"/>
            </w:pPr>
            <w:r>
              <w:rPr>
                <w:sz w:val="16"/>
              </w:rPr>
              <w:t>82.3</w:t>
            </w:r>
          </w:p>
        </w:tc>
        <w:tc>
          <w:tcPr>
            <w:tcW w:type="dxa" w:w="648"/>
          </w:tcPr>
          <w:p>
            <w:pPr>
              <w:spacing w:after="0"/>
              <w:jc w:val="right"/>
            </w:pPr>
            <w:r>
              <w:rPr>
                <w:sz w:val="16"/>
              </w:rPr>
              <w:t>94.0</w:t>
            </w:r>
          </w:p>
        </w:tc>
        <w:tc>
          <w:tcPr>
            <w:tcW w:type="dxa" w:w="3520"/>
          </w:tcPr>
          <w:p>
            <w:pPr>
              <w:spacing w:after="0"/>
              <w:jc w:val="left"/>
            </w:pPr>
            <w:r>
              <w:rPr>
                <w:sz w:val="16"/>
              </w:rPr>
              <w:t>Relatively High 4,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22.7</w:t>
            </w:r>
          </w:p>
        </w:tc>
        <w:tc>
          <w:tcPr>
            <w:tcW w:type="dxa" w:w="680"/>
          </w:tcPr>
          <w:p>
            <w:pPr>
              <w:spacing w:after="0"/>
              <w:jc w:val="right"/>
            </w:pPr>
            <w:r>
              <w:rPr>
                <w:sz w:val="16"/>
              </w:rPr>
              <w:t>28.6</w:t>
            </w:r>
          </w:p>
        </w:tc>
        <w:tc>
          <w:tcPr>
            <w:tcW w:type="dxa" w:w="648"/>
          </w:tcPr>
          <w:p>
            <w:pPr>
              <w:spacing w:after="0"/>
              <w:jc w:val="right"/>
            </w:pPr>
            <w:r>
              <w:rPr>
                <w:sz w:val="16"/>
              </w:rPr>
              <w:t>36.5</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90.2</w:t>
            </w:r>
          </w:p>
        </w:tc>
        <w:tc>
          <w:tcPr>
            <w:tcW w:type="dxa" w:w="680"/>
          </w:tcPr>
          <w:p>
            <w:pPr>
              <w:spacing w:after="0"/>
              <w:jc w:val="right"/>
            </w:pPr>
            <w:r>
              <w:rPr>
                <w:sz w:val="16"/>
              </w:rPr>
              <w:t>94.7</w:t>
            </w:r>
          </w:p>
        </w:tc>
        <w:tc>
          <w:tcPr>
            <w:tcW w:type="dxa" w:w="648"/>
          </w:tcPr>
          <w:p>
            <w:pPr>
              <w:spacing w:after="0"/>
              <w:jc w:val="right"/>
            </w:pPr>
            <w:r>
              <w:rPr>
                <w:sz w:val="16"/>
              </w:rPr>
              <w:t>97.4</w:t>
            </w:r>
          </w:p>
        </w:tc>
        <w:tc>
          <w:tcPr>
            <w:tcW w:type="dxa" w:w="3520"/>
          </w:tcPr>
          <w:p>
            <w:pPr>
              <w:spacing w:after="0"/>
              <w:jc w:val="left"/>
            </w:pPr>
            <w:r>
              <w:rPr>
                <w:sz w:val="16"/>
              </w:rPr>
              <w:t>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11.0</w:t>
            </w:r>
          </w:p>
        </w:tc>
        <w:tc>
          <w:tcPr>
            <w:tcW w:type="dxa" w:w="680"/>
          </w:tcPr>
          <w:p>
            <w:pPr>
              <w:spacing w:after="0"/>
              <w:jc w:val="right"/>
            </w:pPr>
            <w:r>
              <w:rPr>
                <w:sz w:val="16"/>
              </w:rPr>
              <w:t>64.7</w:t>
            </w:r>
          </w:p>
        </w:tc>
        <w:tc>
          <w:tcPr>
            <w:tcW w:type="dxa" w:w="648"/>
          </w:tcPr>
          <w:p>
            <w:pPr>
              <w:spacing w:after="0"/>
              <w:jc w:val="right"/>
            </w:pPr>
            <w:r>
              <w:rPr>
                <w:sz w:val="16"/>
              </w:rPr>
              <w:t>78.8</w:t>
            </w:r>
          </w:p>
        </w:tc>
        <w:tc>
          <w:tcPr>
            <w:tcW w:type="dxa" w:w="3520"/>
          </w:tcPr>
          <w:p>
            <w:pPr>
              <w:spacing w:after="0"/>
              <w:jc w:val="left"/>
            </w:pPr>
            <w:r>
              <w:rPr>
                <w:sz w:val="16"/>
              </w:rPr>
              <w:t>Relatively High 1, Relatively Moderate 8, Relatively Low 1,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26.5</w:t>
            </w:r>
          </w:p>
        </w:tc>
        <w:tc>
          <w:tcPr>
            <w:tcW w:type="dxa" w:w="680"/>
          </w:tcPr>
          <w:p>
            <w:pPr>
              <w:spacing w:after="0"/>
              <w:jc w:val="right"/>
            </w:pPr>
            <w:r>
              <w:rPr>
                <w:sz w:val="16"/>
              </w:rPr>
              <w:t>61.3</w:t>
            </w:r>
          </w:p>
        </w:tc>
        <w:tc>
          <w:tcPr>
            <w:tcW w:type="dxa" w:w="648"/>
          </w:tcPr>
          <w:p>
            <w:pPr>
              <w:spacing w:after="0"/>
              <w:jc w:val="right"/>
            </w:pPr>
            <w:r>
              <w:rPr>
                <w:sz w:val="16"/>
              </w:rPr>
              <w:t>93.3</w:t>
            </w:r>
          </w:p>
        </w:tc>
        <w:tc>
          <w:tcPr>
            <w:tcW w:type="dxa" w:w="3520"/>
          </w:tcPr>
          <w:p>
            <w:pPr>
              <w:spacing w:after="0"/>
              <w:jc w:val="left"/>
            </w:pPr>
            <w:r>
              <w:rPr>
                <w:sz w:val="16"/>
              </w:rPr>
              <w:t>Relatively Low 4,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45.7</w:t>
            </w:r>
          </w:p>
        </w:tc>
        <w:tc>
          <w:tcPr>
            <w:tcW w:type="dxa" w:w="680"/>
          </w:tcPr>
          <w:p>
            <w:pPr>
              <w:spacing w:after="0"/>
              <w:jc w:val="right"/>
            </w:pPr>
            <w:r>
              <w:rPr>
                <w:sz w:val="16"/>
              </w:rPr>
              <w:t>57.9</w:t>
            </w:r>
          </w:p>
        </w:tc>
        <w:tc>
          <w:tcPr>
            <w:tcW w:type="dxa" w:w="648"/>
          </w:tcPr>
          <w:p>
            <w:pPr>
              <w:spacing w:after="0"/>
              <w:jc w:val="right"/>
            </w:pPr>
            <w:r>
              <w:rPr>
                <w:sz w:val="16"/>
              </w:rPr>
              <w:t>83.0</w:t>
            </w:r>
          </w:p>
        </w:tc>
        <w:tc>
          <w:tcPr>
            <w:tcW w:type="dxa" w:w="3520"/>
          </w:tcPr>
          <w:p>
            <w:pPr>
              <w:spacing w:after="0"/>
              <w:jc w:val="left"/>
            </w:pPr>
            <w:r>
              <w:rPr>
                <w:sz w:val="16"/>
              </w:rPr>
              <w:t>Relatively High 1, Relatively Moderate 8,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86.7</w:t>
            </w:r>
          </w:p>
        </w:tc>
        <w:tc>
          <w:tcPr>
            <w:tcW w:type="dxa" w:w="680"/>
          </w:tcPr>
          <w:p>
            <w:pPr>
              <w:spacing w:after="0"/>
              <w:jc w:val="right"/>
            </w:pPr>
            <w:r>
              <w:rPr>
                <w:sz w:val="16"/>
              </w:rPr>
              <w:t>94.1</w:t>
            </w:r>
          </w:p>
        </w:tc>
        <w:tc>
          <w:tcPr>
            <w:tcW w:type="dxa" w:w="648"/>
          </w:tcPr>
          <w:p>
            <w:pPr>
              <w:spacing w:after="0"/>
              <w:jc w:val="right"/>
            </w:pPr>
            <w:r>
              <w:rPr>
                <w:sz w:val="16"/>
              </w:rPr>
              <w:t>98.4</w:t>
            </w:r>
          </w:p>
        </w:tc>
        <w:tc>
          <w:tcPr>
            <w:tcW w:type="dxa" w:w="3520"/>
          </w:tcPr>
          <w:p>
            <w:pPr>
              <w:spacing w:after="0"/>
              <w:jc w:val="left"/>
            </w:pPr>
            <w:r>
              <w:rPr>
                <w:sz w:val="16"/>
              </w:rPr>
              <w:t>Very High 2,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93.6</w:t>
            </w:r>
          </w:p>
        </w:tc>
        <w:tc>
          <w:tcPr>
            <w:tcW w:type="dxa" w:w="680"/>
          </w:tcPr>
          <w:p>
            <w:pPr>
              <w:spacing w:after="0"/>
              <w:jc w:val="right"/>
            </w:pPr>
            <w:r>
              <w:rPr>
                <w:sz w:val="16"/>
              </w:rPr>
              <w:t>97.7</w:t>
            </w:r>
          </w:p>
        </w:tc>
        <w:tc>
          <w:tcPr>
            <w:tcW w:type="dxa" w:w="648"/>
          </w:tcPr>
          <w:p>
            <w:pPr>
              <w:spacing w:after="0"/>
              <w:jc w:val="right"/>
            </w:pPr>
            <w:r>
              <w:rPr>
                <w:sz w:val="16"/>
              </w:rPr>
              <w:t>99.7</w:t>
            </w:r>
          </w:p>
        </w:tc>
        <w:tc>
          <w:tcPr>
            <w:tcW w:type="dxa" w:w="3520"/>
          </w:tcPr>
          <w:p>
            <w:pPr>
              <w:spacing w:after="0"/>
              <w:jc w:val="left"/>
            </w:pPr>
            <w:r>
              <w:rPr>
                <w:sz w:val="16"/>
              </w:rPr>
              <w:t>Very High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81.5</w:t>
            </w:r>
          </w:p>
        </w:tc>
        <w:tc>
          <w:tcPr>
            <w:tcW w:type="dxa" w:w="680"/>
          </w:tcPr>
          <w:p>
            <w:pPr>
              <w:spacing w:after="0"/>
              <w:jc w:val="right"/>
            </w:pPr>
            <w:r>
              <w:rPr>
                <w:sz w:val="16"/>
              </w:rPr>
              <w:t>92.1</w:t>
            </w:r>
          </w:p>
        </w:tc>
        <w:tc>
          <w:tcPr>
            <w:tcW w:type="dxa" w:w="648"/>
          </w:tcPr>
          <w:p>
            <w:pPr>
              <w:spacing w:after="0"/>
              <w:jc w:val="right"/>
            </w:pPr>
            <w:r>
              <w:rPr>
                <w:sz w:val="16"/>
              </w:rPr>
              <w:t>98.4</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68.2</w:t>
            </w:r>
          </w:p>
        </w:tc>
        <w:tc>
          <w:tcPr>
            <w:tcW w:type="dxa" w:w="680"/>
          </w:tcPr>
          <w:p>
            <w:pPr>
              <w:spacing w:after="0"/>
              <w:jc w:val="right"/>
            </w:pPr>
            <w:r>
              <w:rPr>
                <w:sz w:val="16"/>
              </w:rPr>
              <w:t>83.1</w:t>
            </w:r>
          </w:p>
        </w:tc>
        <w:tc>
          <w:tcPr>
            <w:tcW w:type="dxa" w:w="648"/>
          </w:tcPr>
          <w:p>
            <w:pPr>
              <w:spacing w:after="0"/>
              <w:jc w:val="right"/>
            </w:pPr>
            <w:r>
              <w:rPr>
                <w:sz w:val="16"/>
              </w:rPr>
              <w:t>92.7</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3"/>
        <w:gridCol w:w="858"/>
        <w:gridCol w:w="2198"/>
        <w:gridCol w:w="2038"/>
        <w:gridCol w:w="1470"/>
        <w:gridCol w:w="1765"/>
        <w:gridCol w:w="4080"/>
      </w:tblGrid>
      <w:tr>
        <w:trPr>
          <w:cantSplit/>
          <w:tblHeader/>
        </w:trPr>
        <w:tc>
          <w:tcPr>
            <w:tcW w:type="dxa" w:w="1703"/>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198"/>
            <w:shd w:val="clear" w:color="auto" w:fill="E8E8E8"/>
          </w:tcPr>
          <w:p>
            <w:pPr>
              <w:spacing w:after="0"/>
              <w:jc w:val="left"/>
            </w:pPr>
            <w:r>
              <w:rPr>
                <w:b/>
                <w:sz w:val="16"/>
              </w:rPr>
              <w:t>Plan status</w:t>
            </w:r>
          </w:p>
        </w:tc>
        <w:tc>
          <w:tcPr>
            <w:tcW w:type="dxa" w:w="20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80"/>
            <w:shd w:val="clear" w:color="auto" w:fill="E8E8E8"/>
          </w:tcPr>
          <w:p>
            <w:pPr>
              <w:spacing w:after="0"/>
              <w:jc w:val="left"/>
            </w:pPr>
            <w:r>
              <w:rPr>
                <w:b/>
                <w:sz w:val="16"/>
              </w:rPr>
              <w:t>Notes</w:t>
            </w:r>
          </w:p>
        </w:tc>
      </w:tr>
      <w:tr>
        <w:trPr>
          <w:cantSplit/>
        </w:trPr>
        <w:tc>
          <w:tcPr>
            <w:tcW w:type="dxa" w:w="1703"/>
          </w:tcPr>
          <w:p>
            <w:pPr>
              <w:spacing w:after="0"/>
              <w:jc w:val="left"/>
            </w:pPr>
            <w:r>
              <w:rPr>
                <w:sz w:val="16"/>
              </w:rPr>
              <w:t>Cowley County</w:t>
            </w:r>
          </w:p>
        </w:tc>
        <w:tc>
          <w:tcPr>
            <w:tcW w:type="dxa" w:w="858"/>
          </w:tcPr>
          <w:p>
            <w:pPr>
              <w:spacing w:after="0"/>
              <w:jc w:val="left"/>
            </w:pPr>
            <w:r>
              <w:rPr>
                <w:sz w:val="16"/>
              </w:rPr>
              <w:t>County</w:t>
            </w:r>
          </w:p>
        </w:tc>
        <w:tc>
          <w:tcPr>
            <w:tcW w:type="dxa" w:w="2198"/>
          </w:tcPr>
          <w:p>
            <w:pPr>
              <w:spacing w:after="0"/>
              <w:jc w:val="left"/>
            </w:pPr>
            <w:r>
              <w:rPr>
                <w:sz w:val="16"/>
              </w:rPr>
              <w:t>Approved, expires 2029-08-21</w:t>
            </w:r>
          </w:p>
        </w:tc>
        <w:tc>
          <w:tcPr>
            <w:tcW w:type="dxa" w:w="2038"/>
          </w:tcPr>
          <w:p>
            <w:pPr>
              <w:spacing w:after="0"/>
              <w:jc w:val="right"/>
            </w:pPr>
            <w:r>
              <w:rPr>
                <w:sz w:val="16"/>
              </w:rPr>
              <w:t>FMA RL 1, SRL 0; any 1</w:t>
            </w:r>
          </w:p>
        </w:tc>
        <w:tc>
          <w:tcPr>
            <w:tcW w:type="dxa" w:w="1470"/>
          </w:tcPr>
          <w:p>
            <w:pPr>
              <w:spacing w:after="0"/>
              <w:jc w:val="right"/>
            </w:pPr>
            <w:r>
              <w:rPr>
                <w:sz w:val="16"/>
              </w:rPr>
              <w:t>$285,486.62</w:t>
            </w:r>
          </w:p>
        </w:tc>
        <w:tc>
          <w:tcPr>
            <w:tcW w:type="dxa" w:w="1765"/>
          </w:tcPr>
          <w:p>
            <w:pPr>
              <w:spacing w:after="0"/>
              <w:jc w:val="right"/>
            </w:pPr>
            <w:r>
              <w:rPr>
                <w:sz w:val="16"/>
              </w:rPr>
              <w:t>0; 0</w:t>
            </w:r>
          </w:p>
        </w:tc>
        <w:tc>
          <w:tcPr>
            <w:tcW w:type="dxa" w:w="4080"/>
          </w:tcPr>
          <w:p>
            <w:pPr>
              <w:spacing w:after="0"/>
              <w:jc w:val="left"/>
            </w:pPr>
          </w:p>
        </w:tc>
      </w:tr>
      <w:tr>
        <w:trPr>
          <w:cantSplit/>
        </w:trPr>
        <w:tc>
          <w:tcPr>
            <w:tcW w:type="dxa" w:w="1703"/>
          </w:tcPr>
          <w:p>
            <w:pPr>
              <w:spacing w:after="0"/>
              <w:jc w:val="left"/>
            </w:pPr>
            <w:r>
              <w:rPr>
                <w:sz w:val="16"/>
              </w:rPr>
              <w:t>Name not given in FEMA data (ID 2012390)</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none found</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Arkansas City city</w:t>
            </w:r>
          </w:p>
        </w:tc>
        <w:tc>
          <w:tcPr>
            <w:tcW w:type="dxa" w:w="858"/>
          </w:tcPr>
          <w:p>
            <w:pPr>
              <w:spacing w:after="0"/>
              <w:jc w:val="left"/>
            </w:pPr>
            <w:r>
              <w:rPr>
                <w:sz w:val="16"/>
              </w:rPr>
              <w:t>City</w:t>
            </w:r>
          </w:p>
        </w:tc>
        <w:tc>
          <w:tcPr>
            <w:tcW w:type="dxa" w:w="2198"/>
          </w:tcPr>
          <w:p>
            <w:pPr>
              <w:spacing w:after="0"/>
              <w:jc w:val="left"/>
            </w:pPr>
            <w:r>
              <w:rPr>
                <w:sz w:val="16"/>
              </w:rPr>
              <w:t>Approved, expires 2029-08-21</w:t>
            </w:r>
          </w:p>
        </w:tc>
        <w:tc>
          <w:tcPr>
            <w:tcW w:type="dxa" w:w="2038"/>
          </w:tcPr>
          <w:p>
            <w:pPr>
              <w:spacing w:after="0"/>
              <w:jc w:val="right"/>
            </w:pPr>
            <w:r>
              <w:rPr>
                <w:sz w:val="16"/>
              </w:rPr>
              <w:t>FMA RL 0, SRL 0; any 2</w:t>
            </w:r>
          </w:p>
        </w:tc>
        <w:tc>
          <w:tcPr>
            <w:tcW w:type="dxa" w:w="1470"/>
          </w:tcPr>
          <w:p>
            <w:pPr>
              <w:spacing w:after="0"/>
              <w:jc w:val="right"/>
            </w:pPr>
            <w:r>
              <w:rPr>
                <w:sz w:val="16"/>
              </w:rPr>
              <w:t>$36,890.88</w:t>
            </w:r>
          </w:p>
        </w:tc>
        <w:tc>
          <w:tcPr>
            <w:tcW w:type="dxa" w:w="1765"/>
          </w:tcPr>
          <w:p>
            <w:pPr>
              <w:spacing w:after="0"/>
              <w:jc w:val="right"/>
            </w:pPr>
            <w:r>
              <w:rPr>
                <w:sz w:val="16"/>
              </w:rPr>
              <w:t>319; 22</w:t>
            </w:r>
          </w:p>
        </w:tc>
        <w:tc>
          <w:tcPr>
            <w:tcW w:type="dxa" w:w="4080"/>
          </w:tcPr>
          <w:p>
            <w:pPr>
              <w:spacing w:after="0"/>
              <w:jc w:val="left"/>
            </w:pPr>
          </w:p>
        </w:tc>
      </w:tr>
      <w:tr>
        <w:trPr>
          <w:cantSplit/>
        </w:trPr>
        <w:tc>
          <w:tcPr>
            <w:tcW w:type="dxa" w:w="1703"/>
          </w:tcPr>
          <w:p>
            <w:pPr>
              <w:spacing w:after="0"/>
              <w:jc w:val="left"/>
            </w:pPr>
            <w:r>
              <w:rPr>
                <w:sz w:val="16"/>
              </w:rPr>
              <w:t>Atlanta city</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r>
              <w:rPr>
                <w:sz w:val="16"/>
              </w:rPr>
              <w:t>FMA RL 0, SRL 0; any 0</w:t>
            </w:r>
          </w:p>
        </w:tc>
        <w:tc>
          <w:tcPr>
            <w:tcW w:type="dxa" w:w="1470"/>
          </w:tcPr>
          <w:p>
            <w:pPr>
              <w:spacing w:after="0"/>
              <w:jc w:val="right"/>
            </w:pPr>
            <w:r>
              <w:rPr>
                <w:sz w:val="16"/>
              </w:rPr>
              <w:t>$17,618.91</w:t>
            </w:r>
          </w:p>
        </w:tc>
        <w:tc>
          <w:tcPr>
            <w:tcW w:type="dxa" w:w="1765"/>
          </w:tcPr>
          <w:p>
            <w:pPr>
              <w:spacing w:after="0"/>
              <w:jc w:val="right"/>
            </w:pPr>
            <w:r>
              <w:rPr>
                <w:sz w:val="16"/>
              </w:rPr>
              <w:t>78; no approved plan</w:t>
            </w:r>
          </w:p>
        </w:tc>
        <w:tc>
          <w:tcPr>
            <w:tcW w:type="dxa" w:w="4080"/>
          </w:tcPr>
          <w:p>
            <w:pPr>
              <w:spacing w:after="0"/>
              <w:jc w:val="left"/>
            </w:pPr>
          </w:p>
        </w:tc>
      </w:tr>
      <w:tr>
        <w:trPr>
          <w:cantSplit/>
        </w:trPr>
        <w:tc>
          <w:tcPr>
            <w:tcW w:type="dxa" w:w="1703"/>
          </w:tcPr>
          <w:p>
            <w:pPr>
              <w:spacing w:after="0"/>
              <w:jc w:val="left"/>
            </w:pPr>
            <w:r>
              <w:rPr>
                <w:sz w:val="16"/>
              </w:rPr>
              <w:t>Burden city</w:t>
            </w:r>
          </w:p>
        </w:tc>
        <w:tc>
          <w:tcPr>
            <w:tcW w:type="dxa" w:w="858"/>
          </w:tcPr>
          <w:p>
            <w:pPr>
              <w:spacing w:after="0"/>
              <w:jc w:val="left"/>
            </w:pPr>
            <w:r>
              <w:rPr>
                <w:sz w:val="16"/>
              </w:rPr>
              <w:t>City</w:t>
            </w:r>
          </w:p>
        </w:tc>
        <w:tc>
          <w:tcPr>
            <w:tcW w:type="dxa" w:w="2198"/>
          </w:tcPr>
          <w:p>
            <w:pPr>
              <w:spacing w:after="0"/>
              <w:jc w:val="left"/>
            </w:pPr>
            <w:r>
              <w:rPr>
                <w:sz w:val="16"/>
              </w:rPr>
              <w:t>Approved, expires 2029-08-21</w:t>
            </w:r>
          </w:p>
        </w:tc>
        <w:tc>
          <w:tcPr>
            <w:tcW w:type="dxa" w:w="2038"/>
          </w:tcPr>
          <w:p>
            <w:pPr>
              <w:spacing w:after="0"/>
              <w:jc w:val="right"/>
            </w:pPr>
            <w:r>
              <w:rPr>
                <w:sz w:val="16"/>
              </w:rPr>
              <w:t>FMA RL 0, SRL 0; any 0</w:t>
            </w:r>
          </w:p>
        </w:tc>
        <w:tc>
          <w:tcPr>
            <w:tcW w:type="dxa" w:w="1470"/>
          </w:tcPr>
          <w:p>
            <w:pPr>
              <w:spacing w:after="0"/>
              <w:jc w:val="right"/>
            </w:pPr>
            <w:r>
              <w:rPr>
                <w:sz w:val="16"/>
              </w:rPr>
              <w:t>$34,701</w:t>
            </w:r>
          </w:p>
        </w:tc>
        <w:tc>
          <w:tcPr>
            <w:tcW w:type="dxa" w:w="1765"/>
          </w:tcPr>
          <w:p>
            <w:pPr>
              <w:spacing w:after="0"/>
              <w:jc w:val="right"/>
            </w:pPr>
            <w:r>
              <w:rPr>
                <w:sz w:val="16"/>
              </w:rPr>
              <w:t>67; 0</w:t>
            </w:r>
          </w:p>
        </w:tc>
        <w:tc>
          <w:tcPr>
            <w:tcW w:type="dxa" w:w="4080"/>
          </w:tcPr>
          <w:p>
            <w:pPr>
              <w:spacing w:after="0"/>
              <w:jc w:val="left"/>
            </w:pPr>
          </w:p>
        </w:tc>
      </w:tr>
      <w:tr>
        <w:trPr>
          <w:cantSplit/>
        </w:trPr>
        <w:tc>
          <w:tcPr>
            <w:tcW w:type="dxa" w:w="1703"/>
          </w:tcPr>
          <w:p>
            <w:pPr>
              <w:spacing w:after="0"/>
              <w:jc w:val="left"/>
            </w:pPr>
            <w:r>
              <w:rPr>
                <w:sz w:val="16"/>
              </w:rPr>
              <w:t>Cambridge city</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r>
              <w:rPr>
                <w:sz w:val="16"/>
              </w:rPr>
              <w:t>FMA RL 0, SRL 0; any 0</w:t>
            </w:r>
          </w:p>
        </w:tc>
        <w:tc>
          <w:tcPr>
            <w:tcW w:type="dxa" w:w="1470"/>
          </w:tcPr>
          <w:p>
            <w:pPr>
              <w:spacing w:after="0"/>
              <w:jc w:val="right"/>
            </w:pPr>
            <w:r>
              <w:rPr>
                <w:sz w:val="16"/>
              </w:rPr>
              <w:t>$7,887.23</w:t>
            </w:r>
          </w:p>
        </w:tc>
        <w:tc>
          <w:tcPr>
            <w:tcW w:type="dxa" w:w="1765"/>
          </w:tcPr>
          <w:p>
            <w:pPr>
              <w:spacing w:after="0"/>
              <w:jc w:val="right"/>
            </w:pPr>
            <w:r>
              <w:rPr>
                <w:sz w:val="16"/>
              </w:rPr>
              <w:t>32; no approved plan</w:t>
            </w:r>
          </w:p>
        </w:tc>
        <w:tc>
          <w:tcPr>
            <w:tcW w:type="dxa" w:w="4080"/>
          </w:tcPr>
          <w:p>
            <w:pPr>
              <w:spacing w:after="0"/>
              <w:jc w:val="left"/>
            </w:pPr>
          </w:p>
        </w:tc>
      </w:tr>
      <w:tr>
        <w:trPr>
          <w:cantSplit/>
        </w:trPr>
        <w:tc>
          <w:tcPr>
            <w:tcW w:type="dxa" w:w="1703"/>
          </w:tcPr>
          <w:p>
            <w:pPr>
              <w:spacing w:after="0"/>
              <w:jc w:val="left"/>
            </w:pPr>
            <w:r>
              <w:rPr>
                <w:sz w:val="16"/>
              </w:rPr>
              <w:t>Dexter city</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r>
              <w:rPr>
                <w:sz w:val="16"/>
              </w:rPr>
              <w:t>FMA RL 0, SRL 0; any 0</w:t>
            </w:r>
          </w:p>
        </w:tc>
        <w:tc>
          <w:tcPr>
            <w:tcW w:type="dxa" w:w="1470"/>
          </w:tcPr>
          <w:p>
            <w:pPr>
              <w:spacing w:after="0"/>
              <w:jc w:val="right"/>
            </w:pPr>
            <w:r>
              <w:rPr>
                <w:sz w:val="16"/>
              </w:rPr>
              <w:t>$19,431.22</w:t>
            </w:r>
          </w:p>
        </w:tc>
        <w:tc>
          <w:tcPr>
            <w:tcW w:type="dxa" w:w="1765"/>
          </w:tcPr>
          <w:p>
            <w:pPr>
              <w:spacing w:after="0"/>
              <w:jc w:val="right"/>
            </w:pPr>
            <w:r>
              <w:rPr>
                <w:sz w:val="16"/>
              </w:rPr>
              <w:t>65; no approved plan</w:t>
            </w:r>
          </w:p>
        </w:tc>
        <w:tc>
          <w:tcPr>
            <w:tcW w:type="dxa" w:w="4080"/>
          </w:tcPr>
          <w:p>
            <w:pPr>
              <w:spacing w:after="0"/>
              <w:jc w:val="left"/>
            </w:pPr>
          </w:p>
        </w:tc>
      </w:tr>
      <w:tr>
        <w:trPr>
          <w:cantSplit/>
        </w:trPr>
        <w:tc>
          <w:tcPr>
            <w:tcW w:type="dxa" w:w="1703"/>
          </w:tcPr>
          <w:p>
            <w:pPr>
              <w:spacing w:after="0"/>
              <w:jc w:val="left"/>
            </w:pPr>
            <w:r>
              <w:rPr>
                <w:sz w:val="16"/>
              </w:rPr>
              <w:t>Geuda Springs city</w:t>
            </w:r>
          </w:p>
        </w:tc>
        <w:tc>
          <w:tcPr>
            <w:tcW w:type="dxa" w:w="858"/>
          </w:tcPr>
          <w:p>
            <w:pPr>
              <w:spacing w:after="0"/>
              <w:jc w:val="left"/>
            </w:pPr>
            <w:r>
              <w:rPr>
                <w:sz w:val="16"/>
              </w:rPr>
              <w:t>City</w:t>
            </w:r>
          </w:p>
        </w:tc>
        <w:tc>
          <w:tcPr>
            <w:tcW w:type="dxa" w:w="2198"/>
          </w:tcPr>
          <w:p>
            <w:pPr>
              <w:spacing w:after="0"/>
              <w:jc w:val="left"/>
            </w:pPr>
            <w:r>
              <w:rPr>
                <w:sz w:val="16"/>
              </w:rPr>
              <w:t>Approved, expires 2029-08-21</w:t>
            </w:r>
          </w:p>
        </w:tc>
        <w:tc>
          <w:tcPr>
            <w:tcW w:type="dxa" w:w="2038"/>
          </w:tcPr>
          <w:p>
            <w:pPr>
              <w:spacing w:after="0"/>
              <w:jc w:val="right"/>
            </w:pPr>
            <w:r>
              <w:rPr>
                <w:sz w:val="16"/>
              </w:rPr>
              <w:t>FMA RL 0, SRL 0; any 0</w:t>
            </w:r>
          </w:p>
        </w:tc>
        <w:tc>
          <w:tcPr>
            <w:tcW w:type="dxa" w:w="1470"/>
          </w:tcPr>
          <w:p>
            <w:pPr>
              <w:spacing w:after="0"/>
              <w:jc w:val="right"/>
            </w:pPr>
            <w:r>
              <w:rPr>
                <w:sz w:val="16"/>
              </w:rPr>
              <w:t>none found</w:t>
            </w:r>
          </w:p>
        </w:tc>
        <w:tc>
          <w:tcPr>
            <w:tcW w:type="dxa" w:w="1765"/>
          </w:tcPr>
          <w:p>
            <w:pPr>
              <w:spacing w:after="0"/>
              <w:jc w:val="right"/>
            </w:pPr>
            <w:r>
              <w:rPr>
                <w:sz w:val="16"/>
              </w:rPr>
              <w:t>2; 0</w:t>
            </w:r>
          </w:p>
        </w:tc>
        <w:tc>
          <w:tcPr>
            <w:tcW w:type="dxa" w:w="4080"/>
          </w:tcPr>
          <w:p>
            <w:pPr>
              <w:spacing w:after="0"/>
              <w:jc w:val="left"/>
            </w:pPr>
          </w:p>
        </w:tc>
      </w:tr>
      <w:tr>
        <w:trPr>
          <w:cantSplit/>
        </w:trPr>
        <w:tc>
          <w:tcPr>
            <w:tcW w:type="dxa" w:w="1703"/>
          </w:tcPr>
          <w:p>
            <w:pPr>
              <w:spacing w:after="0"/>
              <w:jc w:val="left"/>
            </w:pPr>
            <w:r>
              <w:rPr>
                <w:sz w:val="16"/>
              </w:rPr>
              <w:t>Parkerfield city</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r>
              <w:rPr>
                <w:sz w:val="16"/>
              </w:rPr>
              <w:t>FMA RL 0, SRL 0; any 0</w:t>
            </w:r>
          </w:p>
        </w:tc>
        <w:tc>
          <w:tcPr>
            <w:tcW w:type="dxa" w:w="1470"/>
          </w:tcPr>
          <w:p>
            <w:pPr>
              <w:spacing w:after="0"/>
              <w:jc w:val="right"/>
            </w:pPr>
            <w:r>
              <w:rPr>
                <w:sz w:val="16"/>
              </w:rPr>
              <w:t>none found</w:t>
            </w:r>
          </w:p>
        </w:tc>
        <w:tc>
          <w:tcPr>
            <w:tcW w:type="dxa" w:w="1765"/>
          </w:tcPr>
          <w:p>
            <w:pPr>
              <w:spacing w:after="0"/>
              <w:jc w:val="right"/>
            </w:pPr>
            <w:r>
              <w:rPr>
                <w:sz w:val="16"/>
              </w:rPr>
              <w:t>0; no approved plan</w:t>
            </w:r>
          </w:p>
        </w:tc>
        <w:tc>
          <w:tcPr>
            <w:tcW w:type="dxa" w:w="4080"/>
          </w:tcPr>
          <w:p>
            <w:pPr>
              <w:spacing w:after="0"/>
              <w:jc w:val="left"/>
            </w:pPr>
          </w:p>
        </w:tc>
      </w:tr>
      <w:tr>
        <w:trPr>
          <w:cantSplit/>
        </w:trPr>
        <w:tc>
          <w:tcPr>
            <w:tcW w:type="dxa" w:w="1703"/>
          </w:tcPr>
          <w:p>
            <w:pPr>
              <w:spacing w:after="0"/>
              <w:jc w:val="left"/>
            </w:pPr>
            <w:r>
              <w:rPr>
                <w:sz w:val="16"/>
              </w:rPr>
              <w:t>Winfield city</w:t>
            </w:r>
          </w:p>
        </w:tc>
        <w:tc>
          <w:tcPr>
            <w:tcW w:type="dxa" w:w="858"/>
          </w:tcPr>
          <w:p>
            <w:pPr>
              <w:spacing w:after="0"/>
              <w:jc w:val="left"/>
            </w:pPr>
            <w:r>
              <w:rPr>
                <w:sz w:val="16"/>
              </w:rPr>
              <w:t>City</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r>
              <w:rPr>
                <w:sz w:val="16"/>
              </w:rPr>
              <w:t>FMA RL 2, SRL 2; any 7</w:t>
            </w:r>
          </w:p>
        </w:tc>
        <w:tc>
          <w:tcPr>
            <w:tcW w:type="dxa" w:w="1470"/>
          </w:tcPr>
          <w:p>
            <w:pPr>
              <w:spacing w:after="0"/>
              <w:jc w:val="right"/>
            </w:pPr>
            <w:r>
              <w:rPr>
                <w:sz w:val="16"/>
              </w:rPr>
              <w:t>$4,593,289.37</w:t>
            </w:r>
          </w:p>
        </w:tc>
        <w:tc>
          <w:tcPr>
            <w:tcW w:type="dxa" w:w="1765"/>
          </w:tcPr>
          <w:p>
            <w:pPr>
              <w:spacing w:after="0"/>
              <w:jc w:val="right"/>
            </w:pPr>
            <w:r>
              <w:rPr>
                <w:sz w:val="16"/>
              </w:rPr>
              <w:t>266; no approved plan</w:t>
            </w:r>
          </w:p>
        </w:tc>
        <w:tc>
          <w:tcPr>
            <w:tcW w:type="dxa" w:w="4080"/>
          </w:tcPr>
          <w:p>
            <w:pPr>
              <w:spacing w:after="0"/>
              <w:jc w:val="left"/>
            </w:pPr>
          </w:p>
        </w:tc>
      </w:tr>
      <w:tr>
        <w:trPr>
          <w:cantSplit/>
        </w:trPr>
        <w:tc>
          <w:tcPr>
            <w:tcW w:type="dxa" w:w="1703"/>
          </w:tcPr>
          <w:p>
            <w:pPr>
              <w:spacing w:after="0"/>
              <w:jc w:val="left"/>
            </w:pPr>
            <w:r>
              <w:rPr>
                <w:sz w:val="16"/>
              </w:rPr>
              <w:t>Bolton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$432,211.63</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Creswell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$332,457.23</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Fairview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$362,299.20</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Liberty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none found</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Maple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$75,156.61</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Ninnescah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$49,522.46</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Omnia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$24,263.63</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Pleasant Valley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$5,692.50</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Richland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$202,684.78</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Rock Creek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$395,578.73</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Salem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$204,221.23</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Sheridan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none found</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Silver Creek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$92,238.81</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Silverdale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$9,203.90</w:t>
            </w:r>
          </w:p>
        </w:tc>
        <w:tc>
          <w:tcPr>
            <w:tcW w:type="dxa" w:w="1765"/>
          </w:tcPr>
          <w:p>
            <w:pPr>
              <w:spacing w:after="0"/>
              <w:jc w:val="right"/>
            </w:pPr>
            <w:r>
              <w:rPr>
                <w:sz w:val="16"/>
              </w:rPr>
              <w:t>26;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Spring Creek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none found</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r>
        <w:trPr>
          <w:cantSplit/>
        </w:trPr>
        <w:tc>
          <w:tcPr>
            <w:tcW w:type="dxa" w:w="1703"/>
          </w:tcPr>
          <w:p>
            <w:pPr>
              <w:spacing w:after="0"/>
              <w:jc w:val="left"/>
            </w:pPr>
            <w:r>
              <w:rPr>
                <w:sz w:val="16"/>
              </w:rPr>
              <w:t>Vernon township</w:t>
            </w:r>
          </w:p>
        </w:tc>
        <w:tc>
          <w:tcPr>
            <w:tcW w:type="dxa" w:w="858"/>
          </w:tcPr>
          <w:p>
            <w:pPr>
              <w:spacing w:after="0"/>
              <w:jc w:val="left"/>
            </w:pPr>
            <w:r>
              <w:rPr>
                <w:sz w:val="16"/>
              </w:rPr>
              <w:t>Township</w:t>
            </w:r>
          </w:p>
        </w:tc>
        <w:tc>
          <w:tcPr>
            <w:tcW w:type="dxa" w:w="2198"/>
          </w:tcPr>
          <w:p>
            <w:pPr>
              <w:spacing w:after="0"/>
              <w:jc w:val="left"/>
            </w:pPr>
            <w:r>
              <w:rPr>
                <w:sz w:val="16"/>
              </w:rPr>
              <w:t>Plan 109992 approved 2024-08-22, pending adoption here; not yet eligible</w:t>
            </w:r>
          </w:p>
        </w:tc>
        <w:tc>
          <w:tcPr>
            <w:tcW w:type="dxa" w:w="2038"/>
          </w:tcPr>
          <w:p>
            <w:pPr>
              <w:spacing w:after="0"/>
              <w:jc w:val="right"/>
            </w:pPr>
          </w:p>
        </w:tc>
        <w:tc>
          <w:tcPr>
            <w:tcW w:type="dxa" w:w="1470"/>
          </w:tcPr>
          <w:p>
            <w:pPr>
              <w:spacing w:after="0"/>
              <w:jc w:val="right"/>
            </w:pPr>
            <w:r>
              <w:rPr>
                <w:sz w:val="16"/>
              </w:rPr>
              <w:t>$58,852.50</w:t>
            </w:r>
          </w:p>
        </w:tc>
        <w:tc>
          <w:tcPr>
            <w:tcW w:type="dxa" w:w="1765"/>
          </w:tcPr>
          <w:p>
            <w:pPr>
              <w:spacing w:after="0"/>
              <w:jc w:val="right"/>
            </w:pPr>
            <w:r>
              <w:rPr>
                <w:sz w:val="16"/>
              </w:rPr>
              <w:t>0; no approved plan</w:t>
            </w:r>
          </w:p>
        </w:tc>
        <w:tc>
          <w:tcPr>
            <w:tcW w:type="dxa" w:w="408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66"/>
        <w:gridCol w:w="1305"/>
        <w:gridCol w:w="1201"/>
        <w:gridCol w:w="1095"/>
        <w:gridCol w:w="1176"/>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$58</w:t>
            </w:r>
          </w:p>
        </w:tc>
        <w:tc>
          <w:tcPr>
            <w:tcW w:type="dxa" w:w="1126"/>
          </w:tcPr>
          <w:p>
            <w:pPr>
              <w:spacing w:after="0"/>
              <w:jc w:val="right"/>
            </w:pPr>
            <w:r>
              <w:rPr>
                <w:sz w:val="16"/>
              </w:rPr>
              <w:t>$90,722</w:t>
            </w:r>
          </w:p>
        </w:tc>
        <w:tc>
          <w:tcPr>
            <w:tcW w:type="dxa" w:w="1166"/>
          </w:tcPr>
          <w:p>
            <w:pPr>
              <w:spacing w:after="0"/>
              <w:jc w:val="right"/>
            </w:pPr>
            <w:r>
              <w:rPr>
                <w:sz w:val="16"/>
              </w:rPr>
              <w:t>$4,981,984</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$53,204,057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$364,482</w:t>
            </w:r>
          </w:p>
        </w:tc>
        <w:tc>
          <w:tcPr>
            <w:tcW w:type="dxa" w:w="1166"/>
          </w:tcPr>
          <w:p>
            <w:pPr>
              <w:spacing w:after="0"/>
              <w:jc w:val="right"/>
            </w:pPr>
          </w:p>
        </w:tc>
        <w:tc>
          <w:tcPr>
            <w:tcW w:type="dxa" w:w="1305"/>
          </w:tcPr>
          <w:p>
            <w:pPr>
              <w:spacing w:after="0"/>
              <w:jc w:val="right"/>
            </w:pPr>
            <w:r>
              <w:rPr>
                <w:sz w:val="16"/>
              </w:rPr>
              <w:t>0.685% (agriculture)</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$15,569,635,626</w:t>
            </w:r>
          </w:p>
        </w:tc>
        <w:tc>
          <w:tcPr>
            <w:tcW w:type="dxa" w:w="1215"/>
          </w:tcPr>
          <w:p>
            <w:pPr>
              <w:spacing w:after="0"/>
              <w:jc w:val="right"/>
            </w:pPr>
          </w:p>
        </w:tc>
        <w:tc>
          <w:tcPr>
            <w:tcW w:type="dxa" w:w="1044"/>
          </w:tcPr>
          <w:p>
            <w:pPr>
              <w:spacing w:after="0"/>
              <w:jc w:val="right"/>
            </w:pPr>
            <w:r>
              <w:rPr>
                <w:sz w:val="16"/>
              </w:rPr>
              <w:t>34,549</w:t>
            </w:r>
          </w:p>
        </w:tc>
        <w:tc>
          <w:tcPr>
            <w:tcW w:type="dxa" w:w="1037"/>
          </w:tcPr>
          <w:p>
            <w:pPr>
              <w:spacing w:after="0"/>
              <w:jc w:val="right"/>
            </w:pPr>
            <w:r>
              <w:rPr>
                <w:sz w:val="16"/>
              </w:rPr>
              <w:t>$111,180</w:t>
            </w:r>
          </w:p>
        </w:tc>
        <w:tc>
          <w:tcPr>
            <w:tcW w:type="dxa" w:w="1126"/>
          </w:tcPr>
          <w:p>
            <w:pPr>
              <w:spacing w:after="0"/>
              <w:jc w:val="right"/>
            </w:pPr>
          </w:p>
        </w:tc>
        <w:tc>
          <w:tcPr>
            <w:tcW w:type="dxa" w:w="1166"/>
          </w:tcPr>
          <w:p>
            <w:pPr>
              <w:spacing w:after="0"/>
              <w:jc w:val="right"/>
            </w:pPr>
            <w:r>
              <w:rPr>
                <w:sz w:val="16"/>
              </w:rPr>
              <w:t>$39,909</w:t>
            </w:r>
          </w:p>
        </w:tc>
        <w:tc>
          <w:tcPr>
            <w:tcW w:type="dxa" w:w="1305"/>
          </w:tcPr>
          <w:p>
            <w:pPr>
              <w:spacing w:after="0"/>
              <w:jc w:val="right"/>
            </w:pPr>
            <w:r>
              <w:rPr>
                <w:sz w:val="16"/>
              </w:rPr>
              <w:t>0.000714%</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$532,378</w:t>
            </w:r>
          </w:p>
        </w:tc>
        <w:tc>
          <w:tcPr>
            <w:tcW w:type="dxa" w:w="1126"/>
          </w:tcPr>
          <w:p>
            <w:pPr>
              <w:spacing w:after="0"/>
              <w:jc w:val="right"/>
            </w:pPr>
            <w:r>
              <w:rPr>
                <w:sz w:val="16"/>
              </w:rPr>
              <w:t>$318,045</w:t>
            </w:r>
          </w:p>
        </w:tc>
        <w:tc>
          <w:tcPr>
            <w:tcW w:type="dxa" w:w="1166"/>
          </w:tcPr>
          <w:p>
            <w:pPr>
              <w:spacing w:after="0"/>
              <w:jc w:val="right"/>
            </w:pPr>
            <w:r>
              <w:rPr>
                <w:sz w:val="16"/>
              </w:rPr>
              <w:t>$41,603</w:t>
            </w:r>
          </w:p>
        </w:tc>
        <w:tc>
          <w:tcPr>
            <w:tcW w:type="dxa" w:w="1305"/>
          </w:tcPr>
          <w:p>
            <w:pPr>
              <w:spacing w:after="0"/>
              <w:jc w:val="right"/>
            </w:pPr>
            <w:r>
              <w:rPr>
                <w:sz w:val="16"/>
              </w:rPr>
              <w:t>0.00627%</w:t>
            </w:r>
          </w:p>
        </w:tc>
        <w:tc>
          <w:tcPr>
            <w:tcW w:type="dxa" w:w="1201"/>
          </w:tcPr>
          <w:p>
            <w:pPr>
              <w:spacing w:after="0"/>
              <w:jc w:val="right"/>
            </w:pPr>
            <w:r>
              <w:rPr>
                <w:sz w:val="16"/>
              </w:rPr>
              <w:t>$0</w:t>
            </w: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$8,739</w:t>
            </w:r>
          </w:p>
        </w:tc>
        <w:tc>
          <w:tcPr>
            <w:tcW w:type="dxa" w:w="1126"/>
          </w:tcPr>
          <w:p>
            <w:pPr>
              <w:spacing w:after="0"/>
              <w:jc w:val="right"/>
            </w:pPr>
            <w:r>
              <w:rPr>
                <w:sz w:val="16"/>
              </w:rPr>
              <w:t>$48</w:t>
            </w:r>
          </w:p>
        </w:tc>
        <w:tc>
          <w:tcPr>
            <w:tcW w:type="dxa" w:w="1166"/>
          </w:tcPr>
          <w:p>
            <w:pPr>
              <w:spacing w:after="0"/>
              <w:jc w:val="right"/>
            </w:pPr>
            <w:r>
              <w:rPr>
                <w:sz w:val="16"/>
              </w:rPr>
              <w:t>$1,338,538</w:t>
            </w:r>
          </w:p>
        </w:tc>
        <w:tc>
          <w:tcPr>
            <w:tcW w:type="dxa" w:w="1305"/>
          </w:tcPr>
          <w:p>
            <w:pPr>
              <w:spacing w:after="0"/>
              <w:jc w:val="right"/>
            </w:pPr>
            <w:r>
              <w:rPr>
                <w:sz w:val="16"/>
              </w:rPr>
              <w:t>0.000103%</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$8,476,873,575</w:t>
            </w:r>
          </w:p>
        </w:tc>
        <w:tc>
          <w:tcPr>
            <w:tcW w:type="dxa" w:w="1215"/>
          </w:tcPr>
          <w:p>
            <w:pPr>
              <w:spacing w:after="0"/>
              <w:jc w:val="right"/>
            </w:pPr>
            <w:r>
              <w:rPr>
                <w:sz w:val="16"/>
              </w:rPr>
              <w:t>$119,364,489</w:t>
            </w:r>
          </w:p>
        </w:tc>
        <w:tc>
          <w:tcPr>
            <w:tcW w:type="dxa" w:w="1044"/>
          </w:tcPr>
          <w:p>
            <w:pPr>
              <w:spacing w:after="0"/>
              <w:jc w:val="right"/>
            </w:pPr>
            <w:r>
              <w:rPr>
                <w:sz w:val="16"/>
              </w:rPr>
              <w:t>34,512</w:t>
            </w:r>
          </w:p>
        </w:tc>
        <w:tc>
          <w:tcPr>
            <w:tcW w:type="dxa" w:w="1037"/>
          </w:tcPr>
          <w:p>
            <w:pPr>
              <w:spacing w:after="0"/>
              <w:jc w:val="right"/>
            </w:pPr>
            <w:r>
              <w:rPr>
                <w:sz w:val="16"/>
              </w:rPr>
              <w:t>$3,757</w:t>
            </w:r>
          </w:p>
        </w:tc>
        <w:tc>
          <w:tcPr>
            <w:tcW w:type="dxa" w:w="1126"/>
          </w:tcPr>
          <w:p>
            <w:pPr>
              <w:spacing w:after="0"/>
              <w:jc w:val="right"/>
            </w:pPr>
            <w:r>
              <w:rPr>
                <w:sz w:val="16"/>
              </w:rPr>
              <w:t>$2,506</w:t>
            </w:r>
          </w:p>
        </w:tc>
        <w:tc>
          <w:tcPr>
            <w:tcW w:type="dxa" w:w="1166"/>
          </w:tcPr>
          <w:p>
            <w:pPr>
              <w:spacing w:after="0"/>
              <w:jc w:val="right"/>
            </w:pPr>
            <w:r>
              <w:rPr>
                <w:sz w:val="16"/>
              </w:rPr>
              <w:t>$20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$8,497,402,357</w:t>
            </w:r>
          </w:p>
        </w:tc>
        <w:tc>
          <w:tcPr>
            <w:tcW w:type="dxa" w:w="1215"/>
          </w:tcPr>
          <w:p>
            <w:pPr>
              <w:spacing w:after="0"/>
              <w:jc w:val="right"/>
            </w:pPr>
          </w:p>
        </w:tc>
        <w:tc>
          <w:tcPr>
            <w:tcW w:type="dxa" w:w="1044"/>
          </w:tcPr>
          <w:p>
            <w:pPr>
              <w:spacing w:after="0"/>
              <w:jc w:val="right"/>
            </w:pPr>
            <w:r>
              <w:rPr>
                <w:sz w:val="16"/>
              </w:rPr>
              <w:t>34,540</w:t>
            </w:r>
          </w:p>
        </w:tc>
        <w:tc>
          <w:tcPr>
            <w:tcW w:type="dxa" w:w="1037"/>
          </w:tcPr>
          <w:p>
            <w:pPr>
              <w:spacing w:after="0"/>
              <w:jc w:val="right"/>
            </w:pPr>
            <w:r>
              <w:rPr>
                <w:sz w:val="16"/>
              </w:rPr>
              <w:t>$470,285</w:t>
            </w:r>
          </w:p>
        </w:tc>
        <w:tc>
          <w:tcPr>
            <w:tcW w:type="dxa" w:w="1126"/>
          </w:tcPr>
          <w:p>
            <w:pPr>
              <w:spacing w:after="0"/>
              <w:jc w:val="right"/>
            </w:pPr>
          </w:p>
        </w:tc>
        <w:tc>
          <w:tcPr>
            <w:tcW w:type="dxa" w:w="1166"/>
          </w:tcPr>
          <w:p>
            <w:pPr>
              <w:spacing w:after="0"/>
              <w:jc w:val="right"/>
            </w:pPr>
            <w:r>
              <w:rPr>
                <w:sz w:val="16"/>
              </w:rPr>
              <w:t>$169,878</w:t>
            </w:r>
          </w:p>
        </w:tc>
        <w:tc>
          <w:tcPr>
            <w:tcW w:type="dxa" w:w="1305"/>
          </w:tcPr>
          <w:p>
            <w:pPr>
              <w:spacing w:after="0"/>
              <w:jc w:val="right"/>
            </w:pPr>
            <w:r>
              <w:rPr>
                <w:sz w:val="16"/>
              </w:rPr>
              <w:t>0.00553%</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$8,495,814,316</w:t>
            </w:r>
          </w:p>
        </w:tc>
        <w:tc>
          <w:tcPr>
            <w:tcW w:type="dxa" w:w="1215"/>
          </w:tcPr>
          <w:p>
            <w:pPr>
              <w:spacing w:after="0"/>
              <w:jc w:val="right"/>
            </w:pPr>
            <w:r>
              <w:rPr>
                <w:sz w:val="16"/>
              </w:rPr>
              <w:t>$30,092,249</w:t>
            </w:r>
          </w:p>
        </w:tc>
        <w:tc>
          <w:tcPr>
            <w:tcW w:type="dxa" w:w="1044"/>
          </w:tcPr>
          <w:p>
            <w:pPr>
              <w:spacing w:after="0"/>
              <w:jc w:val="right"/>
            </w:pPr>
            <w:r>
              <w:rPr>
                <w:sz w:val="16"/>
              </w:rPr>
              <w:t>922</w:t>
            </w:r>
          </w:p>
        </w:tc>
        <w:tc>
          <w:tcPr>
            <w:tcW w:type="dxa" w:w="1037"/>
          </w:tcPr>
          <w:p>
            <w:pPr>
              <w:spacing w:after="0"/>
              <w:jc w:val="right"/>
            </w:pPr>
            <w:r>
              <w:rPr>
                <w:sz w:val="16"/>
              </w:rPr>
              <w:t>$7,609,688</w:t>
            </w:r>
          </w:p>
        </w:tc>
        <w:tc>
          <w:tcPr>
            <w:tcW w:type="dxa" w:w="1126"/>
          </w:tcPr>
          <w:p>
            <w:pPr>
              <w:spacing w:after="0"/>
              <w:jc w:val="right"/>
            </w:pPr>
            <w:r>
              <w:rPr>
                <w:sz w:val="16"/>
              </w:rPr>
              <w:t>$1,552</w:t>
            </w:r>
          </w:p>
        </w:tc>
        <w:tc>
          <w:tcPr>
            <w:tcW w:type="dxa" w:w="1166"/>
          </w:tcPr>
          <w:p>
            <w:pPr>
              <w:spacing w:after="0"/>
              <w:jc w:val="right"/>
            </w:pPr>
            <w:r>
              <w:rPr>
                <w:sz w:val="16"/>
              </w:rPr>
              <w:t>$87,720</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176"/>
          </w:tcPr>
          <w:p>
            <w:pPr>
              <w:spacing w:after="0"/>
              <w:jc w:val="right"/>
            </w:pPr>
            <w:r>
              <w:rPr>
                <w:sz w:val="16"/>
              </w:rPr>
              <w:t>$492,934.80</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$51,898,194</w:t>
            </w:r>
          </w:p>
        </w:tc>
        <w:tc>
          <w:tcPr>
            <w:tcW w:type="dxa" w:w="1215"/>
          </w:tcPr>
          <w:p>
            <w:pPr>
              <w:spacing w:after="0"/>
              <w:jc w:val="right"/>
            </w:pPr>
          </w:p>
        </w:tc>
        <w:tc>
          <w:tcPr>
            <w:tcW w:type="dxa" w:w="1044"/>
          </w:tcPr>
          <w:p>
            <w:pPr>
              <w:spacing w:after="0"/>
              <w:jc w:val="right"/>
            </w:pPr>
            <w:r>
              <w:rPr>
                <w:sz w:val="16"/>
              </w:rPr>
              <w:t>197</w:t>
            </w:r>
          </w:p>
        </w:tc>
        <w:tc>
          <w:tcPr>
            <w:tcW w:type="dxa" w:w="1037"/>
          </w:tcPr>
          <w:p>
            <w:pPr>
              <w:spacing w:after="0"/>
              <w:jc w:val="right"/>
            </w:pPr>
            <w:r>
              <w:rPr>
                <w:sz w:val="16"/>
              </w:rPr>
              <w:t>$204</w:t>
            </w:r>
          </w:p>
        </w:tc>
        <w:tc>
          <w:tcPr>
            <w:tcW w:type="dxa" w:w="1126"/>
          </w:tcPr>
          <w:p>
            <w:pPr>
              <w:spacing w:after="0"/>
              <w:jc w:val="right"/>
            </w:pPr>
          </w:p>
        </w:tc>
        <w:tc>
          <w:tcPr>
            <w:tcW w:type="dxa" w:w="1166"/>
          </w:tcPr>
          <w:p>
            <w:pPr>
              <w:spacing w:after="0"/>
              <w:jc w:val="right"/>
            </w:pPr>
            <w:r>
              <w:rPr>
                <w:sz w:val="16"/>
              </w:rPr>
              <w:t>$1,959</w:t>
            </w:r>
          </w:p>
        </w:tc>
        <w:tc>
          <w:tcPr>
            <w:tcW w:type="dxa" w:w="1305"/>
          </w:tcPr>
          <w:p>
            <w:pPr>
              <w:spacing w:after="0"/>
              <w:jc w:val="right"/>
            </w:pPr>
            <w:r>
              <w:rPr>
                <w:sz w:val="16"/>
              </w:rPr>
              <w:t>0.000393%</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$8,497,478,783</w:t>
            </w:r>
          </w:p>
        </w:tc>
        <w:tc>
          <w:tcPr>
            <w:tcW w:type="dxa" w:w="1215"/>
          </w:tcPr>
          <w:p>
            <w:pPr>
              <w:spacing w:after="0"/>
              <w:jc w:val="right"/>
            </w:pPr>
          </w:p>
        </w:tc>
        <w:tc>
          <w:tcPr>
            <w:tcW w:type="dxa" w:w="1044"/>
          </w:tcPr>
          <w:p>
            <w:pPr>
              <w:spacing w:after="0"/>
              <w:jc w:val="right"/>
            </w:pPr>
            <w:r>
              <w:rPr>
                <w:sz w:val="16"/>
              </w:rPr>
              <w:t>34,541</w:t>
            </w:r>
          </w:p>
        </w:tc>
        <w:tc>
          <w:tcPr>
            <w:tcW w:type="dxa" w:w="1037"/>
          </w:tcPr>
          <w:p>
            <w:pPr>
              <w:spacing w:after="0"/>
              <w:jc w:val="right"/>
            </w:pPr>
            <w:r>
              <w:rPr>
                <w:sz w:val="16"/>
              </w:rPr>
              <w:t>$17,198</w:t>
            </w:r>
          </w:p>
        </w:tc>
        <w:tc>
          <w:tcPr>
            <w:tcW w:type="dxa" w:w="1126"/>
          </w:tcPr>
          <w:p>
            <w:pPr>
              <w:spacing w:after="0"/>
              <w:jc w:val="right"/>
            </w:pPr>
          </w:p>
        </w:tc>
        <w:tc>
          <w:tcPr>
            <w:tcW w:type="dxa" w:w="1166"/>
          </w:tcPr>
          <w:p>
            <w:pPr>
              <w:spacing w:after="0"/>
              <w:jc w:val="right"/>
            </w:pPr>
            <w:r>
              <w:rPr>
                <w:sz w:val="16"/>
              </w:rPr>
              <w:t>$151,887</w:t>
            </w:r>
          </w:p>
        </w:tc>
        <w:tc>
          <w:tcPr>
            <w:tcW w:type="dxa" w:w="1305"/>
          </w:tcPr>
          <w:p>
            <w:pPr>
              <w:spacing w:after="0"/>
              <w:jc w:val="right"/>
            </w:pPr>
            <w:r>
              <w:rPr>
                <w:sz w:val="16"/>
              </w:rPr>
              <w:t>0.000202%</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$723,571</w:t>
            </w:r>
          </w:p>
        </w:tc>
        <w:tc>
          <w:tcPr>
            <w:tcW w:type="dxa" w:w="1126"/>
          </w:tcPr>
          <w:p>
            <w:pPr>
              <w:spacing w:after="0"/>
              <w:jc w:val="right"/>
            </w:pPr>
            <w:r>
              <w:rPr>
                <w:sz w:val="16"/>
              </w:rPr>
              <w:t>$5,638</w:t>
            </w:r>
          </w:p>
        </w:tc>
        <w:tc>
          <w:tcPr>
            <w:tcW w:type="dxa" w:w="1166"/>
          </w:tcPr>
          <w:p>
            <w:pPr>
              <w:spacing w:after="0"/>
              <w:jc w:val="right"/>
            </w:pPr>
            <w:r>
              <w:rPr>
                <w:sz w:val="16"/>
              </w:rPr>
              <w:t>$708,375</w:t>
            </w:r>
          </w:p>
        </w:tc>
        <w:tc>
          <w:tcPr>
            <w:tcW w:type="dxa" w:w="1305"/>
          </w:tcPr>
          <w:p>
            <w:pPr>
              <w:spacing w:after="0"/>
              <w:jc w:val="right"/>
            </w:pPr>
            <w:r>
              <w:rPr>
                <w:sz w:val="16"/>
              </w:rPr>
              <w:t>0.00852%</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176"/>
          </w:tcPr>
          <w:p>
            <w:pPr>
              <w:spacing w:after="0"/>
              <w:jc w:val="right"/>
            </w:pPr>
            <w:r>
              <w:rPr>
                <w:sz w:val="16"/>
              </w:rPr>
              <w:t>$492,934.80</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$2,321,764</w:t>
            </w:r>
          </w:p>
        </w:tc>
        <w:tc>
          <w:tcPr>
            <w:tcW w:type="dxa" w:w="1126"/>
          </w:tcPr>
          <w:p>
            <w:pPr>
              <w:spacing w:after="0"/>
              <w:jc w:val="right"/>
            </w:pPr>
            <w:r>
              <w:rPr>
                <w:sz w:val="16"/>
              </w:rPr>
              <w:t>$6,065</w:t>
            </w:r>
          </w:p>
        </w:tc>
        <w:tc>
          <w:tcPr>
            <w:tcW w:type="dxa" w:w="1166"/>
          </w:tcPr>
          <w:p>
            <w:pPr>
              <w:spacing w:after="0"/>
              <w:jc w:val="right"/>
            </w:pPr>
            <w:r>
              <w:rPr>
                <w:sz w:val="16"/>
              </w:rPr>
              <w:t>$5,140,677</w:t>
            </w:r>
          </w:p>
        </w:tc>
        <w:tc>
          <w:tcPr>
            <w:tcW w:type="dxa" w:w="1305"/>
          </w:tcPr>
          <w:p>
            <w:pPr>
              <w:spacing w:after="0"/>
              <w:jc w:val="right"/>
            </w:pPr>
            <w:r>
              <w:rPr>
                <w:sz w:val="16"/>
              </w:rPr>
              <w:t>0.0273%</w:t>
            </w:r>
          </w:p>
        </w:tc>
        <w:tc>
          <w:tcPr>
            <w:tcW w:type="dxa" w:w="1201"/>
          </w:tcPr>
          <w:p>
            <w:pPr>
              <w:spacing w:after="0"/>
              <w:jc w:val="right"/>
            </w:pPr>
          </w:p>
        </w:tc>
        <w:tc>
          <w:tcPr>
            <w:tcW w:type="dxa" w:w="1095"/>
          </w:tcPr>
          <w:p>
            <w:pPr>
              <w:spacing w:after="0"/>
              <w:jc w:val="right"/>
            </w:pPr>
          </w:p>
        </w:tc>
        <w:tc>
          <w:tcPr>
            <w:tcW w:type="dxa" w:w="1176"/>
          </w:tcPr>
          <w:p>
            <w:pPr>
              <w:spacing w:after="0"/>
              <w:jc w:val="right"/>
            </w:pPr>
            <w:r>
              <w:rPr>
                <w:sz w:val="16"/>
              </w:rPr>
              <w:t>$492,934.80</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$2,296,056,767</w:t>
            </w:r>
          </w:p>
        </w:tc>
        <w:tc>
          <w:tcPr>
            <w:tcW w:type="dxa" w:w="1215"/>
          </w:tcPr>
          <w:p>
            <w:pPr>
              <w:spacing w:after="0"/>
              <w:jc w:val="right"/>
            </w:pPr>
            <w:r>
              <w:rPr>
                <w:sz w:val="16"/>
              </w:rPr>
              <w:t>$56,630,312</w:t>
            </w:r>
          </w:p>
        </w:tc>
        <w:tc>
          <w:tcPr>
            <w:tcW w:type="dxa" w:w="1044"/>
          </w:tcPr>
          <w:p>
            <w:pPr>
              <w:spacing w:after="0"/>
              <w:jc w:val="right"/>
            </w:pPr>
            <w:r>
              <w:rPr>
                <w:sz w:val="16"/>
              </w:rPr>
              <w:t>9,173</w:t>
            </w:r>
          </w:p>
        </w:tc>
        <w:tc>
          <w:tcPr>
            <w:tcW w:type="dxa" w:w="1037"/>
          </w:tcPr>
          <w:p>
            <w:pPr>
              <w:spacing w:after="0"/>
              <w:jc w:val="right"/>
            </w:pPr>
            <w:r>
              <w:rPr>
                <w:sz w:val="16"/>
              </w:rPr>
              <w:t>$1,604,187</w:t>
            </w:r>
          </w:p>
        </w:tc>
        <w:tc>
          <w:tcPr>
            <w:tcW w:type="dxa" w:w="1126"/>
          </w:tcPr>
          <w:p>
            <w:pPr>
              <w:spacing w:after="0"/>
              <w:jc w:val="right"/>
            </w:pPr>
            <w:r>
              <w:rPr>
                <w:sz w:val="16"/>
              </w:rPr>
              <w:t>$824</w:t>
            </w:r>
          </w:p>
        </w:tc>
        <w:tc>
          <w:tcPr>
            <w:tcW w:type="dxa" w:w="1166"/>
          </w:tcPr>
          <w:p>
            <w:pPr>
              <w:spacing w:after="0"/>
              <w:jc w:val="right"/>
            </w:pPr>
            <w:r>
              <w:rPr>
                <w:sz w:val="16"/>
              </w:rPr>
              <w:t>$52,618</w:t>
            </w:r>
          </w:p>
        </w:tc>
        <w:tc>
          <w:tcPr>
            <w:tcW w:type="dxa" w:w="1305"/>
          </w:tcPr>
          <w:p>
            <w:pPr>
              <w:spacing w:after="0"/>
              <w:jc w:val="right"/>
            </w:pPr>
            <w:r>
              <w:rPr>
                <w:sz w:val="16"/>
              </w:rPr>
              <w:t>0.0699%</w:t>
            </w:r>
          </w:p>
        </w:tc>
        <w:tc>
          <w:tcPr>
            <w:tcW w:type="dxa" w:w="1201"/>
          </w:tcPr>
          <w:p>
            <w:pPr>
              <w:spacing w:after="0"/>
              <w:jc w:val="right"/>
            </w:pPr>
          </w:p>
        </w:tc>
        <w:tc>
          <w:tcPr>
            <w:tcW w:type="dxa" w:w="1095"/>
          </w:tcPr>
          <w:p>
            <w:pPr>
              <w:spacing w:after="0"/>
              <w:jc w:val="right"/>
            </w:pPr>
          </w:p>
        </w:tc>
        <w:tc>
          <w:tcPr>
            <w:tcW w:type="dxa" w:w="1176"/>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$8,497,478,783</w:t>
            </w:r>
          </w:p>
        </w:tc>
        <w:tc>
          <w:tcPr>
            <w:tcW w:type="dxa" w:w="1215"/>
          </w:tcPr>
          <w:p>
            <w:pPr>
              <w:spacing w:after="0"/>
              <w:jc w:val="right"/>
            </w:pPr>
            <w:r>
              <w:rPr>
                <w:sz w:val="16"/>
              </w:rPr>
              <w:t>$124,234,277</w:t>
            </w:r>
          </w:p>
        </w:tc>
        <w:tc>
          <w:tcPr>
            <w:tcW w:type="dxa" w:w="1044"/>
          </w:tcPr>
          <w:p>
            <w:pPr>
              <w:spacing w:after="0"/>
              <w:jc w:val="right"/>
            </w:pPr>
            <w:r>
              <w:rPr>
                <w:sz w:val="16"/>
              </w:rPr>
              <w:t>34,541</w:t>
            </w:r>
          </w:p>
        </w:tc>
        <w:tc>
          <w:tcPr>
            <w:tcW w:type="dxa" w:w="1037"/>
          </w:tcPr>
          <w:p>
            <w:pPr>
              <w:spacing w:after="0"/>
              <w:jc w:val="right"/>
            </w:pPr>
            <w:r>
              <w:rPr>
                <w:sz w:val="16"/>
              </w:rPr>
              <w:t>$68,920</w:t>
            </w:r>
          </w:p>
        </w:tc>
        <w:tc>
          <w:tcPr>
            <w:tcW w:type="dxa" w:w="1126"/>
          </w:tcPr>
          <w:p>
            <w:pPr>
              <w:spacing w:after="0"/>
              <w:jc w:val="right"/>
            </w:pPr>
            <w:r>
              <w:rPr>
                <w:sz w:val="16"/>
              </w:rPr>
              <w:t>$116</w:t>
            </w:r>
          </w:p>
        </w:tc>
        <w:tc>
          <w:tcPr>
            <w:tcW w:type="dxa" w:w="1166"/>
          </w:tcPr>
          <w:p>
            <w:pPr>
              <w:spacing w:after="0"/>
              <w:jc w:val="right"/>
            </w:pPr>
            <w:r>
              <w:rPr>
                <w:sz w:val="16"/>
              </w:rPr>
              <w:t>$41,042</w:t>
            </w:r>
          </w:p>
        </w:tc>
        <w:tc>
          <w:tcPr>
            <w:tcW w:type="dxa" w:w="1305"/>
          </w:tcPr>
          <w:p>
            <w:pPr>
              <w:spacing w:after="0"/>
              <w:jc w:val="right"/>
            </w:pPr>
            <w:r>
              <w:rPr>
                <w:sz w:val="16"/>
              </w:rPr>
              <w:t>0.000811%</w:t>
            </w:r>
          </w:p>
        </w:tc>
        <w:tc>
          <w:tcPr>
            <w:tcW w:type="dxa" w:w="1201"/>
          </w:tcPr>
          <w:p>
            <w:pPr>
              <w:spacing w:after="0"/>
              <w:jc w:val="right"/>
            </w:pPr>
          </w:p>
        </w:tc>
        <w:tc>
          <w:tcPr>
            <w:tcW w:type="dxa" w:w="1095"/>
          </w:tcPr>
          <w:p>
            <w:pPr>
              <w:spacing w:after="0"/>
              <w:jc w:val="right"/>
            </w:pPr>
            <w:r>
              <w:rPr>
                <w:sz w:val="16"/>
              </w:rPr>
              <w:t>$0</w:t>
            </w:r>
          </w:p>
        </w:tc>
        <w:tc>
          <w:tcPr>
            <w:tcW w:type="dxa" w:w="1176"/>
          </w:tcPr>
          <w:p>
            <w:pPr>
              <w:spacing w:after="0"/>
              <w:jc w:val="right"/>
            </w:pPr>
          </w:p>
        </w:tc>
        <w:tc>
          <w:tcPr>
            <w:tcW w:type="dxa" w:w="1228"/>
          </w:tcPr>
          <w:p>
            <w:pPr>
              <w:spacing w:after="0"/>
              <w:jc w:val="left"/>
            </w:pPr>
          </w:p>
        </w:tc>
      </w:tr>
    </w:tbl>
    <w:p>
      <w:pPr>
        <w:spacing w:after="40" w:before="60"/>
      </w:pPr>
      <w:r>
        <w:rPr>
          <w:sz w:val="15"/>
        </w:rPr>
        <w:t>Totals since 2024-08-22 (Storm Events through 2026-06-30): 53 county-coded records, 53 with a damage value recorded (including $0), $0; 8 zone-level records, 8 with a damage value recorded (including $0), $0 reported for the zone; Public Assistance on counted declarations $492,934.80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34,541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$8,497,478,783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$124,234,277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$14,261,926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$12,756,209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1</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ARKANSAS CITY,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WINFIELD, CITY OF</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COWLEY COUNTY *</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Cowley County</w:t>
            </w:r>
          </w:p>
        </w:tc>
        <w:tc>
          <w:tcPr>
            <w:tcW w:type="dxa" w:w="1486"/>
          </w:tcPr>
          <w:p>
            <w:pPr>
              <w:spacing w:after="0"/>
              <w:jc w:val="left"/>
            </w:pPr>
            <w:r>
              <w:rPr>
                <w:sz w:val="16"/>
              </w:rPr>
              <w:t>200563</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Arkansas City city</w:t>
            </w:r>
          </w:p>
        </w:tc>
        <w:tc>
          <w:tcPr>
            <w:tcW w:type="dxa" w:w="1486"/>
          </w:tcPr>
          <w:p>
            <w:pPr>
              <w:spacing w:after="0"/>
              <w:jc w:val="left"/>
            </w:pPr>
            <w:r>
              <w:rPr>
                <w:sz w:val="16"/>
              </w:rPr>
              <w:t>200070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Atlanta city</w:t>
            </w:r>
          </w:p>
        </w:tc>
        <w:tc>
          <w:tcPr>
            <w:tcW w:type="dxa" w:w="1486"/>
          </w:tcPr>
          <w:p>
            <w:pPr>
              <w:spacing w:after="0"/>
              <w:jc w:val="left"/>
            </w:pPr>
            <w:r>
              <w:rPr>
                <w:sz w:val="16"/>
              </w:rPr>
              <w:t>200386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Burden city</w:t>
            </w:r>
          </w:p>
        </w:tc>
        <w:tc>
          <w:tcPr>
            <w:tcW w:type="dxa" w:w="1486"/>
          </w:tcPr>
          <w:p>
            <w:pPr>
              <w:spacing w:after="0"/>
              <w:jc w:val="left"/>
            </w:pPr>
            <w:r>
              <w:rPr>
                <w:sz w:val="16"/>
              </w:rPr>
              <w:t>200473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Cambridge city</w:t>
            </w:r>
          </w:p>
        </w:tc>
        <w:tc>
          <w:tcPr>
            <w:tcW w:type="dxa" w:w="1486"/>
          </w:tcPr>
          <w:p>
            <w:pPr>
              <w:spacing w:after="0"/>
              <w:jc w:val="left"/>
            </w:pPr>
            <w:r>
              <w:rPr>
                <w:sz w:val="16"/>
              </w:rPr>
              <w:t>200140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Dexter city</w:t>
            </w:r>
          </w:p>
        </w:tc>
        <w:tc>
          <w:tcPr>
            <w:tcW w:type="dxa" w:w="1486"/>
          </w:tcPr>
          <w:p>
            <w:pPr>
              <w:spacing w:after="0"/>
              <w:jc w:val="left"/>
            </w:pPr>
            <w:r>
              <w:rPr>
                <w:sz w:val="16"/>
              </w:rPr>
              <w:t>200404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Geuda Springs city</w:t>
            </w:r>
          </w:p>
        </w:tc>
        <w:tc>
          <w:tcPr>
            <w:tcW w:type="dxa" w:w="1486"/>
          </w:tcPr>
          <w:p>
            <w:pPr>
              <w:spacing w:after="0"/>
              <w:jc w:val="left"/>
            </w:pPr>
            <w:r>
              <w:rPr>
                <w:sz w:val="16"/>
              </w:rPr>
              <w:t>200414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Parkerfield city</w:t>
            </w:r>
          </w:p>
        </w:tc>
        <w:tc>
          <w:tcPr>
            <w:tcW w:type="dxa" w:w="1486"/>
          </w:tcPr>
          <w:p>
            <w:pPr>
              <w:spacing w:after="0"/>
              <w:jc w:val="left"/>
            </w:pPr>
            <w:r>
              <w:rPr>
                <w:sz w:val="16"/>
              </w:rPr>
              <w:t>200630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Winfield city</w:t>
            </w:r>
          </w:p>
        </w:tc>
        <w:tc>
          <w:tcPr>
            <w:tcW w:type="dxa" w:w="1486"/>
          </w:tcPr>
          <w:p>
            <w:pPr>
              <w:spacing w:after="0"/>
              <w:jc w:val="left"/>
            </w:pPr>
            <w:r>
              <w:rPr>
                <w:sz w:val="16"/>
              </w:rPr>
              <w:t>200071</w:t>
            </w:r>
          </w:p>
        </w:tc>
        <w:tc>
          <w:tcPr>
            <w:tcW w:type="dxa" w:w="1335"/>
          </w:tcPr>
          <w:p>
            <w:pPr>
              <w:spacing w:after="0"/>
              <w:jc w:val="right"/>
            </w:pPr>
            <w:r>
              <w:rPr>
                <w:sz w:val="16"/>
              </w:rPr>
              <w:t>2</w:t>
            </w:r>
          </w:p>
        </w:tc>
        <w:tc>
          <w:tcPr>
            <w:tcW w:type="dxa" w:w="1335"/>
          </w:tcPr>
          <w:p>
            <w:pPr>
              <w:spacing w:after="0"/>
              <w:jc w:val="right"/>
            </w:pPr>
            <w:r>
              <w:rPr>
                <w:sz w:val="16"/>
              </w:rPr>
              <w:t>2</w:t>
            </w:r>
          </w:p>
        </w:tc>
        <w:tc>
          <w:tcPr>
            <w:tcW w:type="dxa" w:w="1335"/>
          </w:tcPr>
          <w:p>
            <w:pPr>
              <w:spacing w:after="0"/>
              <w:jc w:val="right"/>
            </w:pPr>
            <w:r>
              <w:rPr>
                <w:sz w:val="16"/>
              </w:rPr>
              <w:t>7</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Cowley County, KS: risk-assessment baseline packet, release 2026-10 (data as of 2026-09-28; County area 20035).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Cowley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Cowley County, KS: Risk-assessment baseline packet</dc:title>
  <dc:subject>Hazard Plain release 2026-10, as of 2026-09-28. Preview: automated baseline</dc:subject>
  <dc:creator>Hazard Plain</dc:creator>
  <cp:keywords>Hazard Plain; hazard mitigation; risk assessment; 20035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