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Comanche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110538 approved 2025-05-26, pending adoption here; not yet eligible</w:t>
      </w:r>
    </w:p>
    <w:p>
      <w:pPr>
        <w:keepNext/>
        <w:spacing w:after="40" w:before="0"/>
      </w:pPr>
      <w:r>
        <w:rPr>
          <w:b/>
        </w:rPr>
        <w:t xml:space="preserve">Plan: </w:t>
      </w:r>
      <w:r>
        <w:rPr/>
        <w:t>Region E Multijurisdictional Hazard Mitigation Plan (FEMA plan 110538), pending adoption here</w:t>
      </w:r>
    </w:p>
    <w:p>
      <w:pPr>
        <w:keepNext/>
        <w:spacing w:after="40" w:before="0"/>
      </w:pPr>
      <w:r>
        <w:rPr>
          <w:b/>
        </w:rPr>
        <w:t xml:space="preserve">Approved: </w:t>
      </w:r>
      <w:r>
        <w:rPr/>
        <w:t>2025-05-26 by FEMA; not yet adopted here</w:t>
      </w:r>
    </w:p>
    <w:p>
      <w:pPr>
        <w:keepNext/>
        <w:spacing w:after="40" w:before="0"/>
      </w:pPr>
      <w:r>
        <w:rPr>
          <w:b/>
        </w:rPr>
        <w:t xml:space="preserve">Expires: </w:t>
      </w:r>
      <w:r>
        <w:rPr/>
        <w:t>2030-05-25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110538 was approved by FEMA on 2025-05-26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0"/>
        <w:gridCol w:w="1394"/>
        <w:gridCol w:w="1444"/>
        <w:gridCol w:w="2134"/>
        <w:gridCol w:w="1771"/>
        <w:gridCol w:w="1355"/>
        <w:gridCol w:w="816"/>
        <w:gridCol w:w="2089"/>
        <w:gridCol w:w="1820"/>
      </w:tblGrid>
      <w:tr>
        <w:trPr>
          <w:cantSplit/>
          <w:tblHeader/>
        </w:trPr>
        <w:tc>
          <w:tcPr>
            <w:tcW w:type="dxa" w:w="129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44"/>
            <w:shd w:val="clear" w:color="auto" w:fill="E8E8E8"/>
          </w:tcPr>
          <w:p>
            <w:pPr>
              <w:spacing w:after="0"/>
              <w:jc w:val="left"/>
            </w:pPr>
            <w:r>
              <w:rPr>
                <w:b/>
                <w:sz w:val="16"/>
              </w:rPr>
              <w:t>Status</w:t>
            </w:r>
          </w:p>
        </w:tc>
        <w:tc>
          <w:tcPr>
            <w:tcW w:type="dxa" w:w="2134"/>
            <w:shd w:val="clear" w:color="auto" w:fill="E8E8E8"/>
          </w:tcPr>
          <w:p>
            <w:pPr>
              <w:spacing w:after="0"/>
              <w:jc w:val="left"/>
            </w:pPr>
            <w:r>
              <w:rPr>
                <w:b/>
                <w:sz w:val="16"/>
              </w:rPr>
              <w:t>Plan</w:t>
            </w:r>
          </w:p>
        </w:tc>
        <w:tc>
          <w:tcPr>
            <w:tcW w:type="dxa" w:w="1771"/>
            <w:shd w:val="clear" w:color="auto" w:fill="E8E8E8"/>
          </w:tcPr>
          <w:p>
            <w:pPr>
              <w:spacing w:after="0"/>
              <w:jc w:val="left"/>
            </w:pPr>
            <w:r>
              <w:rPr>
                <w:b/>
                <w:sz w:val="16"/>
              </w:rPr>
              <w:t>Approved</w:t>
            </w:r>
          </w:p>
        </w:tc>
        <w:tc>
          <w:tcPr>
            <w:tcW w:type="dxa" w:w="1355"/>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9"/>
            <w:shd w:val="clear" w:color="auto" w:fill="E8E8E8"/>
          </w:tcPr>
          <w:p>
            <w:pPr>
              <w:spacing w:after="0"/>
              <w:jc w:val="left"/>
            </w:pPr>
            <w:r>
              <w:rPr>
                <w:b/>
                <w:sz w:val="16"/>
              </w:rPr>
              <w:t>Update underway</w:t>
            </w:r>
          </w:p>
        </w:tc>
        <w:tc>
          <w:tcPr>
            <w:tcW w:type="dxa" w:w="1820"/>
            <w:shd w:val="clear" w:color="auto" w:fill="E8E8E8"/>
          </w:tcPr>
          <w:p>
            <w:pPr>
              <w:spacing w:after="0"/>
              <w:jc w:val="left"/>
            </w:pPr>
            <w:r>
              <w:rPr>
                <w:b/>
                <w:sz w:val="16"/>
              </w:rPr>
              <w:t>Notes</w:t>
            </w:r>
          </w:p>
        </w:tc>
      </w:tr>
      <w:tr>
        <w:trPr>
          <w:cantSplit/>
        </w:trPr>
        <w:tc>
          <w:tcPr>
            <w:tcW w:type="dxa" w:w="1290"/>
          </w:tcPr>
          <w:p>
            <w:pPr>
              <w:spacing w:after="0"/>
              <w:jc w:val="left"/>
            </w:pPr>
            <w:r>
              <w:rPr>
                <w:sz w:val="16"/>
              </w:rPr>
              <w:t>Comanche County</w:t>
            </w:r>
          </w:p>
        </w:tc>
        <w:tc>
          <w:tcPr>
            <w:tcW w:type="dxa" w:w="1394"/>
          </w:tcPr>
          <w:p>
            <w:pPr>
              <w:spacing w:after="0"/>
              <w:jc w:val="left"/>
            </w:pPr>
            <w:r>
              <w:rPr>
                <w:sz w:val="16"/>
              </w:rPr>
              <w:t>County</w:t>
            </w:r>
          </w:p>
        </w:tc>
        <w:tc>
          <w:tcPr>
            <w:tcW w:type="dxa" w:w="1444"/>
          </w:tcPr>
          <w:p>
            <w:pPr>
              <w:spacing w:after="0"/>
              <w:jc w:val="left"/>
            </w:pPr>
            <w:r>
              <w:rPr>
                <w:sz w:val="16"/>
              </w:rPr>
              <w:t>Plan 110538 approved 2025-05-26, pending adoption here; not yet eligible</w:t>
            </w:r>
          </w:p>
        </w:tc>
        <w:tc>
          <w:tcPr>
            <w:tcW w:type="dxa" w:w="2134"/>
          </w:tcPr>
          <w:p>
            <w:pPr>
              <w:spacing w:after="0"/>
              <w:jc w:val="left"/>
            </w:pPr>
            <w:r>
              <w:rPr>
                <w:sz w:val="16"/>
              </w:rPr>
              <w:t>Region E Multijurisdictional Hazard Mitigation Plan (FEMA plan 110538), pending adoption here</w:t>
            </w:r>
          </w:p>
        </w:tc>
        <w:tc>
          <w:tcPr>
            <w:tcW w:type="dxa" w:w="1771"/>
          </w:tcPr>
          <w:p>
            <w:pPr>
              <w:spacing w:after="0"/>
              <w:jc w:val="left"/>
            </w:pPr>
            <w:r>
              <w:rPr>
                <w:sz w:val="16"/>
              </w:rPr>
              <w:t>2025-05-26 by FEMA; not yet adopted here</w:t>
            </w:r>
          </w:p>
        </w:tc>
        <w:tc>
          <w:tcPr>
            <w:tcW w:type="dxa" w:w="1355"/>
          </w:tcPr>
          <w:p>
            <w:pPr>
              <w:spacing w:after="0"/>
              <w:jc w:val="left"/>
            </w:pPr>
            <w:r>
              <w:rPr>
                <w:sz w:val="16"/>
              </w:rPr>
              <w:t>2030-05-25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90"/>
          </w:tcPr>
          <w:p>
            <w:pPr>
              <w:spacing w:after="0"/>
              <w:jc w:val="left"/>
            </w:pPr>
            <w:r>
              <w:rPr>
                <w:sz w:val="16"/>
              </w:rPr>
              <w:t>Coldwater city</w:t>
            </w:r>
          </w:p>
        </w:tc>
        <w:tc>
          <w:tcPr>
            <w:tcW w:type="dxa" w:w="1394"/>
          </w:tcPr>
          <w:p>
            <w:pPr>
              <w:spacing w:after="0"/>
              <w:jc w:val="left"/>
            </w:pPr>
            <w:r>
              <w:rPr>
                <w:sz w:val="16"/>
              </w:rPr>
              <w:t>City</w:t>
            </w:r>
          </w:p>
        </w:tc>
        <w:tc>
          <w:tcPr>
            <w:tcW w:type="dxa" w:w="1444"/>
          </w:tcPr>
          <w:p>
            <w:pPr>
              <w:spacing w:after="0"/>
              <w:jc w:val="left"/>
            </w:pPr>
            <w:r>
              <w:rPr>
                <w:sz w:val="16"/>
              </w:rPr>
              <w:t>Plan 110538 approved 2025-05-26, pending adoption here; not yet eligible</w:t>
            </w:r>
          </w:p>
        </w:tc>
        <w:tc>
          <w:tcPr>
            <w:tcW w:type="dxa" w:w="2134"/>
          </w:tcPr>
          <w:p>
            <w:pPr>
              <w:spacing w:after="0"/>
              <w:jc w:val="left"/>
            </w:pPr>
            <w:r>
              <w:rPr>
                <w:sz w:val="16"/>
              </w:rPr>
              <w:t>Region E Multijurisdictional Hazard Mitigation Plan (FEMA plan 110538), pending adoption here</w:t>
            </w:r>
          </w:p>
        </w:tc>
        <w:tc>
          <w:tcPr>
            <w:tcW w:type="dxa" w:w="1771"/>
          </w:tcPr>
          <w:p>
            <w:pPr>
              <w:spacing w:after="0"/>
              <w:jc w:val="left"/>
            </w:pPr>
            <w:r>
              <w:rPr>
                <w:sz w:val="16"/>
              </w:rPr>
              <w:t>2025-05-26 by FEMA; not yet adopted here</w:t>
            </w:r>
          </w:p>
        </w:tc>
        <w:tc>
          <w:tcPr>
            <w:tcW w:type="dxa" w:w="1355"/>
          </w:tcPr>
          <w:p>
            <w:pPr>
              <w:spacing w:after="0"/>
              <w:jc w:val="left"/>
            </w:pPr>
            <w:r>
              <w:rPr>
                <w:sz w:val="16"/>
              </w:rPr>
              <w:t>2030-05-25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90"/>
          </w:tcPr>
          <w:p>
            <w:pPr>
              <w:spacing w:after="0"/>
              <w:jc w:val="left"/>
            </w:pPr>
            <w:r>
              <w:rPr>
                <w:sz w:val="16"/>
              </w:rPr>
              <w:t>Protection city</w:t>
            </w:r>
          </w:p>
        </w:tc>
        <w:tc>
          <w:tcPr>
            <w:tcW w:type="dxa" w:w="1394"/>
          </w:tcPr>
          <w:p>
            <w:pPr>
              <w:spacing w:after="0"/>
              <w:jc w:val="left"/>
            </w:pPr>
            <w:r>
              <w:rPr>
                <w:sz w:val="16"/>
              </w:rPr>
              <w:t>City</w:t>
            </w:r>
          </w:p>
        </w:tc>
        <w:tc>
          <w:tcPr>
            <w:tcW w:type="dxa" w:w="1444"/>
          </w:tcPr>
          <w:p>
            <w:pPr>
              <w:spacing w:after="0"/>
              <w:jc w:val="left"/>
            </w:pPr>
            <w:r>
              <w:rPr>
                <w:sz w:val="16"/>
              </w:rPr>
              <w:t>Plan 110538 approved 2025-05-26, pending adoption here; not yet eligible</w:t>
            </w:r>
          </w:p>
        </w:tc>
        <w:tc>
          <w:tcPr>
            <w:tcW w:type="dxa" w:w="2134"/>
          </w:tcPr>
          <w:p>
            <w:pPr>
              <w:spacing w:after="0"/>
              <w:jc w:val="left"/>
            </w:pPr>
            <w:r>
              <w:rPr>
                <w:sz w:val="16"/>
              </w:rPr>
              <w:t>Region E Multijurisdictional Hazard Mitigation Plan (FEMA plan 110538), pending adoption here</w:t>
            </w:r>
          </w:p>
        </w:tc>
        <w:tc>
          <w:tcPr>
            <w:tcW w:type="dxa" w:w="1771"/>
          </w:tcPr>
          <w:p>
            <w:pPr>
              <w:spacing w:after="0"/>
              <w:jc w:val="left"/>
            </w:pPr>
            <w:r>
              <w:rPr>
                <w:sz w:val="16"/>
              </w:rPr>
              <w:t>2025-05-26 by FEMA; not yet adopted here</w:t>
            </w:r>
          </w:p>
        </w:tc>
        <w:tc>
          <w:tcPr>
            <w:tcW w:type="dxa" w:w="1355"/>
          </w:tcPr>
          <w:p>
            <w:pPr>
              <w:spacing w:after="0"/>
              <w:jc w:val="left"/>
            </w:pPr>
            <w:r>
              <w:rPr>
                <w:sz w:val="16"/>
              </w:rPr>
              <w:t>2030-05-25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90"/>
          </w:tcPr>
          <w:p>
            <w:pPr>
              <w:spacing w:after="0"/>
              <w:jc w:val="left"/>
            </w:pPr>
            <w:r>
              <w:rPr>
                <w:sz w:val="16"/>
              </w:rPr>
              <w:t>Wilmore city</w:t>
            </w:r>
          </w:p>
        </w:tc>
        <w:tc>
          <w:tcPr>
            <w:tcW w:type="dxa" w:w="1394"/>
          </w:tcPr>
          <w:p>
            <w:pPr>
              <w:spacing w:after="0"/>
              <w:jc w:val="left"/>
            </w:pPr>
            <w:r>
              <w:rPr>
                <w:sz w:val="16"/>
              </w:rPr>
              <w:t>City</w:t>
            </w:r>
          </w:p>
        </w:tc>
        <w:tc>
          <w:tcPr>
            <w:tcW w:type="dxa" w:w="1444"/>
          </w:tcPr>
          <w:p>
            <w:pPr>
              <w:spacing w:after="0"/>
              <w:jc w:val="left"/>
            </w:pPr>
            <w:r>
              <w:rPr>
                <w:sz w:val="16"/>
              </w:rPr>
              <w:t>Plan 110538 approved 2025-05-26, pending adoption here; not yet eligible</w:t>
            </w:r>
          </w:p>
        </w:tc>
        <w:tc>
          <w:tcPr>
            <w:tcW w:type="dxa" w:w="2134"/>
          </w:tcPr>
          <w:p>
            <w:pPr>
              <w:spacing w:after="0"/>
              <w:jc w:val="left"/>
            </w:pPr>
            <w:r>
              <w:rPr>
                <w:sz w:val="16"/>
              </w:rPr>
              <w:t>Region E Multijurisdictional Hazard Mitigation Plan (FEMA plan 110538), pending adoption here</w:t>
            </w:r>
          </w:p>
        </w:tc>
        <w:tc>
          <w:tcPr>
            <w:tcW w:type="dxa" w:w="1771"/>
          </w:tcPr>
          <w:p>
            <w:pPr>
              <w:spacing w:after="0"/>
              <w:jc w:val="left"/>
            </w:pPr>
            <w:r>
              <w:rPr>
                <w:sz w:val="16"/>
              </w:rPr>
              <w:t>2025-05-26 by FEMA; not yet adopted here</w:t>
            </w:r>
          </w:p>
        </w:tc>
        <w:tc>
          <w:tcPr>
            <w:tcW w:type="dxa" w:w="1355"/>
          </w:tcPr>
          <w:p>
            <w:pPr>
              <w:spacing w:after="0"/>
              <w:jc w:val="left"/>
            </w:pPr>
            <w:r>
              <w:rPr>
                <w:sz w:val="16"/>
              </w:rPr>
              <w:t>2030-05-25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90"/>
          </w:tcPr>
          <w:p>
            <w:pPr>
              <w:spacing w:after="0"/>
              <w:jc w:val="left"/>
            </w:pPr>
            <w:r>
              <w:rPr>
                <w:sz w:val="16"/>
              </w:rPr>
              <w:t>Comanche County Unified School District 300</w:t>
            </w:r>
          </w:p>
        </w:tc>
        <w:tc>
          <w:tcPr>
            <w:tcW w:type="dxa" w:w="1394"/>
          </w:tcPr>
          <w:p>
            <w:pPr>
              <w:spacing w:after="0"/>
              <w:jc w:val="left"/>
            </w:pPr>
            <w:r>
              <w:rPr>
                <w:sz w:val="16"/>
              </w:rPr>
              <w:t>School/School District</w:t>
            </w:r>
          </w:p>
        </w:tc>
        <w:tc>
          <w:tcPr>
            <w:tcW w:type="dxa" w:w="1444"/>
          </w:tcPr>
          <w:p>
            <w:pPr>
              <w:spacing w:after="0"/>
              <w:jc w:val="left"/>
            </w:pPr>
            <w:r>
              <w:rPr>
                <w:sz w:val="16"/>
              </w:rPr>
              <w:t>Plan 110538 approved 2025-05-26, pending adoption here; not yet eligible</w:t>
            </w:r>
          </w:p>
        </w:tc>
        <w:tc>
          <w:tcPr>
            <w:tcW w:type="dxa" w:w="2134"/>
          </w:tcPr>
          <w:p>
            <w:pPr>
              <w:spacing w:after="0"/>
              <w:jc w:val="left"/>
            </w:pPr>
            <w:r>
              <w:rPr>
                <w:sz w:val="16"/>
              </w:rPr>
              <w:t>Region E Multijurisdictional Hazard Mitigation Plan (FEMA plan 110538), pending adoption here</w:t>
            </w:r>
          </w:p>
        </w:tc>
        <w:tc>
          <w:tcPr>
            <w:tcW w:type="dxa" w:w="1771"/>
          </w:tcPr>
          <w:p>
            <w:pPr>
              <w:spacing w:after="0"/>
              <w:jc w:val="left"/>
            </w:pPr>
            <w:r>
              <w:rPr>
                <w:sz w:val="16"/>
              </w:rPr>
              <w:t>2025-05-26 by FEMA; not yet adopted here</w:t>
            </w:r>
          </w:p>
        </w:tc>
        <w:tc>
          <w:tcPr>
            <w:tcW w:type="dxa" w:w="1355"/>
          </w:tcPr>
          <w:p>
            <w:pPr>
              <w:spacing w:after="0"/>
              <w:jc w:val="left"/>
            </w:pPr>
            <w:r>
              <w:rPr>
                <w:sz w:val="16"/>
              </w:rPr>
              <w:t>2030-05-25 once adopted</w:t>
            </w:r>
          </w:p>
        </w:tc>
        <w:tc>
          <w:tcPr>
            <w:tcW w:type="dxa" w:w="816"/>
          </w:tcPr>
          <w:p>
            <w:pPr>
              <w:spacing w:after="0"/>
              <w:jc w:val="right"/>
            </w:pPr>
          </w:p>
        </w:tc>
        <w:tc>
          <w:tcPr>
            <w:tcW w:type="dxa" w:w="2089"/>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290"/>
          </w:tcPr>
          <w:p>
            <w:pPr>
              <w:spacing w:after="0"/>
              <w:jc w:val="left"/>
            </w:pPr>
            <w:r>
              <w:rPr>
                <w:sz w:val="16"/>
              </w:rPr>
              <w:t>CMS Electrical Cooperative</w:t>
            </w:r>
          </w:p>
        </w:tc>
        <w:tc>
          <w:tcPr>
            <w:tcW w:type="dxa" w:w="1394"/>
          </w:tcPr>
          <w:p>
            <w:pPr>
              <w:spacing w:after="0"/>
              <w:jc w:val="left"/>
            </w:pPr>
            <w:r>
              <w:rPr>
                <w:sz w:val="16"/>
              </w:rPr>
              <w:t>Electric/Power Authority</w:t>
            </w:r>
          </w:p>
        </w:tc>
        <w:tc>
          <w:tcPr>
            <w:tcW w:type="dxa" w:w="1444"/>
          </w:tcPr>
          <w:p>
            <w:pPr>
              <w:spacing w:after="0"/>
              <w:jc w:val="left"/>
            </w:pPr>
            <w:r>
              <w:rPr>
                <w:sz w:val="16"/>
              </w:rPr>
              <w:t>Approved, expires 2030-05-25</w:t>
            </w:r>
          </w:p>
        </w:tc>
        <w:tc>
          <w:tcPr>
            <w:tcW w:type="dxa" w:w="2134"/>
          </w:tcPr>
          <w:p>
            <w:pPr>
              <w:spacing w:after="0"/>
              <w:jc w:val="left"/>
            </w:pPr>
            <w:r>
              <w:rPr>
                <w:sz w:val="16"/>
              </w:rPr>
              <w:t>Region E Multijurisdictional Hazard Mitigation Plan (FEMA plan 110538)</w:t>
            </w:r>
          </w:p>
        </w:tc>
        <w:tc>
          <w:tcPr>
            <w:tcW w:type="dxa" w:w="1771"/>
          </w:tcPr>
          <w:p>
            <w:pPr>
              <w:spacing w:after="0"/>
              <w:jc w:val="left"/>
            </w:pPr>
            <w:r>
              <w:rPr>
                <w:sz w:val="16"/>
              </w:rPr>
              <w:t>2025-05-26</w:t>
            </w:r>
          </w:p>
        </w:tc>
        <w:tc>
          <w:tcPr>
            <w:tcW w:type="dxa" w:w="1355"/>
          </w:tcPr>
          <w:p>
            <w:pPr>
              <w:spacing w:after="0"/>
              <w:jc w:val="left"/>
            </w:pPr>
            <w:r>
              <w:rPr>
                <w:sz w:val="16"/>
              </w:rPr>
              <w:t>2030-05-25</w:t>
            </w:r>
          </w:p>
        </w:tc>
        <w:tc>
          <w:tcPr>
            <w:tcW w:type="dxa" w:w="816"/>
          </w:tcPr>
          <w:p>
            <w:pPr>
              <w:spacing w:after="0"/>
              <w:jc w:val="right"/>
            </w:pPr>
            <w:r>
              <w:rPr>
                <w:sz w:val="16"/>
              </w:rPr>
              <w:t>1,335</w:t>
            </w:r>
          </w:p>
        </w:tc>
        <w:tc>
          <w:tcPr>
            <w:tcW w:type="dxa" w:w="2089"/>
          </w:tcPr>
          <w:p>
            <w:pPr>
              <w:spacing w:after="0"/>
              <w:jc w:val="left"/>
            </w:pPr>
          </w:p>
        </w:tc>
        <w:tc>
          <w:tcPr>
            <w:tcW w:type="dxa" w:w="1820"/>
          </w:tcPr>
          <w:p>
            <w:pPr>
              <w:spacing w:after="0"/>
              <w:jc w:val="left"/>
            </w:pPr>
            <w:r>
              <w:rPr>
                <w:sz w:val="16"/>
              </w:rPr>
              <w:t>member approved 2025-08-05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Wildfire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$2,633,884</w:t>
            </w:r>
          </w:p>
        </w:tc>
        <w:tc>
          <w:tcPr>
            <w:tcW w:type="dxa" w:w="1126"/>
          </w:tcPr>
          <w:p>
            <w:pPr>
              <w:spacing w:after="0"/>
              <w:jc w:val="right"/>
            </w:pPr>
            <w:r>
              <w:rPr>
                <w:sz w:val="16"/>
              </w:rPr>
              <w:t>$2,885</w:t>
            </w:r>
          </w:p>
        </w:tc>
        <w:tc>
          <w:tcPr>
            <w:tcW w:type="dxa" w:w="1325"/>
          </w:tcPr>
          <w:p>
            <w:pPr>
              <w:spacing w:after="0"/>
              <w:jc w:val="right"/>
            </w:pPr>
            <w:r>
              <w:rPr>
                <w:sz w:val="16"/>
              </w:rPr>
              <w:t>$39,942</w:t>
            </w:r>
          </w:p>
        </w:tc>
        <w:tc>
          <w:tcPr>
            <w:tcW w:type="dxa" w:w="1123"/>
          </w:tcPr>
          <w:p>
            <w:pPr>
              <w:spacing w:after="0"/>
              <w:jc w:val="right"/>
            </w:pPr>
            <w:r>
              <w:rPr>
                <w:sz w:val="16"/>
              </w:rPr>
              <w:t>$2,676,710</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$1,157,484</w:t>
            </w:r>
          </w:p>
        </w:tc>
        <w:tc>
          <w:tcPr>
            <w:tcW w:type="dxa" w:w="1325"/>
          </w:tcPr>
          <w:p>
            <w:pPr>
              <w:spacing w:after="0"/>
              <w:jc w:val="right"/>
            </w:pPr>
          </w:p>
        </w:tc>
        <w:tc>
          <w:tcPr>
            <w:tcW w:type="dxa" w:w="1123"/>
          </w:tcPr>
          <w:p>
            <w:pPr>
              <w:spacing w:after="0"/>
              <w:jc w:val="right"/>
            </w:pPr>
            <w:r>
              <w:rPr>
                <w:sz w:val="16"/>
              </w:rPr>
              <w:t>$1,157,484</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$46</w:t>
            </w:r>
          </w:p>
        </w:tc>
        <w:tc>
          <w:tcPr>
            <w:tcW w:type="dxa" w:w="1126"/>
          </w:tcPr>
          <w:p>
            <w:pPr>
              <w:spacing w:after="0"/>
              <w:jc w:val="right"/>
            </w:pPr>
            <w:r>
              <w:rPr>
                <w:sz w:val="16"/>
              </w:rPr>
              <w:t>$28,841</w:t>
            </w:r>
          </w:p>
        </w:tc>
        <w:tc>
          <w:tcPr>
            <w:tcW w:type="dxa" w:w="1325"/>
          </w:tcPr>
          <w:p>
            <w:pPr>
              <w:spacing w:after="0"/>
              <w:jc w:val="right"/>
            </w:pPr>
            <w:r>
              <w:rPr>
                <w:sz w:val="16"/>
              </w:rPr>
              <w:t>$882,086</w:t>
            </w:r>
          </w:p>
        </w:tc>
        <w:tc>
          <w:tcPr>
            <w:tcW w:type="dxa" w:w="1123"/>
          </w:tcPr>
          <w:p>
            <w:pPr>
              <w:spacing w:after="0"/>
              <w:jc w:val="right"/>
            </w:pPr>
            <w:r>
              <w:rPr>
                <w:sz w:val="16"/>
              </w:rPr>
              <w:t>$910,973</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$194,723</w:t>
            </w:r>
          </w:p>
        </w:tc>
        <w:tc>
          <w:tcPr>
            <w:tcW w:type="dxa" w:w="1126"/>
          </w:tcPr>
          <w:p>
            <w:pPr>
              <w:spacing w:after="0"/>
              <w:jc w:val="right"/>
            </w:pPr>
            <w:r>
              <w:rPr>
                <w:sz w:val="16"/>
              </w:rPr>
              <w:t>$8,588</w:t>
            </w:r>
          </w:p>
        </w:tc>
        <w:tc>
          <w:tcPr>
            <w:tcW w:type="dxa" w:w="1325"/>
          </w:tcPr>
          <w:p>
            <w:pPr>
              <w:spacing w:after="0"/>
              <w:jc w:val="right"/>
            </w:pPr>
            <w:r>
              <w:rPr>
                <w:sz w:val="16"/>
              </w:rPr>
              <w:t>$210,223</w:t>
            </w:r>
          </w:p>
        </w:tc>
        <w:tc>
          <w:tcPr>
            <w:tcW w:type="dxa" w:w="1123"/>
          </w:tcPr>
          <w:p>
            <w:pPr>
              <w:spacing w:after="0"/>
              <w:jc w:val="right"/>
            </w:pPr>
            <w:r>
              <w:rPr>
                <w:sz w:val="16"/>
              </w:rPr>
              <w:t>$413,534</w:t>
            </w:r>
          </w:p>
        </w:tc>
        <w:tc>
          <w:tcPr>
            <w:tcW w:type="dxa" w:w="1271"/>
          </w:tcPr>
          <w:p>
            <w:pPr>
              <w:spacing w:after="0"/>
              <w:jc w:val="right"/>
            </w:pPr>
            <w:r>
              <w:rPr>
                <w:sz w:val="16"/>
              </w:rPr>
              <w:t>30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$401,344</w:t>
            </w:r>
          </w:p>
        </w:tc>
        <w:tc>
          <w:tcPr>
            <w:tcW w:type="dxa" w:w="1126"/>
          </w:tcPr>
          <w:p>
            <w:pPr>
              <w:spacing w:after="0"/>
              <w:jc w:val="right"/>
            </w:pPr>
            <w:r>
              <w:rPr>
                <w:sz w:val="16"/>
              </w:rPr>
              <w:t>$21</w:t>
            </w:r>
          </w:p>
        </w:tc>
        <w:tc>
          <w:tcPr>
            <w:tcW w:type="dxa" w:w="1325"/>
          </w:tcPr>
          <w:p>
            <w:pPr>
              <w:spacing w:after="0"/>
              <w:jc w:val="right"/>
            </w:pPr>
            <w:r>
              <w:rPr>
                <w:sz w:val="16"/>
              </w:rPr>
              <w:t>$433</w:t>
            </w:r>
          </w:p>
        </w:tc>
        <w:tc>
          <w:tcPr>
            <w:tcW w:type="dxa" w:w="1123"/>
          </w:tcPr>
          <w:p>
            <w:pPr>
              <w:spacing w:after="0"/>
              <w:jc w:val="right"/>
            </w:pPr>
            <w:r>
              <w:rPr>
                <w:sz w:val="16"/>
              </w:rPr>
              <w:t>$401,798</w:t>
            </w:r>
          </w:p>
        </w:tc>
        <w:tc>
          <w:tcPr>
            <w:tcW w:type="dxa" w:w="1271"/>
          </w:tcPr>
          <w:p>
            <w:pPr>
              <w:spacing w:after="0"/>
              <w:jc w:val="right"/>
            </w:pPr>
            <w:r>
              <w:rPr>
                <w:sz w:val="16"/>
              </w:rPr>
              <w:t>20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$169,134</w:t>
            </w:r>
          </w:p>
        </w:tc>
        <w:tc>
          <w:tcPr>
            <w:tcW w:type="dxa" w:w="1126"/>
          </w:tcPr>
          <w:p>
            <w:pPr>
              <w:spacing w:after="0"/>
              <w:jc w:val="right"/>
            </w:pPr>
            <w:r>
              <w:rPr>
                <w:sz w:val="16"/>
              </w:rPr>
              <w:t>$129,049</w:t>
            </w:r>
          </w:p>
        </w:tc>
        <w:tc>
          <w:tcPr>
            <w:tcW w:type="dxa" w:w="1325"/>
          </w:tcPr>
          <w:p>
            <w:pPr>
              <w:spacing w:after="0"/>
              <w:jc w:val="right"/>
            </w:pPr>
            <w:r>
              <w:rPr>
                <w:sz w:val="16"/>
              </w:rPr>
              <w:t>$7,208</w:t>
            </w:r>
          </w:p>
        </w:tc>
        <w:tc>
          <w:tcPr>
            <w:tcW w:type="dxa" w:w="1123"/>
          </w:tcPr>
          <w:p>
            <w:pPr>
              <w:spacing w:after="0"/>
              <w:jc w:val="right"/>
            </w:pPr>
            <w:r>
              <w:rPr>
                <w:sz w:val="16"/>
              </w:rPr>
              <w:t>$305,390</w:t>
            </w:r>
          </w:p>
        </w:tc>
        <w:tc>
          <w:tcPr>
            <w:tcW w:type="dxa" w:w="1271"/>
          </w:tcPr>
          <w:p>
            <w:pPr>
              <w:spacing w:after="0"/>
              <w:jc w:val="right"/>
            </w:pPr>
            <w:r>
              <w:rPr>
                <w:sz w:val="16"/>
              </w:rPr>
              <w:t>368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$110,024</w:t>
            </w:r>
          </w:p>
        </w:tc>
        <w:tc>
          <w:tcPr>
            <w:tcW w:type="dxa" w:w="1126"/>
          </w:tcPr>
          <w:p>
            <w:pPr>
              <w:spacing w:after="0"/>
              <w:jc w:val="right"/>
            </w:pPr>
            <w:r>
              <w:rPr>
                <w:sz w:val="16"/>
              </w:rPr>
              <w:t>$4,426</w:t>
            </w:r>
          </w:p>
        </w:tc>
        <w:tc>
          <w:tcPr>
            <w:tcW w:type="dxa" w:w="1325"/>
          </w:tcPr>
          <w:p>
            <w:pPr>
              <w:spacing w:after="0"/>
              <w:jc w:val="right"/>
            </w:pPr>
            <w:r>
              <w:rPr>
                <w:sz w:val="16"/>
              </w:rPr>
              <w:t>$72,156</w:t>
            </w:r>
          </w:p>
        </w:tc>
        <w:tc>
          <w:tcPr>
            <w:tcW w:type="dxa" w:w="1123"/>
          </w:tcPr>
          <w:p>
            <w:pPr>
              <w:spacing w:after="0"/>
              <w:jc w:val="right"/>
            </w:pPr>
            <w:r>
              <w:rPr>
                <w:sz w:val="16"/>
              </w:rPr>
              <w:t>$186,606</w:t>
            </w:r>
          </w:p>
        </w:tc>
        <w:tc>
          <w:tcPr>
            <w:tcW w:type="dxa" w:w="1271"/>
          </w:tcPr>
          <w:p>
            <w:pPr>
              <w:spacing w:after="0"/>
              <w:jc w:val="right"/>
            </w:pPr>
            <w:r>
              <w:rPr>
                <w:sz w:val="16"/>
              </w:rPr>
              <w:t>101</w:t>
            </w:r>
          </w:p>
        </w:tc>
        <w:tc>
          <w:tcPr>
            <w:tcW w:type="dxa" w:w="2348"/>
          </w:tcPr>
          <w:p>
            <w:pPr>
              <w:spacing w:after="0"/>
              <w:jc w:val="left"/>
            </w:pPr>
          </w:p>
        </w:tc>
        <w:tc>
          <w:tcPr>
            <w:tcW w:type="dxa" w:w="1735"/>
          </w:tcPr>
          <w:p>
            <w:pPr>
              <w:spacing w:after="0"/>
              <w:jc w:val="left"/>
            </w:pPr>
            <w:r>
              <w:rPr>
                <w:sz w:val="16"/>
              </w:rPr>
              <w:t>Includes 11 High Wind records and 1 Strong Wind record, event types the NRI definition of this hazard leaves out.</w:t>
            </w: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$394</w:t>
            </w:r>
          </w:p>
        </w:tc>
        <w:tc>
          <w:tcPr>
            <w:tcW w:type="dxa" w:w="1126"/>
          </w:tcPr>
          <w:p>
            <w:pPr>
              <w:spacing w:after="0"/>
              <w:jc w:val="right"/>
            </w:pPr>
            <w:r>
              <w:rPr>
                <w:sz w:val="16"/>
              </w:rPr>
              <w:t>$33</w:t>
            </w:r>
          </w:p>
        </w:tc>
        <w:tc>
          <w:tcPr>
            <w:tcW w:type="dxa" w:w="1325"/>
          </w:tcPr>
          <w:p>
            <w:pPr>
              <w:spacing w:after="0"/>
              <w:jc w:val="right"/>
            </w:pPr>
            <w:r>
              <w:rPr>
                <w:sz w:val="16"/>
              </w:rPr>
              <w:t>$31,165</w:t>
            </w:r>
          </w:p>
        </w:tc>
        <w:tc>
          <w:tcPr>
            <w:tcW w:type="dxa" w:w="1123"/>
          </w:tcPr>
          <w:p>
            <w:pPr>
              <w:spacing w:after="0"/>
              <w:jc w:val="right"/>
            </w:pPr>
            <w:r>
              <w:rPr>
                <w:sz w:val="16"/>
              </w:rPr>
              <w:t>$31,592</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$23,235</w:t>
            </w:r>
          </w:p>
        </w:tc>
        <w:tc>
          <w:tcPr>
            <w:tcW w:type="dxa" w:w="1126"/>
          </w:tcPr>
          <w:p>
            <w:pPr>
              <w:spacing w:after="0"/>
              <w:jc w:val="right"/>
            </w:pPr>
          </w:p>
        </w:tc>
        <w:tc>
          <w:tcPr>
            <w:tcW w:type="dxa" w:w="1325"/>
          </w:tcPr>
          <w:p>
            <w:pPr>
              <w:spacing w:after="0"/>
              <w:jc w:val="right"/>
            </w:pPr>
            <w:r>
              <w:rPr>
                <w:sz w:val="16"/>
              </w:rPr>
              <w:t>$4,361</w:t>
            </w:r>
          </w:p>
        </w:tc>
        <w:tc>
          <w:tcPr>
            <w:tcW w:type="dxa" w:w="1123"/>
          </w:tcPr>
          <w:p>
            <w:pPr>
              <w:spacing w:after="0"/>
              <w:jc w:val="right"/>
            </w:pPr>
            <w:r>
              <w:rPr>
                <w:sz w:val="16"/>
              </w:rPr>
              <w:t>$27,596</w:t>
            </w:r>
          </w:p>
        </w:tc>
        <w:tc>
          <w:tcPr>
            <w:tcW w:type="dxa" w:w="1271"/>
          </w:tcPr>
          <w:p>
            <w:pPr>
              <w:spacing w:after="0"/>
              <w:jc w:val="right"/>
            </w:pPr>
            <w:r>
              <w:rPr>
                <w:sz w:val="16"/>
              </w:rPr>
              <w:t>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$9,711</w:t>
            </w:r>
          </w:p>
        </w:tc>
        <w:tc>
          <w:tcPr>
            <w:tcW w:type="dxa" w:w="1126"/>
          </w:tcPr>
          <w:p>
            <w:pPr>
              <w:spacing w:after="0"/>
              <w:jc w:val="right"/>
            </w:pPr>
          </w:p>
        </w:tc>
        <w:tc>
          <w:tcPr>
            <w:tcW w:type="dxa" w:w="1325"/>
          </w:tcPr>
          <w:p>
            <w:pPr>
              <w:spacing w:after="0"/>
              <w:jc w:val="right"/>
            </w:pPr>
            <w:r>
              <w:rPr>
                <w:sz w:val="16"/>
              </w:rPr>
              <w:t>$2,233</w:t>
            </w:r>
          </w:p>
        </w:tc>
        <w:tc>
          <w:tcPr>
            <w:tcW w:type="dxa" w:w="1123"/>
          </w:tcPr>
          <w:p>
            <w:pPr>
              <w:spacing w:after="0"/>
              <w:jc w:val="right"/>
            </w:pPr>
            <w:r>
              <w:rPr>
                <w:sz w:val="16"/>
              </w:rPr>
              <w:t>$11,944</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$1,638</w:t>
            </w:r>
          </w:p>
        </w:tc>
        <w:tc>
          <w:tcPr>
            <w:tcW w:type="dxa" w:w="1126"/>
          </w:tcPr>
          <w:p>
            <w:pPr>
              <w:spacing w:after="0"/>
              <w:jc w:val="right"/>
            </w:pPr>
          </w:p>
        </w:tc>
        <w:tc>
          <w:tcPr>
            <w:tcW w:type="dxa" w:w="1325"/>
          </w:tcPr>
          <w:p>
            <w:pPr>
              <w:spacing w:after="0"/>
              <w:jc w:val="right"/>
            </w:pPr>
            <w:r>
              <w:rPr>
                <w:sz w:val="16"/>
              </w:rPr>
              <w:t>$8,017</w:t>
            </w:r>
          </w:p>
        </w:tc>
        <w:tc>
          <w:tcPr>
            <w:tcW w:type="dxa" w:w="1123"/>
          </w:tcPr>
          <w:p>
            <w:pPr>
              <w:spacing w:after="0"/>
              <w:jc w:val="right"/>
            </w:pPr>
            <w:r>
              <w:rPr>
                <w:sz w:val="16"/>
              </w:rPr>
              <w:t>$9,655</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$3,229</w:t>
            </w:r>
          </w:p>
        </w:tc>
        <w:tc>
          <w:tcPr>
            <w:tcW w:type="dxa" w:w="1126"/>
          </w:tcPr>
          <w:p>
            <w:pPr>
              <w:spacing w:after="0"/>
              <w:jc w:val="right"/>
            </w:pPr>
            <w:r>
              <w:rPr>
                <w:sz w:val="16"/>
              </w:rPr>
              <w:t>$60</w:t>
            </w:r>
          </w:p>
        </w:tc>
        <w:tc>
          <w:tcPr>
            <w:tcW w:type="dxa" w:w="1325"/>
          </w:tcPr>
          <w:p>
            <w:pPr>
              <w:spacing w:after="0"/>
              <w:jc w:val="right"/>
            </w:pPr>
            <w:r>
              <w:rPr>
                <w:sz w:val="16"/>
              </w:rPr>
              <w:t>$2,006</w:t>
            </w:r>
          </w:p>
        </w:tc>
        <w:tc>
          <w:tcPr>
            <w:tcW w:type="dxa" w:w="1123"/>
          </w:tcPr>
          <w:p>
            <w:pPr>
              <w:spacing w:after="0"/>
              <w:jc w:val="right"/>
            </w:pPr>
            <w:r>
              <w:rPr>
                <w:sz w:val="16"/>
              </w:rPr>
              <w:t>$5,295</w:t>
            </w:r>
          </w:p>
        </w:tc>
        <w:tc>
          <w:tcPr>
            <w:tcW w:type="dxa" w:w="1271"/>
          </w:tcPr>
          <w:p>
            <w:pPr>
              <w:spacing w:after="0"/>
              <w:jc w:val="right"/>
            </w:pPr>
            <w:r>
              <w:rPr>
                <w:sz w:val="16"/>
              </w:rPr>
              <w:t>51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$892</w:t>
            </w:r>
          </w:p>
        </w:tc>
        <w:tc>
          <w:tcPr>
            <w:tcW w:type="dxa" w:w="1126"/>
          </w:tcPr>
          <w:p>
            <w:pPr>
              <w:spacing w:after="0"/>
              <w:jc w:val="right"/>
            </w:pPr>
            <w:r>
              <w:rPr>
                <w:sz w:val="16"/>
              </w:rPr>
              <w:t>$1,802</w:t>
            </w:r>
          </w:p>
        </w:tc>
        <w:tc>
          <w:tcPr>
            <w:tcW w:type="dxa" w:w="1325"/>
          </w:tcPr>
          <w:p>
            <w:pPr>
              <w:spacing w:after="0"/>
              <w:jc w:val="right"/>
            </w:pPr>
            <w:r>
              <w:rPr>
                <w:sz w:val="16"/>
              </w:rPr>
              <w:t>$1</w:t>
            </w:r>
          </w:p>
        </w:tc>
        <w:tc>
          <w:tcPr>
            <w:tcW w:type="dxa" w:w="1123"/>
          </w:tcPr>
          <w:p>
            <w:pPr>
              <w:spacing w:after="0"/>
              <w:jc w:val="right"/>
            </w:pPr>
            <w:r>
              <w:rPr>
                <w:sz w:val="16"/>
              </w:rPr>
              <w:t>$2,695</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p>
        </w:tc>
        <w:tc>
          <w:tcPr>
            <w:tcW w:type="dxa" w:w="1325"/>
          </w:tcPr>
          <w:p>
            <w:pPr>
              <w:spacing w:after="0"/>
              <w:jc w:val="right"/>
            </w:pPr>
            <w:r>
              <w:rPr>
                <w:sz w:val="16"/>
              </w:rPr>
              <w:t>$3</w:t>
            </w:r>
          </w:p>
        </w:tc>
        <w:tc>
          <w:tcPr>
            <w:tcW w:type="dxa" w:w="1123"/>
          </w:tcPr>
          <w:p>
            <w:pPr>
              <w:spacing w:after="0"/>
              <w:jc w:val="right"/>
            </w:pPr>
            <w:r>
              <w:rPr>
                <w:sz w:val="16"/>
              </w:rPr>
              <w:t>$7</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8"/>
        <w:gridCol w:w="1748"/>
        <w:gridCol w:w="1575"/>
        <w:gridCol w:w="1968"/>
        <w:gridCol w:w="1541"/>
        <w:gridCol w:w="1610"/>
        <w:gridCol w:w="1646"/>
        <w:gridCol w:w="2267"/>
      </w:tblGrid>
      <w:tr>
        <w:trPr>
          <w:cantSplit/>
          <w:tblHeader/>
        </w:trPr>
        <w:tc>
          <w:tcPr>
            <w:tcW w:type="dxa" w:w="1758"/>
            <w:shd w:val="clear" w:color="auto" w:fill="E8E8E8"/>
          </w:tcPr>
          <w:p>
            <w:pPr>
              <w:spacing w:after="0"/>
              <w:jc w:val="left"/>
            </w:pPr>
            <w:r>
              <w:rPr>
                <w:b/>
                <w:sz w:val="16"/>
              </w:rPr>
              <w:t>Hazard</w:t>
            </w:r>
          </w:p>
        </w:tc>
        <w:tc>
          <w:tcPr>
            <w:tcW w:type="dxa" w:w="1748"/>
            <w:shd w:val="clear" w:color="auto" w:fill="E8E8E8"/>
          </w:tcPr>
          <w:p>
            <w:pPr>
              <w:spacing w:after="0"/>
              <w:jc w:val="left"/>
            </w:pPr>
            <w:r>
              <w:rPr>
                <w:b/>
                <w:sz w:val="16"/>
              </w:rPr>
              <w:t>Scale</w:t>
            </w:r>
          </w:p>
        </w:tc>
        <w:tc>
          <w:tcPr>
            <w:tcW w:type="dxa" w:w="1575"/>
            <w:shd w:val="clear" w:color="auto" w:fill="E8E8E8"/>
          </w:tcPr>
          <w:p>
            <w:pPr>
              <w:spacing w:after="0"/>
              <w:jc w:val="right"/>
            </w:pPr>
            <w:r>
              <w:rPr>
                <w:b/>
                <w:sz w:val="16"/>
              </w:rPr>
              <w:t>Records</w:t>
            </w:r>
          </w:p>
          <w:p>
            <w:pPr>
              <w:spacing w:after="0"/>
              <w:jc w:val="right"/>
            </w:pPr>
            <w:r>
              <w:rPr>
                <w:i/>
                <w:color w:val="555555"/>
                <w:sz w:val="14"/>
              </w:rPr>
              <w:t>count, years</w:t>
            </w:r>
          </w:p>
        </w:tc>
        <w:tc>
          <w:tcPr>
            <w:tcW w:type="dxa" w:w="1968"/>
            <w:shd w:val="clear" w:color="auto" w:fill="E8E8E8"/>
          </w:tcPr>
          <w:p>
            <w:pPr>
              <w:spacing w:after="0"/>
              <w:jc w:val="left"/>
            </w:pPr>
            <w:r>
              <w:rPr>
                <w:b/>
                <w:sz w:val="16"/>
              </w:rPr>
              <w:t>Observed range</w:t>
            </w:r>
          </w:p>
        </w:tc>
        <w:tc>
          <w:tcPr>
            <w:tcW w:type="dxa" w:w="1541"/>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646"/>
            <w:shd w:val="clear" w:color="auto" w:fill="E8E8E8"/>
          </w:tcPr>
          <w:p>
            <w:pPr>
              <w:spacing w:after="0"/>
              <w:jc w:val="left"/>
            </w:pPr>
            <w:r>
              <w:rPr>
                <w:b/>
                <w:sz w:val="16"/>
              </w:rPr>
              <w:t>How it applies to members</w:t>
            </w:r>
          </w:p>
        </w:tc>
        <w:tc>
          <w:tcPr>
            <w:tcW w:type="dxa" w:w="2267"/>
            <w:shd w:val="clear" w:color="auto" w:fill="E8E8E8"/>
          </w:tcPr>
          <w:p>
            <w:pPr>
              <w:spacing w:after="0"/>
              <w:jc w:val="left"/>
            </w:pPr>
            <w:r>
              <w:rPr>
                <w:b/>
                <w:sz w:val="16"/>
              </w:rPr>
              <w:t>Note</w:t>
            </w:r>
          </w:p>
        </w:tc>
      </w:tr>
      <w:tr>
        <w:trPr>
          <w:cantSplit/>
        </w:trPr>
        <w:tc>
          <w:tcPr>
            <w:tcW w:type="dxa" w:w="1758"/>
          </w:tcPr>
          <w:p>
            <w:pPr>
              <w:spacing w:after="0"/>
              <w:jc w:val="left"/>
            </w:pPr>
            <w:r>
              <w:rPr>
                <w:sz w:val="16"/>
              </w:rPr>
              <w:t>Avalanche</w:t>
            </w:r>
          </w:p>
        </w:tc>
        <w:tc>
          <w:tcPr>
            <w:tcW w:type="dxa" w:w="1748"/>
          </w:tcPr>
          <w:p>
            <w:pPr>
              <w:spacing w:after="0"/>
              <w:jc w:val="left"/>
            </w:pPr>
            <w:r>
              <w:rPr>
                <w:sz w:val="16"/>
              </w:rPr>
              <w:t>none (count and damage)</w:t>
            </w:r>
          </w:p>
        </w:tc>
        <w:tc>
          <w:tcPr>
            <w:tcW w:type="dxa" w:w="1575"/>
          </w:tcPr>
          <w:p>
            <w:pPr>
              <w:spacing w:after="0"/>
              <w:jc w:val="right"/>
            </w:pPr>
            <w:r>
              <w:rPr>
                <w:sz w:val="16"/>
              </w:rPr>
              <w:t>0</w:t>
            </w:r>
          </w:p>
        </w:tc>
        <w:tc>
          <w:tcPr>
            <w:tcW w:type="dxa" w:w="1968"/>
          </w:tcPr>
          <w:p>
            <w:pPr>
              <w:spacing w:after="0"/>
              <w:jc w:val="left"/>
            </w:pPr>
          </w:p>
        </w:tc>
        <w:tc>
          <w:tcPr>
            <w:tcW w:type="dxa" w:w="1541"/>
          </w:tcPr>
          <w:p>
            <w:pPr>
              <w:spacing w:after="0"/>
              <w:jc w:val="left"/>
            </w:pPr>
          </w:p>
        </w:tc>
        <w:tc>
          <w:tcPr>
            <w:tcW w:type="dxa" w:w="1610"/>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Coastal Flood, Storm Surge/Tide</w:t>
            </w:r>
          </w:p>
        </w:tc>
        <w:tc>
          <w:tcPr>
            <w:tcW w:type="dxa" w:w="1748"/>
          </w:tcPr>
          <w:p>
            <w:pPr>
              <w:spacing w:after="0"/>
              <w:jc w:val="left"/>
            </w:pPr>
            <w:r>
              <w:rPr>
                <w:sz w:val="16"/>
              </w:rPr>
              <w:t>none in data (FIRM for depth)</w:t>
            </w:r>
          </w:p>
        </w:tc>
        <w:tc>
          <w:tcPr>
            <w:tcW w:type="dxa" w:w="1575"/>
          </w:tcPr>
          <w:p>
            <w:pPr>
              <w:spacing w:after="0"/>
              <w:jc w:val="right"/>
            </w:pPr>
            <w:r>
              <w:rPr>
                <w:sz w:val="16"/>
              </w:rPr>
              <w:t>0</w:t>
            </w:r>
          </w:p>
        </w:tc>
        <w:tc>
          <w:tcPr>
            <w:tcW w:type="dxa" w:w="1968"/>
          </w:tcPr>
          <w:p>
            <w:pPr>
              <w:spacing w:after="0"/>
              <w:jc w:val="left"/>
            </w:pPr>
          </w:p>
        </w:tc>
        <w:tc>
          <w:tcPr>
            <w:tcW w:type="dxa" w:w="1541"/>
          </w:tcPr>
          <w:p>
            <w:pPr>
              <w:spacing w:after="0"/>
              <w:jc w:val="left"/>
            </w:pPr>
          </w:p>
        </w:tc>
        <w:tc>
          <w:tcPr>
            <w:tcW w:type="dxa" w:w="1610"/>
          </w:tcPr>
          <w:p>
            <w:pPr>
              <w:spacing w:after="0"/>
              <w:jc w:val="left"/>
            </w:pPr>
          </w:p>
        </w:tc>
        <w:tc>
          <w:tcPr>
            <w:tcW w:type="dxa" w:w="1646"/>
          </w:tcPr>
          <w:p>
            <w:pPr>
              <w:spacing w:after="0"/>
              <w:jc w:val="left"/>
            </w:pPr>
          </w:p>
        </w:tc>
        <w:tc>
          <w:tcPr>
            <w:tcW w:type="dxa" w:w="2267"/>
          </w:tcPr>
          <w:p>
            <w:pPr>
              <w:spacing w:after="0"/>
              <w:jc w:val="left"/>
            </w:pPr>
            <w:r>
              <w:rPr>
                <w:sz w:val="16"/>
              </w:rPr>
              <w:t>Flood depth: see the FEMA Flood Insurance Rate Map.</w:t>
            </w:r>
          </w:p>
        </w:tc>
      </w:tr>
      <w:tr>
        <w:trPr>
          <w:cantSplit/>
        </w:trPr>
        <w:tc>
          <w:tcPr>
            <w:tcW w:type="dxa" w:w="1758"/>
          </w:tcPr>
          <w:p>
            <w:pPr>
              <w:spacing w:after="0"/>
              <w:jc w:val="left"/>
            </w:pPr>
            <w:r>
              <w:rPr>
                <w:sz w:val="16"/>
              </w:rPr>
              <w:t>Cold/Wind Chill, Extreme Cold/Wind Chill</w:t>
            </w:r>
          </w:p>
        </w:tc>
        <w:tc>
          <w:tcPr>
            <w:tcW w:type="dxa" w:w="1748"/>
          </w:tcPr>
          <w:p>
            <w:pPr>
              <w:spacing w:after="0"/>
              <w:jc w:val="left"/>
            </w:pPr>
            <w:r>
              <w:rPr>
                <w:sz w:val="16"/>
              </w:rPr>
              <w:t>wind chill</w:t>
            </w:r>
          </w:p>
        </w:tc>
        <w:tc>
          <w:tcPr>
            <w:tcW w:type="dxa" w:w="1575"/>
          </w:tcPr>
          <w:p>
            <w:pPr>
              <w:spacing w:after="0"/>
              <w:jc w:val="right"/>
            </w:pPr>
            <w:r>
              <w:rPr>
                <w:sz w:val="16"/>
              </w:rPr>
              <w:t>2, 2000 to 2000 (2 zone-level)</w:t>
            </w:r>
          </w:p>
        </w:tc>
        <w:tc>
          <w:tcPr>
            <w:tcW w:type="dxa" w:w="1968"/>
          </w:tcPr>
          <w:p>
            <w:pPr>
              <w:spacing w:after="0"/>
              <w:jc w:val="left"/>
            </w:pPr>
            <w:r>
              <w:rPr>
                <w:sz w:val="16"/>
              </w:rPr>
              <w:t>1 day to 3 days (median 2 days); 2 with a recorded value</w:t>
            </w:r>
          </w:p>
        </w:tc>
        <w:tc>
          <w:tcPr>
            <w:tcW w:type="dxa" w:w="1541"/>
          </w:tcPr>
          <w:p>
            <w:pPr>
              <w:spacing w:after="0"/>
              <w:jc w:val="left"/>
            </w:pPr>
            <w:r>
              <w:rPr>
                <w:sz w:val="16"/>
              </w:rPr>
              <w:t>3 consecutive days, 2000-09-24 to 2000-09-26, zone-level</w:t>
            </w:r>
          </w:p>
        </w:tc>
        <w:tc>
          <w:tcPr>
            <w:tcW w:type="dxa" w:w="1610"/>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Wind chill: in event narratives only; local data required.</w:t>
            </w:r>
          </w:p>
        </w:tc>
      </w:tr>
      <w:tr>
        <w:trPr>
          <w:cantSplit/>
        </w:trPr>
        <w:tc>
          <w:tcPr>
            <w:tcW w:type="dxa" w:w="1758"/>
          </w:tcPr>
          <w:p>
            <w:pPr>
              <w:spacing w:after="0"/>
              <w:jc w:val="left"/>
            </w:pPr>
            <w:r>
              <w:rPr>
                <w:sz w:val="16"/>
              </w:rPr>
              <w:t>Frost/Freeze (outside NRI Cold Wave definition)</w:t>
            </w:r>
          </w:p>
        </w:tc>
        <w:tc>
          <w:tcPr>
            <w:tcW w:type="dxa" w:w="1748"/>
          </w:tcPr>
          <w:p>
            <w:pPr>
              <w:spacing w:after="0"/>
              <w:jc w:val="left"/>
            </w:pPr>
            <w:r>
              <w:rPr>
                <w:sz w:val="16"/>
              </w:rPr>
              <w:t>crop damage</w:t>
            </w:r>
          </w:p>
        </w:tc>
        <w:tc>
          <w:tcPr>
            <w:tcW w:type="dxa" w:w="1575"/>
          </w:tcPr>
          <w:p>
            <w:pPr>
              <w:spacing w:after="0"/>
              <w:jc w:val="right"/>
            </w:pPr>
            <w:r>
              <w:rPr>
                <w:sz w:val="16"/>
              </w:rPr>
              <w:t>0</w:t>
            </w:r>
          </w:p>
        </w:tc>
        <w:tc>
          <w:tcPr>
            <w:tcW w:type="dxa" w:w="1968"/>
          </w:tcPr>
          <w:p>
            <w:pPr>
              <w:spacing w:after="0"/>
              <w:jc w:val="left"/>
            </w:pPr>
          </w:p>
        </w:tc>
        <w:tc>
          <w:tcPr>
            <w:tcW w:type="dxa" w:w="1541"/>
          </w:tcPr>
          <w:p>
            <w:pPr>
              <w:spacing w:after="0"/>
              <w:jc w:val="left"/>
            </w:pPr>
          </w:p>
        </w:tc>
        <w:tc>
          <w:tcPr>
            <w:tcW w:type="dxa" w:w="1610"/>
          </w:tcPr>
          <w:p>
            <w:pPr>
              <w:spacing w:after="0"/>
              <w:jc w:val="left"/>
            </w:pPr>
          </w:p>
        </w:tc>
        <w:tc>
          <w:tcPr>
            <w:tcW w:type="dxa" w:w="1646"/>
          </w:tcPr>
          <w:p>
            <w:pPr>
              <w:spacing w:after="0"/>
              <w:jc w:val="left"/>
            </w:pPr>
          </w:p>
        </w:tc>
        <w:tc>
          <w:tcPr>
            <w:tcW w:type="dxa" w:w="2267"/>
          </w:tcPr>
          <w:p>
            <w:pPr>
              <w:spacing w:after="0"/>
              <w:jc w:val="left"/>
            </w:pPr>
            <w:r>
              <w:rPr>
                <w:sz w:val="16"/>
              </w:rPr>
              <w:t>Temperature: in event narratives only; local data required.</w:t>
            </w:r>
          </w:p>
        </w:tc>
      </w:tr>
      <w:tr>
        <w:trPr>
          <w:cantSplit/>
        </w:trPr>
        <w:tc>
          <w:tcPr>
            <w:tcW w:type="dxa" w:w="1758"/>
          </w:tcPr>
          <w:p>
            <w:pPr>
              <w:spacing w:after="0"/>
              <w:jc w:val="left"/>
            </w:pPr>
            <w:r>
              <w:rPr>
                <w:sz w:val="16"/>
              </w:rPr>
              <w:t>Drought</w:t>
            </w:r>
          </w:p>
        </w:tc>
        <w:tc>
          <w:tcPr>
            <w:tcW w:type="dxa" w:w="1748"/>
          </w:tcPr>
          <w:p>
            <w:pPr>
              <w:spacing w:after="0"/>
              <w:jc w:val="left"/>
            </w:pPr>
            <w:r>
              <w:rPr>
                <w:sz w:val="16"/>
              </w:rPr>
              <w:t>US Drought Monitor D-scale</w:t>
            </w:r>
          </w:p>
        </w:tc>
        <w:tc>
          <w:tcPr>
            <w:tcW w:type="dxa" w:w="1575"/>
          </w:tcPr>
          <w:p>
            <w:pPr>
              <w:spacing w:after="0"/>
              <w:jc w:val="right"/>
            </w:pPr>
            <w:r>
              <w:rPr>
                <w:sz w:val="16"/>
              </w:rPr>
              <w:t>2, 1996 to 2003 (2 zone-level)</w:t>
            </w:r>
          </w:p>
        </w:tc>
        <w:tc>
          <w:tcPr>
            <w:tcW w:type="dxa" w:w="1968"/>
          </w:tcPr>
          <w:p>
            <w:pPr>
              <w:spacing w:after="0"/>
              <w:jc w:val="left"/>
            </w:pPr>
            <w:r>
              <w:rPr>
                <w:sz w:val="16"/>
              </w:rPr>
              <w:t>1 day to 31 days (median 16 days); 2 with a recorded value</w:t>
            </w:r>
          </w:p>
        </w:tc>
        <w:tc>
          <w:tcPr>
            <w:tcW w:type="dxa" w:w="1541"/>
          </w:tcPr>
          <w:p>
            <w:pPr>
              <w:spacing w:after="0"/>
              <w:jc w:val="left"/>
            </w:pPr>
            <w:r>
              <w:rPr>
                <w:sz w:val="16"/>
              </w:rPr>
              <w:t>31 days (1 month), 1996-03-01 to 1996-03-31, zone-level</w:t>
            </w:r>
          </w:p>
        </w:tc>
        <w:tc>
          <w:tcPr>
            <w:tcW w:type="dxa" w:w="1610"/>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8"/>
          </w:tcPr>
          <w:p>
            <w:pPr>
              <w:spacing w:after="0"/>
              <w:jc w:val="left"/>
            </w:pPr>
            <w:r>
              <w:rPr>
                <w:sz w:val="16"/>
              </w:rPr>
              <w:t>Earthquake</w:t>
            </w:r>
          </w:p>
        </w:tc>
        <w:tc>
          <w:tcPr>
            <w:tcW w:type="dxa" w:w="1748"/>
          </w:tcPr>
          <w:p>
            <w:pPr>
              <w:spacing w:after="0"/>
              <w:jc w:val="left"/>
            </w:pPr>
            <w:r>
              <w:rPr>
                <w:sz w:val="16"/>
              </w:rPr>
              <w:t>Modified Mercalli (local data)</w:t>
            </w:r>
          </w:p>
        </w:tc>
        <w:tc>
          <w:tcPr>
            <w:tcW w:type="dxa" w:w="1575"/>
          </w:tcPr>
          <w:p>
            <w:pPr>
              <w:spacing w:after="0"/>
              <w:jc w:val="right"/>
            </w:pPr>
            <w:r>
              <w:rPr>
                <w:sz w:val="16"/>
              </w:rPr>
              <w:t>0</w:t>
            </w:r>
          </w:p>
        </w:tc>
        <w:tc>
          <w:tcPr>
            <w:tcW w:type="dxa" w:w="1968"/>
          </w:tcPr>
          <w:p>
            <w:pPr>
              <w:spacing w:after="0"/>
              <w:jc w:val="left"/>
            </w:pPr>
          </w:p>
        </w:tc>
        <w:tc>
          <w:tcPr>
            <w:tcW w:type="dxa" w:w="1541"/>
          </w:tcPr>
          <w:p>
            <w:pPr>
              <w:spacing w:after="0"/>
              <w:jc w:val="left"/>
            </w:pPr>
          </w:p>
        </w:tc>
        <w:tc>
          <w:tcPr>
            <w:tcW w:type="dxa" w:w="1610"/>
          </w:tcPr>
          <w:p>
            <w:pPr>
              <w:spacing w:after="0"/>
              <w:jc w:val="left"/>
            </w:pPr>
          </w:p>
        </w:tc>
        <w:tc>
          <w:tcPr>
            <w:tcW w:type="dxa" w:w="1646"/>
          </w:tcPr>
          <w:p>
            <w:pPr>
              <w:spacing w:after="0"/>
              <w:jc w:val="left"/>
            </w:pPr>
          </w:p>
        </w:tc>
        <w:tc>
          <w:tcPr>
            <w:tcW w:type="dxa" w:w="2267"/>
          </w:tcPr>
          <w:p>
            <w:pPr>
              <w:spacing w:after="0"/>
              <w:jc w:val="left"/>
            </w:pPr>
            <w:r>
              <w:rPr>
                <w:sz w:val="16"/>
              </w:rPr>
              <w:t>No Storm Events record; local data required (e.g., USGS).</w:t>
            </w:r>
          </w:p>
        </w:tc>
      </w:tr>
      <w:tr>
        <w:trPr>
          <w:cantSplit/>
        </w:trPr>
        <w:tc>
          <w:tcPr>
            <w:tcW w:type="dxa" w:w="1758"/>
          </w:tcPr>
          <w:p>
            <w:pPr>
              <w:spacing w:after="0"/>
              <w:jc w:val="left"/>
            </w:pPr>
            <w:r>
              <w:rPr>
                <w:sz w:val="16"/>
              </w:rPr>
              <w:t>Hail</w:t>
            </w:r>
          </w:p>
        </w:tc>
        <w:tc>
          <w:tcPr>
            <w:tcW w:type="dxa" w:w="1748"/>
          </w:tcPr>
          <w:p>
            <w:pPr>
              <w:spacing w:after="0"/>
              <w:jc w:val="left"/>
            </w:pPr>
            <w:r>
              <w:rPr>
                <w:sz w:val="16"/>
              </w:rPr>
              <w:t>hail size (inches)</w:t>
            </w:r>
          </w:p>
        </w:tc>
        <w:tc>
          <w:tcPr>
            <w:tcW w:type="dxa" w:w="1575"/>
          </w:tcPr>
          <w:p>
            <w:pPr>
              <w:spacing w:after="0"/>
              <w:jc w:val="right"/>
            </w:pPr>
            <w:r>
              <w:rPr>
                <w:sz w:val="16"/>
              </w:rPr>
              <w:t>425, 1957 to 2025</w:t>
            </w:r>
          </w:p>
        </w:tc>
        <w:tc>
          <w:tcPr>
            <w:tcW w:type="dxa" w:w="1968"/>
          </w:tcPr>
          <w:p>
            <w:pPr>
              <w:spacing w:after="0"/>
              <w:jc w:val="left"/>
            </w:pPr>
            <w:r>
              <w:rPr>
                <w:sz w:val="16"/>
              </w:rPr>
              <w:t>0.75 in to 4 in (median 1 in); 425 with a recorded value</w:t>
            </w:r>
          </w:p>
        </w:tc>
        <w:tc>
          <w:tcPr>
            <w:tcW w:type="dxa" w:w="1541"/>
          </w:tcPr>
          <w:p>
            <w:pPr>
              <w:spacing w:after="0"/>
              <w:jc w:val="left"/>
            </w:pPr>
            <w:r>
              <w:rPr>
                <w:sz w:val="16"/>
              </w:rPr>
              <w:t>4 in hail, 1996-07-23; same size also recorded on 1975-06-06</w:t>
            </w:r>
          </w:p>
        </w:tc>
        <w:tc>
          <w:tcPr>
            <w:tcW w:type="dxa" w:w="1610"/>
          </w:tcPr>
          <w:p>
            <w:pPr>
              <w:spacing w:after="0"/>
              <w:jc w:val="left"/>
            </w:pPr>
          </w:p>
        </w:tc>
        <w:tc>
          <w:tcPr>
            <w:tcW w:type="dxa" w:w="1646"/>
          </w:tcPr>
          <w:p>
            <w:pPr>
              <w:spacing w:after="0"/>
              <w:jc w:val="left"/>
            </w:pPr>
            <w:r>
              <w:rPr>
                <w:sz w:val="16"/>
              </w:rPr>
              <w:t>Event records naming member places: Coldwater city (163 records), Protection city (100 records), Wilmore city (45 records).</w:t>
            </w:r>
          </w:p>
        </w:tc>
        <w:tc>
          <w:tcPr>
            <w:tcW w:type="dxa" w:w="2267"/>
          </w:tcPr>
          <w:p>
            <w:pPr>
              <w:spacing w:after="0"/>
              <w:jc w:val="left"/>
            </w:pPr>
          </w:p>
        </w:tc>
      </w:tr>
      <w:tr>
        <w:trPr>
          <w:cantSplit/>
        </w:trPr>
        <w:tc>
          <w:tcPr>
            <w:tcW w:type="dxa" w:w="1758"/>
          </w:tcPr>
          <w:p>
            <w:pPr>
              <w:spacing w:after="0"/>
              <w:jc w:val="left"/>
            </w:pPr>
            <w:r>
              <w:rPr>
                <w:sz w:val="16"/>
              </w:rPr>
              <w:t>Excessive Heat, Heat</w:t>
            </w:r>
          </w:p>
        </w:tc>
        <w:tc>
          <w:tcPr>
            <w:tcW w:type="dxa" w:w="1748"/>
          </w:tcPr>
          <w:p>
            <w:pPr>
              <w:spacing w:after="0"/>
              <w:jc w:val="left"/>
            </w:pPr>
            <w:r>
              <w:rPr>
                <w:sz w:val="16"/>
              </w:rPr>
              <w:t>heat index (narratives)</w:t>
            </w:r>
          </w:p>
        </w:tc>
        <w:tc>
          <w:tcPr>
            <w:tcW w:type="dxa" w:w="1575"/>
          </w:tcPr>
          <w:p>
            <w:pPr>
              <w:spacing w:after="0"/>
              <w:jc w:val="right"/>
            </w:pPr>
            <w:r>
              <w:rPr>
                <w:sz w:val="16"/>
              </w:rPr>
              <w:t>0</w:t>
            </w:r>
          </w:p>
        </w:tc>
        <w:tc>
          <w:tcPr>
            <w:tcW w:type="dxa" w:w="1968"/>
          </w:tcPr>
          <w:p>
            <w:pPr>
              <w:spacing w:after="0"/>
              <w:jc w:val="left"/>
            </w:pPr>
          </w:p>
        </w:tc>
        <w:tc>
          <w:tcPr>
            <w:tcW w:type="dxa" w:w="1541"/>
          </w:tcPr>
          <w:p>
            <w:pPr>
              <w:spacing w:after="0"/>
              <w:jc w:val="left"/>
            </w:pPr>
          </w:p>
        </w:tc>
        <w:tc>
          <w:tcPr>
            <w:tcW w:type="dxa" w:w="1610"/>
          </w:tcPr>
          <w:p>
            <w:pPr>
              <w:spacing w:after="0"/>
              <w:jc w:val="left"/>
            </w:pPr>
          </w:p>
        </w:tc>
        <w:tc>
          <w:tcPr>
            <w:tcW w:type="dxa" w:w="1646"/>
          </w:tcPr>
          <w:p>
            <w:pPr>
              <w:spacing w:after="0"/>
              <w:jc w:val="left"/>
            </w:pPr>
          </w:p>
        </w:tc>
        <w:tc>
          <w:tcPr>
            <w:tcW w:type="dxa" w:w="2267"/>
          </w:tcPr>
          <w:p>
            <w:pPr>
              <w:spacing w:after="0"/>
              <w:jc w:val="left"/>
            </w:pPr>
            <w:r>
              <w:rPr>
                <w:sz w:val="16"/>
              </w:rPr>
              <w:t>Heat index: in event narratives only; local data required.</w:t>
            </w:r>
          </w:p>
        </w:tc>
      </w:tr>
      <w:tr>
        <w:trPr>
          <w:cantSplit/>
        </w:trPr>
        <w:tc>
          <w:tcPr>
            <w:tcW w:type="dxa" w:w="1758"/>
          </w:tcPr>
          <w:p>
            <w:pPr>
              <w:spacing w:after="0"/>
              <w:jc w:val="left"/>
            </w:pPr>
            <w:r>
              <w:rPr>
                <w:sz w:val="16"/>
              </w:rPr>
              <w:t>Hurricane, Tropical Storm, Tropical Depression</w:t>
            </w:r>
          </w:p>
        </w:tc>
        <w:tc>
          <w:tcPr>
            <w:tcW w:type="dxa" w:w="1748"/>
          </w:tcPr>
          <w:p>
            <w:pPr>
              <w:spacing w:after="0"/>
              <w:jc w:val="left"/>
            </w:pPr>
            <w:r>
              <w:rPr>
                <w:sz w:val="16"/>
              </w:rPr>
              <w:t>Saffir-Simpson</w:t>
            </w:r>
          </w:p>
        </w:tc>
        <w:tc>
          <w:tcPr>
            <w:tcW w:type="dxa" w:w="1575"/>
          </w:tcPr>
          <w:p>
            <w:pPr>
              <w:spacing w:after="0"/>
              <w:jc w:val="right"/>
            </w:pPr>
            <w:r>
              <w:rPr>
                <w:sz w:val="16"/>
              </w:rPr>
              <w:t>0</w:t>
            </w:r>
          </w:p>
        </w:tc>
        <w:tc>
          <w:tcPr>
            <w:tcW w:type="dxa" w:w="1968"/>
          </w:tcPr>
          <w:p>
            <w:pPr>
              <w:spacing w:after="0"/>
              <w:jc w:val="left"/>
            </w:pPr>
          </w:p>
        </w:tc>
        <w:tc>
          <w:tcPr>
            <w:tcW w:type="dxa" w:w="1541"/>
          </w:tcPr>
          <w:p>
            <w:pPr>
              <w:spacing w:after="0"/>
              <w:jc w:val="left"/>
            </w:pPr>
          </w:p>
        </w:tc>
        <w:tc>
          <w:tcPr>
            <w:tcW w:type="dxa" w:w="1610"/>
          </w:tcPr>
          <w:p>
            <w:pPr>
              <w:spacing w:after="0"/>
              <w:jc w:val="left"/>
            </w:pPr>
          </w:p>
        </w:tc>
        <w:tc>
          <w:tcPr>
            <w:tcW w:type="dxa" w:w="1646"/>
          </w:tcPr>
          <w:p>
            <w:pPr>
              <w:spacing w:after="0"/>
              <w:jc w:val="left"/>
            </w:pPr>
          </w:p>
        </w:tc>
        <w:tc>
          <w:tcPr>
            <w:tcW w:type="dxa" w:w="22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8"/>
          </w:tcPr>
          <w:p>
            <w:pPr>
              <w:spacing w:after="0"/>
              <w:jc w:val="left"/>
            </w:pPr>
            <w:r>
              <w:rPr>
                <w:sz w:val="16"/>
              </w:rPr>
              <w:t>Ice Storm</w:t>
            </w:r>
          </w:p>
        </w:tc>
        <w:tc>
          <w:tcPr>
            <w:tcW w:type="dxa" w:w="1748"/>
          </w:tcPr>
          <w:p>
            <w:pPr>
              <w:spacing w:after="0"/>
              <w:jc w:val="left"/>
            </w:pPr>
            <w:r>
              <w:rPr>
                <w:sz w:val="16"/>
              </w:rPr>
              <w:t>Sperry-Piltz (local data)</w:t>
            </w:r>
          </w:p>
        </w:tc>
        <w:tc>
          <w:tcPr>
            <w:tcW w:type="dxa" w:w="1575"/>
          </w:tcPr>
          <w:p>
            <w:pPr>
              <w:spacing w:after="0"/>
              <w:jc w:val="right"/>
            </w:pPr>
            <w:r>
              <w:rPr>
                <w:sz w:val="16"/>
              </w:rPr>
              <w:t>9, 1997 to 2020 (9 zone-level)</w:t>
            </w:r>
          </w:p>
        </w:tc>
        <w:tc>
          <w:tcPr>
            <w:tcW w:type="dxa" w:w="1968"/>
          </w:tcPr>
          <w:p>
            <w:pPr>
              <w:spacing w:after="0"/>
              <w:jc w:val="left"/>
            </w:pPr>
          </w:p>
        </w:tc>
        <w:tc>
          <w:tcPr>
            <w:tcW w:type="dxa" w:w="1541"/>
          </w:tcPr>
          <w:p>
            <w:pPr>
              <w:spacing w:after="0"/>
              <w:jc w:val="left"/>
            </w:pPr>
            <w:r>
              <w:rPr>
                <w:sz w:val="16"/>
              </w:rPr>
              <w:t>No damage reported in 9 records.</w:t>
            </w:r>
          </w:p>
        </w:tc>
        <w:tc>
          <w:tcPr>
            <w:tcW w:type="dxa" w:w="1610"/>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Ice thickness: in event narratives only; local data required.</w:t>
            </w:r>
          </w:p>
        </w:tc>
      </w:tr>
      <w:tr>
        <w:trPr>
          <w:cantSplit/>
        </w:trPr>
        <w:tc>
          <w:tcPr>
            <w:tcW w:type="dxa" w:w="1758"/>
          </w:tcPr>
          <w:p>
            <w:pPr>
              <w:spacing w:after="0"/>
              <w:jc w:val="left"/>
            </w:pPr>
            <w:r>
              <w:rPr>
                <w:sz w:val="16"/>
              </w:rPr>
              <w:t>Flash Flood, Flood, Lakeshore Flood</w:t>
            </w:r>
          </w:p>
        </w:tc>
        <w:tc>
          <w:tcPr>
            <w:tcW w:type="dxa" w:w="1748"/>
          </w:tcPr>
          <w:p>
            <w:pPr>
              <w:spacing w:after="0"/>
              <w:jc w:val="left"/>
            </w:pPr>
            <w:r>
              <w:rPr>
                <w:sz w:val="16"/>
              </w:rPr>
              <w:t>damage and flood days (FIRM for depth)</w:t>
            </w:r>
          </w:p>
        </w:tc>
        <w:tc>
          <w:tcPr>
            <w:tcW w:type="dxa" w:w="1575"/>
          </w:tcPr>
          <w:p>
            <w:pPr>
              <w:spacing w:after="0"/>
              <w:jc w:val="right"/>
            </w:pPr>
            <w:r>
              <w:rPr>
                <w:sz w:val="16"/>
              </w:rPr>
              <w:t>20, 1999 to 2025 (1 zone-level)</w:t>
            </w:r>
          </w:p>
        </w:tc>
        <w:tc>
          <w:tcPr>
            <w:tcW w:type="dxa" w:w="1968"/>
          </w:tcPr>
          <w:p>
            <w:pPr>
              <w:spacing w:after="0"/>
              <w:jc w:val="left"/>
            </w:pPr>
          </w:p>
        </w:tc>
        <w:tc>
          <w:tcPr>
            <w:tcW w:type="dxa" w:w="1541"/>
          </w:tcPr>
          <w:p>
            <w:pPr>
              <w:spacing w:after="0"/>
              <w:jc w:val="left"/>
            </w:pPr>
            <w:r>
              <w:rPr>
                <w:sz w:val="16"/>
              </w:rPr>
              <w:t>No damage reported in 20 records.</w:t>
            </w:r>
          </w:p>
        </w:tc>
        <w:tc>
          <w:tcPr>
            <w:tcW w:type="dxa" w:w="1610"/>
          </w:tcPr>
          <w:p>
            <w:pPr>
              <w:spacing w:after="0"/>
              <w:jc w:val="left"/>
            </w:pPr>
          </w:p>
        </w:tc>
        <w:tc>
          <w:tcPr>
            <w:tcW w:type="dxa" w:w="1646"/>
          </w:tcPr>
          <w:p>
            <w:pPr>
              <w:spacing w:after="0"/>
              <w:jc w:val="left"/>
            </w:pPr>
            <w:r>
              <w:rPr>
                <w:sz w:val="16"/>
              </w:rPr>
              <w:t>Event records naming member places: Protection city (7 records), Wilmore city (5 records), Coldwater city (3 records). Zone-level records (1) apply countywide.</w:t>
            </w:r>
          </w:p>
        </w:tc>
        <w:tc>
          <w:tcPr>
            <w:tcW w:type="dxa" w:w="22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8"/>
          </w:tcPr>
          <w:p>
            <w:pPr>
              <w:spacing w:after="0"/>
              <w:jc w:val="left"/>
            </w:pPr>
            <w:r>
              <w:rPr>
                <w:sz w:val="16"/>
              </w:rPr>
              <w:t>Debris Flow</w:t>
            </w:r>
          </w:p>
        </w:tc>
        <w:tc>
          <w:tcPr>
            <w:tcW w:type="dxa" w:w="1748"/>
          </w:tcPr>
          <w:p>
            <w:pPr>
              <w:spacing w:after="0"/>
              <w:jc w:val="left"/>
            </w:pPr>
            <w:r>
              <w:rPr>
                <w:sz w:val="16"/>
              </w:rPr>
              <w:t>none (count and damage)</w:t>
            </w:r>
          </w:p>
        </w:tc>
        <w:tc>
          <w:tcPr>
            <w:tcW w:type="dxa" w:w="1575"/>
          </w:tcPr>
          <w:p>
            <w:pPr>
              <w:spacing w:after="0"/>
              <w:jc w:val="right"/>
            </w:pPr>
            <w:r>
              <w:rPr>
                <w:sz w:val="16"/>
              </w:rPr>
              <w:t>0</w:t>
            </w:r>
          </w:p>
        </w:tc>
        <w:tc>
          <w:tcPr>
            <w:tcW w:type="dxa" w:w="1968"/>
          </w:tcPr>
          <w:p>
            <w:pPr>
              <w:spacing w:after="0"/>
              <w:jc w:val="left"/>
            </w:pPr>
          </w:p>
        </w:tc>
        <w:tc>
          <w:tcPr>
            <w:tcW w:type="dxa" w:w="1541"/>
          </w:tcPr>
          <w:p>
            <w:pPr>
              <w:spacing w:after="0"/>
              <w:jc w:val="left"/>
            </w:pPr>
          </w:p>
        </w:tc>
        <w:tc>
          <w:tcPr>
            <w:tcW w:type="dxa" w:w="1610"/>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Lightning</w:t>
            </w:r>
          </w:p>
        </w:tc>
        <w:tc>
          <w:tcPr>
            <w:tcW w:type="dxa" w:w="1748"/>
          </w:tcPr>
          <w:p>
            <w:pPr>
              <w:spacing w:after="0"/>
              <w:jc w:val="left"/>
            </w:pPr>
            <w:r>
              <w:rPr>
                <w:sz w:val="16"/>
              </w:rPr>
              <w:t>annualized frequency (the measure FEMA's Local Mitigation Planning Handbook names)</w:t>
            </w:r>
          </w:p>
        </w:tc>
        <w:tc>
          <w:tcPr>
            <w:tcW w:type="dxa" w:w="1575"/>
          </w:tcPr>
          <w:p>
            <w:pPr>
              <w:spacing w:after="0"/>
              <w:jc w:val="right"/>
            </w:pPr>
            <w:r>
              <w:rPr>
                <w:sz w:val="16"/>
              </w:rPr>
              <w:t>1, 1998 to 1998</w:t>
            </w:r>
          </w:p>
        </w:tc>
        <w:tc>
          <w:tcPr>
            <w:tcW w:type="dxa" w:w="1968"/>
          </w:tcPr>
          <w:p>
            <w:pPr>
              <w:spacing w:after="0"/>
              <w:jc w:val="left"/>
            </w:pPr>
          </w:p>
        </w:tc>
        <w:tc>
          <w:tcPr>
            <w:tcW w:type="dxa" w:w="1541"/>
          </w:tcPr>
          <w:p>
            <w:pPr>
              <w:spacing w:after="0"/>
              <w:jc w:val="left"/>
            </w:pPr>
            <w:r>
              <w:rPr>
                <w:sz w:val="16"/>
              </w:rPr>
              <w:t>No damage or casualties reported in 1 records.</w:t>
            </w:r>
          </w:p>
        </w:tc>
        <w:tc>
          <w:tcPr>
            <w:tcW w:type="dxa" w:w="1610"/>
          </w:tcPr>
          <w:p>
            <w:pPr>
              <w:spacing w:after="0"/>
              <w:jc w:val="left"/>
            </w:pPr>
          </w:p>
        </w:tc>
        <w:tc>
          <w:tcPr>
            <w:tcW w:type="dxa" w:w="1646"/>
          </w:tcPr>
          <w:p>
            <w:pPr>
              <w:spacing w:after="0"/>
              <w:jc w:val="left"/>
            </w:pPr>
            <w:r>
              <w:rPr>
                <w:sz w:val="16"/>
              </w:rPr>
              <w:t>Event records naming member places: Protection city (1 record).</w:t>
            </w:r>
          </w:p>
        </w:tc>
        <w:tc>
          <w:tcPr>
            <w:tcW w:type="dxa" w:w="2267"/>
          </w:tcPr>
          <w:p>
            <w:pPr>
              <w:spacing w:after="0"/>
              <w:jc w:val="left"/>
            </w:pPr>
            <w:r>
              <w:rPr>
                <w:sz w:val="16"/>
              </w:rPr>
              <w:t>Storm Events lists lightning with damage or casualties; physical measure in event narratives only; local data required.</w:t>
            </w:r>
          </w:p>
        </w:tc>
      </w:tr>
      <w:tr>
        <w:trPr>
          <w:cantSplit/>
        </w:trPr>
        <w:tc>
          <w:tcPr>
            <w:tcW w:type="dxa" w:w="1758"/>
          </w:tcPr>
          <w:p>
            <w:pPr>
              <w:spacing w:after="0"/>
              <w:jc w:val="left"/>
            </w:pPr>
            <w:r>
              <w:rPr>
                <w:sz w:val="16"/>
              </w:rPr>
              <w:t>High Wind and Strong Wind (outside NRI Strong Wind definition)</w:t>
            </w:r>
          </w:p>
        </w:tc>
        <w:tc>
          <w:tcPr>
            <w:tcW w:type="dxa" w:w="1748"/>
          </w:tcPr>
          <w:p>
            <w:pPr>
              <w:spacing w:after="0"/>
              <w:jc w:val="left"/>
            </w:pPr>
            <w:r>
              <w:rPr>
                <w:sz w:val="16"/>
              </w:rPr>
              <w:t>wind speed (kt and mph)</w:t>
            </w:r>
          </w:p>
        </w:tc>
        <w:tc>
          <w:tcPr>
            <w:tcW w:type="dxa" w:w="1575"/>
          </w:tcPr>
          <w:p>
            <w:pPr>
              <w:spacing w:after="0"/>
              <w:jc w:val="right"/>
            </w:pPr>
            <w:r>
              <w:rPr>
                <w:sz w:val="16"/>
              </w:rPr>
              <w:t>12, 1996 to 2022 (11 zone-level)</w:t>
            </w:r>
          </w:p>
        </w:tc>
        <w:tc>
          <w:tcPr>
            <w:tcW w:type="dxa" w:w="1968"/>
          </w:tcPr>
          <w:p>
            <w:pPr>
              <w:spacing w:after="0"/>
              <w:jc w:val="left"/>
            </w:pPr>
            <w:r>
              <w:rPr>
                <w:sz w:val="16"/>
              </w:rPr>
              <w:t>40 kt (46 mph) to 61 kt (70 mph) (median 52.5 kt (60 mph)); 10 with a recorded value</w:t>
            </w:r>
          </w:p>
        </w:tc>
        <w:tc>
          <w:tcPr>
            <w:tcW w:type="dxa" w:w="1541"/>
          </w:tcPr>
          <w:p>
            <w:pPr>
              <w:spacing w:after="0"/>
              <w:jc w:val="left"/>
            </w:pPr>
            <w:r>
              <w:rPr>
                <w:sz w:val="16"/>
              </w:rPr>
              <w:t>61 kt (70 mph) estimated gust, High Wind, 2011-04-15; NWS zone KSZ089 (COMANCHE), zone-level: may include parts of neighboring counties</w:t>
            </w:r>
          </w:p>
        </w:tc>
        <w:tc>
          <w:tcPr>
            <w:tcW w:type="dxa" w:w="1610"/>
          </w:tcPr>
          <w:p>
            <w:pPr>
              <w:spacing w:after="0"/>
              <w:jc w:val="left"/>
            </w:pPr>
            <w:r>
              <w:rPr>
                <w:sz w:val="16"/>
              </w:rPr>
              <w:t>Strong Wind, 1998-05-08, $100,000 property; crops not reported (1998 dollars)</w:t>
            </w:r>
          </w:p>
        </w:tc>
        <w:tc>
          <w:tcPr>
            <w:tcW w:type="dxa" w:w="1646"/>
          </w:tcPr>
          <w:p>
            <w:pPr>
              <w:spacing w:after="0"/>
              <w:jc w:val="left"/>
            </w:pPr>
            <w:r>
              <w:rPr>
                <w:sz w:val="16"/>
              </w:rPr>
              <w:t>Event records naming member places: Protection city (1 record). Zone-level records (11) apply countywide.</w:t>
            </w:r>
          </w:p>
        </w:tc>
        <w:tc>
          <w:tcPr>
            <w:tcW w:type="dxa" w:w="2267"/>
          </w:tcPr>
          <w:p>
            <w:pPr>
              <w:spacing w:after="0"/>
              <w:jc w:val="left"/>
            </w:pPr>
          </w:p>
        </w:tc>
      </w:tr>
      <w:tr>
        <w:trPr>
          <w:cantSplit/>
        </w:trPr>
        <w:tc>
          <w:tcPr>
            <w:tcW w:type="dxa" w:w="1758"/>
          </w:tcPr>
          <w:p>
            <w:pPr>
              <w:spacing w:after="0"/>
              <w:jc w:val="left"/>
            </w:pPr>
            <w:r>
              <w:rPr>
                <w:sz w:val="16"/>
              </w:rPr>
              <w:t>Thunderstorm Wind</w:t>
            </w:r>
          </w:p>
        </w:tc>
        <w:tc>
          <w:tcPr>
            <w:tcW w:type="dxa" w:w="1748"/>
          </w:tcPr>
          <w:p>
            <w:pPr>
              <w:spacing w:after="0"/>
              <w:jc w:val="left"/>
            </w:pPr>
            <w:r>
              <w:rPr>
                <w:sz w:val="16"/>
              </w:rPr>
              <w:t>wind speed (kt and mph)</w:t>
            </w:r>
          </w:p>
        </w:tc>
        <w:tc>
          <w:tcPr>
            <w:tcW w:type="dxa" w:w="1575"/>
          </w:tcPr>
          <w:p>
            <w:pPr>
              <w:spacing w:after="0"/>
              <w:jc w:val="right"/>
            </w:pPr>
            <w:r>
              <w:rPr>
                <w:sz w:val="16"/>
              </w:rPr>
              <w:t>111, 1955 to 2025</w:t>
            </w:r>
          </w:p>
        </w:tc>
        <w:tc>
          <w:tcPr>
            <w:tcW w:type="dxa" w:w="1968"/>
          </w:tcPr>
          <w:p>
            <w:pPr>
              <w:spacing w:after="0"/>
              <w:jc w:val="left"/>
            </w:pPr>
            <w:r>
              <w:rPr>
                <w:sz w:val="16"/>
              </w:rPr>
              <w:t>50 kt (58 mph) to 88 kt (101 mph) (median 61 kt (70 mph)); 101 with a recorded value</w:t>
            </w:r>
          </w:p>
        </w:tc>
        <w:tc>
          <w:tcPr>
            <w:tcW w:type="dxa" w:w="1541"/>
          </w:tcPr>
          <w:p>
            <w:pPr>
              <w:spacing w:after="0"/>
              <w:jc w:val="left"/>
            </w:pPr>
            <w:r>
              <w:rPr>
                <w:sz w:val="16"/>
              </w:rPr>
              <w:t>88 kt (101 mph), measurement type not recorded, Thunderstorm Wind, 1955-05-27</w:t>
            </w:r>
          </w:p>
        </w:tc>
        <w:tc>
          <w:tcPr>
            <w:tcW w:type="dxa" w:w="1610"/>
          </w:tcPr>
          <w:p>
            <w:pPr>
              <w:spacing w:after="0"/>
              <w:jc w:val="left"/>
            </w:pPr>
            <w:r>
              <w:rPr>
                <w:sz w:val="16"/>
              </w:rPr>
              <w:t>Thunderstorm Wind, 2000-03-07, $50,000 property; crops not reported (2000 dollars)</w:t>
            </w:r>
          </w:p>
        </w:tc>
        <w:tc>
          <w:tcPr>
            <w:tcW w:type="dxa" w:w="1646"/>
          </w:tcPr>
          <w:p>
            <w:pPr>
              <w:spacing w:after="0"/>
              <w:jc w:val="left"/>
            </w:pPr>
            <w:r>
              <w:rPr>
                <w:sz w:val="16"/>
              </w:rPr>
              <w:t>Event records naming member places: Coldwater city (42 records), Protection city (22 records), Wilmore city (13 records).</w:t>
            </w:r>
          </w:p>
        </w:tc>
        <w:tc>
          <w:tcPr>
            <w:tcW w:type="dxa" w:w="2267"/>
          </w:tcPr>
          <w:p>
            <w:pPr>
              <w:spacing w:after="0"/>
              <w:jc w:val="left"/>
            </w:pPr>
          </w:p>
        </w:tc>
      </w:tr>
      <w:tr>
        <w:trPr>
          <w:cantSplit/>
        </w:trPr>
        <w:tc>
          <w:tcPr>
            <w:tcW w:type="dxa" w:w="1758"/>
          </w:tcPr>
          <w:p>
            <w:pPr>
              <w:spacing w:after="0"/>
              <w:jc w:val="left"/>
            </w:pPr>
            <w:r>
              <w:rPr>
                <w:sz w:val="16"/>
              </w:rPr>
              <w:t>Tornado</w:t>
            </w:r>
          </w:p>
        </w:tc>
        <w:tc>
          <w:tcPr>
            <w:tcW w:type="dxa" w:w="1748"/>
          </w:tcPr>
          <w:p>
            <w:pPr>
              <w:spacing w:after="0"/>
              <w:jc w:val="left"/>
            </w:pPr>
            <w:r>
              <w:rPr>
                <w:sz w:val="16"/>
              </w:rPr>
              <w:t>Enhanced Fujita (F before Feb 2007)</w:t>
            </w:r>
          </w:p>
        </w:tc>
        <w:tc>
          <w:tcPr>
            <w:tcW w:type="dxa" w:w="1575"/>
          </w:tcPr>
          <w:p>
            <w:pPr>
              <w:spacing w:after="0"/>
              <w:jc w:val="right"/>
            </w:pPr>
            <w:r>
              <w:rPr>
                <w:sz w:val="16"/>
              </w:rPr>
              <w:t>46, 1950 to 2025</w:t>
            </w:r>
          </w:p>
        </w:tc>
        <w:tc>
          <w:tcPr>
            <w:tcW w:type="dxa" w:w="1968"/>
          </w:tcPr>
          <w:p>
            <w:pPr>
              <w:spacing w:after="0"/>
              <w:jc w:val="left"/>
            </w:pPr>
            <w:r>
              <w:rPr>
                <w:sz w:val="16"/>
              </w:rPr>
              <w:t>F/EF0 to F/EF3 (median F/EF1); 43 with a recorded value</w:t>
            </w:r>
          </w:p>
        </w:tc>
        <w:tc>
          <w:tcPr>
            <w:tcW w:type="dxa" w:w="1541"/>
          </w:tcPr>
          <w:p>
            <w:pPr>
              <w:spacing w:after="0"/>
              <w:jc w:val="left"/>
            </w:pPr>
            <w:r>
              <w:rPr>
                <w:sz w:val="16"/>
              </w:rPr>
              <w:t>F3 tornado, 1973-09-25, 58 mi path length (records before 1996 may include the whole path; rating and listing come from the county where the tornado began), 80 yd wide, $250,000 property; crops not recorded (1973 dollars)</w:t>
            </w:r>
          </w:p>
        </w:tc>
        <w:tc>
          <w:tcPr>
            <w:tcW w:type="dxa" w:w="1610"/>
          </w:tcPr>
          <w:p>
            <w:pPr>
              <w:spacing w:after="0"/>
              <w:jc w:val="left"/>
            </w:pPr>
          </w:p>
        </w:tc>
        <w:tc>
          <w:tcPr>
            <w:tcW w:type="dxa" w:w="1646"/>
          </w:tcPr>
          <w:p>
            <w:pPr>
              <w:spacing w:after="0"/>
              <w:jc w:val="left"/>
            </w:pPr>
            <w:r>
              <w:rPr>
                <w:sz w:val="16"/>
              </w:rPr>
              <w:t>Event records naming member places: Protection city (14 records), Coldwater city (6 records), Wilmore city (6 records).</w:t>
            </w:r>
          </w:p>
        </w:tc>
        <w:tc>
          <w:tcPr>
            <w:tcW w:type="dxa" w:w="22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8"/>
          </w:tcPr>
          <w:p>
            <w:pPr>
              <w:spacing w:after="0"/>
              <w:jc w:val="left"/>
            </w:pPr>
            <w:r>
              <w:rPr>
                <w:sz w:val="16"/>
              </w:rPr>
              <w:t>Tsunami</w:t>
            </w:r>
          </w:p>
        </w:tc>
        <w:tc>
          <w:tcPr>
            <w:tcW w:type="dxa" w:w="1748"/>
          </w:tcPr>
          <w:p>
            <w:pPr>
              <w:spacing w:after="0"/>
              <w:jc w:val="left"/>
            </w:pPr>
            <w:r>
              <w:rPr>
                <w:sz w:val="16"/>
              </w:rPr>
              <w:t>none (count and damage)</w:t>
            </w:r>
          </w:p>
        </w:tc>
        <w:tc>
          <w:tcPr>
            <w:tcW w:type="dxa" w:w="1575"/>
          </w:tcPr>
          <w:p>
            <w:pPr>
              <w:spacing w:after="0"/>
              <w:jc w:val="right"/>
            </w:pPr>
            <w:r>
              <w:rPr>
                <w:sz w:val="16"/>
              </w:rPr>
              <w:t>0</w:t>
            </w:r>
          </w:p>
        </w:tc>
        <w:tc>
          <w:tcPr>
            <w:tcW w:type="dxa" w:w="1968"/>
          </w:tcPr>
          <w:p>
            <w:pPr>
              <w:spacing w:after="0"/>
              <w:jc w:val="left"/>
            </w:pPr>
          </w:p>
        </w:tc>
        <w:tc>
          <w:tcPr>
            <w:tcW w:type="dxa" w:w="1541"/>
          </w:tcPr>
          <w:p>
            <w:pPr>
              <w:spacing w:after="0"/>
              <w:jc w:val="left"/>
            </w:pPr>
          </w:p>
        </w:tc>
        <w:tc>
          <w:tcPr>
            <w:tcW w:type="dxa" w:w="1610"/>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Volcanic Ash, Volcanic Ashfall</w:t>
            </w:r>
          </w:p>
        </w:tc>
        <w:tc>
          <w:tcPr>
            <w:tcW w:type="dxa" w:w="1748"/>
          </w:tcPr>
          <w:p>
            <w:pPr>
              <w:spacing w:after="0"/>
              <w:jc w:val="left"/>
            </w:pPr>
            <w:r>
              <w:rPr>
                <w:sz w:val="16"/>
              </w:rPr>
              <w:t>Volcanic Explosivity Index (local data)</w:t>
            </w:r>
          </w:p>
        </w:tc>
        <w:tc>
          <w:tcPr>
            <w:tcW w:type="dxa" w:w="1575"/>
          </w:tcPr>
          <w:p>
            <w:pPr>
              <w:spacing w:after="0"/>
              <w:jc w:val="right"/>
            </w:pPr>
            <w:r>
              <w:rPr>
                <w:sz w:val="16"/>
              </w:rPr>
              <w:t>0</w:t>
            </w:r>
          </w:p>
        </w:tc>
        <w:tc>
          <w:tcPr>
            <w:tcW w:type="dxa" w:w="1968"/>
          </w:tcPr>
          <w:p>
            <w:pPr>
              <w:spacing w:after="0"/>
              <w:jc w:val="left"/>
            </w:pPr>
          </w:p>
        </w:tc>
        <w:tc>
          <w:tcPr>
            <w:tcW w:type="dxa" w:w="1541"/>
          </w:tcPr>
          <w:p>
            <w:pPr>
              <w:spacing w:after="0"/>
              <w:jc w:val="left"/>
            </w:pPr>
          </w:p>
        </w:tc>
        <w:tc>
          <w:tcPr>
            <w:tcW w:type="dxa" w:w="1610"/>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Wildfire</w:t>
            </w:r>
          </w:p>
        </w:tc>
        <w:tc>
          <w:tcPr>
            <w:tcW w:type="dxa" w:w="1748"/>
          </w:tcPr>
          <w:p>
            <w:pPr>
              <w:spacing w:after="0"/>
              <w:jc w:val="left"/>
            </w:pPr>
            <w:r>
              <w:rPr>
                <w:sz w:val="16"/>
              </w:rPr>
              <w:t>acres burned (local data)</w:t>
            </w:r>
          </w:p>
        </w:tc>
        <w:tc>
          <w:tcPr>
            <w:tcW w:type="dxa" w:w="1575"/>
          </w:tcPr>
          <w:p>
            <w:pPr>
              <w:spacing w:after="0"/>
              <w:jc w:val="right"/>
            </w:pPr>
            <w:r>
              <w:rPr>
                <w:sz w:val="16"/>
              </w:rPr>
              <w:t>3, 2016 to 2026 (3 zone-level)</w:t>
            </w:r>
          </w:p>
        </w:tc>
        <w:tc>
          <w:tcPr>
            <w:tcW w:type="dxa" w:w="1968"/>
          </w:tcPr>
          <w:p>
            <w:pPr>
              <w:spacing w:after="0"/>
              <w:jc w:val="left"/>
            </w:pPr>
          </w:p>
        </w:tc>
        <w:tc>
          <w:tcPr>
            <w:tcW w:type="dxa" w:w="1541"/>
          </w:tcPr>
          <w:p>
            <w:pPr>
              <w:spacing w:after="0"/>
              <w:jc w:val="left"/>
            </w:pPr>
            <w:r>
              <w:rPr>
                <w:sz w:val="16"/>
              </w:rPr>
              <w:t>Wildfire, 2016-03-22, $30,100,000 property; $0 crops, reported for the zone (2016 dollars); NWS zone KSZ089 (COMANCHE), zone-level: may include parts of neighboring counties</w:t>
            </w:r>
          </w:p>
        </w:tc>
        <w:tc>
          <w:tcPr>
            <w:tcW w:type="dxa" w:w="1610"/>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Acres burned: in event narratives only; local data required.</w:t>
            </w:r>
          </w:p>
        </w:tc>
      </w:tr>
      <w:tr>
        <w:trPr>
          <w:cantSplit/>
        </w:trPr>
        <w:tc>
          <w:tcPr>
            <w:tcW w:type="dxa" w:w="1758"/>
          </w:tcPr>
          <w:p>
            <w:pPr>
              <w:spacing w:after="0"/>
              <w:jc w:val="left"/>
            </w:pPr>
            <w:r>
              <w:rPr>
                <w:sz w:val="16"/>
              </w:rPr>
              <w:t>Winter Storm, Heavy Snow, Blizzard, Lake-Effect Snow, Winter Weather, Sleet</w:t>
            </w:r>
          </w:p>
        </w:tc>
        <w:tc>
          <w:tcPr>
            <w:tcW w:type="dxa" w:w="1748"/>
          </w:tcPr>
          <w:p>
            <w:pPr>
              <w:spacing w:after="0"/>
              <w:jc w:val="left"/>
            </w:pPr>
            <w:r>
              <w:rPr>
                <w:sz w:val="16"/>
              </w:rPr>
              <w:t>none in data (snowfall local)</w:t>
            </w:r>
          </w:p>
        </w:tc>
        <w:tc>
          <w:tcPr>
            <w:tcW w:type="dxa" w:w="1575"/>
          </w:tcPr>
          <w:p>
            <w:pPr>
              <w:spacing w:after="0"/>
              <w:jc w:val="right"/>
            </w:pPr>
            <w:r>
              <w:rPr>
                <w:sz w:val="16"/>
              </w:rPr>
              <w:t>51, 1996 to 2025 (51 zone-level)</w:t>
            </w:r>
          </w:p>
        </w:tc>
        <w:tc>
          <w:tcPr>
            <w:tcW w:type="dxa" w:w="1968"/>
          </w:tcPr>
          <w:p>
            <w:pPr>
              <w:spacing w:after="0"/>
              <w:jc w:val="left"/>
            </w:pPr>
          </w:p>
        </w:tc>
        <w:tc>
          <w:tcPr>
            <w:tcW w:type="dxa" w:w="1541"/>
          </w:tcPr>
          <w:p>
            <w:pPr>
              <w:spacing w:after="0"/>
              <w:jc w:val="left"/>
            </w:pPr>
            <w:r>
              <w:rPr>
                <w:sz w:val="16"/>
              </w:rPr>
              <w:t>No damage reported in 51 records.</w:t>
            </w:r>
          </w:p>
        </w:tc>
        <w:tc>
          <w:tcPr>
            <w:tcW w:type="dxa" w:w="1610"/>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spacing w:after="80" w:before="0"/>
      </w:pPr>
      <w:r>
        <w:rPr/>
        <w:t>Plan 110538 was approved by FEMA on 2025-05-26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0"/>
        <w:gridCol w:w="3209"/>
        <w:gridCol w:w="2361"/>
        <w:gridCol w:w="2626"/>
        <w:gridCol w:w="709"/>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0"/>
            <w:shd w:val="clear" w:color="auto" w:fill="E8E8E8"/>
          </w:tcPr>
          <w:p>
            <w:pPr>
              <w:spacing w:after="0"/>
              <w:jc w:val="left"/>
            </w:pPr>
            <w:r>
              <w:rPr>
                <w:b/>
                <w:sz w:val="16"/>
              </w:rPr>
              <w:t>Type</w:t>
            </w:r>
          </w:p>
        </w:tc>
        <w:tc>
          <w:tcPr>
            <w:tcW w:type="dxa" w:w="3209"/>
            <w:shd w:val="clear" w:color="auto" w:fill="E8E8E8"/>
          </w:tcPr>
          <w:p>
            <w:pPr>
              <w:spacing w:after="0"/>
              <w:jc w:val="left"/>
            </w:pPr>
            <w:r>
              <w:rPr>
                <w:b/>
                <w:sz w:val="16"/>
              </w:rPr>
              <w:t>Title</w:t>
            </w:r>
          </w:p>
        </w:tc>
        <w:tc>
          <w:tcPr>
            <w:tcW w:type="dxa" w:w="2361"/>
            <w:shd w:val="clear" w:color="auto" w:fill="E8E8E8"/>
          </w:tcPr>
          <w:p>
            <w:pPr>
              <w:spacing w:after="0"/>
              <w:jc w:val="left"/>
            </w:pPr>
            <w:r>
              <w:rPr>
                <w:b/>
                <w:sz w:val="16"/>
              </w:rPr>
              <w:t>Mapped hazard</w:t>
            </w:r>
          </w:p>
        </w:tc>
        <w:tc>
          <w:tcPr>
            <w:tcW w:type="dxa" w:w="2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9"/>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2025-12-19</w:t>
            </w:r>
          </w:p>
        </w:tc>
        <w:tc>
          <w:tcPr>
            <w:tcW w:type="dxa" w:w="1037"/>
          </w:tcPr>
          <w:p>
            <w:pPr>
              <w:spacing w:after="0"/>
              <w:jc w:val="left"/>
            </w:pPr>
            <w:r>
              <w:rPr>
                <w:sz w:val="16"/>
              </w:rPr>
              <w:t>2025-07-17</w:t>
            </w:r>
          </w:p>
        </w:tc>
        <w:tc>
          <w:tcPr>
            <w:tcW w:type="dxa" w:w="1037"/>
          </w:tcPr>
          <w:p>
            <w:pPr>
              <w:spacing w:after="0"/>
              <w:jc w:val="left"/>
            </w:pPr>
            <w:r>
              <w:rPr>
                <w:sz w:val="16"/>
              </w:rPr>
              <w:t>DR-4897-KS</w:t>
            </w:r>
          </w:p>
        </w:tc>
        <w:tc>
          <w:tcPr>
            <w:tcW w:type="dxa" w:w="1220"/>
          </w:tcPr>
          <w:p>
            <w:pPr>
              <w:spacing w:after="0"/>
              <w:jc w:val="left"/>
            </w:pPr>
            <w:r>
              <w:rPr>
                <w:sz w:val="16"/>
              </w:rPr>
              <w:t>Major disaster</w:t>
            </w:r>
          </w:p>
        </w:tc>
        <w:tc>
          <w:tcPr>
            <w:tcW w:type="dxa" w:w="3209"/>
          </w:tcPr>
          <w:p>
            <w:pPr>
              <w:spacing w:after="0"/>
              <w:jc w:val="left"/>
            </w:pPr>
            <w:r>
              <w:rPr>
                <w:sz w:val="16"/>
              </w:rPr>
              <w:t>SEVERE STORMS, STRAIGHT-LINE WINDS, AND FLOODING</w:t>
            </w:r>
          </w:p>
        </w:tc>
        <w:tc>
          <w:tcPr>
            <w:tcW w:type="dxa" w:w="2361"/>
          </w:tcPr>
          <w:p>
            <w:pPr>
              <w:spacing w:after="0"/>
              <w:jc w:val="left"/>
            </w:pPr>
            <w:r>
              <w:rPr>
                <w:sz w:val="16"/>
              </w:rPr>
              <w:t>Inland Flooding; Strong Wind; Tornado</w:t>
            </w:r>
          </w:p>
        </w:tc>
        <w:tc>
          <w:tcPr>
            <w:tcW w:type="dxa" w:w="2626"/>
          </w:tcPr>
          <w:p>
            <w:pPr>
              <w:spacing w:after="0"/>
              <w:jc w:val="right"/>
            </w:pPr>
            <w:r>
              <w:rPr>
                <w:sz w:val="16"/>
              </w:rPr>
              <w:t>none found</w:t>
            </w:r>
          </w:p>
        </w:tc>
        <w:tc>
          <w:tcPr>
            <w:tcW w:type="dxa" w:w="709"/>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220"/>
          </w:tcPr>
          <w:p>
            <w:pPr>
              <w:spacing w:after="0"/>
              <w:jc w:val="left"/>
            </w:pPr>
            <w:r>
              <w:rPr>
                <w:sz w:val="16"/>
              </w:rPr>
              <w:t>Major disaster</w:t>
            </w:r>
          </w:p>
        </w:tc>
        <w:tc>
          <w:tcPr>
            <w:tcW w:type="dxa" w:w="3209"/>
          </w:tcPr>
          <w:p>
            <w:pPr>
              <w:spacing w:after="0"/>
              <w:jc w:val="left"/>
            </w:pPr>
            <w:r>
              <w:rPr>
                <w:sz w:val="16"/>
              </w:rPr>
              <w:t>SEVERE STORMS, STRAIGHT-LINE WINDS, TORNADOES, AND FLOODING</w:t>
            </w:r>
          </w:p>
        </w:tc>
        <w:tc>
          <w:tcPr>
            <w:tcW w:type="dxa" w:w="2361"/>
          </w:tcPr>
          <w:p>
            <w:pPr>
              <w:spacing w:after="0"/>
              <w:jc w:val="left"/>
            </w:pPr>
            <w:r>
              <w:rPr>
                <w:sz w:val="16"/>
              </w:rPr>
              <w:t>Inland Flooding; Strong Wind; Tornado</w:t>
            </w:r>
          </w:p>
        </w:tc>
        <w:tc>
          <w:tcPr>
            <w:tcW w:type="dxa" w:w="2626"/>
          </w:tcPr>
          <w:p>
            <w:pPr>
              <w:spacing w:after="0"/>
              <w:jc w:val="right"/>
            </w:pPr>
            <w:r>
              <w:rPr>
                <w:sz w:val="16"/>
              </w:rPr>
              <w:t>$6,440.19</w:t>
            </w:r>
          </w:p>
        </w:tc>
        <w:tc>
          <w:tcPr>
            <w:tcW w:type="dxa" w:w="709"/>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220"/>
          </w:tcPr>
          <w:p>
            <w:pPr>
              <w:spacing w:after="0"/>
              <w:jc w:val="left"/>
            </w:pPr>
            <w:r>
              <w:rPr>
                <w:sz w:val="16"/>
              </w:rPr>
              <w:t>Major disaster</w:t>
            </w:r>
          </w:p>
        </w:tc>
        <w:tc>
          <w:tcPr>
            <w:tcW w:type="dxa" w:w="3209"/>
          </w:tcPr>
          <w:p>
            <w:pPr>
              <w:spacing w:after="0"/>
              <w:jc w:val="left"/>
            </w:pPr>
            <w:r>
              <w:rPr>
                <w:sz w:val="16"/>
              </w:rPr>
              <w:t>SEVERE STORMS, STRAIGHT-LINE WINDS, TORNADOES, AND FLOODING</w:t>
            </w:r>
          </w:p>
        </w:tc>
        <w:tc>
          <w:tcPr>
            <w:tcW w:type="dxa" w:w="2361"/>
          </w:tcPr>
          <w:p>
            <w:pPr>
              <w:spacing w:after="0"/>
              <w:jc w:val="left"/>
            </w:pPr>
            <w:r>
              <w:rPr>
                <w:sz w:val="16"/>
              </w:rPr>
              <w:t>Inland Flooding; Strong Wind; Tornado</w:t>
            </w:r>
          </w:p>
        </w:tc>
        <w:tc>
          <w:tcPr>
            <w:tcW w:type="dxa" w:w="2626"/>
          </w:tcPr>
          <w:p>
            <w:pPr>
              <w:spacing w:after="0"/>
              <w:jc w:val="right"/>
            </w:pPr>
            <w:r>
              <w:rPr>
                <w:sz w:val="16"/>
              </w:rPr>
              <w:t>$135,923.26</w:t>
            </w:r>
          </w:p>
        </w:tc>
        <w:tc>
          <w:tcPr>
            <w:tcW w:type="dxa" w:w="709"/>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220"/>
          </w:tcPr>
          <w:p>
            <w:pPr>
              <w:spacing w:after="0"/>
              <w:jc w:val="left"/>
            </w:pPr>
            <w:r>
              <w:rPr>
                <w:sz w:val="16"/>
              </w:rPr>
              <w:t>Major disaster</w:t>
            </w:r>
          </w:p>
        </w:tc>
        <w:tc>
          <w:tcPr>
            <w:tcW w:type="dxa" w:w="3209"/>
          </w:tcPr>
          <w:p>
            <w:pPr>
              <w:spacing w:after="0"/>
              <w:jc w:val="left"/>
            </w:pPr>
            <w:r>
              <w:rPr>
                <w:sz w:val="16"/>
              </w:rPr>
              <w:t>SEVERE WINTER STORMS AND STRAIGHT-LINE WINDS</w:t>
            </w:r>
          </w:p>
        </w:tc>
        <w:tc>
          <w:tcPr>
            <w:tcW w:type="dxa" w:w="2361"/>
          </w:tcPr>
          <w:p>
            <w:pPr>
              <w:spacing w:after="0"/>
              <w:jc w:val="left"/>
            </w:pPr>
            <w:r>
              <w:rPr>
                <w:sz w:val="16"/>
              </w:rPr>
              <w:t>Winter Weather (primary); also designated: Strong Wind</w:t>
            </w:r>
          </w:p>
        </w:tc>
        <w:tc>
          <w:tcPr>
            <w:tcW w:type="dxa" w:w="2626"/>
          </w:tcPr>
          <w:p>
            <w:pPr>
              <w:spacing w:after="0"/>
              <w:jc w:val="right"/>
            </w:pPr>
            <w:r>
              <w:rPr>
                <w:sz w:val="16"/>
              </w:rPr>
              <w:t>none found</w:t>
            </w:r>
          </w:p>
        </w:tc>
        <w:tc>
          <w:tcPr>
            <w:tcW w:type="dxa" w:w="709"/>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20"/>
          </w:tcPr>
          <w:p>
            <w:pPr>
              <w:spacing w:after="0"/>
              <w:jc w:val="left"/>
            </w:pPr>
            <w:r>
              <w:rPr>
                <w:sz w:val="16"/>
              </w:rPr>
              <w:t>Major disaster</w:t>
            </w:r>
          </w:p>
        </w:tc>
        <w:tc>
          <w:tcPr>
            <w:tcW w:type="dxa" w:w="3209"/>
          </w:tcPr>
          <w:p>
            <w:pPr>
              <w:spacing w:after="0"/>
              <w:jc w:val="left"/>
            </w:pPr>
            <w:r>
              <w:rPr>
                <w:sz w:val="16"/>
              </w:rPr>
              <w:t>COVID-19 PANDEMIC</w:t>
            </w:r>
          </w:p>
        </w:tc>
        <w:tc>
          <w:tcPr>
            <w:tcW w:type="dxa" w:w="2361"/>
          </w:tcPr>
          <w:p>
            <w:pPr>
              <w:spacing w:after="0"/>
              <w:jc w:val="left"/>
            </w:pPr>
            <w:r>
              <w:rPr>
                <w:sz w:val="16"/>
              </w:rPr>
              <w:t>Non-natural, not counted</w:t>
            </w:r>
          </w:p>
        </w:tc>
        <w:tc>
          <w:tcPr>
            <w:tcW w:type="dxa" w:w="2626"/>
          </w:tcPr>
          <w:p>
            <w:pPr>
              <w:spacing w:after="0"/>
              <w:jc w:val="right"/>
            </w:pPr>
            <w:r>
              <w:rPr>
                <w:sz w:val="16"/>
              </w:rPr>
              <w:t>none placed in this county by FEMA's record; $16,404.82 for this declaration is not placed in any county (see the list below)</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20"/>
          </w:tcPr>
          <w:p>
            <w:pPr>
              <w:spacing w:after="0"/>
              <w:jc w:val="left"/>
            </w:pPr>
            <w:r>
              <w:rPr>
                <w:sz w:val="16"/>
              </w:rPr>
              <w:t>Emergency</w:t>
            </w:r>
          </w:p>
        </w:tc>
        <w:tc>
          <w:tcPr>
            <w:tcW w:type="dxa" w:w="3209"/>
          </w:tcPr>
          <w:p>
            <w:pPr>
              <w:spacing w:after="0"/>
              <w:jc w:val="left"/>
            </w:pPr>
            <w:r>
              <w:rPr>
                <w:sz w:val="16"/>
              </w:rPr>
              <w:t>COVID-19</w:t>
            </w:r>
          </w:p>
        </w:tc>
        <w:tc>
          <w:tcPr>
            <w:tcW w:type="dxa" w:w="2361"/>
          </w:tcPr>
          <w:p>
            <w:pPr>
              <w:spacing w:after="0"/>
              <w:jc w:val="left"/>
            </w:pPr>
            <w:r>
              <w:rPr>
                <w:sz w:val="16"/>
              </w:rPr>
              <w:t>Non-natural, not counted</w:t>
            </w:r>
          </w:p>
        </w:tc>
        <w:tc>
          <w:tcPr>
            <w:tcW w:type="dxa" w:w="2626"/>
          </w:tcPr>
          <w:p>
            <w:pPr>
              <w:spacing w:after="0"/>
              <w:jc w:val="right"/>
            </w:pPr>
            <w:r>
              <w:rPr>
                <w:sz w:val="16"/>
              </w:rPr>
              <w:t>none found</w:t>
            </w:r>
          </w:p>
        </w:tc>
        <w:tc>
          <w:tcPr>
            <w:tcW w:type="dxa" w:w="709"/>
          </w:tcPr>
          <w:p>
            <w:pPr>
              <w:spacing w:after="0"/>
              <w:jc w:val="left"/>
            </w:pPr>
          </w:p>
        </w:tc>
        <w:tc>
          <w:tcPr>
            <w:tcW w:type="dxa" w:w="877"/>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20"/>
          </w:tcPr>
          <w:p>
            <w:pPr>
              <w:spacing w:after="0"/>
              <w:jc w:val="left"/>
            </w:pPr>
            <w:r>
              <w:rPr>
                <w:sz w:val="16"/>
              </w:rPr>
              <w:t>Major disaster</w:t>
            </w:r>
          </w:p>
        </w:tc>
        <w:tc>
          <w:tcPr>
            <w:tcW w:type="dxa" w:w="3209"/>
          </w:tcPr>
          <w:p>
            <w:pPr>
              <w:spacing w:after="0"/>
              <w:jc w:val="left"/>
            </w:pPr>
            <w:r>
              <w:rPr>
                <w:sz w:val="16"/>
              </w:rPr>
              <w:t>SEVERE STORMS, STRAIGHT-LINE WINDS, TORNADOES, FLOODING,LANDSLIDES,AND MUDSLIDES</w:t>
            </w:r>
          </w:p>
        </w:tc>
        <w:tc>
          <w:tcPr>
            <w:tcW w:type="dxa" w:w="2361"/>
          </w:tcPr>
          <w:p>
            <w:pPr>
              <w:spacing w:after="0"/>
              <w:jc w:val="left"/>
            </w:pPr>
            <w:r>
              <w:rPr>
                <w:sz w:val="16"/>
              </w:rPr>
              <w:t>Inland Flooding; Landslide; Strong Wind; Tornado</w:t>
            </w:r>
          </w:p>
        </w:tc>
        <w:tc>
          <w:tcPr>
            <w:tcW w:type="dxa" w:w="2626"/>
          </w:tcPr>
          <w:p>
            <w:pPr>
              <w:spacing w:after="0"/>
              <w:jc w:val="right"/>
            </w:pPr>
            <w:r>
              <w:rPr>
                <w:sz w:val="16"/>
              </w:rPr>
              <w:t>$9,075.27</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2017-03-06</w:t>
            </w:r>
          </w:p>
        </w:tc>
        <w:tc>
          <w:tcPr>
            <w:tcW w:type="dxa" w:w="1037"/>
          </w:tcPr>
          <w:p>
            <w:pPr>
              <w:spacing w:after="0"/>
              <w:jc w:val="left"/>
            </w:pPr>
            <w:r>
              <w:rPr>
                <w:sz w:val="16"/>
              </w:rPr>
              <w:t>2017-03-04</w:t>
            </w:r>
          </w:p>
        </w:tc>
        <w:tc>
          <w:tcPr>
            <w:tcW w:type="dxa" w:w="1037"/>
          </w:tcPr>
          <w:p>
            <w:pPr>
              <w:spacing w:after="0"/>
              <w:jc w:val="left"/>
            </w:pPr>
            <w:r>
              <w:rPr>
                <w:sz w:val="16"/>
              </w:rPr>
              <w:t>FM-5176-KS</w:t>
            </w:r>
          </w:p>
        </w:tc>
        <w:tc>
          <w:tcPr>
            <w:tcW w:type="dxa" w:w="1220"/>
          </w:tcPr>
          <w:p>
            <w:pPr>
              <w:spacing w:after="0"/>
              <w:jc w:val="left"/>
            </w:pPr>
            <w:r>
              <w:rPr>
                <w:sz w:val="16"/>
              </w:rPr>
              <w:t>Fire management</w:t>
            </w:r>
          </w:p>
        </w:tc>
        <w:tc>
          <w:tcPr>
            <w:tcW w:type="dxa" w:w="3209"/>
          </w:tcPr>
          <w:p>
            <w:pPr>
              <w:spacing w:after="0"/>
              <w:jc w:val="left"/>
            </w:pPr>
            <w:r>
              <w:rPr>
                <w:sz w:val="16"/>
              </w:rPr>
              <w:t>COMANCHE COUNTY FIRE</w:t>
            </w:r>
          </w:p>
        </w:tc>
        <w:tc>
          <w:tcPr>
            <w:tcW w:type="dxa" w:w="2361"/>
          </w:tcPr>
          <w:p>
            <w:pPr>
              <w:spacing w:after="0"/>
              <w:jc w:val="left"/>
            </w:pPr>
            <w:r>
              <w:rPr>
                <w:sz w:val="16"/>
              </w:rPr>
              <w:t>Wildfire</w:t>
            </w:r>
          </w:p>
        </w:tc>
        <w:tc>
          <w:tcPr>
            <w:tcW w:type="dxa" w:w="2626"/>
          </w:tcPr>
          <w:p>
            <w:pPr>
              <w:spacing w:after="0"/>
              <w:jc w:val="right"/>
            </w:pPr>
            <w:r>
              <w:rPr>
                <w:sz w:val="16"/>
              </w:rPr>
              <w:t>none found</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220"/>
          </w:tcPr>
          <w:p>
            <w:pPr>
              <w:spacing w:after="0"/>
              <w:jc w:val="left"/>
            </w:pPr>
            <w:r>
              <w:rPr>
                <w:sz w:val="16"/>
              </w:rPr>
              <w:t>Major disaster</w:t>
            </w:r>
          </w:p>
        </w:tc>
        <w:tc>
          <w:tcPr>
            <w:tcW w:type="dxa" w:w="3209"/>
          </w:tcPr>
          <w:p>
            <w:pPr>
              <w:spacing w:after="0"/>
              <w:jc w:val="left"/>
            </w:pPr>
            <w:r>
              <w:rPr>
                <w:sz w:val="16"/>
              </w:rPr>
              <w:t>SEVERE WINTER STORM</w:t>
            </w:r>
          </w:p>
        </w:tc>
        <w:tc>
          <w:tcPr>
            <w:tcW w:type="dxa" w:w="2361"/>
          </w:tcPr>
          <w:p>
            <w:pPr>
              <w:spacing w:after="0"/>
              <w:jc w:val="left"/>
            </w:pPr>
            <w:r>
              <w:rPr>
                <w:sz w:val="16"/>
              </w:rPr>
              <w:t>Ice Storm</w:t>
            </w:r>
          </w:p>
        </w:tc>
        <w:tc>
          <w:tcPr>
            <w:tcW w:type="dxa" w:w="2626"/>
          </w:tcPr>
          <w:p>
            <w:pPr>
              <w:spacing w:after="0"/>
              <w:jc w:val="right"/>
            </w:pPr>
            <w:r>
              <w:rPr>
                <w:sz w:val="16"/>
              </w:rPr>
              <w:t>$55,709.22</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2016-03-23</w:t>
            </w:r>
          </w:p>
        </w:tc>
        <w:tc>
          <w:tcPr>
            <w:tcW w:type="dxa" w:w="1037"/>
          </w:tcPr>
          <w:p>
            <w:pPr>
              <w:spacing w:after="0"/>
              <w:jc w:val="left"/>
            </w:pPr>
            <w:r>
              <w:rPr>
                <w:sz w:val="16"/>
              </w:rPr>
              <w:t>2016-03-23</w:t>
            </w:r>
          </w:p>
        </w:tc>
        <w:tc>
          <w:tcPr>
            <w:tcW w:type="dxa" w:w="1037"/>
          </w:tcPr>
          <w:p>
            <w:pPr>
              <w:spacing w:after="0"/>
              <w:jc w:val="left"/>
            </w:pPr>
            <w:r>
              <w:rPr>
                <w:sz w:val="16"/>
              </w:rPr>
              <w:t>FM-5120-KS</w:t>
            </w:r>
          </w:p>
        </w:tc>
        <w:tc>
          <w:tcPr>
            <w:tcW w:type="dxa" w:w="1220"/>
          </w:tcPr>
          <w:p>
            <w:pPr>
              <w:spacing w:after="0"/>
              <w:jc w:val="left"/>
            </w:pPr>
            <w:r>
              <w:rPr>
                <w:sz w:val="16"/>
              </w:rPr>
              <w:t>Fire management</w:t>
            </w:r>
          </w:p>
        </w:tc>
        <w:tc>
          <w:tcPr>
            <w:tcW w:type="dxa" w:w="3209"/>
          </w:tcPr>
          <w:p>
            <w:pPr>
              <w:spacing w:after="0"/>
              <w:jc w:val="left"/>
            </w:pPr>
            <w:r>
              <w:rPr>
                <w:sz w:val="16"/>
              </w:rPr>
              <w:t>ANDERSON CREEK FIRE</w:t>
            </w:r>
          </w:p>
        </w:tc>
        <w:tc>
          <w:tcPr>
            <w:tcW w:type="dxa" w:w="2361"/>
          </w:tcPr>
          <w:p>
            <w:pPr>
              <w:spacing w:after="0"/>
              <w:jc w:val="left"/>
            </w:pPr>
            <w:r>
              <w:rPr>
                <w:sz w:val="16"/>
              </w:rPr>
              <w:t>Wildfire</w:t>
            </w:r>
          </w:p>
        </w:tc>
        <w:tc>
          <w:tcPr>
            <w:tcW w:type="dxa" w:w="2626"/>
          </w:tcPr>
          <w:p>
            <w:pPr>
              <w:spacing w:after="0"/>
              <w:jc w:val="right"/>
            </w:pPr>
            <w:r>
              <w:rPr>
                <w:sz w:val="16"/>
              </w:rPr>
              <w:t>none found</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20"/>
          </w:tcPr>
          <w:p>
            <w:pPr>
              <w:spacing w:after="0"/>
              <w:jc w:val="left"/>
            </w:pPr>
            <w:r>
              <w:rPr>
                <w:sz w:val="16"/>
              </w:rPr>
              <w:t>Major disaster</w:t>
            </w:r>
          </w:p>
        </w:tc>
        <w:tc>
          <w:tcPr>
            <w:tcW w:type="dxa" w:w="3209"/>
          </w:tcPr>
          <w:p>
            <w:pPr>
              <w:spacing w:after="0"/>
              <w:jc w:val="left"/>
            </w:pPr>
            <w:r>
              <w:rPr>
                <w:sz w:val="16"/>
              </w:rPr>
              <w:t>SEVERE STORMS, STRAIGHT-LINE WINDS, TORNADOES, AND FLOODING</w:t>
            </w:r>
          </w:p>
        </w:tc>
        <w:tc>
          <w:tcPr>
            <w:tcW w:type="dxa" w:w="2361"/>
          </w:tcPr>
          <w:p>
            <w:pPr>
              <w:spacing w:after="0"/>
              <w:jc w:val="left"/>
            </w:pPr>
            <w:r>
              <w:rPr>
                <w:sz w:val="16"/>
              </w:rPr>
              <w:t>Inland Flooding; Strong Wind; Tornado</w:t>
            </w:r>
          </w:p>
        </w:tc>
        <w:tc>
          <w:tcPr>
            <w:tcW w:type="dxa" w:w="2626"/>
          </w:tcPr>
          <w:p>
            <w:pPr>
              <w:spacing w:after="0"/>
              <w:jc w:val="right"/>
            </w:pPr>
            <w:r>
              <w:rPr>
                <w:sz w:val="16"/>
              </w:rPr>
              <w:t>$9,823.16</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20"/>
          </w:tcPr>
          <w:p>
            <w:pPr>
              <w:spacing w:after="0"/>
              <w:jc w:val="left"/>
            </w:pPr>
            <w:r>
              <w:rPr>
                <w:sz w:val="16"/>
              </w:rPr>
              <w:t>Major disaster</w:t>
            </w:r>
          </w:p>
        </w:tc>
        <w:tc>
          <w:tcPr>
            <w:tcW w:type="dxa" w:w="3209"/>
          </w:tcPr>
          <w:p>
            <w:pPr>
              <w:spacing w:after="0"/>
              <w:jc w:val="left"/>
            </w:pPr>
            <w:r>
              <w:rPr>
                <w:sz w:val="16"/>
              </w:rPr>
              <w:t>SEVERE STORMS, FLOODING, AND TORNADOES</w:t>
            </w:r>
          </w:p>
        </w:tc>
        <w:tc>
          <w:tcPr>
            <w:tcW w:type="dxa" w:w="2361"/>
          </w:tcPr>
          <w:p>
            <w:pPr>
              <w:spacing w:after="0"/>
              <w:jc w:val="left"/>
            </w:pPr>
            <w:r>
              <w:rPr>
                <w:sz w:val="16"/>
              </w:rPr>
              <w:t>Inland Flooding; Tornado</w:t>
            </w:r>
          </w:p>
        </w:tc>
        <w:tc>
          <w:tcPr>
            <w:tcW w:type="dxa" w:w="2626"/>
          </w:tcPr>
          <w:p>
            <w:pPr>
              <w:spacing w:after="0"/>
              <w:jc w:val="right"/>
            </w:pPr>
            <w:r>
              <w:rPr>
                <w:sz w:val="16"/>
              </w:rPr>
              <w:t>$3,743.74</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220"/>
          </w:tcPr>
          <w:p>
            <w:pPr>
              <w:spacing w:after="0"/>
              <w:jc w:val="left"/>
            </w:pPr>
            <w:r>
              <w:rPr>
                <w:sz w:val="16"/>
              </w:rPr>
              <w:t>Major disaster</w:t>
            </w:r>
          </w:p>
        </w:tc>
        <w:tc>
          <w:tcPr>
            <w:tcW w:type="dxa" w:w="3209"/>
          </w:tcPr>
          <w:p>
            <w:pPr>
              <w:spacing w:after="0"/>
              <w:jc w:val="left"/>
            </w:pPr>
            <w:r>
              <w:rPr>
                <w:sz w:val="16"/>
              </w:rPr>
              <w:t>SEVERE WINTER STORM AND RECORD AND NEAR RECORD SNOW</w:t>
            </w:r>
          </w:p>
        </w:tc>
        <w:tc>
          <w:tcPr>
            <w:tcW w:type="dxa" w:w="2361"/>
          </w:tcPr>
          <w:p>
            <w:pPr>
              <w:spacing w:after="0"/>
              <w:jc w:val="left"/>
            </w:pPr>
            <w:r>
              <w:rPr>
                <w:sz w:val="16"/>
              </w:rPr>
              <w:t>Winter Weather</w:t>
            </w:r>
          </w:p>
        </w:tc>
        <w:tc>
          <w:tcPr>
            <w:tcW w:type="dxa" w:w="2626"/>
          </w:tcPr>
          <w:p>
            <w:pPr>
              <w:spacing w:after="0"/>
              <w:jc w:val="right"/>
            </w:pPr>
            <w:r>
              <w:rPr>
                <w:sz w:val="16"/>
              </w:rPr>
              <w:t>$5,370.52</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20"/>
          </w:tcPr>
          <w:p>
            <w:pPr>
              <w:spacing w:after="0"/>
              <w:jc w:val="left"/>
            </w:pPr>
            <w:r>
              <w:rPr>
                <w:sz w:val="16"/>
              </w:rPr>
              <w:t>Major disaster</w:t>
            </w:r>
          </w:p>
        </w:tc>
        <w:tc>
          <w:tcPr>
            <w:tcW w:type="dxa" w:w="3209"/>
          </w:tcPr>
          <w:p>
            <w:pPr>
              <w:spacing w:after="0"/>
              <w:jc w:val="left"/>
            </w:pPr>
            <w:r>
              <w:rPr>
                <w:sz w:val="16"/>
              </w:rPr>
              <w:t>SEVERE STORMS, FLOODING AND TORNADOES</w:t>
            </w:r>
          </w:p>
        </w:tc>
        <w:tc>
          <w:tcPr>
            <w:tcW w:type="dxa" w:w="2361"/>
          </w:tcPr>
          <w:p>
            <w:pPr>
              <w:spacing w:after="0"/>
              <w:jc w:val="left"/>
            </w:pPr>
            <w:r>
              <w:rPr>
                <w:sz w:val="16"/>
              </w:rPr>
              <w:t>Inland Flooding; Tornado</w:t>
            </w:r>
          </w:p>
        </w:tc>
        <w:tc>
          <w:tcPr>
            <w:tcW w:type="dxa" w:w="2626"/>
          </w:tcPr>
          <w:p>
            <w:pPr>
              <w:spacing w:after="0"/>
              <w:jc w:val="right"/>
            </w:pPr>
            <w:r>
              <w:rPr>
                <w:sz w:val="16"/>
              </w:rPr>
              <w:t>$2,613.05</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20"/>
          </w:tcPr>
          <w:p>
            <w:pPr>
              <w:spacing w:after="0"/>
              <w:jc w:val="left"/>
            </w:pPr>
            <w:r>
              <w:rPr>
                <w:sz w:val="16"/>
              </w:rPr>
              <w:t>Major disaster</w:t>
            </w:r>
          </w:p>
        </w:tc>
        <w:tc>
          <w:tcPr>
            <w:tcW w:type="dxa" w:w="3209"/>
          </w:tcPr>
          <w:p>
            <w:pPr>
              <w:spacing w:after="0"/>
              <w:jc w:val="left"/>
            </w:pPr>
            <w:r>
              <w:rPr>
                <w:sz w:val="16"/>
              </w:rPr>
              <w:t>SEVERE WINTER STORMS</w:t>
            </w:r>
          </w:p>
        </w:tc>
        <w:tc>
          <w:tcPr>
            <w:tcW w:type="dxa" w:w="2361"/>
          </w:tcPr>
          <w:p>
            <w:pPr>
              <w:spacing w:after="0"/>
              <w:jc w:val="left"/>
            </w:pPr>
            <w:r>
              <w:rPr>
                <w:sz w:val="16"/>
              </w:rPr>
              <w:t>Winter Weather</w:t>
            </w:r>
          </w:p>
        </w:tc>
        <w:tc>
          <w:tcPr>
            <w:tcW w:type="dxa" w:w="2626"/>
          </w:tcPr>
          <w:p>
            <w:pPr>
              <w:spacing w:after="0"/>
              <w:jc w:val="right"/>
            </w:pPr>
            <w:r>
              <w:rPr>
                <w:sz w:val="16"/>
              </w:rPr>
              <w:t>$71,174.98</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20"/>
          </w:tcPr>
          <w:p>
            <w:pPr>
              <w:spacing w:after="0"/>
              <w:jc w:val="left"/>
            </w:pPr>
            <w:r>
              <w:rPr>
                <w:sz w:val="16"/>
              </w:rPr>
              <w:t>Emergency</w:t>
            </w:r>
          </w:p>
        </w:tc>
        <w:tc>
          <w:tcPr>
            <w:tcW w:type="dxa" w:w="3209"/>
          </w:tcPr>
          <w:p>
            <w:pPr>
              <w:spacing w:after="0"/>
              <w:jc w:val="left"/>
            </w:pPr>
            <w:r>
              <w:rPr>
                <w:sz w:val="16"/>
              </w:rPr>
              <w:t>SEVERE WINTER STORMS</w:t>
            </w:r>
          </w:p>
        </w:tc>
        <w:tc>
          <w:tcPr>
            <w:tcW w:type="dxa" w:w="2361"/>
          </w:tcPr>
          <w:p>
            <w:pPr>
              <w:spacing w:after="0"/>
              <w:jc w:val="left"/>
            </w:pPr>
            <w:r>
              <w:rPr>
                <w:sz w:val="16"/>
              </w:rPr>
              <w:t>Winter Weather</w:t>
            </w:r>
          </w:p>
        </w:tc>
        <w:tc>
          <w:tcPr>
            <w:tcW w:type="dxa" w:w="2626"/>
          </w:tcPr>
          <w:p>
            <w:pPr>
              <w:spacing w:after="0"/>
              <w:jc w:val="right"/>
            </w:pPr>
            <w:r>
              <w:rPr>
                <w:sz w:val="16"/>
              </w:rPr>
              <w:t>none found</w:t>
            </w:r>
          </w:p>
        </w:tc>
        <w:tc>
          <w:tcPr>
            <w:tcW w:type="dxa" w:w="709"/>
          </w:tcPr>
          <w:p>
            <w:pPr>
              <w:spacing w:after="0"/>
              <w:jc w:val="left"/>
            </w:pPr>
          </w:p>
        </w:tc>
        <w:tc>
          <w:tcPr>
            <w:tcW w:type="dxa" w:w="877"/>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20"/>
          </w:tcPr>
          <w:p>
            <w:pPr>
              <w:spacing w:after="0"/>
              <w:jc w:val="left"/>
            </w:pPr>
            <w:r>
              <w:rPr>
                <w:sz w:val="16"/>
              </w:rPr>
              <w:t>Major disaster</w:t>
            </w:r>
          </w:p>
        </w:tc>
        <w:tc>
          <w:tcPr>
            <w:tcW w:type="dxa" w:w="3209"/>
          </w:tcPr>
          <w:p>
            <w:pPr>
              <w:spacing w:after="0"/>
              <w:jc w:val="left"/>
            </w:pPr>
            <w:r>
              <w:rPr>
                <w:sz w:val="16"/>
              </w:rPr>
              <w:t>SEVERE STORMS, TORNADOES, AND FLOODING</w:t>
            </w:r>
          </w:p>
        </w:tc>
        <w:tc>
          <w:tcPr>
            <w:tcW w:type="dxa" w:w="2361"/>
          </w:tcPr>
          <w:p>
            <w:pPr>
              <w:spacing w:after="0"/>
              <w:jc w:val="left"/>
            </w:pPr>
            <w:r>
              <w:rPr>
                <w:sz w:val="16"/>
              </w:rPr>
              <w:t>Inland Flooding; Tornado</w:t>
            </w:r>
          </w:p>
        </w:tc>
        <w:tc>
          <w:tcPr>
            <w:tcW w:type="dxa" w:w="2626"/>
          </w:tcPr>
          <w:p>
            <w:pPr>
              <w:spacing w:after="0"/>
              <w:jc w:val="right"/>
            </w:pPr>
            <w:r>
              <w:rPr>
                <w:sz w:val="16"/>
              </w:rPr>
              <w:t>$27,602.53</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20"/>
          </w:tcPr>
          <w:p>
            <w:pPr>
              <w:spacing w:after="0"/>
              <w:jc w:val="left"/>
            </w:pPr>
            <w:r>
              <w:rPr>
                <w:sz w:val="16"/>
              </w:rPr>
              <w:t>Major disaster</w:t>
            </w:r>
          </w:p>
        </w:tc>
        <w:tc>
          <w:tcPr>
            <w:tcW w:type="dxa" w:w="3209"/>
          </w:tcPr>
          <w:p>
            <w:pPr>
              <w:spacing w:after="0"/>
              <w:jc w:val="left"/>
            </w:pPr>
            <w:r>
              <w:rPr>
                <w:sz w:val="16"/>
              </w:rPr>
              <w:t>SEVERE WINTER STORM</w:t>
            </w:r>
          </w:p>
        </w:tc>
        <w:tc>
          <w:tcPr>
            <w:tcW w:type="dxa" w:w="2361"/>
          </w:tcPr>
          <w:p>
            <w:pPr>
              <w:spacing w:after="0"/>
              <w:jc w:val="left"/>
            </w:pPr>
            <w:r>
              <w:rPr>
                <w:sz w:val="16"/>
              </w:rPr>
              <w:t>Winter Weather</w:t>
            </w:r>
          </w:p>
        </w:tc>
        <w:tc>
          <w:tcPr>
            <w:tcW w:type="dxa" w:w="2626"/>
          </w:tcPr>
          <w:p>
            <w:pPr>
              <w:spacing w:after="0"/>
              <w:jc w:val="right"/>
            </w:pPr>
            <w:r>
              <w:rPr>
                <w:sz w:val="16"/>
              </w:rPr>
              <w:t>none placed in this county by FEMA's record; $24,861.35 for this declaration is not placed in any county (see the list below)</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20"/>
          </w:tcPr>
          <w:p>
            <w:pPr>
              <w:spacing w:after="0"/>
              <w:jc w:val="left"/>
            </w:pPr>
            <w:r>
              <w:rPr>
                <w:sz w:val="16"/>
              </w:rPr>
              <w:t>Emergency</w:t>
            </w:r>
          </w:p>
        </w:tc>
        <w:tc>
          <w:tcPr>
            <w:tcW w:type="dxa" w:w="3209"/>
          </w:tcPr>
          <w:p>
            <w:pPr>
              <w:spacing w:after="0"/>
              <w:jc w:val="left"/>
            </w:pPr>
            <w:r>
              <w:rPr>
                <w:sz w:val="16"/>
              </w:rPr>
              <w:t>HURRICANE KATRINA EVACUATION</w:t>
            </w:r>
          </w:p>
        </w:tc>
        <w:tc>
          <w:tcPr>
            <w:tcW w:type="dxa" w:w="2361"/>
          </w:tcPr>
          <w:p>
            <w:pPr>
              <w:spacing w:after="0"/>
              <w:jc w:val="left"/>
            </w:pPr>
            <w:r>
              <w:rPr>
                <w:sz w:val="16"/>
              </w:rPr>
              <w:t>Hurricane: evacuation support, not a local hazard event; not counted</w:t>
            </w:r>
          </w:p>
        </w:tc>
        <w:tc>
          <w:tcPr>
            <w:tcW w:type="dxa" w:w="2626"/>
          </w:tcPr>
          <w:p>
            <w:pPr>
              <w:spacing w:after="0"/>
              <w:jc w:val="right"/>
            </w:pPr>
            <w:r>
              <w:rPr>
                <w:sz w:val="16"/>
              </w:rPr>
              <w:t>none found</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20"/>
          </w:tcPr>
          <w:p>
            <w:pPr>
              <w:spacing w:after="0"/>
              <w:jc w:val="left"/>
            </w:pPr>
            <w:r>
              <w:rPr>
                <w:sz w:val="16"/>
              </w:rPr>
              <w:t>Major disaster</w:t>
            </w:r>
          </w:p>
        </w:tc>
        <w:tc>
          <w:tcPr>
            <w:tcW w:type="dxa" w:w="3209"/>
          </w:tcPr>
          <w:p>
            <w:pPr>
              <w:spacing w:after="0"/>
              <w:jc w:val="left"/>
            </w:pPr>
            <w:r>
              <w:rPr>
                <w:sz w:val="16"/>
              </w:rPr>
              <w:t>SEVERE WINTER STORMS, HEAVY RAINS, AND FLOODING</w:t>
            </w:r>
          </w:p>
        </w:tc>
        <w:tc>
          <w:tcPr>
            <w:tcW w:type="dxa" w:w="2361"/>
          </w:tcPr>
          <w:p>
            <w:pPr>
              <w:spacing w:after="0"/>
              <w:jc w:val="left"/>
            </w:pPr>
            <w:r>
              <w:rPr>
                <w:sz w:val="16"/>
              </w:rPr>
              <w:t>Inland Flooding; Winter Weather</w:t>
            </w:r>
          </w:p>
        </w:tc>
        <w:tc>
          <w:tcPr>
            <w:tcW w:type="dxa" w:w="2626"/>
          </w:tcPr>
          <w:p>
            <w:pPr>
              <w:spacing w:after="0"/>
              <w:jc w:val="right"/>
            </w:pPr>
            <w:r>
              <w:rPr>
                <w:sz w:val="16"/>
              </w:rPr>
              <w:t>none found</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20"/>
          </w:tcPr>
          <w:p>
            <w:pPr>
              <w:spacing w:after="0"/>
              <w:jc w:val="left"/>
            </w:pPr>
            <w:r>
              <w:rPr>
                <w:sz w:val="16"/>
              </w:rPr>
              <w:t>Major disaster</w:t>
            </w:r>
          </w:p>
        </w:tc>
        <w:tc>
          <w:tcPr>
            <w:tcW w:type="dxa" w:w="3209"/>
          </w:tcPr>
          <w:p>
            <w:pPr>
              <w:spacing w:after="0"/>
              <w:jc w:val="left"/>
            </w:pPr>
            <w:r>
              <w:rPr>
                <w:sz w:val="16"/>
              </w:rPr>
              <w:t>SEVERE WINTER ICE STORM</w:t>
            </w:r>
          </w:p>
        </w:tc>
        <w:tc>
          <w:tcPr>
            <w:tcW w:type="dxa" w:w="2361"/>
          </w:tcPr>
          <w:p>
            <w:pPr>
              <w:spacing w:after="0"/>
              <w:jc w:val="left"/>
            </w:pPr>
            <w:r>
              <w:rPr>
                <w:sz w:val="16"/>
              </w:rPr>
              <w:t>Ice Storm</w:t>
            </w:r>
          </w:p>
        </w:tc>
        <w:tc>
          <w:tcPr>
            <w:tcW w:type="dxa" w:w="2626"/>
          </w:tcPr>
          <w:p>
            <w:pPr>
              <w:spacing w:after="0"/>
              <w:jc w:val="right"/>
            </w:pPr>
            <w:r>
              <w:rPr>
                <w:sz w:val="16"/>
              </w:rPr>
              <w:t>PA not declared for this county</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20"/>
          </w:tcPr>
          <w:p>
            <w:pPr>
              <w:spacing w:after="0"/>
              <w:jc w:val="left"/>
            </w:pPr>
            <w:r>
              <w:rPr>
                <w:sz w:val="16"/>
              </w:rPr>
              <w:t>Major disaster</w:t>
            </w:r>
          </w:p>
        </w:tc>
        <w:tc>
          <w:tcPr>
            <w:tcW w:type="dxa" w:w="3209"/>
          </w:tcPr>
          <w:p>
            <w:pPr>
              <w:spacing w:after="0"/>
              <w:jc w:val="left"/>
            </w:pPr>
            <w:r>
              <w:rPr>
                <w:sz w:val="16"/>
              </w:rPr>
              <w:t>SEVERE STORMS, TORNADOES &amp; FLOODING</w:t>
            </w:r>
          </w:p>
        </w:tc>
        <w:tc>
          <w:tcPr>
            <w:tcW w:type="dxa" w:w="2361"/>
          </w:tcPr>
          <w:p>
            <w:pPr>
              <w:spacing w:after="0"/>
              <w:jc w:val="left"/>
            </w:pPr>
            <w:r>
              <w:rPr>
                <w:sz w:val="16"/>
              </w:rPr>
              <w:t>Inland Flooding; Tornado</w:t>
            </w:r>
          </w:p>
        </w:tc>
        <w:tc>
          <w:tcPr>
            <w:tcW w:type="dxa" w:w="2626"/>
          </w:tcPr>
          <w:p>
            <w:pPr>
              <w:spacing w:after="0"/>
              <w:jc w:val="right"/>
            </w:pPr>
            <w:r>
              <w:rPr>
                <w:sz w:val="16"/>
              </w:rPr>
              <w:t>none found</w:t>
            </w:r>
          </w:p>
        </w:tc>
        <w:tc>
          <w:tcPr>
            <w:tcW w:type="dxa" w:w="709"/>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39"/>
        <w:gridCol w:w="2948"/>
        <w:gridCol w:w="1116"/>
        <w:gridCol w:w="1837"/>
        <w:gridCol w:w="648"/>
        <w:gridCol w:w="23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39"/>
            <w:shd w:val="clear" w:color="auto" w:fill="E8E8E8"/>
          </w:tcPr>
          <w:p>
            <w:pPr>
              <w:spacing w:after="0"/>
              <w:jc w:val="left"/>
            </w:pPr>
            <w:r>
              <w:rPr>
                <w:b/>
                <w:sz w:val="16"/>
              </w:rPr>
              <w:t>Magnitude or extent</w:t>
            </w:r>
          </w:p>
        </w:tc>
        <w:tc>
          <w:tcPr>
            <w:tcW w:type="dxa" w:w="294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2016-03-22</w:t>
            </w:r>
          </w:p>
        </w:tc>
        <w:tc>
          <w:tcPr>
            <w:tcW w:type="dxa" w:w="1215"/>
          </w:tcPr>
          <w:p>
            <w:pPr>
              <w:spacing w:after="0"/>
              <w:jc w:val="left"/>
            </w:pPr>
            <w:r>
              <w:rPr>
                <w:sz w:val="16"/>
              </w:rPr>
              <w:t>Wildfire</w:t>
            </w:r>
          </w:p>
        </w:tc>
        <w:tc>
          <w:tcPr>
            <w:tcW w:type="dxa" w:w="2939"/>
          </w:tcPr>
          <w:p>
            <w:pPr>
              <w:spacing w:after="0"/>
              <w:jc w:val="left"/>
            </w:pPr>
          </w:p>
        </w:tc>
        <w:tc>
          <w:tcPr>
            <w:tcW w:type="dxa" w:w="2948"/>
          </w:tcPr>
          <w:p>
            <w:pPr>
              <w:spacing w:after="0"/>
              <w:jc w:val="left"/>
            </w:pPr>
            <w:r>
              <w:rPr>
                <w:sz w:val="16"/>
              </w:rPr>
              <w:t>$30,100,000 property; $0 crops, reported for the zone (2016 dollars)</w:t>
            </w:r>
          </w:p>
        </w:tc>
        <w:tc>
          <w:tcPr>
            <w:tcW w:type="dxa" w:w="1116"/>
          </w:tcPr>
          <w:p>
            <w:pPr>
              <w:spacing w:after="0"/>
              <w:jc w:val="right"/>
            </w:pPr>
            <w:r>
              <w:rPr>
                <w:sz w:val="16"/>
              </w:rPr>
              <w:t>0, 0</w:t>
            </w:r>
          </w:p>
        </w:tc>
        <w:tc>
          <w:tcPr>
            <w:tcW w:type="dxa" w:w="1837"/>
          </w:tcPr>
          <w:p>
            <w:pPr>
              <w:spacing w:after="0"/>
              <w:jc w:val="left"/>
            </w:pPr>
            <w:r>
              <w:rPr>
                <w:sz w:val="16"/>
              </w:rPr>
              <w:t>NWS zone KSZ089 (COMANCHE), zone-level: may include parts of neighboring counties</w:t>
            </w:r>
          </w:p>
        </w:tc>
        <w:tc>
          <w:tcPr>
            <w:tcW w:type="dxa" w:w="648"/>
          </w:tcPr>
          <w:p>
            <w:pPr>
              <w:spacing w:after="0"/>
              <w:jc w:val="left"/>
            </w:pPr>
          </w:p>
        </w:tc>
        <w:tc>
          <w:tcPr>
            <w:tcW w:type="dxa" w:w="2371"/>
          </w:tcPr>
          <w:p>
            <w:pPr>
              <w:spacing w:after="0"/>
              <w:jc w:val="left"/>
            </w:pPr>
            <w:r>
              <w:rPr>
                <w:sz w:val="16"/>
              </w:rPr>
              <w:t>B1-c worst recorded: Wildfire</w:t>
            </w:r>
          </w:p>
        </w:tc>
      </w:tr>
      <w:tr>
        <w:trPr>
          <w:cantSplit/>
        </w:trPr>
        <w:tc>
          <w:tcPr>
            <w:tcW w:type="dxa" w:w="1037"/>
          </w:tcPr>
          <w:p>
            <w:pPr>
              <w:spacing w:after="0"/>
              <w:jc w:val="left"/>
            </w:pPr>
            <w:r>
              <w:rPr>
                <w:sz w:val="16"/>
              </w:rPr>
              <w:t>2011-04-15</w:t>
            </w:r>
          </w:p>
        </w:tc>
        <w:tc>
          <w:tcPr>
            <w:tcW w:type="dxa" w:w="1215"/>
          </w:tcPr>
          <w:p>
            <w:pPr>
              <w:spacing w:after="0"/>
              <w:jc w:val="left"/>
            </w:pPr>
            <w:r>
              <w:rPr>
                <w:sz w:val="16"/>
              </w:rPr>
              <w:t>High Wind</w:t>
            </w:r>
          </w:p>
        </w:tc>
        <w:tc>
          <w:tcPr>
            <w:tcW w:type="dxa" w:w="2939"/>
          </w:tcPr>
          <w:p>
            <w:pPr>
              <w:spacing w:after="0"/>
              <w:jc w:val="left"/>
            </w:pPr>
            <w:r>
              <w:rPr>
                <w:sz w:val="16"/>
              </w:rPr>
              <w:t>61 kt (70 mph) estimated gust</w:t>
            </w:r>
          </w:p>
        </w:tc>
        <w:tc>
          <w:tcPr>
            <w:tcW w:type="dxa" w:w="2948"/>
          </w:tcPr>
          <w:p>
            <w:pPr>
              <w:spacing w:after="0"/>
              <w:jc w:val="left"/>
            </w:pPr>
            <w:r>
              <w:rPr>
                <w:sz w:val="16"/>
              </w:rPr>
              <w:t>$0 property; $0 crops, reported for the zone (2011 dollars)</w:t>
            </w:r>
          </w:p>
        </w:tc>
        <w:tc>
          <w:tcPr>
            <w:tcW w:type="dxa" w:w="1116"/>
          </w:tcPr>
          <w:p>
            <w:pPr>
              <w:spacing w:after="0"/>
              <w:jc w:val="right"/>
            </w:pPr>
            <w:r>
              <w:rPr>
                <w:sz w:val="16"/>
              </w:rPr>
              <w:t>0, 0</w:t>
            </w:r>
          </w:p>
        </w:tc>
        <w:tc>
          <w:tcPr>
            <w:tcW w:type="dxa" w:w="1837"/>
          </w:tcPr>
          <w:p>
            <w:pPr>
              <w:spacing w:after="0"/>
              <w:jc w:val="left"/>
            </w:pPr>
            <w:r>
              <w:rPr>
                <w:sz w:val="16"/>
              </w:rPr>
              <w:t>NWS zone KSZ089 (COMANCHE), zone-level: may include parts of neighboring counties</w:t>
            </w:r>
          </w:p>
        </w:tc>
        <w:tc>
          <w:tcPr>
            <w:tcW w:type="dxa" w:w="648"/>
          </w:tcPr>
          <w:p>
            <w:pPr>
              <w:spacing w:after="0"/>
              <w:jc w:val="left"/>
            </w:pPr>
          </w:p>
        </w:tc>
        <w:tc>
          <w:tcPr>
            <w:tcW w:type="dxa" w:w="23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2000-09-24</w:t>
            </w:r>
          </w:p>
        </w:tc>
        <w:tc>
          <w:tcPr>
            <w:tcW w:type="dxa" w:w="1215"/>
          </w:tcPr>
          <w:p>
            <w:pPr>
              <w:spacing w:after="0"/>
              <w:jc w:val="left"/>
            </w:pPr>
            <w:r>
              <w:rPr>
                <w:sz w:val="16"/>
              </w:rPr>
              <w:t>Extreme Cold/Wind Chill</w:t>
            </w:r>
          </w:p>
        </w:tc>
        <w:tc>
          <w:tcPr>
            <w:tcW w:type="dxa" w:w="2939"/>
          </w:tcPr>
          <w:p>
            <w:pPr>
              <w:spacing w:after="0"/>
              <w:jc w:val="left"/>
            </w:pPr>
          </w:p>
        </w:tc>
        <w:tc>
          <w:tcPr>
            <w:tcW w:type="dxa" w:w="2948"/>
          </w:tcPr>
          <w:p>
            <w:pPr>
              <w:spacing w:after="0"/>
              <w:jc w:val="left"/>
            </w:pPr>
            <w:r>
              <w:rPr>
                <w:sz w:val="16"/>
              </w:rPr>
              <w:t>damage not reported</w:t>
            </w:r>
          </w:p>
        </w:tc>
        <w:tc>
          <w:tcPr>
            <w:tcW w:type="dxa" w:w="1116"/>
          </w:tcPr>
          <w:p>
            <w:pPr>
              <w:spacing w:after="0"/>
              <w:jc w:val="right"/>
            </w:pPr>
            <w:r>
              <w:rPr>
                <w:sz w:val="16"/>
              </w:rPr>
              <w:t>0, 0</w:t>
            </w:r>
          </w:p>
        </w:tc>
        <w:tc>
          <w:tcPr>
            <w:tcW w:type="dxa" w:w="1837"/>
          </w:tcPr>
          <w:p>
            <w:pPr>
              <w:spacing w:after="0"/>
              <w:jc w:val="left"/>
            </w:pPr>
            <w:r>
              <w:rPr>
                <w:sz w:val="16"/>
              </w:rPr>
              <w:t>NWS zone KSZ089 (COMANCHE), zone-level: may include parts of neighboring counties</w:t>
            </w:r>
          </w:p>
        </w:tc>
        <w:tc>
          <w:tcPr>
            <w:tcW w:type="dxa" w:w="648"/>
          </w:tcPr>
          <w:p>
            <w:pPr>
              <w:spacing w:after="0"/>
              <w:jc w:val="left"/>
            </w:pPr>
          </w:p>
        </w:tc>
        <w:tc>
          <w:tcPr>
            <w:tcW w:type="dxa" w:w="23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2000-03-07</w:t>
            </w:r>
          </w:p>
        </w:tc>
        <w:tc>
          <w:tcPr>
            <w:tcW w:type="dxa" w:w="1215"/>
          </w:tcPr>
          <w:p>
            <w:pPr>
              <w:spacing w:after="0"/>
              <w:jc w:val="left"/>
            </w:pPr>
            <w:r>
              <w:rPr>
                <w:sz w:val="16"/>
              </w:rPr>
              <w:t>Thunderstorm Wind</w:t>
            </w:r>
          </w:p>
        </w:tc>
        <w:tc>
          <w:tcPr>
            <w:tcW w:type="dxa" w:w="2939"/>
          </w:tcPr>
          <w:p>
            <w:pPr>
              <w:spacing w:after="0"/>
              <w:jc w:val="left"/>
            </w:pPr>
            <w:r>
              <w:rPr>
                <w:sz w:val="16"/>
              </w:rPr>
              <w:t>speed not recorded</w:t>
            </w:r>
          </w:p>
        </w:tc>
        <w:tc>
          <w:tcPr>
            <w:tcW w:type="dxa" w:w="2948"/>
          </w:tcPr>
          <w:p>
            <w:pPr>
              <w:spacing w:after="0"/>
              <w:jc w:val="left"/>
            </w:pPr>
            <w:r>
              <w:rPr>
                <w:sz w:val="16"/>
              </w:rPr>
              <w:t>$50,000 property; crops not reported (2000 dollars)</w:t>
            </w:r>
          </w:p>
        </w:tc>
        <w:tc>
          <w:tcPr>
            <w:tcW w:type="dxa" w:w="1116"/>
          </w:tcPr>
          <w:p>
            <w:pPr>
              <w:spacing w:after="0"/>
              <w:jc w:val="right"/>
            </w:pPr>
            <w:r>
              <w:rPr>
                <w:sz w:val="16"/>
              </w:rPr>
              <w:t>0, 1</w:t>
            </w:r>
          </w:p>
        </w:tc>
        <w:tc>
          <w:tcPr>
            <w:tcW w:type="dxa" w:w="1837"/>
          </w:tcPr>
          <w:p>
            <w:pPr>
              <w:spacing w:after="0"/>
              <w:jc w:val="left"/>
            </w:pPr>
            <w:r>
              <w:rPr>
                <w:sz w:val="16"/>
              </w:rPr>
              <w:t>BUTTERMILK</w:t>
            </w:r>
          </w:p>
        </w:tc>
        <w:tc>
          <w:tcPr>
            <w:tcW w:type="dxa" w:w="648"/>
          </w:tcPr>
          <w:p>
            <w:pPr>
              <w:spacing w:after="0"/>
              <w:jc w:val="left"/>
            </w:pPr>
          </w:p>
        </w:tc>
        <w:tc>
          <w:tcPr>
            <w:tcW w:type="dxa" w:w="2371"/>
          </w:tcPr>
          <w:p>
            <w:pPr>
              <w:spacing w:after="0"/>
              <w:jc w:val="left"/>
            </w:pPr>
            <w:r>
              <w:rPr>
                <w:sz w:val="16"/>
              </w:rPr>
              <w:t>deaths or injuries recorded</w:t>
            </w:r>
          </w:p>
        </w:tc>
      </w:tr>
      <w:tr>
        <w:trPr>
          <w:cantSplit/>
        </w:trPr>
        <w:tc>
          <w:tcPr>
            <w:tcW w:type="dxa" w:w="1037"/>
          </w:tcPr>
          <w:p>
            <w:pPr>
              <w:spacing w:after="0"/>
              <w:jc w:val="left"/>
            </w:pPr>
            <w:r>
              <w:rPr>
                <w:sz w:val="16"/>
              </w:rPr>
              <w:t>2000-03-07</w:t>
            </w:r>
          </w:p>
        </w:tc>
        <w:tc>
          <w:tcPr>
            <w:tcW w:type="dxa" w:w="1215"/>
          </w:tcPr>
          <w:p>
            <w:pPr>
              <w:spacing w:after="0"/>
              <w:jc w:val="left"/>
            </w:pPr>
            <w:r>
              <w:rPr>
                <w:sz w:val="16"/>
              </w:rPr>
              <w:t>Tornado</w:t>
            </w:r>
          </w:p>
        </w:tc>
        <w:tc>
          <w:tcPr>
            <w:tcW w:type="dxa" w:w="2939"/>
          </w:tcPr>
          <w:p>
            <w:pPr>
              <w:spacing w:after="0"/>
              <w:jc w:val="left"/>
            </w:pPr>
            <w:r>
              <w:rPr>
                <w:sz w:val="16"/>
              </w:rPr>
              <w:t>F1, 3.2 mi within this county, 100 yd wide</w:t>
            </w:r>
          </w:p>
        </w:tc>
        <w:tc>
          <w:tcPr>
            <w:tcW w:type="dxa" w:w="2948"/>
          </w:tcPr>
          <w:p>
            <w:pPr>
              <w:spacing w:after="0"/>
              <w:jc w:val="left"/>
            </w:pPr>
            <w:r>
              <w:rPr>
                <w:sz w:val="16"/>
              </w:rPr>
              <w:t>damage not reported</w:t>
            </w:r>
          </w:p>
        </w:tc>
        <w:tc>
          <w:tcPr>
            <w:tcW w:type="dxa" w:w="1116"/>
          </w:tcPr>
          <w:p>
            <w:pPr>
              <w:spacing w:after="0"/>
              <w:jc w:val="right"/>
            </w:pPr>
            <w:r>
              <w:rPr>
                <w:sz w:val="16"/>
              </w:rPr>
              <w:t>0, 1</w:t>
            </w:r>
          </w:p>
        </w:tc>
        <w:tc>
          <w:tcPr>
            <w:tcW w:type="dxa" w:w="1837"/>
          </w:tcPr>
          <w:p>
            <w:pPr>
              <w:spacing w:after="0"/>
              <w:jc w:val="left"/>
            </w:pPr>
            <w:r>
              <w:rPr>
                <w:sz w:val="16"/>
              </w:rPr>
              <w:t>BUTTERMILK</w:t>
            </w:r>
          </w:p>
        </w:tc>
        <w:tc>
          <w:tcPr>
            <w:tcW w:type="dxa" w:w="648"/>
          </w:tcPr>
          <w:p>
            <w:pPr>
              <w:spacing w:after="0"/>
              <w:jc w:val="left"/>
            </w:pPr>
          </w:p>
        </w:tc>
        <w:tc>
          <w:tcPr>
            <w:tcW w:type="dxa" w:w="2371"/>
          </w:tcPr>
          <w:p>
            <w:pPr>
              <w:spacing w:after="0"/>
              <w:jc w:val="left"/>
            </w:pPr>
            <w:r>
              <w:rPr>
                <w:sz w:val="16"/>
              </w:rPr>
              <w:t>deaths or injuries recorded</w:t>
            </w:r>
          </w:p>
        </w:tc>
      </w:tr>
      <w:tr>
        <w:trPr>
          <w:cantSplit/>
        </w:trPr>
        <w:tc>
          <w:tcPr>
            <w:tcW w:type="dxa" w:w="1037"/>
          </w:tcPr>
          <w:p>
            <w:pPr>
              <w:spacing w:after="0"/>
              <w:jc w:val="left"/>
            </w:pPr>
            <w:r>
              <w:rPr>
                <w:sz w:val="16"/>
              </w:rPr>
              <w:t>1998-05-08</w:t>
            </w:r>
          </w:p>
        </w:tc>
        <w:tc>
          <w:tcPr>
            <w:tcW w:type="dxa" w:w="1215"/>
          </w:tcPr>
          <w:p>
            <w:pPr>
              <w:spacing w:after="0"/>
              <w:jc w:val="left"/>
            </w:pPr>
            <w:r>
              <w:rPr>
                <w:sz w:val="16"/>
              </w:rPr>
              <w:t>Strong Wind</w:t>
            </w:r>
          </w:p>
        </w:tc>
        <w:tc>
          <w:tcPr>
            <w:tcW w:type="dxa" w:w="2939"/>
          </w:tcPr>
          <w:p>
            <w:pPr>
              <w:spacing w:after="0"/>
              <w:jc w:val="left"/>
            </w:pPr>
            <w:r>
              <w:rPr>
                <w:sz w:val="16"/>
              </w:rPr>
              <w:t>speed not recorded</w:t>
            </w:r>
          </w:p>
        </w:tc>
        <w:tc>
          <w:tcPr>
            <w:tcW w:type="dxa" w:w="2948"/>
          </w:tcPr>
          <w:p>
            <w:pPr>
              <w:spacing w:after="0"/>
              <w:jc w:val="left"/>
            </w:pPr>
            <w:r>
              <w:rPr>
                <w:sz w:val="16"/>
              </w:rPr>
              <w:t>$100,000 property; crops not reported (1998 dollars)</w:t>
            </w:r>
          </w:p>
        </w:tc>
        <w:tc>
          <w:tcPr>
            <w:tcW w:type="dxa" w:w="1116"/>
          </w:tcPr>
          <w:p>
            <w:pPr>
              <w:spacing w:after="0"/>
              <w:jc w:val="right"/>
            </w:pPr>
            <w:r>
              <w:rPr>
                <w:sz w:val="16"/>
              </w:rPr>
              <w:t>0, 0</w:t>
            </w:r>
          </w:p>
        </w:tc>
        <w:tc>
          <w:tcPr>
            <w:tcW w:type="dxa" w:w="1837"/>
          </w:tcPr>
          <w:p>
            <w:pPr>
              <w:spacing w:after="0"/>
              <w:jc w:val="left"/>
            </w:pPr>
            <w:r>
              <w:rPr>
                <w:sz w:val="16"/>
              </w:rPr>
              <w:t>PROTECTION</w:t>
            </w:r>
          </w:p>
        </w:tc>
        <w:tc>
          <w:tcPr>
            <w:tcW w:type="dxa" w:w="648"/>
          </w:tcPr>
          <w:p>
            <w:pPr>
              <w:spacing w:after="0"/>
              <w:jc w:val="left"/>
            </w:pPr>
          </w:p>
        </w:tc>
        <w:tc>
          <w:tcPr>
            <w:tcW w:type="dxa" w:w="237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1998-05-06</w:t>
            </w:r>
          </w:p>
        </w:tc>
        <w:tc>
          <w:tcPr>
            <w:tcW w:type="dxa" w:w="1215"/>
          </w:tcPr>
          <w:p>
            <w:pPr>
              <w:spacing w:after="0"/>
              <w:jc w:val="left"/>
            </w:pPr>
            <w:r>
              <w:rPr>
                <w:sz w:val="16"/>
              </w:rPr>
              <w:t>Hail</w:t>
            </w:r>
          </w:p>
        </w:tc>
        <w:tc>
          <w:tcPr>
            <w:tcW w:type="dxa" w:w="2939"/>
          </w:tcPr>
          <w:p>
            <w:pPr>
              <w:spacing w:after="0"/>
              <w:jc w:val="left"/>
            </w:pPr>
            <w:r>
              <w:rPr>
                <w:sz w:val="16"/>
              </w:rPr>
              <w:t>1 in</w:t>
            </w:r>
          </w:p>
        </w:tc>
        <w:tc>
          <w:tcPr>
            <w:tcW w:type="dxa" w:w="2948"/>
          </w:tcPr>
          <w:p>
            <w:pPr>
              <w:spacing w:after="0"/>
              <w:jc w:val="left"/>
            </w:pPr>
            <w:r>
              <w:rPr>
                <w:sz w:val="16"/>
              </w:rPr>
              <w:t>$9,000 property; $145,000 crops (1998 dollars)</w:t>
            </w:r>
          </w:p>
        </w:tc>
        <w:tc>
          <w:tcPr>
            <w:tcW w:type="dxa" w:w="1116"/>
          </w:tcPr>
          <w:p>
            <w:pPr>
              <w:spacing w:after="0"/>
              <w:jc w:val="right"/>
            </w:pPr>
            <w:r>
              <w:rPr>
                <w:sz w:val="16"/>
              </w:rPr>
              <w:t>0, 0</w:t>
            </w:r>
          </w:p>
        </w:tc>
        <w:tc>
          <w:tcPr>
            <w:tcW w:type="dxa" w:w="1837"/>
          </w:tcPr>
          <w:p>
            <w:pPr>
              <w:spacing w:after="0"/>
              <w:jc w:val="left"/>
            </w:pPr>
            <w:r>
              <w:rPr>
                <w:sz w:val="16"/>
              </w:rPr>
              <w:t>PROTECTION</w:t>
            </w:r>
          </w:p>
        </w:tc>
        <w:tc>
          <w:tcPr>
            <w:tcW w:type="dxa" w:w="648"/>
          </w:tcPr>
          <w:p>
            <w:pPr>
              <w:spacing w:after="0"/>
              <w:jc w:val="left"/>
            </w:pPr>
          </w:p>
        </w:tc>
        <w:tc>
          <w:tcPr>
            <w:tcW w:type="dxa" w:w="2371"/>
          </w:tcPr>
          <w:p>
            <w:pPr>
              <w:spacing w:after="0"/>
              <w:jc w:val="left"/>
            </w:pPr>
            <w:r>
              <w:rPr>
                <w:sz w:val="16"/>
              </w:rPr>
              <w:t>large reported damage</w:t>
            </w:r>
          </w:p>
        </w:tc>
      </w:tr>
      <w:tr>
        <w:trPr>
          <w:cantSplit/>
        </w:trPr>
        <w:tc>
          <w:tcPr>
            <w:tcW w:type="dxa" w:w="1037"/>
          </w:tcPr>
          <w:p>
            <w:pPr>
              <w:spacing w:after="0"/>
              <w:jc w:val="left"/>
            </w:pPr>
            <w:r>
              <w:rPr>
                <w:sz w:val="16"/>
              </w:rPr>
              <w:t>1996-07-23</w:t>
            </w:r>
          </w:p>
        </w:tc>
        <w:tc>
          <w:tcPr>
            <w:tcW w:type="dxa" w:w="1215"/>
          </w:tcPr>
          <w:p>
            <w:pPr>
              <w:spacing w:after="0"/>
              <w:jc w:val="left"/>
            </w:pPr>
            <w:r>
              <w:rPr>
                <w:sz w:val="16"/>
              </w:rPr>
              <w:t>Hail</w:t>
            </w:r>
          </w:p>
        </w:tc>
        <w:tc>
          <w:tcPr>
            <w:tcW w:type="dxa" w:w="2939"/>
          </w:tcPr>
          <w:p>
            <w:pPr>
              <w:spacing w:after="0"/>
              <w:jc w:val="left"/>
            </w:pPr>
            <w:r>
              <w:rPr>
                <w:sz w:val="16"/>
              </w:rPr>
              <w:t>4 in</w:t>
            </w:r>
          </w:p>
        </w:tc>
        <w:tc>
          <w:tcPr>
            <w:tcW w:type="dxa" w:w="2948"/>
          </w:tcPr>
          <w:p>
            <w:pPr>
              <w:spacing w:after="0"/>
              <w:jc w:val="left"/>
            </w:pPr>
            <w:r>
              <w:rPr>
                <w:sz w:val="16"/>
              </w:rPr>
              <w:t>$1,500,000 property; $1,000,000 crops (1996 dollars)</w:t>
            </w:r>
          </w:p>
        </w:tc>
        <w:tc>
          <w:tcPr>
            <w:tcW w:type="dxa" w:w="1116"/>
          </w:tcPr>
          <w:p>
            <w:pPr>
              <w:spacing w:after="0"/>
              <w:jc w:val="right"/>
            </w:pPr>
            <w:r>
              <w:rPr>
                <w:sz w:val="16"/>
              </w:rPr>
              <w:t>0, 0</w:t>
            </w:r>
          </w:p>
        </w:tc>
        <w:tc>
          <w:tcPr>
            <w:tcW w:type="dxa" w:w="1837"/>
          </w:tcPr>
          <w:p>
            <w:pPr>
              <w:spacing w:after="0"/>
              <w:jc w:val="left"/>
            </w:pPr>
            <w:r>
              <w:rPr>
                <w:sz w:val="16"/>
              </w:rPr>
              <w:t>PROTECTION</w:t>
            </w:r>
          </w:p>
        </w:tc>
        <w:tc>
          <w:tcPr>
            <w:tcW w:type="dxa" w:w="648"/>
          </w:tcPr>
          <w:p>
            <w:pPr>
              <w:spacing w:after="0"/>
              <w:jc w:val="left"/>
            </w:pPr>
          </w:p>
        </w:tc>
        <w:tc>
          <w:tcPr>
            <w:tcW w:type="dxa" w:w="2371"/>
          </w:tcPr>
          <w:p>
            <w:pPr>
              <w:spacing w:after="0"/>
              <w:jc w:val="left"/>
            </w:pPr>
            <w:r>
              <w:rPr>
                <w:sz w:val="16"/>
              </w:rPr>
              <w:t>B1-c worst recorded: Hail</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939"/>
          </w:tcPr>
          <w:p>
            <w:pPr>
              <w:spacing w:after="0"/>
              <w:jc w:val="left"/>
            </w:pPr>
          </w:p>
        </w:tc>
        <w:tc>
          <w:tcPr>
            <w:tcW w:type="dxa" w:w="2948"/>
          </w:tcPr>
          <w:p>
            <w:pPr>
              <w:spacing w:after="0"/>
              <w:jc w:val="left"/>
            </w:pPr>
            <w:r>
              <w:rPr>
                <w:sz w:val="16"/>
              </w:rPr>
              <w:t>damage not reported</w:t>
            </w:r>
          </w:p>
        </w:tc>
        <w:tc>
          <w:tcPr>
            <w:tcW w:type="dxa" w:w="1116"/>
          </w:tcPr>
          <w:p>
            <w:pPr>
              <w:spacing w:after="0"/>
              <w:jc w:val="right"/>
            </w:pPr>
            <w:r>
              <w:rPr>
                <w:sz w:val="16"/>
              </w:rPr>
              <w:t>0, 0</w:t>
            </w:r>
          </w:p>
        </w:tc>
        <w:tc>
          <w:tcPr>
            <w:tcW w:type="dxa" w:w="1837"/>
          </w:tcPr>
          <w:p>
            <w:pPr>
              <w:spacing w:after="0"/>
              <w:jc w:val="left"/>
            </w:pPr>
            <w:r>
              <w:rPr>
                <w:sz w:val="16"/>
              </w:rPr>
              <w:t>NWS zone KSZ089 (COMANCHE), zone-level: may include parts of neighboring counties</w:t>
            </w:r>
          </w:p>
        </w:tc>
        <w:tc>
          <w:tcPr>
            <w:tcW w:type="dxa" w:w="648"/>
          </w:tcPr>
          <w:p>
            <w:pPr>
              <w:spacing w:after="0"/>
              <w:jc w:val="left"/>
            </w:pPr>
          </w:p>
        </w:tc>
        <w:tc>
          <w:tcPr>
            <w:tcW w:type="dxa" w:w="2371"/>
          </w:tcPr>
          <w:p>
            <w:pPr>
              <w:spacing w:after="0"/>
              <w:jc w:val="left"/>
            </w:pPr>
            <w:r>
              <w:rPr>
                <w:sz w:val="16"/>
              </w:rPr>
              <w:t>B1-c worst recorded: Drought</w:t>
            </w:r>
          </w:p>
        </w:tc>
      </w:tr>
      <w:tr>
        <w:trPr>
          <w:cantSplit/>
        </w:trPr>
        <w:tc>
          <w:tcPr>
            <w:tcW w:type="dxa" w:w="1037"/>
          </w:tcPr>
          <w:p>
            <w:pPr>
              <w:spacing w:after="0"/>
              <w:jc w:val="left"/>
            </w:pPr>
            <w:r>
              <w:rPr>
                <w:sz w:val="16"/>
              </w:rPr>
              <w:t>1973-09-25</w:t>
            </w:r>
          </w:p>
        </w:tc>
        <w:tc>
          <w:tcPr>
            <w:tcW w:type="dxa" w:w="1215"/>
          </w:tcPr>
          <w:p>
            <w:pPr>
              <w:spacing w:after="0"/>
              <w:jc w:val="left"/>
            </w:pPr>
            <w:r>
              <w:rPr>
                <w:sz w:val="16"/>
              </w:rPr>
              <w:t>Tornado</w:t>
            </w:r>
          </w:p>
        </w:tc>
        <w:tc>
          <w:tcPr>
            <w:tcW w:type="dxa" w:w="2939"/>
          </w:tcPr>
          <w:p>
            <w:pPr>
              <w:spacing w:after="0"/>
              <w:jc w:val="left"/>
            </w:pPr>
            <w:r>
              <w:rPr>
                <w:sz w:val="16"/>
              </w:rPr>
              <w:t>F3, 58 mi path length (records before 1996 may include the whole path; rating and listing come from the county where the tornado began), 80 yd wide</w:t>
            </w:r>
          </w:p>
        </w:tc>
        <w:tc>
          <w:tcPr>
            <w:tcW w:type="dxa" w:w="2948"/>
          </w:tcPr>
          <w:p>
            <w:pPr>
              <w:spacing w:after="0"/>
              <w:jc w:val="left"/>
            </w:pPr>
            <w:r>
              <w:rPr>
                <w:sz w:val="16"/>
              </w:rPr>
              <w:t>$250,000 property; crops not recorded (1973 dollars)</w:t>
            </w:r>
          </w:p>
        </w:tc>
        <w:tc>
          <w:tcPr>
            <w:tcW w:type="dxa" w:w="1116"/>
          </w:tcPr>
          <w:p>
            <w:pPr>
              <w:spacing w:after="0"/>
              <w:jc w:val="right"/>
            </w:pPr>
            <w:r>
              <w:rPr>
                <w:sz w:val="16"/>
              </w:rPr>
              <w:t>0, 0</w:t>
            </w:r>
          </w:p>
        </w:tc>
        <w:tc>
          <w:tcPr>
            <w:tcW w:type="dxa" w:w="1837"/>
          </w:tcPr>
          <w:p>
            <w:pPr>
              <w:spacing w:after="0"/>
              <w:jc w:val="left"/>
            </w:pPr>
            <w:r>
              <w:rPr>
                <w:sz w:val="16"/>
              </w:rPr>
              <w:t>location not recorded</w:t>
            </w:r>
          </w:p>
        </w:tc>
        <w:tc>
          <w:tcPr>
            <w:tcW w:type="dxa" w:w="648"/>
          </w:tcPr>
          <w:p>
            <w:pPr>
              <w:spacing w:after="0"/>
              <w:jc w:val="left"/>
            </w:pPr>
          </w:p>
        </w:tc>
        <w:tc>
          <w:tcPr>
            <w:tcW w:type="dxa" w:w="2371"/>
          </w:tcPr>
          <w:p>
            <w:pPr>
              <w:spacing w:after="0"/>
              <w:jc w:val="left"/>
            </w:pPr>
            <w:r>
              <w:rPr>
                <w:sz w:val="16"/>
              </w:rPr>
              <w:t>B1-c worst recorded: Tornado</w:t>
            </w:r>
          </w:p>
        </w:tc>
      </w:tr>
      <w:tr>
        <w:trPr>
          <w:cantSplit/>
        </w:trPr>
        <w:tc>
          <w:tcPr>
            <w:tcW w:type="dxa" w:w="1037"/>
          </w:tcPr>
          <w:p>
            <w:pPr>
              <w:spacing w:after="0"/>
              <w:jc w:val="left"/>
            </w:pPr>
            <w:r>
              <w:rPr>
                <w:sz w:val="16"/>
              </w:rPr>
              <w:t>1955-05-27</w:t>
            </w:r>
          </w:p>
        </w:tc>
        <w:tc>
          <w:tcPr>
            <w:tcW w:type="dxa" w:w="1215"/>
          </w:tcPr>
          <w:p>
            <w:pPr>
              <w:spacing w:after="0"/>
              <w:jc w:val="left"/>
            </w:pPr>
            <w:r>
              <w:rPr>
                <w:sz w:val="16"/>
              </w:rPr>
              <w:t>Thunderstorm Wind</w:t>
            </w:r>
          </w:p>
        </w:tc>
        <w:tc>
          <w:tcPr>
            <w:tcW w:type="dxa" w:w="2939"/>
          </w:tcPr>
          <w:p>
            <w:pPr>
              <w:spacing w:after="0"/>
              <w:jc w:val="left"/>
            </w:pPr>
            <w:r>
              <w:rPr>
                <w:sz w:val="16"/>
              </w:rPr>
              <w:t>88 kt (101 mph), measurement type not recorded</w:t>
            </w:r>
          </w:p>
        </w:tc>
        <w:tc>
          <w:tcPr>
            <w:tcW w:type="dxa" w:w="2948"/>
          </w:tcPr>
          <w:p>
            <w:pPr>
              <w:spacing w:after="0"/>
              <w:jc w:val="left"/>
            </w:pPr>
            <w:r>
              <w:rPr>
                <w:sz w:val="16"/>
              </w:rPr>
              <w:t>damage not recorded (pre-1996 record)</w:t>
            </w:r>
          </w:p>
        </w:tc>
        <w:tc>
          <w:tcPr>
            <w:tcW w:type="dxa" w:w="1116"/>
          </w:tcPr>
          <w:p>
            <w:pPr>
              <w:spacing w:after="0"/>
              <w:jc w:val="right"/>
            </w:pPr>
            <w:r>
              <w:rPr>
                <w:sz w:val="16"/>
              </w:rPr>
              <w:t>0, 0</w:t>
            </w:r>
          </w:p>
        </w:tc>
        <w:tc>
          <w:tcPr>
            <w:tcW w:type="dxa" w:w="1837"/>
          </w:tcPr>
          <w:p>
            <w:pPr>
              <w:spacing w:after="0"/>
              <w:jc w:val="left"/>
            </w:pPr>
            <w:r>
              <w:rPr>
                <w:sz w:val="16"/>
              </w:rPr>
              <w:t>location not recorded</w:t>
            </w:r>
          </w:p>
        </w:tc>
        <w:tc>
          <w:tcPr>
            <w:tcW w:type="dxa" w:w="648"/>
          </w:tcPr>
          <w:p>
            <w:pPr>
              <w:spacing w:after="0"/>
              <w:jc w:val="left"/>
            </w:pPr>
          </w:p>
        </w:tc>
        <w:tc>
          <w:tcPr>
            <w:tcW w:type="dxa" w:w="2371"/>
          </w:tcPr>
          <w:p>
            <w:pPr>
              <w:spacing w:after="0"/>
              <w:jc w:val="left"/>
            </w:pPr>
            <w:r>
              <w:rPr>
                <w:sz w:val="16"/>
              </w:rPr>
              <w:t>B1-c worst recorded: Thunderstorm Wind</w:t>
            </w:r>
          </w:p>
        </w:tc>
      </w:tr>
      <w:tr>
        <w:trPr>
          <w:cantSplit/>
        </w:trPr>
        <w:tc>
          <w:tcPr>
            <w:tcW w:type="dxa" w:w="1037"/>
          </w:tcPr>
          <w:p>
            <w:pPr>
              <w:spacing w:after="0"/>
              <w:jc w:val="left"/>
            </w:pPr>
            <w:r>
              <w:rPr>
                <w:sz w:val="16"/>
              </w:rPr>
              <w:t>1950-05-24</w:t>
            </w:r>
          </w:p>
        </w:tc>
        <w:tc>
          <w:tcPr>
            <w:tcW w:type="dxa" w:w="1215"/>
          </w:tcPr>
          <w:p>
            <w:pPr>
              <w:spacing w:after="0"/>
              <w:jc w:val="left"/>
            </w:pPr>
            <w:r>
              <w:rPr>
                <w:sz w:val="16"/>
              </w:rPr>
              <w:t>Tornado</w:t>
            </w:r>
          </w:p>
        </w:tc>
        <w:tc>
          <w:tcPr>
            <w:tcW w:type="dxa" w:w="2939"/>
          </w:tcPr>
          <w:p>
            <w:pPr>
              <w:spacing w:after="0"/>
              <w:jc w:val="left"/>
            </w:pPr>
            <w:r>
              <w:rPr>
                <w:sz w:val="16"/>
              </w:rPr>
              <w:t>F2, 3.6 mi path length (records before 1996 may include the whole path; rating and listing come from the county where the tornado began), 77 yd wide</w:t>
            </w:r>
          </w:p>
        </w:tc>
        <w:tc>
          <w:tcPr>
            <w:tcW w:type="dxa" w:w="2948"/>
          </w:tcPr>
          <w:p>
            <w:pPr>
              <w:spacing w:after="0"/>
              <w:jc w:val="left"/>
            </w:pPr>
            <w:r>
              <w:rPr>
                <w:sz w:val="16"/>
              </w:rPr>
              <w:t>$2,500 property; crops not recorded (1950 dollars)</w:t>
            </w:r>
          </w:p>
        </w:tc>
        <w:tc>
          <w:tcPr>
            <w:tcW w:type="dxa" w:w="1116"/>
          </w:tcPr>
          <w:p>
            <w:pPr>
              <w:spacing w:after="0"/>
              <w:jc w:val="right"/>
            </w:pPr>
            <w:r>
              <w:rPr>
                <w:sz w:val="16"/>
              </w:rPr>
              <w:t>0, 1</w:t>
            </w:r>
          </w:p>
        </w:tc>
        <w:tc>
          <w:tcPr>
            <w:tcW w:type="dxa" w:w="1837"/>
          </w:tcPr>
          <w:p>
            <w:pPr>
              <w:spacing w:after="0"/>
              <w:jc w:val="left"/>
            </w:pPr>
            <w:r>
              <w:rPr>
                <w:sz w:val="16"/>
              </w:rPr>
              <w:t>location not recorded</w:t>
            </w:r>
          </w:p>
        </w:tc>
        <w:tc>
          <w:tcPr>
            <w:tcW w:type="dxa" w:w="648"/>
          </w:tcPr>
          <w:p>
            <w:pPr>
              <w:spacing w:after="0"/>
              <w:jc w:val="left"/>
            </w:pPr>
          </w:p>
        </w:tc>
        <w:tc>
          <w:tcPr>
            <w:tcW w:type="dxa" w:w="237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80"/>
        <w:gridCol w:w="1037"/>
        <w:gridCol w:w="1729"/>
        <w:gridCol w:w="1521"/>
        <w:gridCol w:w="1505"/>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w:t>
            </w:r>
          </w:p>
        </w:tc>
        <w:tc>
          <w:tcPr>
            <w:tcW w:type="dxa" w:w="1451"/>
          </w:tcPr>
          <w:p>
            <w:pPr>
              <w:spacing w:after="0"/>
              <w:jc w:val="left"/>
            </w:pPr>
            <w:r>
              <w:rPr>
                <w:sz w:val="16"/>
              </w:rPr>
              <w:t>event-days per year</w:t>
            </w:r>
          </w:p>
        </w:tc>
        <w:tc>
          <w:tcPr>
            <w:tcW w:type="dxa" w:w="1580"/>
          </w:tcPr>
          <w:p>
            <w:pPr>
              <w:spacing w:after="0"/>
              <w:jc w:val="left"/>
            </w:pPr>
            <w:r>
              <w:rPr>
                <w:sz w:val="16"/>
              </w:rPr>
              <w:t>about 2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38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72.9</w:t>
            </w:r>
          </w:p>
        </w:tc>
        <w:tc>
          <w:tcPr>
            <w:tcW w:type="dxa" w:w="1451"/>
          </w:tcPr>
          <w:p>
            <w:pPr>
              <w:spacing w:after="0"/>
              <w:jc w:val="left"/>
            </w:pPr>
            <w:r>
              <w:rPr>
                <w:sz w:val="16"/>
              </w:rPr>
              <w:t>event-days per year</w:t>
            </w:r>
          </w:p>
        </w:tc>
        <w:tc>
          <w:tcPr>
            <w:tcW w:type="dxa" w:w="1580"/>
          </w:tcPr>
          <w:p>
            <w:pPr>
              <w:spacing w:after="0"/>
              <w:jc w:val="left"/>
            </w:pPr>
            <w:r>
              <w:rPr>
                <w:sz w:val="16"/>
              </w:rPr>
              <w:t>about 72.9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1,841</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72.9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0.000725</w:t>
            </w:r>
          </w:p>
        </w:tc>
        <w:tc>
          <w:tcPr>
            <w:tcW w:type="dxa" w:w="1451"/>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0.0725%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9.85</w:t>
            </w:r>
          </w:p>
        </w:tc>
        <w:tc>
          <w:tcPr>
            <w:tcW w:type="dxa" w:w="1451"/>
          </w:tcPr>
          <w:p>
            <w:pPr>
              <w:spacing w:after="0"/>
              <w:jc w:val="left"/>
            </w:pPr>
            <w:r>
              <w:rPr>
                <w:sz w:val="16"/>
              </w:rPr>
              <w:t>events per year</w:t>
            </w:r>
          </w:p>
        </w:tc>
        <w:tc>
          <w:tcPr>
            <w:tcW w:type="dxa" w:w="1580"/>
          </w:tcPr>
          <w:p>
            <w:pPr>
              <w:spacing w:after="0"/>
              <w:jc w:val="left"/>
            </w:pPr>
            <w:r>
              <w:rPr>
                <w:sz w:val="16"/>
              </w:rPr>
              <w:t>about 9.85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374.2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5.58</w:t>
            </w:r>
          </w:p>
        </w:tc>
        <w:tc>
          <w:tcPr>
            <w:tcW w:type="dxa" w:w="1451"/>
          </w:tcPr>
          <w:p>
            <w:pPr>
              <w:spacing w:after="0"/>
              <w:jc w:val="left"/>
            </w:pPr>
            <w:r>
              <w:rPr>
                <w:sz w:val="16"/>
              </w:rPr>
              <w:t>event-days per year</w:t>
            </w:r>
          </w:p>
        </w:tc>
        <w:tc>
          <w:tcPr>
            <w:tcW w:type="dxa" w:w="1580"/>
          </w:tcPr>
          <w:p>
            <w:pPr>
              <w:spacing w:after="0"/>
              <w:jc w:val="left"/>
            </w:pPr>
            <w:r>
              <w:rPr>
                <w:sz w:val="16"/>
              </w:rPr>
              <w:t>about 5.58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90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w:t>
            </w:r>
          </w:p>
        </w:tc>
        <w:tc>
          <w:tcPr>
            <w:tcW w:type="dxa" w:w="1451"/>
          </w:tcPr>
          <w:p>
            <w:pPr>
              <w:spacing w:after="0"/>
              <w:jc w:val="left"/>
            </w:pPr>
            <w:r>
              <w:rPr>
                <w:sz w:val="16"/>
              </w:rPr>
              <w:t>events per year</w:t>
            </w:r>
          </w:p>
        </w:tc>
        <w:tc>
          <w:tcPr>
            <w:tcW w:type="dxa" w:w="1580"/>
          </w:tcPr>
          <w:p>
            <w:pPr>
              <w:spacing w:after="0"/>
              <w:jc w:val="left"/>
            </w:pPr>
            <w:r>
              <w:rPr>
                <w:sz w:val="16"/>
              </w:rPr>
              <w:t>about 1 in 100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0.529</w:t>
            </w:r>
          </w:p>
        </w:tc>
        <w:tc>
          <w:tcPr>
            <w:tcW w:type="dxa" w:w="1451"/>
          </w:tcPr>
          <w:p>
            <w:pPr>
              <w:spacing w:after="0"/>
              <w:jc w:val="left"/>
            </w:pPr>
            <w:r>
              <w:rPr>
                <w:sz w:val="16"/>
              </w:rPr>
              <w:t>event-days per year</w:t>
            </w:r>
          </w:p>
        </w:tc>
        <w:tc>
          <w:tcPr>
            <w:tcW w:type="dxa" w:w="1580"/>
          </w:tcPr>
          <w:p>
            <w:pPr>
              <w:spacing w:after="0"/>
              <w:jc w:val="left"/>
            </w:pPr>
            <w:r>
              <w:rPr>
                <w:sz w:val="16"/>
              </w:rPr>
              <w:t>about 0.529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36</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0.321</w:t>
            </w:r>
          </w:p>
        </w:tc>
        <w:tc>
          <w:tcPr>
            <w:tcW w:type="dxa" w:w="1451"/>
          </w:tcPr>
          <w:p>
            <w:pPr>
              <w:spacing w:after="0"/>
              <w:jc w:val="left"/>
            </w:pPr>
            <w:r>
              <w:rPr>
                <w:sz w:val="16"/>
              </w:rPr>
              <w:t>event-days per year</w:t>
            </w:r>
          </w:p>
        </w:tc>
        <w:tc>
          <w:tcPr>
            <w:tcW w:type="dxa" w:w="1580"/>
          </w:tcPr>
          <w:p>
            <w:pPr>
              <w:spacing w:after="0"/>
              <w:jc w:val="left"/>
            </w:pPr>
            <w:r>
              <w:rPr>
                <w:sz w:val="16"/>
              </w:rPr>
              <w:t>about 0.321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9</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0.202</w:t>
            </w:r>
          </w:p>
        </w:tc>
        <w:tc>
          <w:tcPr>
            <w:tcW w:type="dxa" w:w="1451"/>
          </w:tcPr>
          <w:p>
            <w:pPr>
              <w:spacing w:after="0"/>
              <w:jc w:val="left"/>
            </w:pPr>
            <w:r>
              <w:rPr>
                <w:sz w:val="16"/>
              </w:rPr>
              <w:t>events per year (modeled)</w:t>
            </w:r>
          </w:p>
        </w:tc>
        <w:tc>
          <w:tcPr>
            <w:tcW w:type="dxa" w:w="1580"/>
          </w:tcPr>
          <w:p>
            <w:pPr>
              <w:spacing w:after="0"/>
              <w:jc w:val="left"/>
            </w:pPr>
            <w:r>
              <w:rPr>
                <w:sz w:val="16"/>
              </w:rPr>
              <w:t>about 1 in 5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46.5</w:t>
            </w:r>
          </w:p>
        </w:tc>
        <w:tc>
          <w:tcPr>
            <w:tcW w:type="dxa" w:w="1451"/>
          </w:tcPr>
          <w:p>
            <w:pPr>
              <w:spacing w:after="0"/>
              <w:jc w:val="left"/>
            </w:pPr>
            <w:r>
              <w:rPr>
                <w:sz w:val="16"/>
              </w:rPr>
              <w:t>days per year with a strike</w:t>
            </w:r>
          </w:p>
        </w:tc>
        <w:tc>
          <w:tcPr>
            <w:tcW w:type="dxa" w:w="1580"/>
          </w:tcPr>
          <w:p>
            <w:pPr>
              <w:spacing w:after="0"/>
              <w:jc w:val="left"/>
            </w:pPr>
            <w:r>
              <w:rPr>
                <w:sz w:val="16"/>
              </w:rPr>
              <w:t>about 46.5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4.51</w:t>
            </w:r>
          </w:p>
        </w:tc>
        <w:tc>
          <w:tcPr>
            <w:tcW w:type="dxa" w:w="1451"/>
          </w:tcPr>
          <w:p>
            <w:pPr>
              <w:spacing w:after="0"/>
              <w:jc w:val="left"/>
            </w:pPr>
            <w:r>
              <w:rPr>
                <w:sz w:val="16"/>
              </w:rPr>
              <w:t>events per year</w:t>
            </w:r>
          </w:p>
        </w:tc>
        <w:tc>
          <w:tcPr>
            <w:tcW w:type="dxa" w:w="1580"/>
          </w:tcPr>
          <w:p>
            <w:pPr>
              <w:spacing w:after="0"/>
              <w:jc w:val="left"/>
            </w:pPr>
            <w:r>
              <w:rPr>
                <w:sz w:val="16"/>
              </w:rPr>
              <w:t>about 4.51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172</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0.737</w:t>
            </w:r>
          </w:p>
        </w:tc>
        <w:tc>
          <w:tcPr>
            <w:tcW w:type="dxa" w:w="1451"/>
          </w:tcPr>
          <w:p>
            <w:pPr>
              <w:spacing w:after="0"/>
              <w:jc w:val="left"/>
            </w:pPr>
            <w:r>
              <w:rPr>
                <w:sz w:val="16"/>
              </w:rPr>
              <w:t>events per year</w:t>
            </w:r>
          </w:p>
        </w:tc>
        <w:tc>
          <w:tcPr>
            <w:tcW w:type="dxa" w:w="1580"/>
          </w:tcPr>
          <w:p>
            <w:pPr>
              <w:spacing w:after="0"/>
              <w:jc w:val="left"/>
            </w:pPr>
            <w:r>
              <w:rPr>
                <w:sz w:val="16"/>
              </w:rPr>
              <w:t>about 0.74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0.0188</w:t>
            </w:r>
          </w:p>
        </w:tc>
        <w:tc>
          <w:tcPr>
            <w:tcW w:type="dxa" w:w="1451"/>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1.88%</w:t>
            </w:r>
          </w:p>
        </w:tc>
        <w:tc>
          <w:tcPr>
            <w:tcW w:type="dxa" w:w="1037"/>
          </w:tcPr>
          <w:p>
            <w:pPr>
              <w:spacing w:after="0"/>
              <w:jc w:val="left"/>
            </w:pPr>
            <w:r>
              <w:rPr>
                <w:sz w:val="16"/>
              </w:rPr>
              <w:t>Possible</w:t>
            </w:r>
          </w:p>
        </w:tc>
        <w:tc>
          <w:tcPr>
            <w:tcW w:type="dxa" w:w="1729"/>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8.95</w:t>
            </w:r>
          </w:p>
        </w:tc>
        <w:tc>
          <w:tcPr>
            <w:tcW w:type="dxa" w:w="1451"/>
          </w:tcPr>
          <w:p>
            <w:pPr>
              <w:spacing w:after="0"/>
              <w:jc w:val="left"/>
            </w:pPr>
            <w:r>
              <w:rPr>
                <w:sz w:val="16"/>
              </w:rPr>
              <w:t>event-days per year</w:t>
            </w:r>
          </w:p>
        </w:tc>
        <w:tc>
          <w:tcPr>
            <w:tcW w:type="dxa" w:w="1580"/>
          </w:tcPr>
          <w:p>
            <w:pPr>
              <w:spacing w:after="0"/>
              <w:jc w:val="left"/>
            </w:pPr>
            <w:r>
              <w:rPr>
                <w:sz w:val="16"/>
              </w:rPr>
              <w:t>about 8.95 days per year</w:t>
            </w:r>
          </w:p>
        </w:tc>
        <w:tc>
          <w:tcPr>
            <w:tcW w:type="dxa" w:w="1037"/>
          </w:tcPr>
          <w:p>
            <w:pPr>
              <w:spacing w:after="0"/>
              <w:jc w:val="left"/>
            </w:pPr>
            <w:r>
              <w:rPr>
                <w:sz w:val="16"/>
              </w:rPr>
              <w:t>Likely</w:t>
            </w:r>
          </w:p>
        </w:tc>
        <w:tc>
          <w:tcPr>
            <w:tcW w:type="dxa" w:w="1729"/>
          </w:tcPr>
          <w:p>
            <w:pPr>
              <w:spacing w:after="0"/>
              <w:jc w:val="left"/>
            </w:pPr>
            <w:r>
              <w:rPr>
                <w:sz w:val="16"/>
              </w:rPr>
              <w:t>event-days in 23 of 30 years, 1996 to 2025 (76.7%)</w:t>
            </w:r>
          </w:p>
        </w:tc>
        <w:tc>
          <w:tcPr>
            <w:tcW w:type="dxa" w:w="1521"/>
          </w:tcPr>
          <w:p>
            <w:pPr>
              <w:spacing w:after="0"/>
              <w:jc w:val="right"/>
            </w:pPr>
            <w:r>
              <w:rPr>
                <w:sz w:val="16"/>
              </w:rPr>
              <w:t>170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211</w:t>
            </w:r>
          </w:p>
        </w:tc>
        <w:tc>
          <w:tcPr>
            <w:tcW w:type="dxa" w:w="1476"/>
          </w:tcPr>
          <w:p>
            <w:pPr>
              <w:spacing w:after="0"/>
              <w:jc w:val="right"/>
            </w:pPr>
            <w:r>
              <w:rPr>
                <w:sz w:val="16"/>
              </w:rPr>
              <w:t>30</w:t>
            </w:r>
          </w:p>
        </w:tc>
        <w:tc>
          <w:tcPr>
            <w:tcW w:type="dxa" w:w="1476"/>
          </w:tcPr>
          <w:p>
            <w:pPr>
              <w:spacing w:after="0"/>
              <w:jc w:val="right"/>
            </w:pPr>
            <w:r>
              <w:rPr>
                <w:sz w:val="16"/>
              </w:rPr>
              <w:t>7.03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99.2</w:t>
            </w:r>
          </w:p>
        </w:tc>
        <w:tc>
          <w:tcPr>
            <w:tcW w:type="dxa" w:w="771"/>
          </w:tcPr>
          <w:p>
            <w:pPr>
              <w:spacing w:after="0"/>
              <w:jc w:val="right"/>
            </w:pPr>
            <w:r>
              <w:rPr>
                <w:sz w:val="16"/>
              </w:rPr>
              <w:t>99.2</w:t>
            </w:r>
          </w:p>
        </w:tc>
        <w:tc>
          <w:tcPr>
            <w:tcW w:type="dxa" w:w="735"/>
          </w:tcPr>
          <w:p>
            <w:pPr>
              <w:spacing w:after="0"/>
              <w:jc w:val="right"/>
            </w:pPr>
            <w:r>
              <w:rPr>
                <w:sz w:val="16"/>
              </w:rPr>
              <w:t>99.2</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35.1</w:t>
            </w:r>
          </w:p>
        </w:tc>
        <w:tc>
          <w:tcPr>
            <w:tcW w:type="dxa" w:w="771"/>
          </w:tcPr>
          <w:p>
            <w:pPr>
              <w:spacing w:after="0"/>
              <w:jc w:val="right"/>
            </w:pPr>
            <w:r>
              <w:rPr>
                <w:sz w:val="16"/>
              </w:rPr>
              <w:t>35.1</w:t>
            </w:r>
          </w:p>
        </w:tc>
        <w:tc>
          <w:tcPr>
            <w:tcW w:type="dxa" w:w="735"/>
          </w:tcPr>
          <w:p>
            <w:pPr>
              <w:spacing w:after="0"/>
              <w:jc w:val="right"/>
            </w:pPr>
            <w:r>
              <w:rPr>
                <w:sz w:val="16"/>
              </w:rPr>
              <w:t>35.1</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98.6</w:t>
            </w:r>
          </w:p>
        </w:tc>
        <w:tc>
          <w:tcPr>
            <w:tcW w:type="dxa" w:w="771"/>
          </w:tcPr>
          <w:p>
            <w:pPr>
              <w:spacing w:after="0"/>
              <w:jc w:val="right"/>
            </w:pPr>
            <w:r>
              <w:rPr>
                <w:sz w:val="16"/>
              </w:rPr>
              <w:t>98.6</w:t>
            </w:r>
          </w:p>
        </w:tc>
        <w:tc>
          <w:tcPr>
            <w:tcW w:type="dxa" w:w="735"/>
          </w:tcPr>
          <w:p>
            <w:pPr>
              <w:spacing w:after="0"/>
              <w:jc w:val="right"/>
            </w:pPr>
            <w:r>
              <w:rPr>
                <w:sz w:val="16"/>
              </w:rPr>
              <w:t>98.6</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51.0</w:t>
            </w:r>
          </w:p>
        </w:tc>
        <w:tc>
          <w:tcPr>
            <w:tcW w:type="dxa" w:w="771"/>
          </w:tcPr>
          <w:p>
            <w:pPr>
              <w:spacing w:after="0"/>
              <w:jc w:val="right"/>
            </w:pPr>
            <w:r>
              <w:rPr>
                <w:sz w:val="16"/>
              </w:rPr>
              <w:t>51.0</w:t>
            </w:r>
          </w:p>
        </w:tc>
        <w:tc>
          <w:tcPr>
            <w:tcW w:type="dxa" w:w="735"/>
          </w:tcPr>
          <w:p>
            <w:pPr>
              <w:spacing w:after="0"/>
              <w:jc w:val="right"/>
            </w:pPr>
            <w:r>
              <w:rPr>
                <w:sz w:val="16"/>
              </w:rPr>
              <w:t>51.0</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1 of 1</w:t>
            </w:r>
          </w:p>
        </w:tc>
        <w:tc>
          <w:tcPr>
            <w:tcW w:type="dxa" w:w="1014"/>
          </w:tcPr>
          <w:p>
            <w:pPr>
              <w:spacing w:after="0"/>
              <w:jc w:val="right"/>
            </w:pPr>
            <w:r>
              <w:rPr>
                <w:sz w:val="16"/>
              </w:rPr>
              <w:t>44.2</w:t>
            </w:r>
          </w:p>
        </w:tc>
        <w:tc>
          <w:tcPr>
            <w:tcW w:type="dxa" w:w="771"/>
          </w:tcPr>
          <w:p>
            <w:pPr>
              <w:spacing w:after="0"/>
              <w:jc w:val="right"/>
            </w:pPr>
            <w:r>
              <w:rPr>
                <w:sz w:val="16"/>
              </w:rPr>
              <w:t>44.2</w:t>
            </w:r>
          </w:p>
        </w:tc>
        <w:tc>
          <w:tcPr>
            <w:tcW w:type="dxa" w:w="735"/>
          </w:tcPr>
          <w:p>
            <w:pPr>
              <w:spacing w:after="0"/>
              <w:jc w:val="right"/>
            </w:pPr>
            <w:r>
              <w:rPr>
                <w:sz w:val="16"/>
              </w:rPr>
              <w:t>44.2</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90.7</w:t>
            </w:r>
          </w:p>
        </w:tc>
        <w:tc>
          <w:tcPr>
            <w:tcW w:type="dxa" w:w="771"/>
          </w:tcPr>
          <w:p>
            <w:pPr>
              <w:spacing w:after="0"/>
              <w:jc w:val="right"/>
            </w:pPr>
            <w:r>
              <w:rPr>
                <w:sz w:val="16"/>
              </w:rPr>
              <w:t>90.7</w:t>
            </w:r>
          </w:p>
        </w:tc>
        <w:tc>
          <w:tcPr>
            <w:tcW w:type="dxa" w:w="735"/>
          </w:tcPr>
          <w:p>
            <w:pPr>
              <w:spacing w:after="0"/>
              <w:jc w:val="right"/>
            </w:pPr>
            <w:r>
              <w:rPr>
                <w:sz w:val="16"/>
              </w:rPr>
              <w:t>90.7</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42.1</w:t>
            </w:r>
          </w:p>
        </w:tc>
        <w:tc>
          <w:tcPr>
            <w:tcW w:type="dxa" w:w="771"/>
          </w:tcPr>
          <w:p>
            <w:pPr>
              <w:spacing w:after="0"/>
              <w:jc w:val="right"/>
            </w:pPr>
            <w:r>
              <w:rPr>
                <w:sz w:val="16"/>
              </w:rPr>
              <w:t>42.1</w:t>
            </w:r>
          </w:p>
        </w:tc>
        <w:tc>
          <w:tcPr>
            <w:tcW w:type="dxa" w:w="735"/>
          </w:tcPr>
          <w:p>
            <w:pPr>
              <w:spacing w:after="0"/>
              <w:jc w:val="right"/>
            </w:pPr>
            <w:r>
              <w:rPr>
                <w:sz w:val="16"/>
              </w:rPr>
              <w:t>42.1</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61.5</w:t>
            </w:r>
          </w:p>
        </w:tc>
        <w:tc>
          <w:tcPr>
            <w:tcW w:type="dxa" w:w="771"/>
          </w:tcPr>
          <w:p>
            <w:pPr>
              <w:spacing w:after="0"/>
              <w:jc w:val="right"/>
            </w:pPr>
            <w:r>
              <w:rPr>
                <w:sz w:val="16"/>
              </w:rPr>
              <w:t>61.5</w:t>
            </w:r>
          </w:p>
        </w:tc>
        <w:tc>
          <w:tcPr>
            <w:tcW w:type="dxa" w:w="735"/>
          </w:tcPr>
          <w:p>
            <w:pPr>
              <w:spacing w:after="0"/>
              <w:jc w:val="right"/>
            </w:pPr>
            <w:r>
              <w:rPr>
                <w:sz w:val="16"/>
              </w:rPr>
              <w:t>61.5</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51.4</w:t>
            </w:r>
          </w:p>
        </w:tc>
        <w:tc>
          <w:tcPr>
            <w:tcW w:type="dxa" w:w="771"/>
          </w:tcPr>
          <w:p>
            <w:pPr>
              <w:spacing w:after="0"/>
              <w:jc w:val="right"/>
            </w:pPr>
            <w:r>
              <w:rPr>
                <w:sz w:val="16"/>
              </w:rPr>
              <w:t>51.4</w:t>
            </w:r>
          </w:p>
        </w:tc>
        <w:tc>
          <w:tcPr>
            <w:tcW w:type="dxa" w:w="735"/>
          </w:tcPr>
          <w:p>
            <w:pPr>
              <w:spacing w:after="0"/>
              <w:jc w:val="right"/>
            </w:pPr>
            <w:r>
              <w:rPr>
                <w:sz w:val="16"/>
              </w:rPr>
              <w:t>51.4</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98.0</w:t>
            </w:r>
          </w:p>
        </w:tc>
        <w:tc>
          <w:tcPr>
            <w:tcW w:type="dxa" w:w="771"/>
          </w:tcPr>
          <w:p>
            <w:pPr>
              <w:spacing w:after="0"/>
              <w:jc w:val="right"/>
            </w:pPr>
            <w:r>
              <w:rPr>
                <w:sz w:val="16"/>
              </w:rPr>
              <w:t>98.0</w:t>
            </w:r>
          </w:p>
        </w:tc>
        <w:tc>
          <w:tcPr>
            <w:tcW w:type="dxa" w:w="735"/>
          </w:tcPr>
          <w:p>
            <w:pPr>
              <w:spacing w:after="0"/>
              <w:jc w:val="right"/>
            </w:pPr>
            <w:r>
              <w:rPr>
                <w:sz w:val="16"/>
              </w:rPr>
              <w:t>98.0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95.3</w:t>
            </w:r>
          </w:p>
        </w:tc>
        <w:tc>
          <w:tcPr>
            <w:tcW w:type="dxa" w:w="771"/>
          </w:tcPr>
          <w:p>
            <w:pPr>
              <w:spacing w:after="0"/>
              <w:jc w:val="right"/>
            </w:pPr>
            <w:r>
              <w:rPr>
                <w:sz w:val="16"/>
              </w:rPr>
              <w:t>95.3</w:t>
            </w:r>
          </w:p>
        </w:tc>
        <w:tc>
          <w:tcPr>
            <w:tcW w:type="dxa" w:w="735"/>
          </w:tcPr>
          <w:p>
            <w:pPr>
              <w:spacing w:after="0"/>
              <w:jc w:val="right"/>
            </w:pPr>
            <w:r>
              <w:rPr>
                <w:sz w:val="16"/>
              </w:rPr>
              <w:t>95.3</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99.8</w:t>
            </w:r>
          </w:p>
        </w:tc>
        <w:tc>
          <w:tcPr>
            <w:tcW w:type="dxa" w:w="771"/>
          </w:tcPr>
          <w:p>
            <w:pPr>
              <w:spacing w:after="0"/>
              <w:jc w:val="right"/>
            </w:pPr>
            <w:r>
              <w:rPr>
                <w:sz w:val="16"/>
              </w:rPr>
              <w:t>99.8</w:t>
            </w:r>
          </w:p>
        </w:tc>
        <w:tc>
          <w:tcPr>
            <w:tcW w:type="dxa" w:w="735"/>
          </w:tcPr>
          <w:p>
            <w:pPr>
              <w:spacing w:after="0"/>
              <w:jc w:val="right"/>
            </w:pPr>
            <w:r>
              <w:rPr>
                <w:sz w:val="16"/>
              </w:rPr>
              <w:t>99.8</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72.8</w:t>
            </w:r>
          </w:p>
        </w:tc>
        <w:tc>
          <w:tcPr>
            <w:tcW w:type="dxa" w:w="771"/>
          </w:tcPr>
          <w:p>
            <w:pPr>
              <w:spacing w:after="0"/>
              <w:jc w:val="right"/>
            </w:pPr>
            <w:r>
              <w:rPr>
                <w:sz w:val="16"/>
              </w:rPr>
              <w:t>72.8</w:t>
            </w:r>
          </w:p>
        </w:tc>
        <w:tc>
          <w:tcPr>
            <w:tcW w:type="dxa" w:w="735"/>
          </w:tcPr>
          <w:p>
            <w:pPr>
              <w:spacing w:after="0"/>
              <w:jc w:val="right"/>
            </w:pPr>
            <w:r>
              <w:rPr>
                <w:sz w:val="16"/>
              </w:rPr>
              <w:t>72.8</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55"/>
        <w:gridCol w:w="896"/>
        <w:gridCol w:w="3014"/>
        <w:gridCol w:w="2778"/>
        <w:gridCol w:w="1955"/>
        <w:gridCol w:w="2661"/>
        <w:gridCol w:w="854"/>
      </w:tblGrid>
      <w:tr>
        <w:trPr>
          <w:cantSplit/>
          <w:tblHeader/>
        </w:trPr>
        <w:tc>
          <w:tcPr>
            <w:tcW w:type="dxa" w:w="1955"/>
            <w:shd w:val="clear" w:color="auto" w:fill="E8E8E8"/>
          </w:tcPr>
          <w:p>
            <w:pPr>
              <w:spacing w:after="0"/>
              <w:jc w:val="left"/>
            </w:pPr>
            <w:r>
              <w:rPr>
                <w:b/>
                <w:sz w:val="16"/>
              </w:rPr>
              <w:t>Member</w:t>
            </w:r>
          </w:p>
        </w:tc>
        <w:tc>
          <w:tcPr>
            <w:tcW w:type="dxa" w:w="896"/>
            <w:shd w:val="clear" w:color="auto" w:fill="E8E8E8"/>
          </w:tcPr>
          <w:p>
            <w:pPr>
              <w:spacing w:after="0"/>
              <w:jc w:val="left"/>
            </w:pPr>
            <w:r>
              <w:rPr>
                <w:b/>
                <w:sz w:val="16"/>
              </w:rPr>
              <w:t>Type</w:t>
            </w:r>
          </w:p>
        </w:tc>
        <w:tc>
          <w:tcPr>
            <w:tcW w:type="dxa" w:w="301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6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1955"/>
          </w:tcPr>
          <w:p>
            <w:pPr>
              <w:spacing w:after="0"/>
              <w:jc w:val="left"/>
            </w:pPr>
            <w:r>
              <w:rPr>
                <w:sz w:val="16"/>
              </w:rPr>
              <w:t>Comanche County</w:t>
            </w:r>
          </w:p>
        </w:tc>
        <w:tc>
          <w:tcPr>
            <w:tcW w:type="dxa" w:w="896"/>
          </w:tcPr>
          <w:p>
            <w:pPr>
              <w:spacing w:after="0"/>
              <w:jc w:val="left"/>
            </w:pPr>
            <w:r>
              <w:rPr>
                <w:sz w:val="16"/>
              </w:rPr>
              <w:t>County</w:t>
            </w:r>
          </w:p>
        </w:tc>
        <w:tc>
          <w:tcPr>
            <w:tcW w:type="dxa" w:w="3014"/>
          </w:tcPr>
          <w:p>
            <w:pPr>
              <w:spacing w:after="0"/>
              <w:jc w:val="left"/>
            </w:pPr>
            <w:r>
              <w:rPr>
                <w:sz w:val="16"/>
              </w:rPr>
              <w:t>Plan 110538 approved 2025-05-26,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$149,470.57</w:t>
            </w:r>
          </w:p>
        </w:tc>
        <w:tc>
          <w:tcPr>
            <w:tcW w:type="dxa" w:w="2661"/>
          </w:tcPr>
          <w:p>
            <w:pPr>
              <w:spacing w:after="0"/>
              <w:jc w:val="right"/>
            </w:pPr>
            <w:r>
              <w:rPr>
                <w:sz w:val="16"/>
              </w:rPr>
              <w:t>0; no approved plan</w:t>
            </w:r>
          </w:p>
        </w:tc>
        <w:tc>
          <w:tcPr>
            <w:tcW w:type="dxa" w:w="854"/>
          </w:tcPr>
          <w:p>
            <w:pPr>
              <w:spacing w:after="0"/>
              <w:jc w:val="left"/>
            </w:pPr>
          </w:p>
        </w:tc>
      </w:tr>
      <w:tr>
        <w:trPr>
          <w:cantSplit/>
        </w:trPr>
        <w:tc>
          <w:tcPr>
            <w:tcW w:type="dxa" w:w="1955"/>
          </w:tcPr>
          <w:p>
            <w:pPr>
              <w:spacing w:after="0"/>
              <w:jc w:val="left"/>
            </w:pPr>
            <w:r>
              <w:rPr>
                <w:sz w:val="16"/>
              </w:rPr>
              <w:t>Coldwater city</w:t>
            </w:r>
          </w:p>
        </w:tc>
        <w:tc>
          <w:tcPr>
            <w:tcW w:type="dxa" w:w="896"/>
          </w:tcPr>
          <w:p>
            <w:pPr>
              <w:spacing w:after="0"/>
              <w:jc w:val="left"/>
            </w:pPr>
            <w:r>
              <w:rPr>
                <w:sz w:val="16"/>
              </w:rPr>
              <w:t>City</w:t>
            </w:r>
          </w:p>
        </w:tc>
        <w:tc>
          <w:tcPr>
            <w:tcW w:type="dxa" w:w="3014"/>
          </w:tcPr>
          <w:p>
            <w:pPr>
              <w:spacing w:after="0"/>
              <w:jc w:val="left"/>
            </w:pPr>
            <w:r>
              <w:rPr>
                <w:sz w:val="16"/>
              </w:rPr>
              <w:t>Plan 110538 approved 2025-05-26,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$145,403.46</w:t>
            </w:r>
          </w:p>
        </w:tc>
        <w:tc>
          <w:tcPr>
            <w:tcW w:type="dxa" w:w="2661"/>
          </w:tcPr>
          <w:p>
            <w:pPr>
              <w:spacing w:after="0"/>
              <w:jc w:val="right"/>
            </w:pPr>
            <w:r>
              <w:rPr>
                <w:sz w:val="16"/>
              </w:rPr>
              <w:t>214; no approved plan</w:t>
            </w:r>
          </w:p>
        </w:tc>
        <w:tc>
          <w:tcPr>
            <w:tcW w:type="dxa" w:w="854"/>
          </w:tcPr>
          <w:p>
            <w:pPr>
              <w:spacing w:after="0"/>
              <w:jc w:val="left"/>
            </w:pPr>
          </w:p>
        </w:tc>
      </w:tr>
      <w:tr>
        <w:trPr>
          <w:cantSplit/>
        </w:trPr>
        <w:tc>
          <w:tcPr>
            <w:tcW w:type="dxa" w:w="1955"/>
          </w:tcPr>
          <w:p>
            <w:pPr>
              <w:spacing w:after="0"/>
              <w:jc w:val="left"/>
            </w:pPr>
            <w:r>
              <w:rPr>
                <w:sz w:val="16"/>
              </w:rPr>
              <w:t>Protection city</w:t>
            </w:r>
          </w:p>
        </w:tc>
        <w:tc>
          <w:tcPr>
            <w:tcW w:type="dxa" w:w="896"/>
          </w:tcPr>
          <w:p>
            <w:pPr>
              <w:spacing w:after="0"/>
              <w:jc w:val="left"/>
            </w:pPr>
            <w:r>
              <w:rPr>
                <w:sz w:val="16"/>
              </w:rPr>
              <w:t>City</w:t>
            </w:r>
          </w:p>
        </w:tc>
        <w:tc>
          <w:tcPr>
            <w:tcW w:type="dxa" w:w="3014"/>
          </w:tcPr>
          <w:p>
            <w:pPr>
              <w:spacing w:after="0"/>
              <w:jc w:val="left"/>
            </w:pPr>
            <w:r>
              <w:rPr>
                <w:sz w:val="16"/>
              </w:rPr>
              <w:t>Plan 110538 approved 2025-05-26,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$21,435.82</w:t>
            </w:r>
          </w:p>
        </w:tc>
        <w:tc>
          <w:tcPr>
            <w:tcW w:type="dxa" w:w="2661"/>
          </w:tcPr>
          <w:p>
            <w:pPr>
              <w:spacing w:after="0"/>
              <w:jc w:val="right"/>
            </w:pPr>
            <w:r>
              <w:rPr>
                <w:sz w:val="16"/>
              </w:rPr>
              <w:t>145; no approved plan</w:t>
            </w:r>
          </w:p>
        </w:tc>
        <w:tc>
          <w:tcPr>
            <w:tcW w:type="dxa" w:w="854"/>
          </w:tcPr>
          <w:p>
            <w:pPr>
              <w:spacing w:after="0"/>
              <w:jc w:val="left"/>
            </w:pPr>
          </w:p>
        </w:tc>
      </w:tr>
      <w:tr>
        <w:trPr>
          <w:cantSplit/>
        </w:trPr>
        <w:tc>
          <w:tcPr>
            <w:tcW w:type="dxa" w:w="1955"/>
          </w:tcPr>
          <w:p>
            <w:pPr>
              <w:spacing w:after="0"/>
              <w:jc w:val="left"/>
            </w:pPr>
            <w:r>
              <w:rPr>
                <w:sz w:val="16"/>
              </w:rPr>
              <w:t>Wilmore city</w:t>
            </w:r>
          </w:p>
        </w:tc>
        <w:tc>
          <w:tcPr>
            <w:tcW w:type="dxa" w:w="896"/>
          </w:tcPr>
          <w:p>
            <w:pPr>
              <w:spacing w:after="0"/>
              <w:jc w:val="left"/>
            </w:pPr>
            <w:r>
              <w:rPr>
                <w:sz w:val="16"/>
              </w:rPr>
              <w:t>City</w:t>
            </w:r>
          </w:p>
        </w:tc>
        <w:tc>
          <w:tcPr>
            <w:tcW w:type="dxa" w:w="3014"/>
          </w:tcPr>
          <w:p>
            <w:pPr>
              <w:spacing w:after="0"/>
              <w:jc w:val="left"/>
            </w:pPr>
            <w:r>
              <w:rPr>
                <w:sz w:val="16"/>
              </w:rPr>
              <w:t>Plan 110538 approved 2025-05-26,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661"/>
          </w:tcPr>
          <w:p>
            <w:pPr>
              <w:spacing w:after="0"/>
              <w:jc w:val="right"/>
            </w:pPr>
            <w:r>
              <w:rPr>
                <w:sz w:val="16"/>
              </w:rPr>
              <w:t>69; no approved plan</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110538 was approved by FEMA on 2025-05-26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$875,513,879</w:t>
            </w:r>
          </w:p>
        </w:tc>
        <w:tc>
          <w:tcPr>
            <w:tcW w:type="dxa" w:w="1142"/>
          </w:tcPr>
          <w:p>
            <w:pPr>
              <w:spacing w:after="0"/>
              <w:jc w:val="right"/>
            </w:pPr>
            <w:r>
              <w:rPr>
                <w:sz w:val="16"/>
              </w:rPr>
              <w:t>$66,719,913</w:t>
            </w:r>
          </w:p>
        </w:tc>
        <w:tc>
          <w:tcPr>
            <w:tcW w:type="dxa" w:w="1049"/>
          </w:tcPr>
          <w:p>
            <w:pPr>
              <w:spacing w:after="0"/>
              <w:jc w:val="right"/>
            </w:pPr>
            <w:r>
              <w:rPr>
                <w:sz w:val="16"/>
              </w:rPr>
              <w:t>1,686</w:t>
            </w:r>
          </w:p>
        </w:tc>
        <w:tc>
          <w:tcPr>
            <w:tcW w:type="dxa" w:w="1037"/>
          </w:tcPr>
          <w:p>
            <w:pPr>
              <w:spacing w:after="0"/>
              <w:jc w:val="right"/>
            </w:pPr>
            <w:r>
              <w:rPr>
                <w:sz w:val="16"/>
              </w:rPr>
              <w:t>$46</w:t>
            </w:r>
          </w:p>
        </w:tc>
        <w:tc>
          <w:tcPr>
            <w:tcW w:type="dxa" w:w="1126"/>
          </w:tcPr>
          <w:p>
            <w:pPr>
              <w:spacing w:after="0"/>
              <w:jc w:val="right"/>
            </w:pPr>
            <w:r>
              <w:rPr>
                <w:sz w:val="16"/>
              </w:rPr>
              <w:t>$28,841</w:t>
            </w:r>
          </w:p>
        </w:tc>
        <w:tc>
          <w:tcPr>
            <w:tcW w:type="dxa" w:w="1199"/>
          </w:tcPr>
          <w:p>
            <w:pPr>
              <w:spacing w:after="0"/>
              <w:jc w:val="right"/>
            </w:pPr>
            <w:r>
              <w:rPr>
                <w:sz w:val="16"/>
              </w:rPr>
              <w:t>$882,086</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$12,952,337</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$1,157,484</w:t>
            </w:r>
          </w:p>
        </w:tc>
        <w:tc>
          <w:tcPr>
            <w:tcW w:type="dxa" w:w="1199"/>
          </w:tcPr>
          <w:p>
            <w:pPr>
              <w:spacing w:after="0"/>
              <w:jc w:val="right"/>
            </w:pPr>
          </w:p>
        </w:tc>
        <w:tc>
          <w:tcPr>
            <w:tcW w:type="dxa" w:w="1305"/>
          </w:tcPr>
          <w:p>
            <w:pPr>
              <w:spacing w:after="0"/>
              <w:jc w:val="right"/>
            </w:pPr>
            <w:r>
              <w:rPr>
                <w:sz w:val="16"/>
              </w:rPr>
              <w:t>8.94%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$1,659,057,988</w:t>
            </w:r>
          </w:p>
        </w:tc>
        <w:tc>
          <w:tcPr>
            <w:tcW w:type="dxa" w:w="1142"/>
          </w:tcPr>
          <w:p>
            <w:pPr>
              <w:spacing w:after="0"/>
              <w:jc w:val="right"/>
            </w:pPr>
          </w:p>
        </w:tc>
        <w:tc>
          <w:tcPr>
            <w:tcW w:type="dxa" w:w="1049"/>
          </w:tcPr>
          <w:p>
            <w:pPr>
              <w:spacing w:after="0"/>
              <w:jc w:val="right"/>
            </w:pPr>
            <w:r>
              <w:rPr>
                <w:sz w:val="16"/>
              </w:rPr>
              <w:t>1,689</w:t>
            </w:r>
          </w:p>
        </w:tc>
        <w:tc>
          <w:tcPr>
            <w:tcW w:type="dxa" w:w="1037"/>
          </w:tcPr>
          <w:p>
            <w:pPr>
              <w:spacing w:after="0"/>
              <w:jc w:val="right"/>
            </w:pPr>
            <w:r>
              <w:rPr>
                <w:sz w:val="16"/>
              </w:rPr>
              <w:t>$9,711</w:t>
            </w:r>
          </w:p>
        </w:tc>
        <w:tc>
          <w:tcPr>
            <w:tcW w:type="dxa" w:w="1126"/>
          </w:tcPr>
          <w:p>
            <w:pPr>
              <w:spacing w:after="0"/>
              <w:jc w:val="right"/>
            </w:pPr>
          </w:p>
        </w:tc>
        <w:tc>
          <w:tcPr>
            <w:tcW w:type="dxa" w:w="1199"/>
          </w:tcPr>
          <w:p>
            <w:pPr>
              <w:spacing w:after="0"/>
              <w:jc w:val="right"/>
            </w:pPr>
            <w:r>
              <w:rPr>
                <w:sz w:val="16"/>
              </w:rPr>
              <w:t>$2,233</w:t>
            </w:r>
          </w:p>
        </w:tc>
        <w:tc>
          <w:tcPr>
            <w:tcW w:type="dxa" w:w="1305"/>
          </w:tcPr>
          <w:p>
            <w:pPr>
              <w:spacing w:after="0"/>
              <w:jc w:val="right"/>
            </w:pPr>
            <w:r>
              <w:rPr>
                <w:sz w:val="16"/>
              </w:rPr>
              <w:t>0.000585%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$875,513,879</w:t>
            </w:r>
          </w:p>
        </w:tc>
        <w:tc>
          <w:tcPr>
            <w:tcW w:type="dxa" w:w="1142"/>
          </w:tcPr>
          <w:p>
            <w:pPr>
              <w:spacing w:after="0"/>
              <w:jc w:val="right"/>
            </w:pPr>
            <w:r>
              <w:rPr>
                <w:sz w:val="16"/>
              </w:rPr>
              <w:t>$66,719,913</w:t>
            </w:r>
          </w:p>
        </w:tc>
        <w:tc>
          <w:tcPr>
            <w:tcW w:type="dxa" w:w="1049"/>
          </w:tcPr>
          <w:p>
            <w:pPr>
              <w:spacing w:after="0"/>
              <w:jc w:val="right"/>
            </w:pPr>
            <w:r>
              <w:rPr>
                <w:sz w:val="16"/>
              </w:rPr>
              <w:t>1,686</w:t>
            </w:r>
          </w:p>
        </w:tc>
        <w:tc>
          <w:tcPr>
            <w:tcW w:type="dxa" w:w="1037"/>
          </w:tcPr>
          <w:p>
            <w:pPr>
              <w:spacing w:after="0"/>
              <w:jc w:val="right"/>
            </w:pPr>
            <w:r>
              <w:rPr>
                <w:sz w:val="16"/>
              </w:rPr>
              <w:t>$169,134</w:t>
            </w:r>
          </w:p>
        </w:tc>
        <w:tc>
          <w:tcPr>
            <w:tcW w:type="dxa" w:w="1126"/>
          </w:tcPr>
          <w:p>
            <w:pPr>
              <w:spacing w:after="0"/>
              <w:jc w:val="right"/>
            </w:pPr>
            <w:r>
              <w:rPr>
                <w:sz w:val="16"/>
              </w:rPr>
              <w:t>$129,049</w:t>
            </w:r>
          </w:p>
        </w:tc>
        <w:tc>
          <w:tcPr>
            <w:tcW w:type="dxa" w:w="1199"/>
          </w:tcPr>
          <w:p>
            <w:pPr>
              <w:spacing w:after="0"/>
              <w:jc w:val="right"/>
            </w:pPr>
            <w:r>
              <w:rPr>
                <w:sz w:val="16"/>
              </w:rPr>
              <w:t>$7,208</w:t>
            </w:r>
          </w:p>
        </w:tc>
        <w:tc>
          <w:tcPr>
            <w:tcW w:type="dxa" w:w="1305"/>
          </w:tcPr>
          <w:p>
            <w:pPr>
              <w:spacing w:after="0"/>
              <w:jc w:val="right"/>
            </w:pPr>
            <w:r>
              <w:rPr>
                <w:sz w:val="16"/>
              </w:rPr>
              <w:t>0.0193%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$875,513,879</w:t>
            </w:r>
          </w:p>
        </w:tc>
        <w:tc>
          <w:tcPr>
            <w:tcW w:type="dxa" w:w="1142"/>
          </w:tcPr>
          <w:p>
            <w:pPr>
              <w:spacing w:after="0"/>
              <w:jc w:val="right"/>
            </w:pPr>
            <w:r>
              <w:rPr>
                <w:sz w:val="16"/>
              </w:rPr>
              <w:t>$66,719,913</w:t>
            </w:r>
          </w:p>
        </w:tc>
        <w:tc>
          <w:tcPr>
            <w:tcW w:type="dxa" w:w="1049"/>
          </w:tcPr>
          <w:p>
            <w:pPr>
              <w:spacing w:after="0"/>
              <w:jc w:val="right"/>
            </w:pPr>
            <w:r>
              <w:rPr>
                <w:sz w:val="16"/>
              </w:rPr>
              <w:t>1,686</w:t>
            </w:r>
          </w:p>
        </w:tc>
        <w:tc>
          <w:tcPr>
            <w:tcW w:type="dxa" w:w="1037"/>
          </w:tcPr>
          <w:p>
            <w:pPr>
              <w:spacing w:after="0"/>
              <w:jc w:val="right"/>
            </w:pPr>
            <w:r>
              <w:rPr>
                <w:sz w:val="16"/>
              </w:rPr>
              <w:t>$394</w:t>
            </w:r>
          </w:p>
        </w:tc>
        <w:tc>
          <w:tcPr>
            <w:tcW w:type="dxa" w:w="1126"/>
          </w:tcPr>
          <w:p>
            <w:pPr>
              <w:spacing w:after="0"/>
              <w:jc w:val="right"/>
            </w:pPr>
            <w:r>
              <w:rPr>
                <w:sz w:val="16"/>
              </w:rPr>
              <w:t>$33</w:t>
            </w:r>
          </w:p>
        </w:tc>
        <w:tc>
          <w:tcPr>
            <w:tcW w:type="dxa" w:w="1199"/>
          </w:tcPr>
          <w:p>
            <w:pPr>
              <w:spacing w:after="0"/>
              <w:jc w:val="right"/>
            </w:pPr>
            <w:r>
              <w:rPr>
                <w:sz w:val="16"/>
              </w:rPr>
              <w:t>$31,165</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$875,513,879</w:t>
            </w:r>
          </w:p>
        </w:tc>
        <w:tc>
          <w:tcPr>
            <w:tcW w:type="dxa" w:w="1142"/>
          </w:tcPr>
          <w:p>
            <w:pPr>
              <w:spacing w:after="0"/>
              <w:jc w:val="right"/>
            </w:pPr>
            <w:r>
              <w:rPr>
                <w:sz w:val="16"/>
              </w:rPr>
              <w:t>$66,719,913</w:t>
            </w:r>
          </w:p>
        </w:tc>
        <w:tc>
          <w:tcPr>
            <w:tcW w:type="dxa" w:w="1049"/>
          </w:tcPr>
          <w:p>
            <w:pPr>
              <w:spacing w:after="0"/>
              <w:jc w:val="right"/>
            </w:pPr>
            <w:r>
              <w:rPr>
                <w:sz w:val="16"/>
              </w:rPr>
              <w:t>1,686</w:t>
            </w:r>
          </w:p>
        </w:tc>
        <w:tc>
          <w:tcPr>
            <w:tcW w:type="dxa" w:w="1037"/>
          </w:tcPr>
          <w:p>
            <w:pPr>
              <w:spacing w:after="0"/>
              <w:jc w:val="right"/>
            </w:pPr>
            <w:r>
              <w:rPr>
                <w:sz w:val="16"/>
              </w:rPr>
              <w:t>$892</w:t>
            </w:r>
          </w:p>
        </w:tc>
        <w:tc>
          <w:tcPr>
            <w:tcW w:type="dxa" w:w="1126"/>
          </w:tcPr>
          <w:p>
            <w:pPr>
              <w:spacing w:after="0"/>
              <w:jc w:val="right"/>
            </w:pPr>
            <w:r>
              <w:rPr>
                <w:sz w:val="16"/>
              </w:rPr>
              <w:t>$1,802</w:t>
            </w:r>
          </w:p>
        </w:tc>
        <w:tc>
          <w:tcPr>
            <w:tcW w:type="dxa" w:w="1199"/>
          </w:tcPr>
          <w:p>
            <w:pPr>
              <w:spacing w:after="0"/>
              <w:jc w:val="right"/>
            </w:pPr>
            <w:r>
              <w:rPr>
                <w:sz w:val="16"/>
              </w:rPr>
              <w:t>$1</w:t>
            </w:r>
          </w:p>
        </w:tc>
        <w:tc>
          <w:tcPr>
            <w:tcW w:type="dxa" w:w="1305"/>
          </w:tcPr>
          <w:p>
            <w:pPr>
              <w:spacing w:after="0"/>
              <w:jc w:val="right"/>
            </w:pPr>
            <w:r>
              <w:rPr>
                <w:sz w:val="16"/>
              </w:rPr>
              <w:t>0.000102%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$875,513,879</w:t>
            </w:r>
          </w:p>
        </w:tc>
        <w:tc>
          <w:tcPr>
            <w:tcW w:type="dxa" w:w="1142"/>
          </w:tcPr>
          <w:p>
            <w:pPr>
              <w:spacing w:after="0"/>
              <w:jc w:val="right"/>
            </w:pPr>
          </w:p>
        </w:tc>
        <w:tc>
          <w:tcPr>
            <w:tcW w:type="dxa" w:w="1049"/>
          </w:tcPr>
          <w:p>
            <w:pPr>
              <w:spacing w:after="0"/>
              <w:jc w:val="right"/>
            </w:pPr>
            <w:r>
              <w:rPr>
                <w:sz w:val="16"/>
              </w:rPr>
              <w:t>1,686</w:t>
            </w:r>
          </w:p>
        </w:tc>
        <w:tc>
          <w:tcPr>
            <w:tcW w:type="dxa" w:w="1037"/>
          </w:tcPr>
          <w:p>
            <w:pPr>
              <w:spacing w:after="0"/>
              <w:jc w:val="right"/>
            </w:pPr>
            <w:r>
              <w:rPr>
                <w:sz w:val="16"/>
              </w:rPr>
              <w:t>$23,235</w:t>
            </w:r>
          </w:p>
        </w:tc>
        <w:tc>
          <w:tcPr>
            <w:tcW w:type="dxa" w:w="1126"/>
          </w:tcPr>
          <w:p>
            <w:pPr>
              <w:spacing w:after="0"/>
              <w:jc w:val="right"/>
            </w:pPr>
          </w:p>
        </w:tc>
        <w:tc>
          <w:tcPr>
            <w:tcW w:type="dxa" w:w="1199"/>
          </w:tcPr>
          <w:p>
            <w:pPr>
              <w:spacing w:after="0"/>
              <w:jc w:val="right"/>
            </w:pPr>
            <w:r>
              <w:rPr>
                <w:sz w:val="16"/>
              </w:rPr>
              <w:t>$4,361</w:t>
            </w:r>
          </w:p>
        </w:tc>
        <w:tc>
          <w:tcPr>
            <w:tcW w:type="dxa" w:w="1305"/>
          </w:tcPr>
          <w:p>
            <w:pPr>
              <w:spacing w:after="0"/>
              <w:jc w:val="right"/>
            </w:pPr>
            <w:r>
              <w:rPr>
                <w:sz w:val="16"/>
              </w:rPr>
              <w:t>0.00265%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$875,424,847</w:t>
            </w:r>
          </w:p>
        </w:tc>
        <w:tc>
          <w:tcPr>
            <w:tcW w:type="dxa" w:w="1142"/>
          </w:tcPr>
          <w:p>
            <w:pPr>
              <w:spacing w:after="0"/>
              <w:jc w:val="right"/>
            </w:pPr>
            <w:r>
              <w:rPr>
                <w:sz w:val="16"/>
              </w:rPr>
              <w:t>$6,009</w:t>
            </w:r>
          </w:p>
        </w:tc>
        <w:tc>
          <w:tcPr>
            <w:tcW w:type="dxa" w:w="1049"/>
          </w:tcPr>
          <w:p>
            <w:pPr>
              <w:spacing w:after="0"/>
              <w:jc w:val="right"/>
            </w:pPr>
            <w:r>
              <w:rPr>
                <w:sz w:val="16"/>
              </w:rPr>
              <w:t>20</w:t>
            </w:r>
          </w:p>
        </w:tc>
        <w:tc>
          <w:tcPr>
            <w:tcW w:type="dxa" w:w="1037"/>
          </w:tcPr>
          <w:p>
            <w:pPr>
              <w:spacing w:after="0"/>
              <w:jc w:val="right"/>
            </w:pPr>
            <w:r>
              <w:rPr>
                <w:sz w:val="16"/>
              </w:rPr>
              <w:t>$401,344</w:t>
            </w:r>
          </w:p>
        </w:tc>
        <w:tc>
          <w:tcPr>
            <w:tcW w:type="dxa" w:w="1126"/>
          </w:tcPr>
          <w:p>
            <w:pPr>
              <w:spacing w:after="0"/>
              <w:jc w:val="right"/>
            </w:pPr>
            <w:r>
              <w:rPr>
                <w:sz w:val="16"/>
              </w:rPr>
              <w:t>$21</w:t>
            </w:r>
          </w:p>
        </w:tc>
        <w:tc>
          <w:tcPr>
            <w:tcW w:type="dxa" w:w="1199"/>
          </w:tcPr>
          <w:p>
            <w:pPr>
              <w:spacing w:after="0"/>
              <w:jc w:val="right"/>
            </w:pPr>
            <w:r>
              <w:rPr>
                <w:sz w:val="16"/>
              </w:rPr>
              <w:t>$433</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$2,455,884</w:t>
            </w:r>
          </w:p>
        </w:tc>
        <w:tc>
          <w:tcPr>
            <w:tcW w:type="dxa" w:w="1142"/>
          </w:tcPr>
          <w:p>
            <w:pPr>
              <w:spacing w:after="0"/>
              <w:jc w:val="right"/>
            </w:pPr>
          </w:p>
        </w:tc>
        <w:tc>
          <w:tcPr>
            <w:tcW w:type="dxa" w:w="1049"/>
          </w:tcPr>
          <w:p>
            <w:pPr>
              <w:spacing w:after="0"/>
              <w:jc w:val="right"/>
            </w:pPr>
            <w:r>
              <w:rPr>
                <w:sz w:val="16"/>
              </w:rPr>
              <w:t>3</w:t>
            </w:r>
          </w:p>
        </w:tc>
        <w:tc>
          <w:tcPr>
            <w:tcW w:type="dxa" w:w="1037"/>
          </w:tcPr>
          <w:p>
            <w:pPr>
              <w:spacing w:after="0"/>
              <w:jc w:val="right"/>
            </w:pPr>
            <w:r>
              <w:rPr>
                <w:sz w:val="16"/>
              </w:rPr>
              <w:t>$5</w:t>
            </w:r>
          </w:p>
        </w:tc>
        <w:tc>
          <w:tcPr>
            <w:tcW w:type="dxa" w:w="1126"/>
          </w:tcPr>
          <w:p>
            <w:pPr>
              <w:spacing w:after="0"/>
              <w:jc w:val="right"/>
            </w:pPr>
          </w:p>
        </w:tc>
        <w:tc>
          <w:tcPr>
            <w:tcW w:type="dxa" w:w="1199"/>
          </w:tcPr>
          <w:p>
            <w:pPr>
              <w:spacing w:after="0"/>
              <w:jc w:val="right"/>
            </w:pPr>
            <w:r>
              <w:rPr>
                <w:sz w:val="16"/>
              </w:rPr>
              <w:t>$3</w:t>
            </w:r>
          </w:p>
        </w:tc>
        <w:tc>
          <w:tcPr>
            <w:tcW w:type="dxa" w:w="1305"/>
          </w:tcPr>
          <w:p>
            <w:pPr>
              <w:spacing w:after="0"/>
              <w:jc w:val="right"/>
            </w:pPr>
            <w:r>
              <w:rPr>
                <w:sz w:val="16"/>
              </w:rPr>
              <w:t>0.000191%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$875,513,879</w:t>
            </w:r>
          </w:p>
        </w:tc>
        <w:tc>
          <w:tcPr>
            <w:tcW w:type="dxa" w:w="1142"/>
          </w:tcPr>
          <w:p>
            <w:pPr>
              <w:spacing w:after="0"/>
              <w:jc w:val="right"/>
            </w:pPr>
          </w:p>
        </w:tc>
        <w:tc>
          <w:tcPr>
            <w:tcW w:type="dxa" w:w="1049"/>
          </w:tcPr>
          <w:p>
            <w:pPr>
              <w:spacing w:after="0"/>
              <w:jc w:val="right"/>
            </w:pPr>
            <w:r>
              <w:rPr>
                <w:sz w:val="16"/>
              </w:rPr>
              <w:t>1,686</w:t>
            </w:r>
          </w:p>
        </w:tc>
        <w:tc>
          <w:tcPr>
            <w:tcW w:type="dxa" w:w="1037"/>
          </w:tcPr>
          <w:p>
            <w:pPr>
              <w:spacing w:after="0"/>
              <w:jc w:val="right"/>
            </w:pPr>
            <w:r>
              <w:rPr>
                <w:sz w:val="16"/>
              </w:rPr>
              <w:t>$1,638</w:t>
            </w:r>
          </w:p>
        </w:tc>
        <w:tc>
          <w:tcPr>
            <w:tcW w:type="dxa" w:w="1126"/>
          </w:tcPr>
          <w:p>
            <w:pPr>
              <w:spacing w:after="0"/>
              <w:jc w:val="right"/>
            </w:pPr>
          </w:p>
        </w:tc>
        <w:tc>
          <w:tcPr>
            <w:tcW w:type="dxa" w:w="1199"/>
          </w:tcPr>
          <w:p>
            <w:pPr>
              <w:spacing w:after="0"/>
              <w:jc w:val="right"/>
            </w:pPr>
            <w:r>
              <w:rPr>
                <w:sz w:val="16"/>
              </w:rPr>
              <w:t>$8,017</w:t>
            </w:r>
          </w:p>
        </w:tc>
        <w:tc>
          <w:tcPr>
            <w:tcW w:type="dxa" w:w="1305"/>
          </w:tcPr>
          <w:p>
            <w:pPr>
              <w:spacing w:after="0"/>
              <w:jc w:val="right"/>
            </w:pPr>
            <w:r>
              <w:rPr>
                <w:sz w:val="16"/>
              </w:rPr>
              <w:t>0.000187%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$875,513,879</w:t>
            </w:r>
          </w:p>
        </w:tc>
        <w:tc>
          <w:tcPr>
            <w:tcW w:type="dxa" w:w="1142"/>
          </w:tcPr>
          <w:p>
            <w:pPr>
              <w:spacing w:after="0"/>
              <w:jc w:val="right"/>
            </w:pPr>
            <w:r>
              <w:rPr>
                <w:sz w:val="16"/>
              </w:rPr>
              <w:t>$66,719,913</w:t>
            </w:r>
          </w:p>
        </w:tc>
        <w:tc>
          <w:tcPr>
            <w:tcW w:type="dxa" w:w="1049"/>
          </w:tcPr>
          <w:p>
            <w:pPr>
              <w:spacing w:after="0"/>
              <w:jc w:val="right"/>
            </w:pPr>
            <w:r>
              <w:rPr>
                <w:sz w:val="16"/>
              </w:rPr>
              <w:t>1,686</w:t>
            </w:r>
          </w:p>
        </w:tc>
        <w:tc>
          <w:tcPr>
            <w:tcW w:type="dxa" w:w="1037"/>
          </w:tcPr>
          <w:p>
            <w:pPr>
              <w:spacing w:after="0"/>
              <w:jc w:val="right"/>
            </w:pPr>
            <w:r>
              <w:rPr>
                <w:sz w:val="16"/>
              </w:rPr>
              <w:t>$110,024</w:t>
            </w:r>
          </w:p>
        </w:tc>
        <w:tc>
          <w:tcPr>
            <w:tcW w:type="dxa" w:w="1126"/>
          </w:tcPr>
          <w:p>
            <w:pPr>
              <w:spacing w:after="0"/>
              <w:jc w:val="right"/>
            </w:pPr>
            <w:r>
              <w:rPr>
                <w:sz w:val="16"/>
              </w:rPr>
              <w:t>$4,426</w:t>
            </w:r>
          </w:p>
        </w:tc>
        <w:tc>
          <w:tcPr>
            <w:tcW w:type="dxa" w:w="1199"/>
          </w:tcPr>
          <w:p>
            <w:pPr>
              <w:spacing w:after="0"/>
              <w:jc w:val="right"/>
            </w:pPr>
            <w:r>
              <w:rPr>
                <w:sz w:val="16"/>
              </w:rPr>
              <w:t>$72,156</w:t>
            </w:r>
          </w:p>
        </w:tc>
        <w:tc>
          <w:tcPr>
            <w:tcW w:type="dxa" w:w="1305"/>
          </w:tcPr>
          <w:p>
            <w:pPr>
              <w:spacing w:after="0"/>
              <w:jc w:val="right"/>
            </w:pPr>
            <w:r>
              <w:rPr>
                <w:sz w:val="16"/>
              </w:rPr>
              <w:t>0.0126%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$875,513,879</w:t>
            </w:r>
          </w:p>
        </w:tc>
        <w:tc>
          <w:tcPr>
            <w:tcW w:type="dxa" w:w="1142"/>
          </w:tcPr>
          <w:p>
            <w:pPr>
              <w:spacing w:after="0"/>
              <w:jc w:val="right"/>
            </w:pPr>
            <w:r>
              <w:rPr>
                <w:sz w:val="16"/>
              </w:rPr>
              <w:t>$66,719,913</w:t>
            </w:r>
          </w:p>
        </w:tc>
        <w:tc>
          <w:tcPr>
            <w:tcW w:type="dxa" w:w="1049"/>
          </w:tcPr>
          <w:p>
            <w:pPr>
              <w:spacing w:after="0"/>
              <w:jc w:val="right"/>
            </w:pPr>
            <w:r>
              <w:rPr>
                <w:sz w:val="16"/>
              </w:rPr>
              <w:t>1,686</w:t>
            </w:r>
          </w:p>
        </w:tc>
        <w:tc>
          <w:tcPr>
            <w:tcW w:type="dxa" w:w="1037"/>
          </w:tcPr>
          <w:p>
            <w:pPr>
              <w:spacing w:after="0"/>
              <w:jc w:val="right"/>
            </w:pPr>
            <w:r>
              <w:rPr>
                <w:sz w:val="16"/>
              </w:rPr>
              <w:t>$194,723</w:t>
            </w:r>
          </w:p>
        </w:tc>
        <w:tc>
          <w:tcPr>
            <w:tcW w:type="dxa" w:w="1126"/>
          </w:tcPr>
          <w:p>
            <w:pPr>
              <w:spacing w:after="0"/>
              <w:jc w:val="right"/>
            </w:pPr>
            <w:r>
              <w:rPr>
                <w:sz w:val="16"/>
              </w:rPr>
              <w:t>$8,588</w:t>
            </w:r>
          </w:p>
        </w:tc>
        <w:tc>
          <w:tcPr>
            <w:tcW w:type="dxa" w:w="1199"/>
          </w:tcPr>
          <w:p>
            <w:pPr>
              <w:spacing w:after="0"/>
              <w:jc w:val="right"/>
            </w:pPr>
            <w:r>
              <w:rPr>
                <w:sz w:val="16"/>
              </w:rPr>
              <w:t>$210,223</w:t>
            </w:r>
          </w:p>
        </w:tc>
        <w:tc>
          <w:tcPr>
            <w:tcW w:type="dxa" w:w="1305"/>
          </w:tcPr>
          <w:p>
            <w:pPr>
              <w:spacing w:after="0"/>
              <w:jc w:val="right"/>
            </w:pPr>
            <w:r>
              <w:rPr>
                <w:sz w:val="16"/>
              </w:rPr>
              <w:t>0.0222%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$377,700,177</w:t>
            </w:r>
          </w:p>
        </w:tc>
        <w:tc>
          <w:tcPr>
            <w:tcW w:type="dxa" w:w="1142"/>
          </w:tcPr>
          <w:p>
            <w:pPr>
              <w:spacing w:after="0"/>
              <w:jc w:val="right"/>
            </w:pPr>
            <w:r>
              <w:rPr>
                <w:sz w:val="16"/>
              </w:rPr>
              <w:t>$44,493,194</w:t>
            </w:r>
          </w:p>
        </w:tc>
        <w:tc>
          <w:tcPr>
            <w:tcW w:type="dxa" w:w="1049"/>
          </w:tcPr>
          <w:p>
            <w:pPr>
              <w:spacing w:after="0"/>
              <w:jc w:val="right"/>
            </w:pPr>
            <w:r>
              <w:rPr>
                <w:sz w:val="16"/>
              </w:rPr>
              <w:t>660</w:t>
            </w:r>
          </w:p>
        </w:tc>
        <w:tc>
          <w:tcPr>
            <w:tcW w:type="dxa" w:w="1037"/>
          </w:tcPr>
          <w:p>
            <w:pPr>
              <w:spacing w:after="0"/>
              <w:jc w:val="right"/>
            </w:pPr>
            <w:r>
              <w:rPr>
                <w:sz w:val="16"/>
              </w:rPr>
              <w:t>$2,633,884</w:t>
            </w:r>
          </w:p>
        </w:tc>
        <w:tc>
          <w:tcPr>
            <w:tcW w:type="dxa" w:w="1126"/>
          </w:tcPr>
          <w:p>
            <w:pPr>
              <w:spacing w:after="0"/>
              <w:jc w:val="right"/>
            </w:pPr>
            <w:r>
              <w:rPr>
                <w:sz w:val="16"/>
              </w:rPr>
              <w:t>$2,885</w:t>
            </w:r>
          </w:p>
        </w:tc>
        <w:tc>
          <w:tcPr>
            <w:tcW w:type="dxa" w:w="1199"/>
          </w:tcPr>
          <w:p>
            <w:pPr>
              <w:spacing w:after="0"/>
              <w:jc w:val="right"/>
            </w:pPr>
            <w:r>
              <w:rPr>
                <w:sz w:val="16"/>
              </w:rPr>
              <w:t>$39,942</w:t>
            </w:r>
          </w:p>
        </w:tc>
        <w:tc>
          <w:tcPr>
            <w:tcW w:type="dxa" w:w="1305"/>
          </w:tcPr>
          <w:p>
            <w:pPr>
              <w:spacing w:after="0"/>
              <w:jc w:val="right"/>
            </w:pPr>
            <w:r>
              <w:rPr>
                <w:sz w:val="16"/>
              </w:rPr>
              <w:t>0.697%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$875,513,879</w:t>
            </w:r>
          </w:p>
        </w:tc>
        <w:tc>
          <w:tcPr>
            <w:tcW w:type="dxa" w:w="1142"/>
          </w:tcPr>
          <w:p>
            <w:pPr>
              <w:spacing w:after="0"/>
              <w:jc w:val="right"/>
            </w:pPr>
            <w:r>
              <w:rPr>
                <w:sz w:val="16"/>
              </w:rPr>
              <w:t>$66,719,913</w:t>
            </w:r>
          </w:p>
        </w:tc>
        <w:tc>
          <w:tcPr>
            <w:tcW w:type="dxa" w:w="1049"/>
          </w:tcPr>
          <w:p>
            <w:pPr>
              <w:spacing w:after="0"/>
              <w:jc w:val="right"/>
            </w:pPr>
            <w:r>
              <w:rPr>
                <w:sz w:val="16"/>
              </w:rPr>
              <w:t>1,686</w:t>
            </w:r>
          </w:p>
        </w:tc>
        <w:tc>
          <w:tcPr>
            <w:tcW w:type="dxa" w:w="1037"/>
          </w:tcPr>
          <w:p>
            <w:pPr>
              <w:spacing w:after="0"/>
              <w:jc w:val="right"/>
            </w:pPr>
            <w:r>
              <w:rPr>
                <w:sz w:val="16"/>
              </w:rPr>
              <w:t>$3,229</w:t>
            </w:r>
          </w:p>
        </w:tc>
        <w:tc>
          <w:tcPr>
            <w:tcW w:type="dxa" w:w="1126"/>
          </w:tcPr>
          <w:p>
            <w:pPr>
              <w:spacing w:after="0"/>
              <w:jc w:val="right"/>
            </w:pPr>
            <w:r>
              <w:rPr>
                <w:sz w:val="16"/>
              </w:rPr>
              <w:t>$60</w:t>
            </w:r>
          </w:p>
        </w:tc>
        <w:tc>
          <w:tcPr>
            <w:tcW w:type="dxa" w:w="1199"/>
          </w:tcPr>
          <w:p>
            <w:pPr>
              <w:spacing w:after="0"/>
              <w:jc w:val="right"/>
            </w:pPr>
            <w:r>
              <w:rPr>
                <w:sz w:val="16"/>
              </w:rPr>
              <w:t>$2,006</w:t>
            </w:r>
          </w:p>
        </w:tc>
        <w:tc>
          <w:tcPr>
            <w:tcW w:type="dxa" w:w="1305"/>
          </w:tcPr>
          <w:p>
            <w:pPr>
              <w:spacing w:after="0"/>
              <w:jc w:val="right"/>
            </w:pPr>
            <w:r>
              <w:rPr>
                <w:sz w:val="16"/>
              </w:rPr>
              <w:t>0.000369%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110538 was approved by FEMA on 2025-05-26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1,686</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$875,513,879</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$66,719,913</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$4,881,448</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$1,259,834</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Comanche County</w:t>
            </w:r>
          </w:p>
        </w:tc>
        <w:tc>
          <w:tcPr>
            <w:tcW w:type="dxa" w:w="1499"/>
          </w:tcPr>
          <w:p>
            <w:pPr>
              <w:spacing w:after="0"/>
              <w:jc w:val="left"/>
            </w:pPr>
            <w:r>
              <w:rPr>
                <w:sz w:val="16"/>
              </w:rPr>
              <w:t>200573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Coldwater city</w:t>
            </w:r>
          </w:p>
        </w:tc>
        <w:tc>
          <w:tcPr>
            <w:tcW w:type="dxa" w:w="1499"/>
          </w:tcPr>
          <w:p>
            <w:pPr>
              <w:spacing w:after="0"/>
              <w:jc w:val="left"/>
            </w:pPr>
            <w:r>
              <w:rPr>
                <w:sz w:val="16"/>
              </w:rPr>
              <w:t>200483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Protection city</w:t>
            </w:r>
          </w:p>
        </w:tc>
        <w:tc>
          <w:tcPr>
            <w:tcW w:type="dxa" w:w="1499"/>
          </w:tcPr>
          <w:p>
            <w:pPr>
              <w:spacing w:after="0"/>
              <w:jc w:val="left"/>
            </w:pPr>
            <w:r>
              <w:rPr>
                <w:sz w:val="16"/>
              </w:rPr>
              <w:t>200550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Wilmore city</w:t>
            </w:r>
          </w:p>
        </w:tc>
        <w:tc>
          <w:tcPr>
            <w:tcW w:type="dxa" w:w="1499"/>
          </w:tcPr>
          <w:p>
            <w:pPr>
              <w:spacing w:after="0"/>
              <w:jc w:val="left"/>
            </w:pPr>
            <w:r>
              <w:rPr>
                <w:sz w:val="16"/>
              </w:rPr>
              <w:t>200069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Comanche County, KS: risk-assessment baseline packet, release 2026-10 (data as of 2026-09-28; County area 20033).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Comanche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Comanche County, KS: Risk-assessment baseline packet</dc:title>
  <dc:subject>Hazard Plain release 2026-10, as of 2026-09-28. Preview: automated baseline</dc:subject>
  <dc:creator>Hazard Plain</dc:creator>
  <cp:keywords>Hazard Plain; hazard mitigation; risk assessment; 20033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