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Coffey County, KS</w:t>
      </w:r>
    </w:p>
    <w:p>
      <w:pPr>
        <w:spacing w:after="120" w:before="0"/>
      </w:pPr>
      <w:r>
        <w:rPr>
          <w:color w:val="555555"/>
          <w:sz w:val="24"/>
        </w:rPr>
        <w:t>Risk-assessment baseline packet</w:t>
      </w:r>
    </w:p>
    <w:p>
      <w:pPr>
        <w:spacing w:after="120" w:before="0"/>
      </w:pPr>
      <w:r>
        <w:rPr>
          <w:b/>
          <w:sz w:val="18"/>
        </w:rPr>
        <w:t xml:space="preserve">County FIPS: </w:t>
      </w:r>
      <w:r>
        <w:rPr>
          <w:sz w:val="18"/>
        </w:rPr>
        <w:t>20031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2029-10-17. Plan: Region J Multi-jurisdictional HMP (FEMA plan 110592), approved 2024-10-18.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2024-10-18: 1 new hazard declaration (1 incident)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($3,806,785 a year), Lightning ($989,807) and Tornado ($890,576).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2029-10-17</w:t>
      </w:r>
    </w:p>
    <w:p>
      <w:pPr>
        <w:keepNext/>
        <w:spacing w:after="40" w:before="0"/>
      </w:pPr>
      <w:r>
        <w:rPr>
          <w:b/>
        </w:rPr>
        <w:t xml:space="preserve">Plan: </w:t>
      </w:r>
      <w:r>
        <w:rPr/>
        <w:t>Region J Multi-jurisdictional HMP (FEMA plan 110592)</w:t>
      </w:r>
    </w:p>
    <w:p>
      <w:pPr>
        <w:keepNext/>
        <w:spacing w:after="40" w:before="0"/>
      </w:pPr>
      <w:r>
        <w:rPr>
          <w:b/>
        </w:rPr>
        <w:t xml:space="preserve">Approved: </w:t>
      </w:r>
      <w:r>
        <w:rPr/>
        <w:t>2024-10-18</w:t>
      </w:r>
    </w:p>
    <w:p>
      <w:pPr>
        <w:keepNext/>
        <w:spacing w:after="40" w:before="0"/>
      </w:pPr>
      <w:r>
        <w:rPr>
          <w:b/>
        </w:rPr>
        <w:t xml:space="preserve">Days to expiry: </w:t>
      </w:r>
      <w:r>
        <w:rPr/>
        <w:t>1,113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DR-4891-KS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7"/>
        <w:gridCol w:w="1608"/>
        <w:gridCol w:w="1699"/>
        <w:gridCol w:w="3008"/>
        <w:gridCol w:w="1172"/>
        <w:gridCol w:w="1037"/>
        <w:gridCol w:w="827"/>
        <w:gridCol w:w="1325"/>
        <w:gridCol w:w="2058"/>
      </w:tblGrid>
      <w:tr>
        <w:trPr>
          <w:cantSplit/>
          <w:tblHeader/>
        </w:trPr>
        <w:tc>
          <w:tcPr>
            <w:tcW w:type="dxa" w:w="1377"/>
            <w:shd w:val="clear" w:color="auto" w:fill="E8E8E8"/>
          </w:tcPr>
          <w:p>
            <w:pPr>
              <w:spacing w:after="0"/>
              <w:jc w:val="left"/>
            </w:pPr>
            <w:r>
              <w:rPr>
                <w:b/>
                <w:sz w:val="16"/>
              </w:rPr>
              <w:t>Jurisdiction</w:t>
            </w:r>
          </w:p>
        </w:tc>
        <w:tc>
          <w:tcPr>
            <w:tcW w:type="dxa" w:w="1608"/>
            <w:shd w:val="clear" w:color="auto" w:fill="E8E8E8"/>
          </w:tcPr>
          <w:p>
            <w:pPr>
              <w:spacing w:after="0"/>
              <w:jc w:val="left"/>
            </w:pPr>
            <w:r>
              <w:rPr>
                <w:b/>
                <w:sz w:val="16"/>
              </w:rPr>
              <w:t>Type</w:t>
            </w:r>
          </w:p>
        </w:tc>
        <w:tc>
          <w:tcPr>
            <w:tcW w:type="dxa" w:w="1699"/>
            <w:shd w:val="clear" w:color="auto" w:fill="E8E8E8"/>
          </w:tcPr>
          <w:p>
            <w:pPr>
              <w:spacing w:after="0"/>
              <w:jc w:val="left"/>
            </w:pPr>
            <w:r>
              <w:rPr>
                <w:b/>
                <w:sz w:val="16"/>
              </w:rPr>
              <w:t>Status</w:t>
            </w:r>
          </w:p>
        </w:tc>
        <w:tc>
          <w:tcPr>
            <w:tcW w:type="dxa" w:w="3008"/>
            <w:shd w:val="clear" w:color="auto" w:fill="E8E8E8"/>
          </w:tcPr>
          <w:p>
            <w:pPr>
              <w:spacing w:after="0"/>
              <w:jc w:val="left"/>
            </w:pPr>
            <w:r>
              <w:rPr>
                <w:b/>
                <w:sz w:val="16"/>
              </w:rPr>
              <w:t>Plan</w:t>
            </w:r>
          </w:p>
        </w:tc>
        <w:tc>
          <w:tcPr>
            <w:tcW w:type="dxa" w:w="117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5"/>
            <w:shd w:val="clear" w:color="auto" w:fill="E8E8E8"/>
          </w:tcPr>
          <w:p>
            <w:pPr>
              <w:spacing w:after="0"/>
              <w:jc w:val="left"/>
            </w:pPr>
            <w:r>
              <w:rPr>
                <w:b/>
                <w:sz w:val="16"/>
              </w:rPr>
              <w:t>Update underway</w:t>
            </w:r>
          </w:p>
        </w:tc>
        <w:tc>
          <w:tcPr>
            <w:tcW w:type="dxa" w:w="2058"/>
            <w:shd w:val="clear" w:color="auto" w:fill="E8E8E8"/>
          </w:tcPr>
          <w:p>
            <w:pPr>
              <w:spacing w:after="0"/>
              <w:jc w:val="left"/>
            </w:pPr>
            <w:r>
              <w:rPr>
                <w:b/>
                <w:sz w:val="16"/>
              </w:rPr>
              <w:t>Notes</w:t>
            </w:r>
          </w:p>
        </w:tc>
      </w:tr>
      <w:tr>
        <w:trPr>
          <w:cantSplit/>
        </w:trPr>
        <w:tc>
          <w:tcPr>
            <w:tcW w:type="dxa" w:w="1377"/>
          </w:tcPr>
          <w:p>
            <w:pPr>
              <w:spacing w:after="0"/>
              <w:jc w:val="left"/>
            </w:pPr>
            <w:r>
              <w:rPr>
                <w:sz w:val="16"/>
              </w:rPr>
              <w:t>Coffey County</w:t>
            </w:r>
          </w:p>
        </w:tc>
        <w:tc>
          <w:tcPr>
            <w:tcW w:type="dxa" w:w="1608"/>
          </w:tcPr>
          <w:p>
            <w:pPr>
              <w:spacing w:after="0"/>
              <w:jc w:val="left"/>
            </w:pPr>
            <w:r>
              <w:rPr>
                <w:sz w:val="16"/>
              </w:rPr>
              <w:t>County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2024-10-17</w:t>
            </w:r>
          </w:p>
        </w:tc>
      </w:tr>
      <w:tr>
        <w:trPr>
          <w:cantSplit/>
        </w:trPr>
        <w:tc>
          <w:tcPr>
            <w:tcW w:type="dxa" w:w="1377"/>
          </w:tcPr>
          <w:p>
            <w:pPr>
              <w:spacing w:after="0"/>
              <w:jc w:val="left"/>
            </w:pPr>
            <w:r>
              <w:rPr>
                <w:sz w:val="16"/>
              </w:rPr>
              <w:t>Burlington city</w:t>
            </w:r>
          </w:p>
        </w:tc>
        <w:tc>
          <w:tcPr>
            <w:tcW w:type="dxa" w:w="1608"/>
          </w:tcPr>
          <w:p>
            <w:pPr>
              <w:spacing w:after="0"/>
              <w:jc w:val="left"/>
            </w:pPr>
            <w:r>
              <w:rPr>
                <w:sz w:val="16"/>
              </w:rPr>
              <w:t>City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2025-03-13</w:t>
            </w:r>
          </w:p>
        </w:tc>
      </w:tr>
      <w:tr>
        <w:trPr>
          <w:cantSplit/>
        </w:trPr>
        <w:tc>
          <w:tcPr>
            <w:tcW w:type="dxa" w:w="1377"/>
          </w:tcPr>
          <w:p>
            <w:pPr>
              <w:spacing w:after="0"/>
              <w:jc w:val="left"/>
            </w:pPr>
            <w:r>
              <w:rPr>
                <w:sz w:val="16"/>
              </w:rPr>
              <w:t>Gridley city</w:t>
            </w:r>
          </w:p>
        </w:tc>
        <w:tc>
          <w:tcPr>
            <w:tcW w:type="dxa" w:w="1608"/>
          </w:tcPr>
          <w:p>
            <w:pPr>
              <w:spacing w:after="0"/>
              <w:jc w:val="left"/>
            </w:pPr>
            <w:r>
              <w:rPr>
                <w:sz w:val="16"/>
              </w:rPr>
              <w:t>City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2025-05-12</w:t>
            </w:r>
          </w:p>
        </w:tc>
      </w:tr>
      <w:tr>
        <w:trPr>
          <w:cantSplit/>
        </w:trPr>
        <w:tc>
          <w:tcPr>
            <w:tcW w:type="dxa" w:w="1377"/>
          </w:tcPr>
          <w:p>
            <w:pPr>
              <w:spacing w:after="0"/>
              <w:jc w:val="left"/>
            </w:pPr>
            <w:r>
              <w:rPr>
                <w:sz w:val="16"/>
              </w:rPr>
              <w:t>Lebo city</w:t>
            </w:r>
          </w:p>
        </w:tc>
        <w:tc>
          <w:tcPr>
            <w:tcW w:type="dxa" w:w="1608"/>
          </w:tcPr>
          <w:p>
            <w:pPr>
              <w:spacing w:after="0"/>
              <w:jc w:val="left"/>
            </w:pPr>
            <w:r>
              <w:rPr>
                <w:sz w:val="16"/>
              </w:rPr>
              <w:t>City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2024-11-27</w:t>
            </w:r>
          </w:p>
        </w:tc>
      </w:tr>
      <w:tr>
        <w:trPr>
          <w:cantSplit/>
        </w:trPr>
        <w:tc>
          <w:tcPr>
            <w:tcW w:type="dxa" w:w="1377"/>
          </w:tcPr>
          <w:p>
            <w:pPr>
              <w:spacing w:after="0"/>
              <w:jc w:val="left"/>
            </w:pPr>
            <w:r>
              <w:rPr>
                <w:sz w:val="16"/>
              </w:rPr>
              <w:t>LeRoy city</w:t>
            </w:r>
          </w:p>
        </w:tc>
        <w:tc>
          <w:tcPr>
            <w:tcW w:type="dxa" w:w="1608"/>
          </w:tcPr>
          <w:p>
            <w:pPr>
              <w:spacing w:after="0"/>
              <w:jc w:val="left"/>
            </w:pPr>
            <w:r>
              <w:rPr>
                <w:sz w:val="16"/>
              </w:rPr>
              <w:t>City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2025-03-13</w:t>
            </w:r>
          </w:p>
        </w:tc>
      </w:tr>
      <w:tr>
        <w:trPr>
          <w:cantSplit/>
        </w:trPr>
        <w:tc>
          <w:tcPr>
            <w:tcW w:type="dxa" w:w="1377"/>
          </w:tcPr>
          <w:p>
            <w:pPr>
              <w:spacing w:after="0"/>
              <w:jc w:val="left"/>
            </w:pPr>
            <w:r>
              <w:rPr>
                <w:sz w:val="16"/>
              </w:rPr>
              <w:t>New Strawn city</w:t>
            </w:r>
          </w:p>
        </w:tc>
        <w:tc>
          <w:tcPr>
            <w:tcW w:type="dxa" w:w="1608"/>
          </w:tcPr>
          <w:p>
            <w:pPr>
              <w:spacing w:after="0"/>
              <w:jc w:val="left"/>
            </w:pPr>
            <w:r>
              <w:rPr>
                <w:sz w:val="16"/>
              </w:rPr>
              <w:t>City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2025-02-16</w:t>
            </w:r>
          </w:p>
        </w:tc>
      </w:tr>
      <w:tr>
        <w:trPr>
          <w:cantSplit/>
        </w:trPr>
        <w:tc>
          <w:tcPr>
            <w:tcW w:type="dxa" w:w="1377"/>
          </w:tcPr>
          <w:p>
            <w:pPr>
              <w:spacing w:after="0"/>
              <w:jc w:val="left"/>
            </w:pPr>
            <w:r>
              <w:rPr>
                <w:sz w:val="16"/>
              </w:rPr>
              <w:t>Waverly city</w:t>
            </w:r>
          </w:p>
        </w:tc>
        <w:tc>
          <w:tcPr>
            <w:tcW w:type="dxa" w:w="1608"/>
          </w:tcPr>
          <w:p>
            <w:pPr>
              <w:spacing w:after="0"/>
              <w:jc w:val="left"/>
            </w:pPr>
            <w:r>
              <w:rPr>
                <w:sz w:val="16"/>
              </w:rPr>
              <w:t>City</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2025-05-01</w:t>
            </w:r>
          </w:p>
        </w:tc>
      </w:tr>
      <w:tr>
        <w:trPr>
          <w:cantSplit/>
        </w:trPr>
        <w:tc>
          <w:tcPr>
            <w:tcW w:type="dxa" w:w="1377"/>
          </w:tcPr>
          <w:p>
            <w:pPr>
              <w:spacing w:after="0"/>
              <w:jc w:val="left"/>
            </w:pPr>
            <w:r>
              <w:rPr>
                <w:sz w:val="16"/>
              </w:rPr>
              <w:t>Southern Lyon County Unified School District 252</w:t>
            </w:r>
          </w:p>
        </w:tc>
        <w:tc>
          <w:tcPr>
            <w:tcW w:type="dxa" w:w="1608"/>
          </w:tcPr>
          <w:p>
            <w:pPr>
              <w:spacing w:after="0"/>
              <w:jc w:val="left"/>
            </w:pPr>
            <w:r>
              <w:rPr>
                <w:sz w:val="16"/>
              </w:rPr>
              <w:t>School/School District</w:t>
            </w:r>
          </w:p>
        </w:tc>
        <w:tc>
          <w:tcPr>
            <w:tcW w:type="dxa" w:w="1699"/>
          </w:tcPr>
          <w:p>
            <w:pPr>
              <w:spacing w:after="0"/>
              <w:jc w:val="left"/>
            </w:pPr>
            <w:r>
              <w:rPr>
                <w:sz w:val="16"/>
              </w:rPr>
              <w:t>Plan 111260 approved 2026-01-21, pending adoption here; not yet eligible</w:t>
            </w:r>
          </w:p>
        </w:tc>
        <w:tc>
          <w:tcPr>
            <w:tcW w:type="dxa" w:w="3008"/>
          </w:tcPr>
          <w:p>
            <w:pPr>
              <w:spacing w:after="0"/>
              <w:jc w:val="left"/>
            </w:pPr>
            <w:r>
              <w:rPr>
                <w:sz w:val="16"/>
              </w:rPr>
              <w:t>Region I (FEMA plan 111260), pending adoption here</w:t>
            </w:r>
          </w:p>
        </w:tc>
        <w:tc>
          <w:tcPr>
            <w:tcW w:type="dxa" w:w="1172"/>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27"/>
          </w:tcPr>
          <w:p>
            <w:pPr>
              <w:spacing w:after="0"/>
              <w:jc w:val="right"/>
            </w:pPr>
          </w:p>
        </w:tc>
        <w:tc>
          <w:tcPr>
            <w:tcW w:type="dxa" w:w="1325"/>
          </w:tcPr>
          <w:p>
            <w:pPr>
              <w:spacing w:after="0"/>
              <w:jc w:val="left"/>
            </w:pPr>
            <w:r>
              <w:rPr>
                <w:sz w:val="16"/>
              </w:rPr>
              <w:t>FEMA tracker shows a plan approvable pending adoption</w:t>
            </w:r>
          </w:p>
        </w:tc>
        <w:tc>
          <w:tcPr>
            <w:tcW w:type="dxa" w:w="2058"/>
          </w:tcPr>
          <w:p>
            <w:pPr>
              <w:spacing w:after="0"/>
              <w:jc w:val="left"/>
            </w:pPr>
            <w:r>
              <w:rPr>
                <w:sz w:val="16"/>
              </w:rPr>
              <w:t>Not yet eligible: adopt the approved plan.</w:t>
            </w:r>
          </w:p>
        </w:tc>
      </w:tr>
      <w:tr>
        <w:trPr>
          <w:cantSplit/>
        </w:trPr>
        <w:tc>
          <w:tcPr>
            <w:tcW w:type="dxa" w:w="1377"/>
          </w:tcPr>
          <w:p>
            <w:pPr>
              <w:spacing w:after="0"/>
              <w:jc w:val="left"/>
            </w:pPr>
            <w:r>
              <w:rPr>
                <w:sz w:val="16"/>
              </w:rPr>
              <w:t>USD 243</w:t>
            </w:r>
          </w:p>
        </w:tc>
        <w:tc>
          <w:tcPr>
            <w:tcW w:type="dxa" w:w="1608"/>
          </w:tcPr>
          <w:p>
            <w:pPr>
              <w:spacing w:after="0"/>
              <w:jc w:val="left"/>
            </w:pPr>
            <w:r>
              <w:rPr>
                <w:sz w:val="16"/>
              </w:rPr>
              <w:t>School/School District</w:t>
            </w:r>
          </w:p>
        </w:tc>
        <w:tc>
          <w:tcPr>
            <w:tcW w:type="dxa" w:w="1699"/>
          </w:tcPr>
          <w:p>
            <w:pPr>
              <w:spacing w:after="0"/>
              <w:jc w:val="left"/>
            </w:pPr>
            <w:r>
              <w:rPr>
                <w:sz w:val="16"/>
              </w:rPr>
              <w:t>Plan 110592 approved 2024-10-18, pending adoption here; not yet eligible</w:t>
            </w:r>
          </w:p>
        </w:tc>
        <w:tc>
          <w:tcPr>
            <w:tcW w:type="dxa" w:w="3008"/>
          </w:tcPr>
          <w:p>
            <w:pPr>
              <w:spacing w:after="0"/>
              <w:jc w:val="left"/>
            </w:pPr>
            <w:r>
              <w:rPr>
                <w:sz w:val="16"/>
              </w:rPr>
              <w:t>Region J Multi-jurisdictional HMP (FEMA plan 110592), pending adoption here</w:t>
            </w:r>
          </w:p>
        </w:tc>
        <w:tc>
          <w:tcPr>
            <w:tcW w:type="dxa" w:w="1172"/>
          </w:tcPr>
          <w:p>
            <w:pPr>
              <w:spacing w:after="0"/>
              <w:jc w:val="left"/>
            </w:pPr>
            <w:r>
              <w:rPr>
                <w:sz w:val="16"/>
              </w:rPr>
              <w:t>2024-10-18 by FEMA; not yet adopted here</w:t>
            </w:r>
          </w:p>
        </w:tc>
        <w:tc>
          <w:tcPr>
            <w:tcW w:type="dxa" w:w="1037"/>
          </w:tcPr>
          <w:p>
            <w:pPr>
              <w:spacing w:after="0"/>
              <w:jc w:val="left"/>
            </w:pPr>
            <w:r>
              <w:rPr>
                <w:sz w:val="16"/>
              </w:rPr>
              <w:t>2029-10-17 once adopted</w:t>
            </w:r>
          </w:p>
        </w:tc>
        <w:tc>
          <w:tcPr>
            <w:tcW w:type="dxa" w:w="827"/>
          </w:tcPr>
          <w:p>
            <w:pPr>
              <w:spacing w:after="0"/>
              <w:jc w:val="right"/>
            </w:pPr>
          </w:p>
        </w:tc>
        <w:tc>
          <w:tcPr>
            <w:tcW w:type="dxa" w:w="1325"/>
          </w:tcPr>
          <w:p>
            <w:pPr>
              <w:spacing w:after="0"/>
              <w:jc w:val="left"/>
            </w:pPr>
            <w:r>
              <w:rPr>
                <w:sz w:val="16"/>
              </w:rPr>
              <w:t>FEMA tracker shows a plan approvable pending adoption</w:t>
            </w:r>
          </w:p>
        </w:tc>
        <w:tc>
          <w:tcPr>
            <w:tcW w:type="dxa" w:w="2058"/>
          </w:tcPr>
          <w:p>
            <w:pPr>
              <w:spacing w:after="0"/>
              <w:jc w:val="left"/>
            </w:pPr>
            <w:r>
              <w:rPr>
                <w:sz w:val="16"/>
              </w:rPr>
              <w:t>Not yet eligible: adopt the approved plan.</w:t>
            </w:r>
          </w:p>
        </w:tc>
      </w:tr>
      <w:tr>
        <w:trPr>
          <w:cantSplit/>
        </w:trPr>
        <w:tc>
          <w:tcPr>
            <w:tcW w:type="dxa" w:w="1377"/>
          </w:tcPr>
          <w:p>
            <w:pPr>
              <w:spacing w:after="0"/>
              <w:jc w:val="left"/>
            </w:pPr>
            <w:r>
              <w:rPr>
                <w:sz w:val="16"/>
              </w:rPr>
              <w:t>USD 244</w:t>
            </w:r>
          </w:p>
        </w:tc>
        <w:tc>
          <w:tcPr>
            <w:tcW w:type="dxa" w:w="1608"/>
          </w:tcPr>
          <w:p>
            <w:pPr>
              <w:spacing w:after="0"/>
              <w:jc w:val="left"/>
            </w:pPr>
            <w:r>
              <w:rPr>
                <w:sz w:val="16"/>
              </w:rPr>
              <w:t>School/School District</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2025-04-17</w:t>
            </w:r>
          </w:p>
        </w:tc>
      </w:tr>
      <w:tr>
        <w:trPr>
          <w:cantSplit/>
        </w:trPr>
        <w:tc>
          <w:tcPr>
            <w:tcW w:type="dxa" w:w="1377"/>
          </w:tcPr>
          <w:p>
            <w:pPr>
              <w:spacing w:after="0"/>
              <w:jc w:val="left"/>
            </w:pPr>
            <w:r>
              <w:rPr>
                <w:sz w:val="16"/>
              </w:rPr>
              <w:t>USD 245</w:t>
            </w:r>
          </w:p>
        </w:tc>
        <w:tc>
          <w:tcPr>
            <w:tcW w:type="dxa" w:w="1608"/>
          </w:tcPr>
          <w:p>
            <w:pPr>
              <w:spacing w:after="0"/>
              <w:jc w:val="left"/>
            </w:pPr>
            <w:r>
              <w:rPr>
                <w:sz w:val="16"/>
              </w:rPr>
              <w:t>School/School District</w:t>
            </w:r>
          </w:p>
        </w:tc>
        <w:tc>
          <w:tcPr>
            <w:tcW w:type="dxa" w:w="1699"/>
          </w:tcPr>
          <w:p>
            <w:pPr>
              <w:spacing w:after="0"/>
              <w:jc w:val="left"/>
            </w:pPr>
            <w:r>
              <w:rPr>
                <w:sz w:val="16"/>
              </w:rPr>
              <w:t>Approved, expires 2029-10-17</w:t>
            </w:r>
          </w:p>
        </w:tc>
        <w:tc>
          <w:tcPr>
            <w:tcW w:type="dxa" w:w="3008"/>
          </w:tcPr>
          <w:p>
            <w:pPr>
              <w:spacing w:after="0"/>
              <w:jc w:val="left"/>
            </w:pPr>
            <w:r>
              <w:rPr>
                <w:sz w:val="16"/>
              </w:rPr>
              <w:t>Region J Multi-jurisdictional HMP (FEMA plan 110592)</w:t>
            </w:r>
          </w:p>
        </w:tc>
        <w:tc>
          <w:tcPr>
            <w:tcW w:type="dxa" w:w="1172"/>
          </w:tcPr>
          <w:p>
            <w:pPr>
              <w:spacing w:after="0"/>
              <w:jc w:val="left"/>
            </w:pPr>
            <w:r>
              <w:rPr>
                <w:sz w:val="16"/>
              </w:rPr>
              <w:t>2024-10-18</w:t>
            </w:r>
          </w:p>
        </w:tc>
        <w:tc>
          <w:tcPr>
            <w:tcW w:type="dxa" w:w="1037"/>
          </w:tcPr>
          <w:p>
            <w:pPr>
              <w:spacing w:after="0"/>
              <w:jc w:val="left"/>
            </w:pPr>
            <w:r>
              <w:rPr>
                <w:sz w:val="16"/>
              </w:rPr>
              <w:t>2029-10-17</w:t>
            </w:r>
          </w:p>
        </w:tc>
        <w:tc>
          <w:tcPr>
            <w:tcW w:type="dxa" w:w="827"/>
          </w:tcPr>
          <w:p>
            <w:pPr>
              <w:spacing w:after="0"/>
              <w:jc w:val="right"/>
            </w:pPr>
            <w:r>
              <w:rPr>
                <w:sz w:val="16"/>
              </w:rPr>
              <w:t>1,113</w:t>
            </w:r>
          </w:p>
        </w:tc>
        <w:tc>
          <w:tcPr>
            <w:tcW w:type="dxa" w:w="1325"/>
          </w:tcPr>
          <w:p>
            <w:pPr>
              <w:spacing w:after="0"/>
              <w:jc w:val="left"/>
            </w:pPr>
          </w:p>
        </w:tc>
        <w:tc>
          <w:tcPr>
            <w:tcW w:type="dxa" w:w="2058"/>
          </w:tcPr>
          <w:p>
            <w:pPr>
              <w:spacing w:after="0"/>
              <w:jc w:val="left"/>
            </w:pPr>
            <w:r>
              <w:rPr>
                <w:sz w:val="16"/>
              </w:rPr>
              <w:t>this jurisdiction approved 2025-05-08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110592 lists 74 other participants not on this page, 43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4"/>
        <w:gridCol w:w="1274"/>
        <w:gridCol w:w="1037"/>
        <w:gridCol w:w="1126"/>
        <w:gridCol w:w="1505"/>
        <w:gridCol w:w="1132"/>
        <w:gridCol w:w="1702"/>
        <w:gridCol w:w="3331"/>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4"/>
            <w:shd w:val="clear" w:color="auto" w:fill="E8E8E8"/>
          </w:tcPr>
          <w:p>
            <w:pPr>
              <w:spacing w:after="0"/>
              <w:jc w:val="left"/>
            </w:pPr>
            <w:r>
              <w:rPr>
                <w:b/>
                <w:sz w:val="16"/>
              </w:rPr>
              <w:t>NRI risk rating</w:t>
            </w:r>
          </w:p>
        </w:tc>
        <w:tc>
          <w:tcPr>
            <w:tcW w:type="dxa" w:w="127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1"/>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4"/>
          </w:tcPr>
          <w:p>
            <w:pPr>
              <w:spacing w:after="0"/>
              <w:jc w:val="left"/>
            </w:pPr>
            <w:r>
              <w:rPr>
                <w:sz w:val="16"/>
              </w:rPr>
              <w:t>Relatively Low</w:t>
            </w:r>
          </w:p>
        </w:tc>
        <w:tc>
          <w:tcPr>
            <w:tcW w:type="dxa" w:w="1274"/>
          </w:tcPr>
          <w:p>
            <w:pPr>
              <w:spacing w:after="0"/>
              <w:jc w:val="left"/>
            </w:pPr>
            <w:r>
              <w:rPr>
                <w:sz w:val="16"/>
              </w:rPr>
              <w:t>Very Low</w:t>
            </w:r>
          </w:p>
        </w:tc>
        <w:tc>
          <w:tcPr>
            <w:tcW w:type="dxa" w:w="1037"/>
          </w:tcPr>
          <w:p>
            <w:pPr>
              <w:spacing w:after="0"/>
              <w:jc w:val="right"/>
            </w:pPr>
            <w:r>
              <w:rPr>
                <w:sz w:val="16"/>
              </w:rPr>
              <w:t>$3,551,294</w:t>
            </w:r>
          </w:p>
        </w:tc>
        <w:tc>
          <w:tcPr>
            <w:tcW w:type="dxa" w:w="1126"/>
          </w:tcPr>
          <w:p>
            <w:pPr>
              <w:spacing w:after="0"/>
              <w:jc w:val="right"/>
            </w:pPr>
            <w:r>
              <w:rPr>
                <w:sz w:val="16"/>
              </w:rPr>
              <w:t>$229,550</w:t>
            </w:r>
          </w:p>
        </w:tc>
        <w:tc>
          <w:tcPr>
            <w:tcW w:type="dxa" w:w="1505"/>
          </w:tcPr>
          <w:p>
            <w:pPr>
              <w:spacing w:after="0"/>
              <w:jc w:val="right"/>
            </w:pPr>
            <w:r>
              <w:rPr>
                <w:sz w:val="16"/>
              </w:rPr>
              <w:t>$25,941</w:t>
            </w:r>
          </w:p>
        </w:tc>
        <w:tc>
          <w:tcPr>
            <w:tcW w:type="dxa" w:w="1132"/>
          </w:tcPr>
          <w:p>
            <w:pPr>
              <w:spacing w:after="0"/>
              <w:jc w:val="right"/>
            </w:pPr>
            <w:r>
              <w:rPr>
                <w:sz w:val="16"/>
              </w:rPr>
              <w:t>$3,806,785</w:t>
            </w:r>
          </w:p>
        </w:tc>
        <w:tc>
          <w:tcPr>
            <w:tcW w:type="dxa" w:w="1702"/>
          </w:tcPr>
          <w:p>
            <w:pPr>
              <w:spacing w:after="0"/>
              <w:jc w:val="right"/>
            </w:pPr>
            <w:r>
              <w:rPr>
                <w:sz w:val="16"/>
              </w:rPr>
              <w:t>46</w:t>
            </w:r>
          </w:p>
        </w:tc>
        <w:tc>
          <w:tcPr>
            <w:tcW w:type="dxa" w:w="3331"/>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Lightning</w:t>
            </w:r>
          </w:p>
        </w:tc>
        <w:tc>
          <w:tcPr>
            <w:tcW w:type="dxa" w:w="1274"/>
          </w:tcPr>
          <w:p>
            <w:pPr>
              <w:spacing w:after="0"/>
              <w:jc w:val="left"/>
            </w:pPr>
            <w:r>
              <w:rPr>
                <w:sz w:val="16"/>
              </w:rPr>
              <w:t>Relatively High</w:t>
            </w:r>
          </w:p>
        </w:tc>
        <w:tc>
          <w:tcPr>
            <w:tcW w:type="dxa" w:w="1274"/>
          </w:tcPr>
          <w:p>
            <w:pPr>
              <w:spacing w:after="0"/>
              <w:jc w:val="left"/>
            </w:pPr>
            <w:r>
              <w:rPr>
                <w:sz w:val="16"/>
              </w:rPr>
              <w:t>Relatively High</w:t>
            </w:r>
          </w:p>
        </w:tc>
        <w:tc>
          <w:tcPr>
            <w:tcW w:type="dxa" w:w="1037"/>
          </w:tcPr>
          <w:p>
            <w:pPr>
              <w:spacing w:after="0"/>
              <w:jc w:val="right"/>
            </w:pPr>
            <w:r>
              <w:rPr>
                <w:sz w:val="16"/>
              </w:rPr>
              <w:t>$11,235</w:t>
            </w:r>
          </w:p>
        </w:tc>
        <w:tc>
          <w:tcPr>
            <w:tcW w:type="dxa" w:w="1126"/>
          </w:tcPr>
          <w:p>
            <w:pPr>
              <w:spacing w:after="0"/>
              <w:jc w:val="right"/>
            </w:pPr>
            <w:r>
              <w:rPr>
                <w:sz w:val="16"/>
              </w:rPr>
              <w:t>n/a</w:t>
            </w:r>
          </w:p>
        </w:tc>
        <w:tc>
          <w:tcPr>
            <w:tcW w:type="dxa" w:w="1505"/>
          </w:tcPr>
          <w:p>
            <w:pPr>
              <w:spacing w:after="0"/>
              <w:jc w:val="right"/>
            </w:pPr>
            <w:r>
              <w:rPr>
                <w:sz w:val="16"/>
              </w:rPr>
              <w:t>$978,571</w:t>
            </w:r>
          </w:p>
        </w:tc>
        <w:tc>
          <w:tcPr>
            <w:tcW w:type="dxa" w:w="1132"/>
          </w:tcPr>
          <w:p>
            <w:pPr>
              <w:spacing w:after="0"/>
              <w:jc w:val="right"/>
            </w:pPr>
            <w:r>
              <w:rPr>
                <w:sz w:val="16"/>
              </w:rPr>
              <w:t>$989,807</w:t>
            </w:r>
          </w:p>
        </w:tc>
        <w:tc>
          <w:tcPr>
            <w:tcW w:type="dxa" w:w="1702"/>
          </w:tcPr>
          <w:p>
            <w:pPr>
              <w:spacing w:after="0"/>
              <w:jc w:val="right"/>
            </w:pPr>
            <w:r>
              <w:rPr>
                <w:sz w:val="16"/>
              </w:rPr>
              <w:t>7</w:t>
            </w:r>
          </w:p>
        </w:tc>
        <w:tc>
          <w:tcPr>
            <w:tcW w:type="dxa" w:w="3331"/>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274"/>
          </w:tcPr>
          <w:p>
            <w:pPr>
              <w:spacing w:after="0"/>
              <w:jc w:val="left"/>
            </w:pPr>
            <w:r>
              <w:rPr>
                <w:sz w:val="16"/>
              </w:rPr>
              <w:t>Relatively Low</w:t>
            </w:r>
          </w:p>
        </w:tc>
        <w:tc>
          <w:tcPr>
            <w:tcW w:type="dxa" w:w="1274"/>
          </w:tcPr>
          <w:p>
            <w:pPr>
              <w:spacing w:after="0"/>
              <w:jc w:val="left"/>
            </w:pPr>
            <w:r>
              <w:rPr>
                <w:sz w:val="16"/>
              </w:rPr>
              <w:t>Relatively Low</w:t>
            </w:r>
          </w:p>
        </w:tc>
        <w:tc>
          <w:tcPr>
            <w:tcW w:type="dxa" w:w="1037"/>
          </w:tcPr>
          <w:p>
            <w:pPr>
              <w:spacing w:after="0"/>
              <w:jc w:val="right"/>
            </w:pPr>
            <w:r>
              <w:rPr>
                <w:sz w:val="16"/>
              </w:rPr>
              <w:t>$480,474</w:t>
            </w:r>
          </w:p>
        </w:tc>
        <w:tc>
          <w:tcPr>
            <w:tcW w:type="dxa" w:w="1126"/>
          </w:tcPr>
          <w:p>
            <w:pPr>
              <w:spacing w:after="0"/>
              <w:jc w:val="right"/>
            </w:pPr>
            <w:r>
              <w:rPr>
                <w:sz w:val="16"/>
              </w:rPr>
              <w:t>$3,212</w:t>
            </w:r>
          </w:p>
        </w:tc>
        <w:tc>
          <w:tcPr>
            <w:tcW w:type="dxa" w:w="1505"/>
          </w:tcPr>
          <w:p>
            <w:pPr>
              <w:spacing w:after="0"/>
              <w:jc w:val="right"/>
            </w:pPr>
            <w:r>
              <w:rPr>
                <w:sz w:val="16"/>
              </w:rPr>
              <w:t>$406,890</w:t>
            </w:r>
          </w:p>
        </w:tc>
        <w:tc>
          <w:tcPr>
            <w:tcW w:type="dxa" w:w="1132"/>
          </w:tcPr>
          <w:p>
            <w:pPr>
              <w:spacing w:after="0"/>
              <w:jc w:val="right"/>
            </w:pPr>
            <w:r>
              <w:rPr>
                <w:sz w:val="16"/>
              </w:rPr>
              <w:t>$890,576</w:t>
            </w:r>
          </w:p>
        </w:tc>
        <w:tc>
          <w:tcPr>
            <w:tcW w:type="dxa" w:w="1702"/>
          </w:tcPr>
          <w:p>
            <w:pPr>
              <w:spacing w:after="0"/>
              <w:jc w:val="right"/>
            </w:pPr>
            <w:r>
              <w:rPr>
                <w:sz w:val="16"/>
              </w:rPr>
              <w:t>8</w:t>
            </w:r>
          </w:p>
        </w:tc>
        <w:tc>
          <w:tcPr>
            <w:tcW w:type="dxa" w:w="3331"/>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74"/>
          </w:tcPr>
          <w:p>
            <w:pPr>
              <w:spacing w:after="0"/>
              <w:jc w:val="left"/>
            </w:pPr>
            <w:r>
              <w:rPr>
                <w:sz w:val="16"/>
              </w:rPr>
              <w:t>Relatively Moderate</w:t>
            </w:r>
          </w:p>
        </w:tc>
        <w:tc>
          <w:tcPr>
            <w:tcW w:type="dxa" w:w="1274"/>
          </w:tcPr>
          <w:p>
            <w:pPr>
              <w:spacing w:after="0"/>
              <w:jc w:val="left"/>
            </w:pPr>
            <w:r>
              <w:rPr>
                <w:sz w:val="16"/>
              </w:rPr>
              <w:t>Relatively Low</w:t>
            </w:r>
          </w:p>
        </w:tc>
        <w:tc>
          <w:tcPr>
            <w:tcW w:type="dxa" w:w="1037"/>
          </w:tcPr>
          <w:p>
            <w:pPr>
              <w:spacing w:after="0"/>
              <w:jc w:val="right"/>
            </w:pPr>
            <w:r>
              <w:rPr>
                <w:sz w:val="16"/>
              </w:rPr>
              <w:t>$205,169</w:t>
            </w:r>
          </w:p>
        </w:tc>
        <w:tc>
          <w:tcPr>
            <w:tcW w:type="dxa" w:w="1126"/>
          </w:tcPr>
          <w:p>
            <w:pPr>
              <w:spacing w:after="0"/>
              <w:jc w:val="right"/>
            </w:pPr>
            <w:r>
              <w:rPr>
                <w:sz w:val="16"/>
              </w:rPr>
              <w:t>$21,021</w:t>
            </w:r>
          </w:p>
        </w:tc>
        <w:tc>
          <w:tcPr>
            <w:tcW w:type="dxa" w:w="1505"/>
          </w:tcPr>
          <w:p>
            <w:pPr>
              <w:spacing w:after="0"/>
              <w:jc w:val="right"/>
            </w:pPr>
            <w:r>
              <w:rPr>
                <w:sz w:val="16"/>
              </w:rPr>
              <w:t>$287,901</w:t>
            </w:r>
          </w:p>
        </w:tc>
        <w:tc>
          <w:tcPr>
            <w:tcW w:type="dxa" w:w="1132"/>
          </w:tcPr>
          <w:p>
            <w:pPr>
              <w:spacing w:after="0"/>
              <w:jc w:val="right"/>
            </w:pPr>
            <w:r>
              <w:rPr>
                <w:sz w:val="16"/>
              </w:rPr>
              <w:t>$514,091</w:t>
            </w:r>
          </w:p>
        </w:tc>
        <w:tc>
          <w:tcPr>
            <w:tcW w:type="dxa" w:w="1702"/>
          </w:tcPr>
          <w:p>
            <w:pPr>
              <w:spacing w:after="0"/>
              <w:jc w:val="right"/>
            </w:pPr>
            <w:r>
              <w:rPr>
                <w:sz w:val="16"/>
              </w:rPr>
              <w:t>163</w:t>
            </w:r>
          </w:p>
        </w:tc>
        <w:tc>
          <w:tcPr>
            <w:tcW w:type="dxa" w:w="3331"/>
          </w:tcPr>
          <w:p>
            <w:pPr>
              <w:spacing w:after="0"/>
              <w:jc w:val="left"/>
            </w:pPr>
            <w:r>
              <w:rPr>
                <w:sz w:val="16"/>
              </w:rPr>
              <w:t>Includes 9 High Wind and 2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Cold Wave</w:t>
            </w:r>
          </w:p>
        </w:tc>
        <w:tc>
          <w:tcPr>
            <w:tcW w:type="dxa" w:w="1274"/>
          </w:tcPr>
          <w:p>
            <w:pPr>
              <w:spacing w:after="0"/>
              <w:jc w:val="left"/>
            </w:pPr>
            <w:r>
              <w:rPr>
                <w:sz w:val="16"/>
              </w:rPr>
              <w:t>Relatively Low</w:t>
            </w:r>
          </w:p>
        </w:tc>
        <w:tc>
          <w:tcPr>
            <w:tcW w:type="dxa" w:w="1274"/>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$154,481</w:t>
            </w:r>
          </w:p>
        </w:tc>
        <w:tc>
          <w:tcPr>
            <w:tcW w:type="dxa" w:w="1505"/>
          </w:tcPr>
          <w:p>
            <w:pPr>
              <w:spacing w:after="0"/>
              <w:jc w:val="right"/>
            </w:pPr>
            <w:r>
              <w:rPr>
                <w:sz w:val="16"/>
              </w:rPr>
              <w:t>$339,283</w:t>
            </w:r>
          </w:p>
        </w:tc>
        <w:tc>
          <w:tcPr>
            <w:tcW w:type="dxa" w:w="1132"/>
          </w:tcPr>
          <w:p>
            <w:pPr>
              <w:spacing w:after="0"/>
              <w:jc w:val="right"/>
            </w:pPr>
            <w:r>
              <w:rPr>
                <w:sz w:val="16"/>
              </w:rPr>
              <w:t>$493,765</w:t>
            </w:r>
          </w:p>
        </w:tc>
        <w:tc>
          <w:tcPr>
            <w:tcW w:type="dxa" w:w="1702"/>
          </w:tcPr>
          <w:p>
            <w:pPr>
              <w:spacing w:after="0"/>
              <w:jc w:val="right"/>
            </w:pPr>
            <w:r>
              <w:rPr>
                <w:sz w:val="16"/>
              </w:rPr>
              <w:t>8</w:t>
            </w:r>
          </w:p>
        </w:tc>
        <w:tc>
          <w:tcPr>
            <w:tcW w:type="dxa" w:w="3331"/>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Drought</w:t>
            </w:r>
          </w:p>
        </w:tc>
        <w:tc>
          <w:tcPr>
            <w:tcW w:type="dxa" w:w="1274"/>
          </w:tcPr>
          <w:p>
            <w:pPr>
              <w:spacing w:after="0"/>
              <w:jc w:val="left"/>
            </w:pPr>
            <w:r>
              <w:rPr>
                <w:sz w:val="16"/>
              </w:rPr>
              <w:t>Relatively Moderate</w:t>
            </w:r>
          </w:p>
        </w:tc>
        <w:tc>
          <w:tcPr>
            <w:tcW w:type="dxa" w:w="127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$412,934</w:t>
            </w:r>
          </w:p>
        </w:tc>
        <w:tc>
          <w:tcPr>
            <w:tcW w:type="dxa" w:w="1505"/>
          </w:tcPr>
          <w:p>
            <w:pPr>
              <w:spacing w:after="0"/>
              <w:jc w:val="right"/>
            </w:pPr>
            <w:r>
              <w:rPr>
                <w:sz w:val="16"/>
              </w:rPr>
              <w:t>n/a</w:t>
            </w:r>
          </w:p>
        </w:tc>
        <w:tc>
          <w:tcPr>
            <w:tcW w:type="dxa" w:w="1132"/>
          </w:tcPr>
          <w:p>
            <w:pPr>
              <w:spacing w:after="0"/>
              <w:jc w:val="right"/>
            </w:pPr>
            <w:r>
              <w:rPr>
                <w:sz w:val="16"/>
              </w:rPr>
              <w:t>$412,934</w:t>
            </w:r>
          </w:p>
        </w:tc>
        <w:tc>
          <w:tcPr>
            <w:tcW w:type="dxa" w:w="1702"/>
          </w:tcPr>
          <w:p>
            <w:pPr>
              <w:spacing w:after="0"/>
              <w:jc w:val="right"/>
            </w:pPr>
            <w:r>
              <w:rPr>
                <w:sz w:val="16"/>
              </w:rPr>
              <w:t>11</w:t>
            </w:r>
          </w:p>
        </w:tc>
        <w:tc>
          <w:tcPr>
            <w:tcW w:type="dxa" w:w="3331"/>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Heat Wave</w:t>
            </w:r>
          </w:p>
        </w:tc>
        <w:tc>
          <w:tcPr>
            <w:tcW w:type="dxa" w:w="1274"/>
          </w:tcPr>
          <w:p>
            <w:pPr>
              <w:spacing w:after="0"/>
              <w:jc w:val="left"/>
            </w:pPr>
            <w:r>
              <w:rPr>
                <w:sz w:val="16"/>
              </w:rPr>
              <w:t>Relatively Low</w:t>
            </w:r>
          </w:p>
        </w:tc>
        <w:tc>
          <w:tcPr>
            <w:tcW w:type="dxa" w:w="1274"/>
          </w:tcPr>
          <w:p>
            <w:pPr>
              <w:spacing w:after="0"/>
              <w:jc w:val="left"/>
            </w:pPr>
            <w:r>
              <w:rPr>
                <w:sz w:val="16"/>
              </w:rPr>
              <w:t>Relatively Low</w:t>
            </w:r>
          </w:p>
        </w:tc>
        <w:tc>
          <w:tcPr>
            <w:tcW w:type="dxa" w:w="1037"/>
          </w:tcPr>
          <w:p>
            <w:pPr>
              <w:spacing w:after="0"/>
              <w:jc w:val="right"/>
            </w:pPr>
            <w:r>
              <w:rPr>
                <w:sz w:val="16"/>
              </w:rPr>
              <w:t>$612</w:t>
            </w:r>
          </w:p>
        </w:tc>
        <w:tc>
          <w:tcPr>
            <w:tcW w:type="dxa" w:w="1126"/>
          </w:tcPr>
          <w:p>
            <w:pPr>
              <w:spacing w:after="0"/>
              <w:jc w:val="right"/>
            </w:pPr>
            <w:r>
              <w:rPr>
                <w:sz w:val="16"/>
              </w:rPr>
              <w:t>$15</w:t>
            </w:r>
          </w:p>
        </w:tc>
        <w:tc>
          <w:tcPr>
            <w:tcW w:type="dxa" w:w="1505"/>
          </w:tcPr>
          <w:p>
            <w:pPr>
              <w:spacing w:after="0"/>
              <w:jc w:val="right"/>
            </w:pPr>
            <w:r>
              <w:rPr>
                <w:sz w:val="16"/>
              </w:rPr>
              <w:t>$379,676</w:t>
            </w:r>
          </w:p>
        </w:tc>
        <w:tc>
          <w:tcPr>
            <w:tcW w:type="dxa" w:w="1132"/>
          </w:tcPr>
          <w:p>
            <w:pPr>
              <w:spacing w:after="0"/>
              <w:jc w:val="right"/>
            </w:pPr>
            <w:r>
              <w:rPr>
                <w:sz w:val="16"/>
              </w:rPr>
              <w:t>$380,304</w:t>
            </w:r>
          </w:p>
        </w:tc>
        <w:tc>
          <w:tcPr>
            <w:tcW w:type="dxa" w:w="1702"/>
          </w:tcPr>
          <w:p>
            <w:pPr>
              <w:spacing w:after="0"/>
              <w:jc w:val="right"/>
            </w:pPr>
            <w:r>
              <w:rPr>
                <w:sz w:val="16"/>
              </w:rPr>
              <w:t>20</w:t>
            </w:r>
          </w:p>
        </w:tc>
        <w:tc>
          <w:tcPr>
            <w:tcW w:type="dxa" w:w="3331"/>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Hail</w:t>
            </w:r>
          </w:p>
        </w:tc>
        <w:tc>
          <w:tcPr>
            <w:tcW w:type="dxa" w:w="1274"/>
          </w:tcPr>
          <w:p>
            <w:pPr>
              <w:spacing w:after="0"/>
              <w:jc w:val="left"/>
            </w:pPr>
            <w:r>
              <w:rPr>
                <w:sz w:val="16"/>
              </w:rPr>
              <w:t>Relatively Low</w:t>
            </w:r>
          </w:p>
        </w:tc>
        <w:tc>
          <w:tcPr>
            <w:tcW w:type="dxa" w:w="1274"/>
          </w:tcPr>
          <w:p>
            <w:pPr>
              <w:spacing w:after="0"/>
              <w:jc w:val="left"/>
            </w:pPr>
            <w:r>
              <w:rPr>
                <w:sz w:val="16"/>
              </w:rPr>
              <w:t>Relatively Low</w:t>
            </w:r>
          </w:p>
        </w:tc>
        <w:tc>
          <w:tcPr>
            <w:tcW w:type="dxa" w:w="1037"/>
          </w:tcPr>
          <w:p>
            <w:pPr>
              <w:spacing w:after="0"/>
              <w:jc w:val="right"/>
            </w:pPr>
            <w:r>
              <w:rPr>
                <w:sz w:val="16"/>
              </w:rPr>
              <w:t>$292,513</w:t>
            </w:r>
          </w:p>
        </w:tc>
        <w:tc>
          <w:tcPr>
            <w:tcW w:type="dxa" w:w="1126"/>
          </w:tcPr>
          <w:p>
            <w:pPr>
              <w:spacing w:after="0"/>
              <w:jc w:val="right"/>
            </w:pPr>
            <w:r>
              <w:rPr>
                <w:sz w:val="16"/>
              </w:rPr>
              <w:t>$33,916</w:t>
            </w:r>
          </w:p>
        </w:tc>
        <w:tc>
          <w:tcPr>
            <w:tcW w:type="dxa" w:w="1505"/>
          </w:tcPr>
          <w:p>
            <w:pPr>
              <w:spacing w:after="0"/>
              <w:jc w:val="right"/>
            </w:pPr>
            <w:r>
              <w:rPr>
                <w:sz w:val="16"/>
              </w:rPr>
              <w:t>$3,034</w:t>
            </w:r>
          </w:p>
        </w:tc>
        <w:tc>
          <w:tcPr>
            <w:tcW w:type="dxa" w:w="1132"/>
          </w:tcPr>
          <w:p>
            <w:pPr>
              <w:spacing w:after="0"/>
              <w:jc w:val="right"/>
            </w:pPr>
            <w:r>
              <w:rPr>
                <w:sz w:val="16"/>
              </w:rPr>
              <w:t>$329,464</w:t>
            </w:r>
          </w:p>
        </w:tc>
        <w:tc>
          <w:tcPr>
            <w:tcW w:type="dxa" w:w="1702"/>
          </w:tcPr>
          <w:p>
            <w:pPr>
              <w:spacing w:after="0"/>
              <w:jc w:val="right"/>
            </w:pPr>
            <w:r>
              <w:rPr>
                <w:sz w:val="16"/>
              </w:rPr>
              <w:t>194</w:t>
            </w:r>
          </w:p>
        </w:tc>
        <w:tc>
          <w:tcPr>
            <w:tcW w:type="dxa" w:w="3331"/>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Wildfire</w:t>
            </w:r>
          </w:p>
        </w:tc>
        <w:tc>
          <w:tcPr>
            <w:tcW w:type="dxa" w:w="1274"/>
          </w:tcPr>
          <w:p>
            <w:pPr>
              <w:spacing w:after="0"/>
              <w:jc w:val="left"/>
            </w:pPr>
            <w:r>
              <w:rPr>
                <w:sz w:val="16"/>
              </w:rPr>
              <w:t>Relatively Low</w:t>
            </w:r>
          </w:p>
        </w:tc>
        <w:tc>
          <w:tcPr>
            <w:tcW w:type="dxa" w:w="1274"/>
          </w:tcPr>
          <w:p>
            <w:pPr>
              <w:spacing w:after="0"/>
              <w:jc w:val="left"/>
            </w:pPr>
            <w:r>
              <w:rPr>
                <w:sz w:val="16"/>
              </w:rPr>
              <w:t>Relatively Low</w:t>
            </w:r>
          </w:p>
        </w:tc>
        <w:tc>
          <w:tcPr>
            <w:tcW w:type="dxa" w:w="1037"/>
          </w:tcPr>
          <w:p>
            <w:pPr>
              <w:spacing w:after="0"/>
              <w:jc w:val="right"/>
            </w:pPr>
            <w:r>
              <w:rPr>
                <w:sz w:val="16"/>
              </w:rPr>
              <w:t>$253,683</w:t>
            </w:r>
          </w:p>
        </w:tc>
        <w:tc>
          <w:tcPr>
            <w:tcW w:type="dxa" w:w="1126"/>
          </w:tcPr>
          <w:p>
            <w:pPr>
              <w:spacing w:after="0"/>
              <w:jc w:val="right"/>
            </w:pPr>
            <w:r>
              <w:rPr>
                <w:sz w:val="16"/>
              </w:rPr>
              <w:t>$165</w:t>
            </w:r>
          </w:p>
        </w:tc>
        <w:tc>
          <w:tcPr>
            <w:tcW w:type="dxa" w:w="1505"/>
          </w:tcPr>
          <w:p>
            <w:pPr>
              <w:spacing w:after="0"/>
              <w:jc w:val="right"/>
            </w:pPr>
            <w:r>
              <w:rPr>
                <w:sz w:val="16"/>
              </w:rPr>
              <w:t>$11,866</w:t>
            </w:r>
          </w:p>
        </w:tc>
        <w:tc>
          <w:tcPr>
            <w:tcW w:type="dxa" w:w="1132"/>
          </w:tcPr>
          <w:p>
            <w:pPr>
              <w:spacing w:after="0"/>
              <w:jc w:val="right"/>
            </w:pPr>
            <w:r>
              <w:rPr>
                <w:sz w:val="16"/>
              </w:rPr>
              <w:t>$265,714</w:t>
            </w:r>
          </w:p>
        </w:tc>
        <w:tc>
          <w:tcPr>
            <w:tcW w:type="dxa" w:w="1702"/>
          </w:tcPr>
          <w:p>
            <w:pPr>
              <w:spacing w:after="0"/>
              <w:jc w:val="right"/>
            </w:pPr>
            <w:r>
              <w:rPr>
                <w:sz w:val="16"/>
              </w:rPr>
              <w:t>0</w:t>
            </w:r>
          </w:p>
        </w:tc>
        <w:tc>
          <w:tcPr>
            <w:tcW w:type="dxa" w:w="3331"/>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10</w:t>
            </w:r>
          </w:p>
        </w:tc>
        <w:tc>
          <w:tcPr>
            <w:tcW w:type="dxa" w:w="1037"/>
          </w:tcPr>
          <w:p>
            <w:pPr>
              <w:spacing w:after="0"/>
              <w:jc w:val="left"/>
            </w:pPr>
            <w:r>
              <w:rPr>
                <w:sz w:val="16"/>
              </w:rPr>
              <w:t>Ice Storm</w:t>
            </w:r>
          </w:p>
        </w:tc>
        <w:tc>
          <w:tcPr>
            <w:tcW w:type="dxa" w:w="1274"/>
          </w:tcPr>
          <w:p>
            <w:pPr>
              <w:spacing w:after="0"/>
              <w:jc w:val="left"/>
            </w:pPr>
            <w:r>
              <w:rPr>
                <w:sz w:val="16"/>
              </w:rPr>
              <w:t>Relatively Moderate</w:t>
            </w:r>
          </w:p>
        </w:tc>
        <w:tc>
          <w:tcPr>
            <w:tcW w:type="dxa" w:w="1274"/>
          </w:tcPr>
          <w:p>
            <w:pPr>
              <w:spacing w:after="0"/>
              <w:jc w:val="left"/>
            </w:pPr>
            <w:r>
              <w:rPr>
                <w:sz w:val="16"/>
              </w:rPr>
              <w:t>Relatively Moderate</w:t>
            </w:r>
          </w:p>
        </w:tc>
        <w:tc>
          <w:tcPr>
            <w:tcW w:type="dxa" w:w="1037"/>
          </w:tcPr>
          <w:p>
            <w:pPr>
              <w:spacing w:after="0"/>
              <w:jc w:val="right"/>
            </w:pPr>
            <w:r>
              <w:rPr>
                <w:sz w:val="16"/>
              </w:rPr>
              <w:t>$137,852</w:t>
            </w:r>
          </w:p>
        </w:tc>
        <w:tc>
          <w:tcPr>
            <w:tcW w:type="dxa" w:w="1126"/>
          </w:tcPr>
          <w:p>
            <w:pPr>
              <w:spacing w:after="0"/>
              <w:jc w:val="right"/>
            </w:pPr>
            <w:r>
              <w:rPr>
                <w:sz w:val="16"/>
              </w:rPr>
              <w:t>n/a</w:t>
            </w:r>
          </w:p>
        </w:tc>
        <w:tc>
          <w:tcPr>
            <w:tcW w:type="dxa" w:w="1505"/>
          </w:tcPr>
          <w:p>
            <w:pPr>
              <w:spacing w:after="0"/>
              <w:jc w:val="right"/>
            </w:pPr>
            <w:r>
              <w:rPr>
                <w:sz w:val="16"/>
              </w:rPr>
              <w:t>$127,053</w:t>
            </w:r>
          </w:p>
        </w:tc>
        <w:tc>
          <w:tcPr>
            <w:tcW w:type="dxa" w:w="1132"/>
          </w:tcPr>
          <w:p>
            <w:pPr>
              <w:spacing w:after="0"/>
              <w:jc w:val="right"/>
            </w:pPr>
            <w:r>
              <w:rPr>
                <w:sz w:val="16"/>
              </w:rPr>
              <w:t>$264,905</w:t>
            </w:r>
          </w:p>
        </w:tc>
        <w:tc>
          <w:tcPr>
            <w:tcW w:type="dxa" w:w="1702"/>
          </w:tcPr>
          <w:p>
            <w:pPr>
              <w:spacing w:after="0"/>
              <w:jc w:val="right"/>
            </w:pPr>
            <w:r>
              <w:rPr>
                <w:sz w:val="16"/>
              </w:rPr>
              <w:t>5</w:t>
            </w:r>
          </w:p>
        </w:tc>
        <w:tc>
          <w:tcPr>
            <w:tcW w:type="dxa" w:w="3331"/>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74"/>
          </w:tcPr>
          <w:p>
            <w:pPr>
              <w:spacing w:after="0"/>
              <w:jc w:val="left"/>
            </w:pPr>
            <w:r>
              <w:rPr>
                <w:sz w:val="16"/>
              </w:rPr>
              <w:t>Relatively Moderate</w:t>
            </w:r>
          </w:p>
        </w:tc>
        <w:tc>
          <w:tcPr>
            <w:tcW w:type="dxa" w:w="1274"/>
          </w:tcPr>
          <w:p>
            <w:pPr>
              <w:spacing w:after="0"/>
              <w:jc w:val="left"/>
            </w:pPr>
            <w:r>
              <w:rPr>
                <w:sz w:val="16"/>
              </w:rPr>
              <w:t>Relatively Moderate</w:t>
            </w:r>
          </w:p>
        </w:tc>
        <w:tc>
          <w:tcPr>
            <w:tcW w:type="dxa" w:w="1037"/>
          </w:tcPr>
          <w:p>
            <w:pPr>
              <w:spacing w:after="0"/>
              <w:jc w:val="right"/>
            </w:pPr>
            <w:r>
              <w:rPr>
                <w:sz w:val="16"/>
              </w:rPr>
              <w:t>$34,261</w:t>
            </w:r>
          </w:p>
        </w:tc>
        <w:tc>
          <w:tcPr>
            <w:tcW w:type="dxa" w:w="1126"/>
          </w:tcPr>
          <w:p>
            <w:pPr>
              <w:spacing w:after="0"/>
              <w:jc w:val="right"/>
            </w:pPr>
            <w:r>
              <w:rPr>
                <w:sz w:val="16"/>
              </w:rPr>
              <w:t>$96</w:t>
            </w:r>
          </w:p>
        </w:tc>
        <w:tc>
          <w:tcPr>
            <w:tcW w:type="dxa" w:w="1505"/>
          </w:tcPr>
          <w:p>
            <w:pPr>
              <w:spacing w:after="0"/>
              <w:jc w:val="right"/>
            </w:pPr>
            <w:r>
              <w:rPr>
                <w:sz w:val="16"/>
              </w:rPr>
              <w:t>$62,511</w:t>
            </w:r>
          </w:p>
        </w:tc>
        <w:tc>
          <w:tcPr>
            <w:tcW w:type="dxa" w:w="1132"/>
          </w:tcPr>
          <w:p>
            <w:pPr>
              <w:spacing w:after="0"/>
              <w:jc w:val="right"/>
            </w:pPr>
            <w:r>
              <w:rPr>
                <w:sz w:val="16"/>
              </w:rPr>
              <w:t>$96,868</w:t>
            </w:r>
          </w:p>
        </w:tc>
        <w:tc>
          <w:tcPr>
            <w:tcW w:type="dxa" w:w="1702"/>
          </w:tcPr>
          <w:p>
            <w:pPr>
              <w:spacing w:after="0"/>
              <w:jc w:val="right"/>
            </w:pPr>
            <w:r>
              <w:rPr>
                <w:sz w:val="16"/>
              </w:rPr>
              <w:t>62</w:t>
            </w:r>
          </w:p>
        </w:tc>
        <w:tc>
          <w:tcPr>
            <w:tcW w:type="dxa" w:w="3331"/>
          </w:tcPr>
          <w:p>
            <w:pPr>
              <w:spacing w:after="0"/>
              <w:jc w:val="left"/>
            </w:pPr>
            <w:r>
              <w:rPr>
                <w:sz w:val="16"/>
              </w:rPr>
              <w:t>Includes 2 Sleet records (outside NRI's Winter Weather definition).</w:t>
            </w:r>
          </w:p>
        </w:tc>
      </w:tr>
      <w:tr>
        <w:trPr>
          <w:cantSplit/>
        </w:trPr>
        <w:tc>
          <w:tcPr>
            <w:tcW w:type="dxa" w:w="693"/>
          </w:tcPr>
          <w:p>
            <w:pPr>
              <w:spacing w:after="0"/>
              <w:jc w:val="right"/>
            </w:pPr>
            <w:r>
              <w:rPr>
                <w:sz w:val="16"/>
              </w:rPr>
              <w:t>12</w:t>
            </w:r>
          </w:p>
        </w:tc>
        <w:tc>
          <w:tcPr>
            <w:tcW w:type="dxa" w:w="1037"/>
          </w:tcPr>
          <w:p>
            <w:pPr>
              <w:spacing w:after="0"/>
              <w:jc w:val="left"/>
            </w:pPr>
            <w:r>
              <w:rPr>
                <w:sz w:val="16"/>
              </w:rPr>
              <w:t>Earthquake</w:t>
            </w:r>
          </w:p>
        </w:tc>
        <w:tc>
          <w:tcPr>
            <w:tcW w:type="dxa" w:w="1274"/>
          </w:tcPr>
          <w:p>
            <w:pPr>
              <w:spacing w:after="0"/>
              <w:jc w:val="left"/>
            </w:pPr>
            <w:r>
              <w:rPr>
                <w:sz w:val="16"/>
              </w:rPr>
              <w:t>Very Low</w:t>
            </w:r>
          </w:p>
        </w:tc>
        <w:tc>
          <w:tcPr>
            <w:tcW w:type="dxa" w:w="1274"/>
          </w:tcPr>
          <w:p>
            <w:pPr>
              <w:spacing w:after="0"/>
              <w:jc w:val="left"/>
            </w:pPr>
            <w:r>
              <w:rPr>
                <w:sz w:val="16"/>
              </w:rPr>
              <w:t>Very Low</w:t>
            </w:r>
          </w:p>
        </w:tc>
        <w:tc>
          <w:tcPr>
            <w:tcW w:type="dxa" w:w="1037"/>
          </w:tcPr>
          <w:p>
            <w:pPr>
              <w:spacing w:after="0"/>
              <w:jc w:val="right"/>
            </w:pPr>
            <w:r>
              <w:rPr>
                <w:sz w:val="16"/>
              </w:rPr>
              <w:t>$47,245</w:t>
            </w:r>
          </w:p>
        </w:tc>
        <w:tc>
          <w:tcPr>
            <w:tcW w:type="dxa" w:w="1126"/>
          </w:tcPr>
          <w:p>
            <w:pPr>
              <w:spacing w:after="0"/>
              <w:jc w:val="right"/>
            </w:pPr>
            <w:r>
              <w:rPr>
                <w:sz w:val="16"/>
              </w:rPr>
              <w:t>n/a</w:t>
            </w:r>
          </w:p>
        </w:tc>
        <w:tc>
          <w:tcPr>
            <w:tcW w:type="dxa" w:w="1505"/>
          </w:tcPr>
          <w:p>
            <w:pPr>
              <w:spacing w:after="0"/>
              <w:jc w:val="right"/>
            </w:pPr>
            <w:r>
              <w:rPr>
                <w:sz w:val="16"/>
              </w:rPr>
              <w:t>$10,527</w:t>
            </w:r>
          </w:p>
        </w:tc>
        <w:tc>
          <w:tcPr>
            <w:tcW w:type="dxa" w:w="1132"/>
          </w:tcPr>
          <w:p>
            <w:pPr>
              <w:spacing w:after="0"/>
              <w:jc w:val="right"/>
            </w:pPr>
            <w:r>
              <w:rPr>
                <w:sz w:val="16"/>
              </w:rPr>
              <w:t>$57,772</w:t>
            </w:r>
          </w:p>
        </w:tc>
        <w:tc>
          <w:tcPr>
            <w:tcW w:type="dxa" w:w="1702"/>
          </w:tcPr>
          <w:p>
            <w:pPr>
              <w:spacing w:after="0"/>
              <w:jc w:val="right"/>
            </w:pPr>
          </w:p>
        </w:tc>
        <w:tc>
          <w:tcPr>
            <w:tcW w:type="dxa" w:w="3331"/>
          </w:tcPr>
          <w:p>
            <w:pPr>
              <w:spacing w:after="0"/>
              <w:jc w:val="left"/>
            </w:pPr>
            <w:r>
              <w:rPr>
                <w:sz w:val="16"/>
              </w:rPr>
              <w:t>Storm Events does not record earthquakes.</w:t>
            </w: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74"/>
          </w:tcPr>
          <w:p>
            <w:pPr>
              <w:spacing w:after="0"/>
              <w:jc w:val="left"/>
            </w:pPr>
            <w:r>
              <w:rPr>
                <w:sz w:val="16"/>
              </w:rPr>
              <w:t>Very Low</w:t>
            </w:r>
          </w:p>
        </w:tc>
        <w:tc>
          <w:tcPr>
            <w:tcW w:type="dxa" w:w="127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505"/>
          </w:tcPr>
          <w:p>
            <w:pPr>
              <w:spacing w:after="0"/>
              <w:jc w:val="right"/>
            </w:pPr>
            <w:r>
              <w:rPr>
                <w:sz w:val="16"/>
              </w:rPr>
              <w:t>$246</w:t>
            </w:r>
          </w:p>
        </w:tc>
        <w:tc>
          <w:tcPr>
            <w:tcW w:type="dxa" w:w="1132"/>
          </w:tcPr>
          <w:p>
            <w:pPr>
              <w:spacing w:after="0"/>
              <w:jc w:val="right"/>
            </w:pPr>
            <w:r>
              <w:rPr>
                <w:sz w:val="16"/>
              </w:rPr>
              <w:t>$258</w:t>
            </w:r>
          </w:p>
        </w:tc>
        <w:tc>
          <w:tcPr>
            <w:tcW w:type="dxa" w:w="1702"/>
          </w:tcPr>
          <w:p>
            <w:pPr>
              <w:spacing w:after="0"/>
              <w:jc w:val="right"/>
            </w:pPr>
            <w:r>
              <w:rPr>
                <w:sz w:val="16"/>
              </w:rPr>
              <w:t>0</w:t>
            </w:r>
          </w:p>
        </w:tc>
        <w:tc>
          <w:tcPr>
            <w:tcW w:type="dxa" w:w="3331"/>
          </w:tcPr>
          <w:p>
            <w:pPr>
              <w:spacing w:after="0"/>
              <w:jc w:val="left"/>
            </w:pPr>
            <w:r>
              <w:rPr>
                <w:sz w:val="16"/>
              </w:rPr>
              <w:t>Declared 1 time; no Storm Events record of this type.</w:t>
            </w:r>
          </w:p>
        </w:tc>
      </w:tr>
      <w:tr>
        <w:trPr>
          <w:cantSplit/>
        </w:trPr>
        <w:tc>
          <w:tcPr>
            <w:tcW w:type="dxa" w:w="693"/>
          </w:tcPr>
          <w:p>
            <w:pPr>
              <w:spacing w:after="0"/>
              <w:jc w:val="right"/>
            </w:pPr>
            <w:r>
              <w:rPr>
                <w:sz w:val="16"/>
              </w:rPr>
              <w:t>14</w:t>
            </w:r>
          </w:p>
        </w:tc>
        <w:tc>
          <w:tcPr>
            <w:tcW w:type="dxa" w:w="1037"/>
          </w:tcPr>
          <w:p>
            <w:pPr>
              <w:spacing w:after="0"/>
              <w:jc w:val="left"/>
            </w:pPr>
            <w:r>
              <w:rPr>
                <w:sz w:val="16"/>
              </w:rPr>
              <w:t>Hurricane</w:t>
            </w:r>
          </w:p>
        </w:tc>
        <w:tc>
          <w:tcPr>
            <w:tcW w:type="dxa" w:w="1274"/>
          </w:tcPr>
          <w:p>
            <w:pPr>
              <w:spacing w:after="0"/>
              <w:jc w:val="left"/>
            </w:pPr>
            <w:r>
              <w:rPr>
                <w:sz w:val="16"/>
              </w:rPr>
              <w:t>No Rating</w:t>
            </w:r>
          </w:p>
        </w:tc>
        <w:tc>
          <w:tcPr>
            <w:tcW w:type="dxa" w:w="127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05"/>
          </w:tcPr>
          <w:p>
            <w:pPr>
              <w:spacing w:after="0"/>
              <w:jc w:val="right"/>
            </w:pPr>
            <w:r>
              <w:rPr>
                <w:sz w:val="16"/>
              </w:rPr>
              <w:t>$0</w:t>
            </w:r>
          </w:p>
        </w:tc>
        <w:tc>
          <w:tcPr>
            <w:tcW w:type="dxa" w:w="1132"/>
          </w:tcPr>
          <w:p>
            <w:pPr>
              <w:spacing w:after="0"/>
              <w:jc w:val="right"/>
            </w:pPr>
            <w:r>
              <w:rPr>
                <w:sz w:val="16"/>
              </w:rPr>
              <w:t>$0</w:t>
            </w:r>
          </w:p>
        </w:tc>
        <w:tc>
          <w:tcPr>
            <w:tcW w:type="dxa" w:w="1702"/>
          </w:tcPr>
          <w:p>
            <w:pPr>
              <w:spacing w:after="0"/>
              <w:jc w:val="right"/>
            </w:pPr>
            <w:r>
              <w:rPr>
                <w:sz w:val="16"/>
              </w:rPr>
              <w:t>0</w:t>
            </w:r>
          </w:p>
        </w:tc>
        <w:tc>
          <w:tcPr>
            <w:tcW w:type="dxa" w:w="33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9661 (Relatively Low, 52.3); tract 9663 (Relatively Low, 43.2); tract 9662 (Very Low, 36.0)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9661 (Relatively Low, 84.6); tract 9662 (Relatively Low, 83.3); tract 9663 (Very Low, 62.6)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9662 (Relatively High, 91.3); tract 9661 (Relatively High, 91.2); tract 9663 (Relatively High, 86.6)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9662 (Relatively High, 96.6); tract 9661 (Relatively Moderate, 95.4); tract 9663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9661 is Census Tract 9661).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86"/>
        <w:gridCol w:w="2036"/>
        <w:gridCol w:w="1592"/>
        <w:gridCol w:w="1551"/>
        <w:gridCol w:w="1791"/>
        <w:gridCol w:w="1592"/>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6"/>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791"/>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86"/>
          </w:tcPr>
          <w:p>
            <w:pPr>
              <w:spacing w:after="0"/>
              <w:jc w:val="right"/>
            </w:pPr>
            <w:r>
              <w:rPr>
                <w:sz w:val="16"/>
              </w:rPr>
              <w:t>8 records, 1996 to 2022 (8 zone-level)</w:t>
            </w:r>
          </w:p>
        </w:tc>
        <w:tc>
          <w:tcPr>
            <w:tcW w:type="dxa" w:w="2036"/>
          </w:tcPr>
          <w:p>
            <w:pPr>
              <w:spacing w:after="0"/>
              <w:jc w:val="left"/>
            </w:pPr>
            <w:r>
              <w:rPr>
                <w:sz w:val="16"/>
              </w:rPr>
              <w:t>1 day to 23 days (median 2 days); 7 with a recorded value</w:t>
            </w:r>
          </w:p>
        </w:tc>
        <w:tc>
          <w:tcPr>
            <w:tcW w:type="dxa" w:w="1592"/>
          </w:tcPr>
          <w:p>
            <w:pPr>
              <w:spacing w:after="0"/>
              <w:jc w:val="left"/>
            </w:pPr>
            <w:r>
              <w:rPr>
                <w:sz w:val="16"/>
              </w:rPr>
              <w:t>2000-12-11 to 2001-01-02 (2 records, 1 of them a monthly summary record), zone-level</w:t>
            </w:r>
          </w:p>
        </w:tc>
        <w:tc>
          <w:tcPr>
            <w:tcW w:type="dxa" w:w="1551"/>
          </w:tcPr>
          <w:p>
            <w:pPr>
              <w:spacing w:after="0"/>
              <w:jc w:val="left"/>
            </w:pPr>
          </w:p>
        </w:tc>
        <w:tc>
          <w:tcPr>
            <w:tcW w:type="dxa" w:w="179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86"/>
          </w:tcPr>
          <w:p>
            <w:pPr>
              <w:spacing w:after="0"/>
              <w:jc w:val="right"/>
            </w:pPr>
            <w:r>
              <w:rPr>
                <w:sz w:val="16"/>
              </w:rPr>
              <w:t>0</w:t>
            </w:r>
          </w:p>
        </w:tc>
        <w:tc>
          <w:tcPr>
            <w:tcW w:type="dxa" w:w="2036"/>
          </w:tcPr>
          <w:p>
            <w:pPr>
              <w:spacing w:after="0"/>
              <w:jc w:val="left"/>
            </w:pPr>
          </w:p>
        </w:tc>
        <w:tc>
          <w:tcPr>
            <w:tcW w:type="dxa" w:w="1592"/>
          </w:tcPr>
          <w:p>
            <w:pPr>
              <w:spacing w:after="0"/>
              <w:jc w:val="left"/>
            </w:pPr>
          </w:p>
        </w:tc>
        <w:tc>
          <w:tcPr>
            <w:tcW w:type="dxa" w:w="1551"/>
          </w:tcPr>
          <w:p>
            <w:pPr>
              <w:spacing w:after="0"/>
              <w:jc w:val="left"/>
            </w:pPr>
          </w:p>
        </w:tc>
        <w:tc>
          <w:tcPr>
            <w:tcW w:type="dxa" w:w="1791"/>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86"/>
          </w:tcPr>
          <w:p>
            <w:pPr>
              <w:spacing w:after="0"/>
              <w:jc w:val="right"/>
            </w:pPr>
            <w:r>
              <w:rPr>
                <w:sz w:val="16"/>
              </w:rPr>
              <w:t>11 records, 1999 to 2012 (11 zone-level)</w:t>
            </w:r>
          </w:p>
        </w:tc>
        <w:tc>
          <w:tcPr>
            <w:tcW w:type="dxa" w:w="2036"/>
          </w:tcPr>
          <w:p>
            <w:pPr>
              <w:spacing w:after="0"/>
              <w:jc w:val="left"/>
            </w:pPr>
            <w:r>
              <w:rPr>
                <w:sz w:val="16"/>
              </w:rPr>
              <w:t>30 days to 196 days (median 45.5 days); 4 with a recorded value</w:t>
            </w:r>
          </w:p>
        </w:tc>
        <w:tc>
          <w:tcPr>
            <w:tcW w:type="dxa" w:w="1592"/>
          </w:tcPr>
          <w:p>
            <w:pPr>
              <w:spacing w:after="0"/>
              <w:jc w:val="left"/>
            </w:pPr>
            <w:r>
              <w:rPr>
                <w:sz w:val="16"/>
              </w:rPr>
              <w:t>196 days (about 6.4 months), 2012-06-19 to 2012-12-31, a run of 7 consecutive Storm Events drought records, zone-level</w:t>
            </w:r>
          </w:p>
        </w:tc>
        <w:tc>
          <w:tcPr>
            <w:tcW w:type="dxa" w:w="1551"/>
          </w:tcPr>
          <w:p>
            <w:pPr>
              <w:spacing w:after="0"/>
              <w:jc w:val="left"/>
            </w:pPr>
          </w:p>
        </w:tc>
        <w:tc>
          <w:tcPr>
            <w:tcW w:type="dxa" w:w="1791"/>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86"/>
          </w:tcPr>
          <w:p>
            <w:pPr>
              <w:spacing w:after="0"/>
              <w:jc w:val="right"/>
            </w:pPr>
            <w:r>
              <w:rPr>
                <w:sz w:val="16"/>
              </w:rPr>
              <w:t>0</w:t>
            </w:r>
          </w:p>
        </w:tc>
        <w:tc>
          <w:tcPr>
            <w:tcW w:type="dxa" w:w="2036"/>
          </w:tcPr>
          <w:p>
            <w:pPr>
              <w:spacing w:after="0"/>
              <w:jc w:val="left"/>
            </w:pPr>
          </w:p>
        </w:tc>
        <w:tc>
          <w:tcPr>
            <w:tcW w:type="dxa" w:w="1592"/>
          </w:tcPr>
          <w:p>
            <w:pPr>
              <w:spacing w:after="0"/>
              <w:jc w:val="left"/>
            </w:pPr>
          </w:p>
        </w:tc>
        <w:tc>
          <w:tcPr>
            <w:tcW w:type="dxa" w:w="1551"/>
          </w:tcPr>
          <w:p>
            <w:pPr>
              <w:spacing w:after="0"/>
              <w:jc w:val="left"/>
            </w:pPr>
          </w:p>
        </w:tc>
        <w:tc>
          <w:tcPr>
            <w:tcW w:type="dxa" w:w="1791"/>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86"/>
          </w:tcPr>
          <w:p>
            <w:pPr>
              <w:spacing w:after="0"/>
              <w:jc w:val="right"/>
            </w:pPr>
            <w:r>
              <w:rPr>
                <w:sz w:val="16"/>
              </w:rPr>
              <w:t>245 records, 1956 to 2026</w:t>
            </w:r>
          </w:p>
        </w:tc>
        <w:tc>
          <w:tcPr>
            <w:tcW w:type="dxa" w:w="2036"/>
          </w:tcPr>
          <w:p>
            <w:pPr>
              <w:spacing w:after="0"/>
              <w:jc w:val="left"/>
            </w:pPr>
            <w:r>
              <w:rPr>
                <w:sz w:val="16"/>
              </w:rPr>
              <w:t>0.75 in to 4.5 in (median 1 in); 245 with a recorded value</w:t>
            </w:r>
          </w:p>
        </w:tc>
        <w:tc>
          <w:tcPr>
            <w:tcW w:type="dxa" w:w="1592"/>
          </w:tcPr>
          <w:p>
            <w:pPr>
              <w:spacing w:after="0"/>
              <w:jc w:val="left"/>
            </w:pPr>
            <w:r>
              <w:rPr>
                <w:sz w:val="16"/>
              </w:rPr>
              <w:t>4.5 in hail, 1992-07-04; same size also recorded on 1963-05-04, 1992-07-04</w:t>
            </w:r>
          </w:p>
        </w:tc>
        <w:tc>
          <w:tcPr>
            <w:tcW w:type="dxa" w:w="1551"/>
          </w:tcPr>
          <w:p>
            <w:pPr>
              <w:spacing w:after="0"/>
              <w:jc w:val="left"/>
            </w:pPr>
            <w:r>
              <w:rPr>
                <w:sz w:val="16"/>
              </w:rPr>
              <w:t>Hail, 1996-04-21, $1,000,000 property; $25,000 crops (1996 dollars)</w:t>
            </w:r>
          </w:p>
        </w:tc>
        <w:tc>
          <w:tcPr>
            <w:tcW w:type="dxa" w:w="1791"/>
          </w:tcPr>
          <w:p>
            <w:pPr>
              <w:spacing w:after="0"/>
              <w:jc w:val="left"/>
            </w:pPr>
            <w:r>
              <w:rPr>
                <w:sz w:val="16"/>
              </w:rPr>
              <w:t>Event records naming jurisdictions in the plan: Burlington city (38 records), Lebo city (32 records), Waverly city (22 records), Gridley city (21 records).</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86"/>
          </w:tcPr>
          <w:p>
            <w:pPr>
              <w:spacing w:after="0"/>
              <w:jc w:val="right"/>
            </w:pPr>
            <w:r>
              <w:rPr>
                <w:sz w:val="16"/>
              </w:rPr>
              <w:t>20 records, 1999 to 2012 (20 zone-level)</w:t>
            </w:r>
          </w:p>
        </w:tc>
        <w:tc>
          <w:tcPr>
            <w:tcW w:type="dxa" w:w="2036"/>
          </w:tcPr>
          <w:p>
            <w:pPr>
              <w:spacing w:after="0"/>
              <w:jc w:val="left"/>
            </w:pPr>
            <w:r>
              <w:rPr>
                <w:sz w:val="16"/>
              </w:rPr>
              <w:t>1 day to 34 days (median 4 days); 17 with a recorded value</w:t>
            </w:r>
          </w:p>
        </w:tc>
        <w:tc>
          <w:tcPr>
            <w:tcW w:type="dxa" w:w="1592"/>
          </w:tcPr>
          <w:p>
            <w:pPr>
              <w:spacing w:after="0"/>
              <w:jc w:val="left"/>
            </w:pPr>
            <w:r>
              <w:rPr>
                <w:sz w:val="16"/>
              </w:rPr>
              <w:t>2000-08-01 to 2000-09-03 (2 records, 1 of them a monthly summary record), zone-level</w:t>
            </w:r>
          </w:p>
        </w:tc>
        <w:tc>
          <w:tcPr>
            <w:tcW w:type="dxa" w:w="1551"/>
          </w:tcPr>
          <w:p>
            <w:pPr>
              <w:spacing w:after="0"/>
              <w:jc w:val="left"/>
            </w:pPr>
          </w:p>
        </w:tc>
        <w:tc>
          <w:tcPr>
            <w:tcW w:type="dxa" w:w="179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86"/>
          </w:tcPr>
          <w:p>
            <w:pPr>
              <w:spacing w:after="0"/>
              <w:jc w:val="right"/>
            </w:pPr>
            <w:r>
              <w:rPr>
                <w:sz w:val="16"/>
              </w:rPr>
              <w:t>0</w:t>
            </w:r>
          </w:p>
        </w:tc>
        <w:tc>
          <w:tcPr>
            <w:tcW w:type="dxa" w:w="2036"/>
          </w:tcPr>
          <w:p>
            <w:pPr>
              <w:spacing w:after="0"/>
              <w:jc w:val="left"/>
            </w:pPr>
          </w:p>
        </w:tc>
        <w:tc>
          <w:tcPr>
            <w:tcW w:type="dxa" w:w="1592"/>
          </w:tcPr>
          <w:p>
            <w:pPr>
              <w:spacing w:after="0"/>
              <w:jc w:val="left"/>
            </w:pPr>
          </w:p>
        </w:tc>
        <w:tc>
          <w:tcPr>
            <w:tcW w:type="dxa" w:w="1551"/>
          </w:tcPr>
          <w:p>
            <w:pPr>
              <w:spacing w:after="0"/>
              <w:jc w:val="left"/>
            </w:pPr>
          </w:p>
        </w:tc>
        <w:tc>
          <w:tcPr>
            <w:tcW w:type="dxa" w:w="1791"/>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86"/>
          </w:tcPr>
          <w:p>
            <w:pPr>
              <w:spacing w:after="0"/>
              <w:jc w:val="right"/>
            </w:pPr>
            <w:r>
              <w:rPr>
                <w:sz w:val="16"/>
              </w:rPr>
              <w:t>5 records, 1997 to 2017 (5 zone-level)</w:t>
            </w:r>
          </w:p>
        </w:tc>
        <w:tc>
          <w:tcPr>
            <w:tcW w:type="dxa" w:w="2036"/>
          </w:tcPr>
          <w:p>
            <w:pPr>
              <w:spacing w:after="0"/>
              <w:jc w:val="left"/>
            </w:pPr>
          </w:p>
        </w:tc>
        <w:tc>
          <w:tcPr>
            <w:tcW w:type="dxa" w:w="1592"/>
          </w:tcPr>
          <w:p>
            <w:pPr>
              <w:spacing w:after="0"/>
              <w:jc w:val="left"/>
            </w:pPr>
            <w:r>
              <w:rPr>
                <w:sz w:val="16"/>
              </w:rPr>
              <w:t>No damage reported in 5 records.</w:t>
            </w:r>
          </w:p>
        </w:tc>
        <w:tc>
          <w:tcPr>
            <w:tcW w:type="dxa" w:w="1551"/>
          </w:tcPr>
          <w:p>
            <w:pPr>
              <w:spacing w:after="0"/>
              <w:jc w:val="left"/>
            </w:pPr>
          </w:p>
        </w:tc>
        <w:tc>
          <w:tcPr>
            <w:tcW w:type="dxa" w:w="179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86"/>
          </w:tcPr>
          <w:p>
            <w:pPr>
              <w:spacing w:after="0"/>
              <w:jc w:val="right"/>
            </w:pPr>
            <w:r>
              <w:rPr>
                <w:sz w:val="16"/>
              </w:rPr>
              <w:t>46 records, 1996 to 2025 (7 zone-level)</w:t>
            </w:r>
          </w:p>
        </w:tc>
        <w:tc>
          <w:tcPr>
            <w:tcW w:type="dxa" w:w="2036"/>
          </w:tcPr>
          <w:p>
            <w:pPr>
              <w:spacing w:after="0"/>
              <w:jc w:val="left"/>
            </w:pPr>
          </w:p>
        </w:tc>
        <w:tc>
          <w:tcPr>
            <w:tcW w:type="dxa" w:w="1592"/>
          </w:tcPr>
          <w:p>
            <w:pPr>
              <w:spacing w:after="0"/>
              <w:jc w:val="left"/>
            </w:pPr>
            <w:r>
              <w:rPr>
                <w:sz w:val="16"/>
              </w:rPr>
              <w:t>Flash Flood, 1998-11-01, $1,000,000 property; $10,000 crops (1998 dollars)</w:t>
            </w:r>
          </w:p>
        </w:tc>
        <w:tc>
          <w:tcPr>
            <w:tcW w:type="dxa" w:w="1551"/>
          </w:tcPr>
          <w:p>
            <w:pPr>
              <w:spacing w:after="0"/>
              <w:jc w:val="left"/>
            </w:pPr>
          </w:p>
        </w:tc>
        <w:tc>
          <w:tcPr>
            <w:tcW w:type="dxa" w:w="1791"/>
          </w:tcPr>
          <w:p>
            <w:pPr>
              <w:spacing w:after="0"/>
              <w:jc w:val="left"/>
            </w:pPr>
            <w:r>
              <w:rPr>
                <w:sz w:val="16"/>
              </w:rPr>
              <w:t>Event records naming jurisdictions in the plan: Burlington city (21 records), Waverly city (5 records), Gridley city (4 records). Zone-level records (7)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86"/>
          </w:tcPr>
          <w:p>
            <w:pPr>
              <w:spacing w:after="0"/>
              <w:jc w:val="right"/>
            </w:pPr>
            <w:r>
              <w:rPr>
                <w:sz w:val="16"/>
              </w:rPr>
              <w:t>0</w:t>
            </w:r>
          </w:p>
        </w:tc>
        <w:tc>
          <w:tcPr>
            <w:tcW w:type="dxa" w:w="2036"/>
          </w:tcPr>
          <w:p>
            <w:pPr>
              <w:spacing w:after="0"/>
              <w:jc w:val="left"/>
            </w:pPr>
          </w:p>
        </w:tc>
        <w:tc>
          <w:tcPr>
            <w:tcW w:type="dxa" w:w="1592"/>
          </w:tcPr>
          <w:p>
            <w:pPr>
              <w:spacing w:after="0"/>
              <w:jc w:val="left"/>
            </w:pPr>
          </w:p>
        </w:tc>
        <w:tc>
          <w:tcPr>
            <w:tcW w:type="dxa" w:w="1551"/>
          </w:tcPr>
          <w:p>
            <w:pPr>
              <w:spacing w:after="0"/>
              <w:jc w:val="left"/>
            </w:pPr>
          </w:p>
        </w:tc>
        <w:tc>
          <w:tcPr>
            <w:tcW w:type="dxa" w:w="1791"/>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86"/>
          </w:tcPr>
          <w:p>
            <w:pPr>
              <w:spacing w:after="0"/>
              <w:jc w:val="right"/>
            </w:pPr>
            <w:r>
              <w:rPr>
                <w:sz w:val="16"/>
              </w:rPr>
              <w:t>7 records, 1996 to 2012</w:t>
            </w:r>
          </w:p>
        </w:tc>
        <w:tc>
          <w:tcPr>
            <w:tcW w:type="dxa" w:w="2036"/>
          </w:tcPr>
          <w:p>
            <w:pPr>
              <w:spacing w:after="0"/>
              <w:jc w:val="left"/>
            </w:pPr>
          </w:p>
        </w:tc>
        <w:tc>
          <w:tcPr>
            <w:tcW w:type="dxa" w:w="1592"/>
          </w:tcPr>
          <w:p>
            <w:pPr>
              <w:spacing w:after="0"/>
              <w:jc w:val="left"/>
            </w:pPr>
            <w:r>
              <w:rPr>
                <w:sz w:val="16"/>
              </w:rPr>
              <w:t>Lightning, 2012-07-07, $0 property; $0 crops (2012 dollars), 1 direct death</w:t>
            </w:r>
          </w:p>
        </w:tc>
        <w:tc>
          <w:tcPr>
            <w:tcW w:type="dxa" w:w="1551"/>
          </w:tcPr>
          <w:p>
            <w:pPr>
              <w:spacing w:after="0"/>
              <w:jc w:val="left"/>
            </w:pPr>
            <w:r>
              <w:rPr>
                <w:sz w:val="16"/>
              </w:rPr>
              <w:t>Lightning, 1996-07-22, $80,000 property; crops not reported (1996 dollars)</w:t>
            </w:r>
          </w:p>
        </w:tc>
        <w:tc>
          <w:tcPr>
            <w:tcW w:type="dxa" w:w="1791"/>
          </w:tcPr>
          <w:p>
            <w:pPr>
              <w:spacing w:after="0"/>
              <w:jc w:val="left"/>
            </w:pPr>
            <w:r>
              <w:rPr>
                <w:sz w:val="16"/>
              </w:rPr>
              <w:t>Event records naming jurisdictions in the plan: Burlington city (4 records), Waverly city (1 record).</w:t>
            </w: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86"/>
          </w:tcPr>
          <w:p>
            <w:pPr>
              <w:spacing w:after="0"/>
              <w:jc w:val="right"/>
            </w:pPr>
            <w:r>
              <w:rPr>
                <w:sz w:val="16"/>
              </w:rPr>
              <w:t>11 records, 1998 to 2009 (11 zone-level)</w:t>
            </w:r>
          </w:p>
        </w:tc>
        <w:tc>
          <w:tcPr>
            <w:tcW w:type="dxa" w:w="2036"/>
          </w:tcPr>
          <w:p>
            <w:pPr>
              <w:spacing w:after="0"/>
              <w:jc w:val="left"/>
            </w:pPr>
            <w:r>
              <w:rPr>
                <w:sz w:val="16"/>
              </w:rPr>
              <w:t>26 kt (30 mph) to 80 kt (92 mph) (median 47 kt (54 mph)); 11 with a recorded value</w:t>
            </w:r>
          </w:p>
        </w:tc>
        <w:tc>
          <w:tcPr>
            <w:tcW w:type="dxa" w:w="1592"/>
          </w:tcPr>
          <w:p>
            <w:pPr>
              <w:spacing w:after="0"/>
              <w:jc w:val="left"/>
            </w:pPr>
            <w:r>
              <w:rPr>
                <w:sz w:val="16"/>
              </w:rPr>
              <w:t>80 kt (92 mph) estimated, High Wind, 2001-04-11; NWS zone KSZ058</w:t>
            </w:r>
          </w:p>
        </w:tc>
        <w:tc>
          <w:tcPr>
            <w:tcW w:type="dxa" w:w="1551"/>
          </w:tcPr>
          <w:p>
            <w:pPr>
              <w:spacing w:after="0"/>
              <w:jc w:val="left"/>
            </w:pPr>
          </w:p>
        </w:tc>
        <w:tc>
          <w:tcPr>
            <w:tcW w:type="dxa" w:w="1791"/>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86"/>
          </w:tcPr>
          <w:p>
            <w:pPr>
              <w:spacing w:after="0"/>
              <w:jc w:val="right"/>
            </w:pPr>
            <w:r>
              <w:rPr>
                <w:sz w:val="16"/>
              </w:rPr>
              <w:t>190 records, 1959 to 2026</w:t>
            </w:r>
          </w:p>
        </w:tc>
        <w:tc>
          <w:tcPr>
            <w:tcW w:type="dxa" w:w="2036"/>
          </w:tcPr>
          <w:p>
            <w:pPr>
              <w:spacing w:after="0"/>
              <w:jc w:val="left"/>
            </w:pPr>
            <w:r>
              <w:rPr>
                <w:sz w:val="16"/>
              </w:rPr>
              <w:t>48 kt (55 mph) to 81 kt (93 mph) (median 55 kt (63 mph)); 159 with a recorded value</w:t>
            </w:r>
          </w:p>
        </w:tc>
        <w:tc>
          <w:tcPr>
            <w:tcW w:type="dxa" w:w="1592"/>
          </w:tcPr>
          <w:p>
            <w:pPr>
              <w:spacing w:after="0"/>
              <w:jc w:val="left"/>
            </w:pPr>
            <w:r>
              <w:rPr>
                <w:sz w:val="16"/>
              </w:rPr>
              <w:t>81 kt (93 mph), measurement type not recorded, Thunderstorm Wind, 1984-08-06, 3 direct injuries</w:t>
            </w:r>
          </w:p>
        </w:tc>
        <w:tc>
          <w:tcPr>
            <w:tcW w:type="dxa" w:w="1551"/>
          </w:tcPr>
          <w:p>
            <w:pPr>
              <w:spacing w:after="0"/>
              <w:jc w:val="left"/>
            </w:pPr>
            <w:r>
              <w:rPr>
                <w:sz w:val="16"/>
              </w:rPr>
              <w:t>Thunderstorm Wind, 2008-12-27, $230,000 property; $0 crops (2008 dollars)</w:t>
            </w:r>
          </w:p>
        </w:tc>
        <w:tc>
          <w:tcPr>
            <w:tcW w:type="dxa" w:w="1791"/>
          </w:tcPr>
          <w:p>
            <w:pPr>
              <w:spacing w:after="0"/>
              <w:jc w:val="left"/>
            </w:pPr>
            <w:r>
              <w:rPr>
                <w:sz w:val="16"/>
              </w:rPr>
              <w:t>Event records naming jurisdictions in the plan: Burlington city (42 records), Lebo city (20 records), Gridley city (16 records), Waverly city (12 records).</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86"/>
          </w:tcPr>
          <w:p>
            <w:pPr>
              <w:spacing w:after="0"/>
              <w:jc w:val="right"/>
            </w:pPr>
            <w:r>
              <w:rPr>
                <w:sz w:val="16"/>
              </w:rPr>
              <w:t>26 records, 1950 to 2024</w:t>
            </w:r>
          </w:p>
        </w:tc>
        <w:tc>
          <w:tcPr>
            <w:tcW w:type="dxa" w:w="2036"/>
          </w:tcPr>
          <w:p>
            <w:pPr>
              <w:spacing w:after="0"/>
              <w:jc w:val="left"/>
            </w:pPr>
            <w:r>
              <w:rPr>
                <w:sz w:val="16"/>
              </w:rPr>
              <w:t>F/EF0 to F/EF4 (median F/EF0); 22 with a recorded value</w:t>
            </w:r>
          </w:p>
        </w:tc>
        <w:tc>
          <w:tcPr>
            <w:tcW w:type="dxa" w:w="1592"/>
          </w:tcPr>
          <w:p>
            <w:pPr>
              <w:spacing w:after="0"/>
              <w:jc w:val="left"/>
            </w:pPr>
            <w:r>
              <w:rPr>
                <w:sz w:val="16"/>
              </w:rPr>
              <w:t>F4 tornado, 1956-04-02, 4.5 mi path length (whole path, pre-1996), 880 yd wide, $25,000 property; crops not recorded (1956 dollars), 5 direct injuries</w:t>
            </w:r>
          </w:p>
        </w:tc>
        <w:tc>
          <w:tcPr>
            <w:tcW w:type="dxa" w:w="1551"/>
          </w:tcPr>
          <w:p>
            <w:pPr>
              <w:spacing w:after="0"/>
              <w:jc w:val="left"/>
            </w:pPr>
            <w:r>
              <w:rPr>
                <w:sz w:val="16"/>
              </w:rPr>
              <w:t>Tornado, 1992-10-07, $2,500,000 property; crops not recorded (1992 dollars)</w:t>
            </w:r>
          </w:p>
        </w:tc>
        <w:tc>
          <w:tcPr>
            <w:tcW w:type="dxa" w:w="1791"/>
          </w:tcPr>
          <w:p>
            <w:pPr>
              <w:spacing w:after="0"/>
              <w:jc w:val="left"/>
            </w:pPr>
            <w:r>
              <w:rPr>
                <w:sz w:val="16"/>
              </w:rPr>
              <w:t>Event records naming jurisdictions in the plan: Burlington city (3 records), Gridley city (1 record), Lebo city (1 record), Waverly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86"/>
          </w:tcPr>
          <w:p>
            <w:pPr>
              <w:spacing w:after="0"/>
              <w:jc w:val="right"/>
            </w:pPr>
            <w:r>
              <w:rPr>
                <w:sz w:val="16"/>
              </w:rPr>
              <w:t>0</w:t>
            </w:r>
          </w:p>
        </w:tc>
        <w:tc>
          <w:tcPr>
            <w:tcW w:type="dxa" w:w="2036"/>
          </w:tcPr>
          <w:p>
            <w:pPr>
              <w:spacing w:after="0"/>
              <w:jc w:val="left"/>
            </w:pPr>
          </w:p>
        </w:tc>
        <w:tc>
          <w:tcPr>
            <w:tcW w:type="dxa" w:w="1592"/>
          </w:tcPr>
          <w:p>
            <w:pPr>
              <w:spacing w:after="0"/>
              <w:jc w:val="left"/>
            </w:pPr>
          </w:p>
        </w:tc>
        <w:tc>
          <w:tcPr>
            <w:tcW w:type="dxa" w:w="1551"/>
          </w:tcPr>
          <w:p>
            <w:pPr>
              <w:spacing w:after="0"/>
              <w:jc w:val="left"/>
            </w:pPr>
          </w:p>
        </w:tc>
        <w:tc>
          <w:tcPr>
            <w:tcW w:type="dxa" w:w="1791"/>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86"/>
          </w:tcPr>
          <w:p>
            <w:pPr>
              <w:spacing w:after="0"/>
              <w:jc w:val="right"/>
            </w:pPr>
            <w:r>
              <w:rPr>
                <w:sz w:val="16"/>
              </w:rPr>
              <w:t>62 records, 1996 to 2025 (62 zone-level)</w:t>
            </w:r>
          </w:p>
        </w:tc>
        <w:tc>
          <w:tcPr>
            <w:tcW w:type="dxa" w:w="2036"/>
          </w:tcPr>
          <w:p>
            <w:pPr>
              <w:spacing w:after="0"/>
              <w:jc w:val="left"/>
            </w:pPr>
          </w:p>
        </w:tc>
        <w:tc>
          <w:tcPr>
            <w:tcW w:type="dxa" w:w="1592"/>
          </w:tcPr>
          <w:p>
            <w:pPr>
              <w:spacing w:after="0"/>
              <w:jc w:val="left"/>
            </w:pPr>
            <w:r>
              <w:rPr>
                <w:sz w:val="16"/>
              </w:rPr>
              <w:t>Winter Storm, 2002-01-29, $1,000,000 property; crops not reported (2002 dollars); NWS zone KSZ058</w:t>
            </w:r>
          </w:p>
        </w:tc>
        <w:tc>
          <w:tcPr>
            <w:tcW w:type="dxa" w:w="1551"/>
          </w:tcPr>
          <w:p>
            <w:pPr>
              <w:spacing w:after="0"/>
              <w:jc w:val="left"/>
            </w:pPr>
          </w:p>
        </w:tc>
        <w:tc>
          <w:tcPr>
            <w:tcW w:type="dxa" w:w="1791"/>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8"/>
        <w:gridCol w:w="3461"/>
        <w:gridCol w:w="2418"/>
        <w:gridCol w:w="1992"/>
        <w:gridCol w:w="106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8"/>
            <w:shd w:val="clear" w:color="auto" w:fill="E8E8E8"/>
          </w:tcPr>
          <w:p>
            <w:pPr>
              <w:spacing w:after="0"/>
              <w:jc w:val="left"/>
            </w:pPr>
            <w:r>
              <w:rPr>
                <w:b/>
                <w:sz w:val="16"/>
              </w:rPr>
              <w:t>Type</w:t>
            </w:r>
          </w:p>
        </w:tc>
        <w:tc>
          <w:tcPr>
            <w:tcW w:type="dxa" w:w="3461"/>
            <w:shd w:val="clear" w:color="auto" w:fill="E8E8E8"/>
          </w:tcPr>
          <w:p>
            <w:pPr>
              <w:spacing w:after="0"/>
              <w:jc w:val="left"/>
            </w:pPr>
            <w:r>
              <w:rPr>
                <w:b/>
                <w:sz w:val="16"/>
              </w:rPr>
              <w:t>Title</w:t>
            </w:r>
          </w:p>
        </w:tc>
        <w:tc>
          <w:tcPr>
            <w:tcW w:type="dxa" w:w="2418"/>
            <w:shd w:val="clear" w:color="auto" w:fill="E8E8E8"/>
          </w:tcPr>
          <w:p>
            <w:pPr>
              <w:spacing w:after="0"/>
              <w:jc w:val="left"/>
            </w:pPr>
            <w:r>
              <w:rPr>
                <w:b/>
                <w:sz w:val="16"/>
              </w:rPr>
              <w:t>Mapped hazard</w:t>
            </w:r>
          </w:p>
        </w:tc>
        <w:tc>
          <w:tcPr>
            <w:tcW w:type="dxa" w:w="19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88"/>
          </w:tcPr>
          <w:p>
            <w:pPr>
              <w:spacing w:after="0"/>
              <w:jc w:val="left"/>
            </w:pPr>
            <w:r>
              <w:rPr>
                <w:sz w:val="16"/>
              </w:rPr>
              <w:t>Major disaster</w:t>
            </w:r>
          </w:p>
        </w:tc>
        <w:tc>
          <w:tcPr>
            <w:tcW w:type="dxa" w:w="3461"/>
          </w:tcPr>
          <w:p>
            <w:pPr>
              <w:spacing w:after="0"/>
              <w:jc w:val="left"/>
            </w:pPr>
            <w:r>
              <w:rPr>
                <w:sz w:val="16"/>
              </w:rPr>
              <w:t>Severe Storms, Straight-Line Winds, Tornadoes,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no Public Assistance recorded</w:t>
            </w:r>
          </w:p>
        </w:tc>
        <w:tc>
          <w:tcPr>
            <w:tcW w:type="dxa" w:w="106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88"/>
          </w:tcPr>
          <w:p>
            <w:pPr>
              <w:spacing w:after="0"/>
              <w:jc w:val="left"/>
            </w:pPr>
            <w:r>
              <w:rPr>
                <w:sz w:val="16"/>
              </w:rPr>
              <w:t>Major disaster</w:t>
            </w:r>
          </w:p>
        </w:tc>
        <w:tc>
          <w:tcPr>
            <w:tcW w:type="dxa" w:w="3461"/>
          </w:tcPr>
          <w:p>
            <w:pPr>
              <w:spacing w:after="0"/>
              <w:jc w:val="left"/>
            </w:pPr>
            <w:r>
              <w:rPr>
                <w:sz w:val="16"/>
              </w:rPr>
              <w:t>COVID-19 Pandemic</w:t>
            </w:r>
          </w:p>
        </w:tc>
        <w:tc>
          <w:tcPr>
            <w:tcW w:type="dxa" w:w="2418"/>
          </w:tcPr>
          <w:p>
            <w:pPr>
              <w:spacing w:after="0"/>
              <w:jc w:val="left"/>
            </w:pPr>
            <w:r>
              <w:rPr>
                <w:sz w:val="16"/>
              </w:rPr>
              <w:t>Non-natural, not counted</w:t>
            </w:r>
          </w:p>
        </w:tc>
        <w:tc>
          <w:tcPr>
            <w:tcW w:type="dxa" w:w="1992"/>
          </w:tcPr>
          <w:p>
            <w:pPr>
              <w:spacing w:after="0"/>
              <w:jc w:val="right"/>
            </w:pPr>
            <w:r>
              <w:rPr>
                <w:sz w:val="16"/>
              </w:rPr>
              <w:t>$127,000.52</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88"/>
          </w:tcPr>
          <w:p>
            <w:pPr>
              <w:spacing w:after="0"/>
              <w:jc w:val="left"/>
            </w:pPr>
            <w:r>
              <w:rPr>
                <w:sz w:val="16"/>
              </w:rPr>
              <w:t>Emergency</w:t>
            </w:r>
          </w:p>
        </w:tc>
        <w:tc>
          <w:tcPr>
            <w:tcW w:type="dxa" w:w="3461"/>
          </w:tcPr>
          <w:p>
            <w:pPr>
              <w:spacing w:after="0"/>
              <w:jc w:val="left"/>
            </w:pPr>
            <w:r>
              <w:rPr>
                <w:sz w:val="16"/>
              </w:rPr>
              <w:t>COVID-19</w:t>
            </w:r>
          </w:p>
        </w:tc>
        <w:tc>
          <w:tcPr>
            <w:tcW w:type="dxa" w:w="2418"/>
          </w:tcPr>
          <w:p>
            <w:pPr>
              <w:spacing w:after="0"/>
              <w:jc w:val="left"/>
            </w:pPr>
            <w:r>
              <w:rPr>
                <w:sz w:val="16"/>
              </w:rPr>
              <w:t>Non-natural, not counted</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88"/>
          </w:tcPr>
          <w:p>
            <w:pPr>
              <w:spacing w:after="0"/>
              <w:jc w:val="left"/>
            </w:pPr>
            <w:r>
              <w:rPr>
                <w:sz w:val="16"/>
              </w:rPr>
              <w:t>Major disaster</w:t>
            </w:r>
          </w:p>
        </w:tc>
        <w:tc>
          <w:tcPr>
            <w:tcW w:type="dxa" w:w="3461"/>
          </w:tcPr>
          <w:p>
            <w:pPr>
              <w:spacing w:after="0"/>
              <w:jc w:val="left"/>
            </w:pPr>
            <w:r>
              <w:rPr>
                <w:sz w:val="16"/>
              </w:rPr>
              <w:t>Severe Storms, Straight-Line Winds, Tornadoes, Flooding,Landslides,and Mudslides</w:t>
            </w:r>
          </w:p>
        </w:tc>
        <w:tc>
          <w:tcPr>
            <w:tcW w:type="dxa" w:w="2418"/>
          </w:tcPr>
          <w:p>
            <w:pPr>
              <w:spacing w:after="0"/>
              <w:jc w:val="left"/>
            </w:pPr>
            <w:r>
              <w:rPr>
                <w:sz w:val="16"/>
              </w:rPr>
              <w:t>Inland Flooding; Landslide; Strong Wind; Tornado</w:t>
            </w:r>
          </w:p>
        </w:tc>
        <w:tc>
          <w:tcPr>
            <w:tcW w:type="dxa" w:w="1992"/>
          </w:tcPr>
          <w:p>
            <w:pPr>
              <w:spacing w:after="0"/>
              <w:jc w:val="right"/>
            </w:pPr>
            <w:r>
              <w:rPr>
                <w:sz w:val="16"/>
              </w:rPr>
              <w:t>$865,750.01</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88"/>
          </w:tcPr>
          <w:p>
            <w:pPr>
              <w:spacing w:after="0"/>
              <w:jc w:val="left"/>
            </w:pPr>
            <w:r>
              <w:rPr>
                <w:sz w:val="16"/>
              </w:rPr>
              <w:t>Emergency</w:t>
            </w:r>
          </w:p>
        </w:tc>
        <w:tc>
          <w:tcPr>
            <w:tcW w:type="dxa" w:w="3461"/>
          </w:tcPr>
          <w:p>
            <w:pPr>
              <w:spacing w:after="0"/>
              <w:jc w:val="left"/>
            </w:pPr>
            <w:r>
              <w:rPr>
                <w:sz w:val="16"/>
              </w:rPr>
              <w:t>Tornadoes and Flooding</w:t>
            </w:r>
          </w:p>
        </w:tc>
        <w:tc>
          <w:tcPr>
            <w:tcW w:type="dxa" w:w="2418"/>
          </w:tcPr>
          <w:p>
            <w:pPr>
              <w:spacing w:after="0"/>
              <w:jc w:val="left"/>
            </w:pPr>
            <w:r>
              <w:rPr>
                <w:sz w:val="16"/>
              </w:rPr>
              <w:t>Inland Flooding; Tornado</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88"/>
          </w:tcPr>
          <w:p>
            <w:pPr>
              <w:spacing w:after="0"/>
              <w:jc w:val="left"/>
            </w:pPr>
            <w:r>
              <w:rPr>
                <w:sz w:val="16"/>
              </w:rPr>
              <w:t>Major disaster</w:t>
            </w:r>
          </w:p>
        </w:tc>
        <w:tc>
          <w:tcPr>
            <w:tcW w:type="dxa" w:w="3461"/>
          </w:tcPr>
          <w:p>
            <w:pPr>
              <w:spacing w:after="0"/>
              <w:jc w:val="left"/>
            </w:pPr>
            <w:r>
              <w:rPr>
                <w:sz w:val="16"/>
              </w:rPr>
              <w:t>Severe Storms, Tornadoes, Straight-Line Winds,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$243,182.72</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88"/>
          </w:tcPr>
          <w:p>
            <w:pPr>
              <w:spacing w:after="0"/>
              <w:jc w:val="left"/>
            </w:pPr>
            <w:r>
              <w:rPr>
                <w:sz w:val="16"/>
              </w:rPr>
              <w:t>Major disaster</w:t>
            </w:r>
          </w:p>
        </w:tc>
        <w:tc>
          <w:tcPr>
            <w:tcW w:type="dxa" w:w="3461"/>
          </w:tcPr>
          <w:p>
            <w:pPr>
              <w:spacing w:after="0"/>
              <w:jc w:val="left"/>
            </w:pPr>
            <w:r>
              <w:rPr>
                <w:sz w:val="16"/>
              </w:rPr>
              <w:t>Severe Storms, Straight-Line Winds, Tornadoes,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$23,646.30</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88"/>
          </w:tcPr>
          <w:p>
            <w:pPr>
              <w:spacing w:after="0"/>
              <w:jc w:val="left"/>
            </w:pPr>
            <w:r>
              <w:rPr>
                <w:sz w:val="16"/>
              </w:rPr>
              <w:t>Major disaster</w:t>
            </w:r>
          </w:p>
        </w:tc>
        <w:tc>
          <w:tcPr>
            <w:tcW w:type="dxa" w:w="3461"/>
          </w:tcPr>
          <w:p>
            <w:pPr>
              <w:spacing w:after="0"/>
              <w:jc w:val="left"/>
            </w:pPr>
            <w:r>
              <w:rPr>
                <w:sz w:val="16"/>
              </w:rPr>
              <w:t>Severe Winter Storms and Snowstorm</w:t>
            </w:r>
          </w:p>
        </w:tc>
        <w:tc>
          <w:tcPr>
            <w:tcW w:type="dxa" w:w="2418"/>
          </w:tcPr>
          <w:p>
            <w:pPr>
              <w:spacing w:after="0"/>
              <w:jc w:val="left"/>
            </w:pPr>
            <w:r>
              <w:rPr>
                <w:sz w:val="16"/>
              </w:rPr>
              <w:t>Winter Weather</w:t>
            </w:r>
          </w:p>
        </w:tc>
        <w:tc>
          <w:tcPr>
            <w:tcW w:type="dxa" w:w="1992"/>
          </w:tcPr>
          <w:p>
            <w:pPr>
              <w:spacing w:after="0"/>
              <w:jc w:val="right"/>
            </w:pPr>
            <w:r>
              <w:rPr>
                <w:sz w:val="16"/>
              </w:rPr>
              <w:t>$116,721.56</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88"/>
          </w:tcPr>
          <w:p>
            <w:pPr>
              <w:spacing w:after="0"/>
              <w:jc w:val="left"/>
            </w:pPr>
            <w:r>
              <w:rPr>
                <w:sz w:val="16"/>
              </w:rPr>
              <w:t>Major disaster</w:t>
            </w:r>
          </w:p>
        </w:tc>
        <w:tc>
          <w:tcPr>
            <w:tcW w:type="dxa" w:w="3461"/>
          </w:tcPr>
          <w:p>
            <w:pPr>
              <w:spacing w:after="0"/>
              <w:jc w:val="left"/>
            </w:pPr>
            <w:r>
              <w:rPr>
                <w:sz w:val="16"/>
              </w:rPr>
              <w:t>Severe Storms, Flooding, Straight-Line Winds, and Tornadoes</w:t>
            </w:r>
          </w:p>
        </w:tc>
        <w:tc>
          <w:tcPr>
            <w:tcW w:type="dxa" w:w="2418"/>
          </w:tcPr>
          <w:p>
            <w:pPr>
              <w:spacing w:after="0"/>
              <w:jc w:val="left"/>
            </w:pPr>
            <w:r>
              <w:rPr>
                <w:sz w:val="16"/>
              </w:rPr>
              <w:t>Inland Flooding; Strong Wind; Tornado</w:t>
            </w:r>
          </w:p>
        </w:tc>
        <w:tc>
          <w:tcPr>
            <w:tcW w:type="dxa" w:w="1992"/>
          </w:tcPr>
          <w:p>
            <w:pPr>
              <w:spacing w:after="0"/>
              <w:jc w:val="right"/>
            </w:pPr>
            <w:r>
              <w:rPr>
                <w:sz w:val="16"/>
              </w:rPr>
              <w:t>$163,448.44</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88"/>
          </w:tcPr>
          <w:p>
            <w:pPr>
              <w:spacing w:after="0"/>
              <w:jc w:val="left"/>
            </w:pPr>
            <w:r>
              <w:rPr>
                <w:sz w:val="16"/>
              </w:rPr>
              <w:t>Major disaster</w:t>
            </w:r>
          </w:p>
        </w:tc>
        <w:tc>
          <w:tcPr>
            <w:tcW w:type="dxa" w:w="3461"/>
          </w:tcPr>
          <w:p>
            <w:pPr>
              <w:spacing w:after="0"/>
              <w:jc w:val="left"/>
            </w:pPr>
            <w:r>
              <w:rPr>
                <w:sz w:val="16"/>
              </w:rPr>
              <w:t>Severe Winter Storm and Record and Near Record Snow</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88"/>
          </w:tcPr>
          <w:p>
            <w:pPr>
              <w:spacing w:after="0"/>
              <w:jc w:val="left"/>
            </w:pPr>
            <w:r>
              <w:rPr>
                <w:sz w:val="16"/>
              </w:rPr>
              <w:t>Emergency</w:t>
            </w:r>
          </w:p>
        </w:tc>
        <w:tc>
          <w:tcPr>
            <w:tcW w:type="dxa" w:w="3461"/>
          </w:tcPr>
          <w:p>
            <w:pPr>
              <w:spacing w:after="0"/>
              <w:jc w:val="left"/>
            </w:pPr>
            <w:r>
              <w:rPr>
                <w:sz w:val="16"/>
              </w:rPr>
              <w:t>Severe Winter Storms</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88"/>
          </w:tcPr>
          <w:p>
            <w:pPr>
              <w:spacing w:after="0"/>
              <w:jc w:val="left"/>
            </w:pPr>
            <w:r>
              <w:rPr>
                <w:sz w:val="16"/>
              </w:rPr>
              <w:t>Major disaster</w:t>
            </w:r>
          </w:p>
        </w:tc>
        <w:tc>
          <w:tcPr>
            <w:tcW w:type="dxa" w:w="3461"/>
          </w:tcPr>
          <w:p>
            <w:pPr>
              <w:spacing w:after="0"/>
              <w:jc w:val="left"/>
            </w:pPr>
            <w:r>
              <w:rPr>
                <w:sz w:val="16"/>
              </w:rPr>
              <w:t>Severe Storms and Flooding</w:t>
            </w:r>
          </w:p>
        </w:tc>
        <w:tc>
          <w:tcPr>
            <w:tcW w:type="dxa" w:w="2418"/>
          </w:tcPr>
          <w:p>
            <w:pPr>
              <w:spacing w:after="0"/>
              <w:jc w:val="left"/>
            </w:pPr>
            <w:r>
              <w:rPr>
                <w:sz w:val="16"/>
              </w:rPr>
              <w:t>Inland Flooding</w:t>
            </w:r>
          </w:p>
        </w:tc>
        <w:tc>
          <w:tcPr>
            <w:tcW w:type="dxa" w:w="1992"/>
          </w:tcPr>
          <w:p>
            <w:pPr>
              <w:spacing w:after="0"/>
              <w:jc w:val="right"/>
            </w:pPr>
            <w:r>
              <w:rPr>
                <w:sz w:val="16"/>
              </w:rPr>
              <w:t>$127,112.14</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88"/>
          </w:tcPr>
          <w:p>
            <w:pPr>
              <w:spacing w:after="0"/>
              <w:jc w:val="left"/>
            </w:pPr>
            <w:r>
              <w:rPr>
                <w:sz w:val="16"/>
              </w:rPr>
              <w:t>Emergency</w:t>
            </w:r>
          </w:p>
        </w:tc>
        <w:tc>
          <w:tcPr>
            <w:tcW w:type="dxa" w:w="3461"/>
          </w:tcPr>
          <w:p>
            <w:pPr>
              <w:spacing w:after="0"/>
              <w:jc w:val="left"/>
            </w:pPr>
            <w:r>
              <w:rPr>
                <w:sz w:val="16"/>
              </w:rPr>
              <w:t>Hurricane Katrina Evacuation</w:t>
            </w:r>
          </w:p>
        </w:tc>
        <w:tc>
          <w:tcPr>
            <w:tcW w:type="dxa" w:w="2418"/>
          </w:tcPr>
          <w:p>
            <w:pPr>
              <w:spacing w:after="0"/>
              <w:jc w:val="left"/>
            </w:pPr>
            <w:r>
              <w:rPr>
                <w:sz w:val="16"/>
              </w:rPr>
              <w:t>Hurricane: evacuation support, not a local hazard event; not counted</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88"/>
          </w:tcPr>
          <w:p>
            <w:pPr>
              <w:spacing w:after="0"/>
              <w:jc w:val="left"/>
            </w:pPr>
            <w:r>
              <w:rPr>
                <w:sz w:val="16"/>
              </w:rPr>
              <w:t>Major disaster</w:t>
            </w:r>
          </w:p>
        </w:tc>
        <w:tc>
          <w:tcPr>
            <w:tcW w:type="dxa" w:w="3461"/>
          </w:tcPr>
          <w:p>
            <w:pPr>
              <w:spacing w:after="0"/>
              <w:jc w:val="left"/>
            </w:pPr>
            <w:r>
              <w:rPr>
                <w:sz w:val="16"/>
              </w:rPr>
              <w:t>Severe Winter Storms, Heavy Rains, and Flooding</w:t>
            </w:r>
          </w:p>
        </w:tc>
        <w:tc>
          <w:tcPr>
            <w:tcW w:type="dxa" w:w="2418"/>
          </w:tcPr>
          <w:p>
            <w:pPr>
              <w:spacing w:after="0"/>
              <w:jc w:val="left"/>
            </w:pPr>
            <w:r>
              <w:rPr>
                <w:sz w:val="16"/>
              </w:rPr>
              <w:t>Inland Flooding; Winter Weather</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88"/>
          </w:tcPr>
          <w:p>
            <w:pPr>
              <w:spacing w:after="0"/>
              <w:jc w:val="left"/>
            </w:pPr>
            <w:r>
              <w:rPr>
                <w:sz w:val="16"/>
              </w:rPr>
              <w:t>Major disaster</w:t>
            </w:r>
          </w:p>
        </w:tc>
        <w:tc>
          <w:tcPr>
            <w:tcW w:type="dxa" w:w="3461"/>
          </w:tcPr>
          <w:p>
            <w:pPr>
              <w:spacing w:after="0"/>
              <w:jc w:val="left"/>
            </w:pPr>
            <w:r>
              <w:rPr>
                <w:sz w:val="16"/>
              </w:rPr>
              <w:t>Severe Winter Ice Storm</w:t>
            </w:r>
          </w:p>
        </w:tc>
        <w:tc>
          <w:tcPr>
            <w:tcW w:type="dxa" w:w="2418"/>
          </w:tcPr>
          <w:p>
            <w:pPr>
              <w:spacing w:after="0"/>
              <w:jc w:val="left"/>
            </w:pPr>
            <w:r>
              <w:rPr>
                <w:sz w:val="16"/>
              </w:rPr>
              <w:t>Ice Storm</w:t>
            </w:r>
          </w:p>
        </w:tc>
        <w:tc>
          <w:tcPr>
            <w:tcW w:type="dxa" w:w="1992"/>
          </w:tcPr>
          <w:p>
            <w:pPr>
              <w:spacing w:after="0"/>
              <w:jc w:val="right"/>
            </w:pPr>
            <w:r>
              <w:rPr>
                <w:sz w:val="16"/>
              </w:rPr>
              <w:t>$401,381.82</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88"/>
          </w:tcPr>
          <w:p>
            <w:pPr>
              <w:spacing w:after="0"/>
              <w:jc w:val="left"/>
            </w:pPr>
            <w:r>
              <w:rPr>
                <w:sz w:val="16"/>
              </w:rPr>
              <w:t>Major disaster</w:t>
            </w:r>
          </w:p>
        </w:tc>
        <w:tc>
          <w:tcPr>
            <w:tcW w:type="dxa" w:w="3461"/>
          </w:tcPr>
          <w:p>
            <w:pPr>
              <w:spacing w:after="0"/>
              <w:jc w:val="left"/>
            </w:pPr>
            <w:r>
              <w:rPr>
                <w:sz w:val="16"/>
              </w:rPr>
              <w:t>Ks-Flooding  10/31/98</w:t>
            </w:r>
          </w:p>
        </w:tc>
        <w:tc>
          <w:tcPr>
            <w:tcW w:type="dxa" w:w="2418"/>
          </w:tcPr>
          <w:p>
            <w:pPr>
              <w:spacing w:after="0"/>
              <w:jc w:val="left"/>
            </w:pPr>
            <w:r>
              <w:rPr>
                <w:sz w:val="16"/>
              </w:rPr>
              <w:t>Inland Flooding</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88"/>
          </w:tcPr>
          <w:p>
            <w:pPr>
              <w:spacing w:after="0"/>
              <w:jc w:val="left"/>
            </w:pPr>
            <w:r>
              <w:rPr>
                <w:sz w:val="16"/>
              </w:rPr>
              <w:t>Major disaster</w:t>
            </w:r>
          </w:p>
        </w:tc>
        <w:tc>
          <w:tcPr>
            <w:tcW w:type="dxa" w:w="3461"/>
          </w:tcPr>
          <w:p>
            <w:pPr>
              <w:spacing w:after="0"/>
              <w:jc w:val="left"/>
            </w:pPr>
            <w:r>
              <w:rPr>
                <w:sz w:val="16"/>
              </w:rPr>
              <w:t>Severe Storms, Tornadoes &amp; Flooding</w:t>
            </w:r>
          </w:p>
        </w:tc>
        <w:tc>
          <w:tcPr>
            <w:tcW w:type="dxa" w:w="2418"/>
          </w:tcPr>
          <w:p>
            <w:pPr>
              <w:spacing w:after="0"/>
              <w:jc w:val="left"/>
            </w:pPr>
            <w:r>
              <w:rPr>
                <w:sz w:val="16"/>
              </w:rPr>
              <w:t>Inland Flooding; Tornado</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88"/>
          </w:tcPr>
          <w:p>
            <w:pPr>
              <w:spacing w:after="0"/>
              <w:jc w:val="left"/>
            </w:pPr>
            <w:r>
              <w:rPr>
                <w:sz w:val="16"/>
              </w:rPr>
              <w:t>Major disaster</w:t>
            </w:r>
          </w:p>
        </w:tc>
        <w:tc>
          <w:tcPr>
            <w:tcW w:type="dxa" w:w="3461"/>
          </w:tcPr>
          <w:p>
            <w:pPr>
              <w:spacing w:after="0"/>
              <w:jc w:val="left"/>
            </w:pPr>
            <w:r>
              <w:rPr>
                <w:sz w:val="16"/>
              </w:rPr>
              <w:t>Severe Storms &amp; Flooding</w:t>
            </w:r>
          </w:p>
        </w:tc>
        <w:tc>
          <w:tcPr>
            <w:tcW w:type="dxa" w:w="2418"/>
          </w:tcPr>
          <w:p>
            <w:pPr>
              <w:spacing w:after="0"/>
              <w:jc w:val="left"/>
            </w:pPr>
            <w:r>
              <w:rPr>
                <w:sz w:val="16"/>
              </w:rPr>
              <w:t>Inland Flooding</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88"/>
          </w:tcPr>
          <w:p>
            <w:pPr>
              <w:spacing w:after="0"/>
              <w:jc w:val="left"/>
            </w:pPr>
            <w:r>
              <w:rPr>
                <w:sz w:val="16"/>
              </w:rPr>
              <w:t>Major disaster</w:t>
            </w:r>
          </w:p>
        </w:tc>
        <w:tc>
          <w:tcPr>
            <w:tcW w:type="dxa" w:w="3461"/>
          </w:tcPr>
          <w:p>
            <w:pPr>
              <w:spacing w:after="0"/>
              <w:jc w:val="left"/>
            </w:pPr>
            <w:r>
              <w:rPr>
                <w:sz w:val="16"/>
              </w:rPr>
              <w:t>Tornadoes, Severe Storms &amp; Flooding</w:t>
            </w:r>
          </w:p>
        </w:tc>
        <w:tc>
          <w:tcPr>
            <w:tcW w:type="dxa" w:w="2418"/>
          </w:tcPr>
          <w:p>
            <w:pPr>
              <w:spacing w:after="0"/>
              <w:jc w:val="left"/>
            </w:pPr>
            <w:r>
              <w:rPr>
                <w:sz w:val="16"/>
              </w:rPr>
              <w:t>Tornado (primary); also designated: Inland Flooding</w:t>
            </w:r>
          </w:p>
        </w:tc>
        <w:tc>
          <w:tcPr>
            <w:tcW w:type="dxa" w:w="1992"/>
          </w:tcPr>
          <w:p>
            <w:pPr>
              <w:spacing w:after="0"/>
              <w:jc w:val="right"/>
            </w:pPr>
            <w:r>
              <w:rPr>
                <w:sz w:val="16"/>
              </w:rPr>
              <w:t>no Public Assistance recorded</w:t>
            </w:r>
          </w:p>
        </w:tc>
        <w:tc>
          <w:tcPr>
            <w:tcW w:type="dxa" w:w="1065"/>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$100,868.78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00,868.78"/>
        <w:tblDescription w:val="Hazard Plain table b1d_pa_other"/>
      </w:tblPr>
      <w:tblGrid>
        <w:gridCol w:w="1250"/>
        <w:gridCol w:w="1250"/>
        <w:gridCol w:w="6526"/>
        <w:gridCol w:w="3835"/>
        <w:gridCol w:w="1250"/>
      </w:tblGrid>
      <w:tr>
        <w:trPr>
          <w:cantSplit/>
          <w:tblHeader/>
        </w:trPr>
        <w:tc>
          <w:tcPr>
            <w:tcW w:type="dxa" w:w="1250"/>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Declared</w:t>
            </w:r>
          </w:p>
        </w:tc>
        <w:tc>
          <w:tcPr>
            <w:tcW w:type="dxa" w:w="6526"/>
            <w:shd w:val="clear" w:color="auto" w:fill="E8E8E8"/>
          </w:tcPr>
          <w:p>
            <w:pPr>
              <w:spacing w:after="0"/>
              <w:jc w:val="left"/>
            </w:pPr>
            <w:r>
              <w:rPr>
                <w:b/>
                <w:sz w:val="16"/>
              </w:rPr>
              <w:t>Title</w:t>
            </w:r>
          </w:p>
        </w:tc>
        <w:tc>
          <w:tcPr>
            <w:tcW w:type="dxa" w:w="3835"/>
            <w:shd w:val="clear" w:color="auto" w:fill="E8E8E8"/>
          </w:tcPr>
          <w:p>
            <w:pPr>
              <w:spacing w:after="0"/>
              <w:jc w:val="left"/>
            </w:pPr>
            <w:r>
              <w:rPr>
                <w:b/>
                <w:sz w:val="16"/>
              </w:rPr>
              <w:t>Applicant</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50"/>
          </w:tcPr>
          <w:p>
            <w:pPr>
              <w:spacing w:after="0"/>
              <w:jc w:val="left"/>
            </w:pPr>
            <w:r>
              <w:rPr>
                <w:sz w:val="16"/>
              </w:rPr>
              <w:t>DR-4869-KS</w:t>
            </w:r>
          </w:p>
        </w:tc>
        <w:tc>
          <w:tcPr>
            <w:tcW w:type="dxa" w:w="1250"/>
          </w:tcPr>
          <w:p>
            <w:pPr>
              <w:spacing w:after="0"/>
              <w:jc w:val="left"/>
            </w:pPr>
            <w:r>
              <w:rPr>
                <w:sz w:val="16"/>
              </w:rPr>
              <w:t>2025-05-21</w:t>
            </w:r>
          </w:p>
        </w:tc>
        <w:tc>
          <w:tcPr>
            <w:tcW w:type="dxa" w:w="6526"/>
          </w:tcPr>
          <w:p>
            <w:pPr>
              <w:spacing w:after="0"/>
              <w:jc w:val="left"/>
            </w:pPr>
            <w:r>
              <w:rPr>
                <w:sz w:val="16"/>
              </w:rPr>
              <w:t>Severe Winter Storm, Straight-Line Winds, Flooding, and Wildfires</w:t>
            </w:r>
          </w:p>
        </w:tc>
        <w:tc>
          <w:tcPr>
            <w:tcW w:type="dxa" w:w="3835"/>
          </w:tcPr>
          <w:p>
            <w:pPr>
              <w:spacing w:after="0"/>
              <w:jc w:val="left"/>
            </w:pPr>
            <w:r>
              <w:rPr>
                <w:sz w:val="16"/>
              </w:rPr>
              <w:t>4 Rivers Electric Cooperative, Inc</w:t>
            </w:r>
          </w:p>
        </w:tc>
        <w:tc>
          <w:tcPr>
            <w:tcW w:type="dxa" w:w="1250"/>
          </w:tcPr>
          <w:p>
            <w:pPr>
              <w:spacing w:after="0"/>
              <w:jc w:val="right"/>
            </w:pPr>
            <w:r>
              <w:rPr>
                <w:sz w:val="16"/>
              </w:rPr>
              <w:t>$18,081.01</w:t>
            </w:r>
          </w:p>
        </w:tc>
      </w:tr>
      <w:tr>
        <w:trPr>
          <w:cantSplit/>
        </w:trPr>
        <w:tc>
          <w:tcPr>
            <w:tcW w:type="dxa" w:w="1250"/>
          </w:tcPr>
          <w:p>
            <w:pPr>
              <w:spacing w:after="0"/>
              <w:jc w:val="left"/>
            </w:pPr>
            <w:r>
              <w:rPr>
                <w:sz w:val="16"/>
              </w:rPr>
              <w:t>DR-4800-KS</w:t>
            </w:r>
          </w:p>
        </w:tc>
        <w:tc>
          <w:tcPr>
            <w:tcW w:type="dxa" w:w="1250"/>
          </w:tcPr>
          <w:p>
            <w:pPr>
              <w:spacing w:after="0"/>
              <w:jc w:val="left"/>
            </w:pPr>
            <w:r>
              <w:rPr>
                <w:sz w:val="16"/>
              </w:rPr>
              <w:t>2024-07-15</w:t>
            </w:r>
          </w:p>
        </w:tc>
        <w:tc>
          <w:tcPr>
            <w:tcW w:type="dxa" w:w="6526"/>
          </w:tcPr>
          <w:p>
            <w:pPr>
              <w:spacing w:after="0"/>
              <w:jc w:val="left"/>
            </w:pPr>
            <w:r>
              <w:rPr>
                <w:sz w:val="16"/>
              </w:rPr>
              <w:t>Severe Storms, Straight-Line Winds, Tornadoes, and Flooding</w:t>
            </w:r>
          </w:p>
        </w:tc>
        <w:tc>
          <w:tcPr>
            <w:tcW w:type="dxa" w:w="3835"/>
          </w:tcPr>
          <w:p>
            <w:pPr>
              <w:spacing w:after="0"/>
              <w:jc w:val="left"/>
            </w:pPr>
            <w:r>
              <w:rPr>
                <w:sz w:val="16"/>
              </w:rPr>
              <w:t>4 Rivers Electric Cooperative, Inc</w:t>
            </w:r>
          </w:p>
        </w:tc>
        <w:tc>
          <w:tcPr>
            <w:tcW w:type="dxa" w:w="1250"/>
          </w:tcPr>
          <w:p>
            <w:pPr>
              <w:spacing w:after="0"/>
              <w:jc w:val="right"/>
            </w:pPr>
            <w:r>
              <w:rPr>
                <w:sz w:val="16"/>
              </w:rPr>
              <w:t>$51,792.35</w:t>
            </w:r>
          </w:p>
        </w:tc>
      </w:tr>
      <w:tr>
        <w:trPr>
          <w:cantSplit/>
        </w:trPr>
        <w:tc>
          <w:tcPr>
            <w:tcW w:type="dxa" w:w="1250"/>
          </w:tcPr>
          <w:p>
            <w:pPr>
              <w:spacing w:after="0"/>
              <w:jc w:val="left"/>
            </w:pPr>
            <w:r>
              <w:rPr>
                <w:sz w:val="16"/>
              </w:rPr>
              <w:t>DR-4747-KS</w:t>
            </w:r>
          </w:p>
        </w:tc>
        <w:tc>
          <w:tcPr>
            <w:tcW w:type="dxa" w:w="1250"/>
          </w:tcPr>
          <w:p>
            <w:pPr>
              <w:spacing w:after="0"/>
              <w:jc w:val="left"/>
            </w:pPr>
            <w:r>
              <w:rPr>
                <w:sz w:val="16"/>
              </w:rPr>
              <w:t>2023-10-26</w:t>
            </w:r>
          </w:p>
        </w:tc>
        <w:tc>
          <w:tcPr>
            <w:tcW w:type="dxa" w:w="6526"/>
          </w:tcPr>
          <w:p>
            <w:pPr>
              <w:spacing w:after="0"/>
              <w:jc w:val="left"/>
            </w:pPr>
            <w:r>
              <w:rPr>
                <w:sz w:val="16"/>
              </w:rPr>
              <w:t>Severe Storms, Straight-Line Winds, Tornadoes, and Flooding</w:t>
            </w:r>
          </w:p>
        </w:tc>
        <w:tc>
          <w:tcPr>
            <w:tcW w:type="dxa" w:w="3835"/>
          </w:tcPr>
          <w:p>
            <w:pPr>
              <w:spacing w:after="0"/>
              <w:jc w:val="left"/>
            </w:pPr>
            <w:r>
              <w:rPr>
                <w:sz w:val="16"/>
              </w:rPr>
              <w:t>4 Rivers Electric Cooperative, Inc</w:t>
            </w:r>
          </w:p>
        </w:tc>
        <w:tc>
          <w:tcPr>
            <w:tcW w:type="dxa" w:w="1250"/>
          </w:tcPr>
          <w:p>
            <w:pPr>
              <w:spacing w:after="0"/>
              <w:jc w:val="right"/>
            </w:pPr>
            <w:r>
              <w:rPr>
                <w:sz w:val="16"/>
              </w:rPr>
              <w:t>$30,995.42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245</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13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46</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11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201</w:t>
            </w:r>
          </w:p>
        </w:tc>
        <w:tc>
          <w:tcPr>
            <w:tcW w:type="dxa" w:w="1071"/>
          </w:tcPr>
          <w:p>
            <w:pPr>
              <w:spacing w:after="0"/>
              <w:jc w:val="right"/>
            </w:pPr>
            <w:r>
              <w:rPr>
                <w:sz w:val="16"/>
              </w:rPr>
              <w:t>13</w:t>
            </w:r>
          </w:p>
        </w:tc>
        <w:tc>
          <w:tcPr>
            <w:tcW w:type="dxa" w:w="1748"/>
          </w:tcPr>
          <w:p>
            <w:pPr>
              <w:spacing w:after="0"/>
              <w:jc w:val="right"/>
            </w:pPr>
            <w:r>
              <w:rPr>
                <w:sz w:val="16"/>
              </w:rPr>
              <w:t>3</w:t>
            </w:r>
          </w:p>
        </w:tc>
        <w:tc>
          <w:tcPr>
            <w:tcW w:type="dxa" w:w="763"/>
          </w:tcPr>
          <w:p>
            <w:pPr>
              <w:spacing w:after="0"/>
              <w:jc w:val="right"/>
            </w:pPr>
            <w:r>
              <w:rPr>
                <w:sz w:val="16"/>
              </w:rPr>
              <w:t>27</w:t>
            </w:r>
          </w:p>
        </w:tc>
        <w:tc>
          <w:tcPr>
            <w:tcW w:type="dxa" w:w="1500"/>
          </w:tcPr>
          <w:p>
            <w:pPr>
              <w:spacing w:after="0"/>
              <w:jc w:val="right"/>
            </w:pPr>
            <w:r>
              <w:rPr>
                <w:sz w:val="16"/>
              </w:rPr>
              <w:t>5</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62</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3"/>
        <w:gridCol w:w="3450"/>
        <w:gridCol w:w="952"/>
        <w:gridCol w:w="2567"/>
        <w:gridCol w:w="32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3"/>
            <w:shd w:val="clear" w:color="auto" w:fill="E8E8E8"/>
          </w:tcPr>
          <w:p>
            <w:pPr>
              <w:spacing w:after="0"/>
              <w:jc w:val="left"/>
            </w:pPr>
            <w:r>
              <w:rPr>
                <w:b/>
                <w:sz w:val="16"/>
              </w:rPr>
              <w:t>Magnitude or extent</w:t>
            </w:r>
          </w:p>
        </w:tc>
        <w:tc>
          <w:tcPr>
            <w:tcW w:type="dxa" w:w="3450"/>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7"/>
            <w:shd w:val="clear" w:color="auto" w:fill="E8E8E8"/>
          </w:tcPr>
          <w:p>
            <w:pPr>
              <w:spacing w:after="0"/>
              <w:jc w:val="left"/>
            </w:pPr>
            <w:r>
              <w:rPr>
                <w:b/>
                <w:sz w:val="16"/>
              </w:rPr>
              <w:t>Location</w:t>
            </w:r>
          </w:p>
        </w:tc>
        <w:tc>
          <w:tcPr>
            <w:tcW w:type="dxa" w:w="32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2012-07-07</w:t>
            </w:r>
          </w:p>
        </w:tc>
        <w:tc>
          <w:tcPr>
            <w:tcW w:type="dxa" w:w="1215"/>
          </w:tcPr>
          <w:p>
            <w:pPr>
              <w:spacing w:after="0"/>
              <w:jc w:val="left"/>
            </w:pPr>
            <w:r>
              <w:rPr>
                <w:sz w:val="16"/>
              </w:rPr>
              <w:t>Lightning</w:t>
            </w:r>
          </w:p>
        </w:tc>
        <w:tc>
          <w:tcPr>
            <w:tcW w:type="dxa" w:w="1673"/>
          </w:tcPr>
          <w:p>
            <w:pPr>
              <w:spacing w:after="0"/>
              <w:jc w:val="left"/>
            </w:pPr>
          </w:p>
        </w:tc>
        <w:tc>
          <w:tcPr>
            <w:tcW w:type="dxa" w:w="3450"/>
          </w:tcPr>
          <w:p>
            <w:pPr>
              <w:spacing w:after="0"/>
              <w:jc w:val="left"/>
            </w:pPr>
            <w:r>
              <w:rPr>
                <w:sz w:val="16"/>
              </w:rPr>
              <w:t>$0 property; $0 crops (2012 dollars)</w:t>
            </w:r>
          </w:p>
        </w:tc>
        <w:tc>
          <w:tcPr>
            <w:tcW w:type="dxa" w:w="952"/>
          </w:tcPr>
          <w:p>
            <w:pPr>
              <w:spacing w:after="0"/>
              <w:jc w:val="right"/>
            </w:pPr>
            <w:r>
              <w:rPr>
                <w:sz w:val="16"/>
              </w:rPr>
              <w:t>1, 0</w:t>
            </w:r>
          </w:p>
        </w:tc>
        <w:tc>
          <w:tcPr>
            <w:tcW w:type="dxa" w:w="2567"/>
          </w:tcPr>
          <w:p>
            <w:pPr>
              <w:spacing w:after="0"/>
              <w:jc w:val="left"/>
            </w:pPr>
            <w:r>
              <w:rPr>
                <w:sz w:val="16"/>
              </w:rPr>
              <w:t>WAVERLY</w:t>
            </w:r>
          </w:p>
        </w:tc>
        <w:tc>
          <w:tcPr>
            <w:tcW w:type="dxa" w:w="3217"/>
          </w:tcPr>
          <w:p>
            <w:pPr>
              <w:spacing w:after="0"/>
              <w:jc w:val="left"/>
            </w:pPr>
            <w:r>
              <w:rPr>
                <w:sz w:val="16"/>
              </w:rPr>
              <w:t>deaths or injuries recorded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673"/>
          </w:tcPr>
          <w:p>
            <w:pPr>
              <w:spacing w:after="0"/>
              <w:jc w:val="left"/>
            </w:pPr>
          </w:p>
        </w:tc>
        <w:tc>
          <w:tcPr>
            <w:tcW w:type="dxa" w:w="3450"/>
          </w:tcPr>
          <w:p>
            <w:pPr>
              <w:spacing w:after="0"/>
              <w:jc w:val="left"/>
            </w:pPr>
            <w:r>
              <w:rPr>
                <w:sz w:val="16"/>
              </w:rPr>
              <w:t>damage not reported</w:t>
            </w:r>
          </w:p>
        </w:tc>
        <w:tc>
          <w:tcPr>
            <w:tcW w:type="dxa" w:w="952"/>
          </w:tcPr>
          <w:p>
            <w:pPr>
              <w:spacing w:after="0"/>
              <w:jc w:val="right"/>
            </w:pPr>
            <w:r>
              <w:rPr>
                <w:sz w:val="16"/>
              </w:rPr>
              <w:t>0, 0</w:t>
            </w:r>
          </w:p>
        </w:tc>
        <w:tc>
          <w:tcPr>
            <w:tcW w:type="dxa" w:w="2567"/>
          </w:tcPr>
          <w:p>
            <w:pPr>
              <w:spacing w:after="0"/>
              <w:jc w:val="left"/>
            </w:pPr>
            <w:r>
              <w:rPr>
                <w:sz w:val="16"/>
              </w:rPr>
              <w:t>NWS zone KSZ058 (COFFEY), zone-level</w:t>
            </w:r>
          </w:p>
        </w:tc>
        <w:tc>
          <w:tcPr>
            <w:tcW w:type="dxa" w:w="3217"/>
          </w:tcPr>
          <w:p>
            <w:pPr>
              <w:spacing w:after="0"/>
              <w:jc w:val="left"/>
            </w:pPr>
            <w:r>
              <w:rPr>
                <w:sz w:val="16"/>
              </w:rPr>
              <w:t>B1-c worst recorded: Drought</w:t>
            </w:r>
          </w:p>
        </w:tc>
      </w:tr>
      <w:tr>
        <w:trPr>
          <w:cantSplit/>
        </w:trPr>
        <w:tc>
          <w:tcPr>
            <w:tcW w:type="dxa" w:w="1037"/>
          </w:tcPr>
          <w:p>
            <w:pPr>
              <w:spacing w:after="0"/>
              <w:jc w:val="left"/>
            </w:pPr>
            <w:r>
              <w:rPr>
                <w:sz w:val="16"/>
              </w:rPr>
              <w:t>2011-09-10</w:t>
            </w:r>
          </w:p>
        </w:tc>
        <w:tc>
          <w:tcPr>
            <w:tcW w:type="dxa" w:w="1215"/>
          </w:tcPr>
          <w:p>
            <w:pPr>
              <w:spacing w:after="0"/>
              <w:jc w:val="left"/>
            </w:pPr>
            <w:r>
              <w:rPr>
                <w:sz w:val="16"/>
              </w:rPr>
              <w:t>Lightning</w:t>
            </w:r>
          </w:p>
        </w:tc>
        <w:tc>
          <w:tcPr>
            <w:tcW w:type="dxa" w:w="1673"/>
          </w:tcPr>
          <w:p>
            <w:pPr>
              <w:spacing w:after="0"/>
              <w:jc w:val="left"/>
            </w:pPr>
          </w:p>
        </w:tc>
        <w:tc>
          <w:tcPr>
            <w:tcW w:type="dxa" w:w="3450"/>
          </w:tcPr>
          <w:p>
            <w:pPr>
              <w:spacing w:after="0"/>
              <w:jc w:val="left"/>
            </w:pPr>
            <w:r>
              <w:rPr>
                <w:sz w:val="16"/>
              </w:rPr>
              <w:t>$0 property; $0 crops (2011 dollars)</w:t>
            </w:r>
          </w:p>
        </w:tc>
        <w:tc>
          <w:tcPr>
            <w:tcW w:type="dxa" w:w="952"/>
          </w:tcPr>
          <w:p>
            <w:pPr>
              <w:spacing w:after="0"/>
              <w:jc w:val="right"/>
            </w:pPr>
            <w:r>
              <w:rPr>
                <w:sz w:val="16"/>
              </w:rPr>
              <w:t>1, 0</w:t>
            </w:r>
          </w:p>
        </w:tc>
        <w:tc>
          <w:tcPr>
            <w:tcW w:type="dxa" w:w="2567"/>
          </w:tcPr>
          <w:p>
            <w:pPr>
              <w:spacing w:after="0"/>
              <w:jc w:val="left"/>
            </w:pPr>
            <w:r>
              <w:rPr>
                <w:sz w:val="16"/>
              </w:rPr>
              <w:t>BURLINGTON ARPT</w:t>
            </w:r>
          </w:p>
        </w:tc>
        <w:tc>
          <w:tcPr>
            <w:tcW w:type="dxa" w:w="3217"/>
          </w:tcPr>
          <w:p>
            <w:pPr>
              <w:spacing w:after="0"/>
              <w:jc w:val="left"/>
            </w:pPr>
            <w:r>
              <w:rPr>
                <w:sz w:val="16"/>
              </w:rPr>
              <w:t>deaths or injuries recorded</w:t>
            </w:r>
          </w:p>
        </w:tc>
      </w:tr>
      <w:tr>
        <w:trPr>
          <w:cantSplit/>
        </w:trPr>
        <w:tc>
          <w:tcPr>
            <w:tcW w:type="dxa" w:w="1037"/>
          </w:tcPr>
          <w:p>
            <w:pPr>
              <w:spacing w:after="0"/>
              <w:jc w:val="left"/>
            </w:pPr>
            <w:r>
              <w:rPr>
                <w:sz w:val="16"/>
              </w:rPr>
              <w:t>2005-01-11</w:t>
            </w:r>
          </w:p>
        </w:tc>
        <w:tc>
          <w:tcPr>
            <w:tcW w:type="dxa" w:w="1215"/>
          </w:tcPr>
          <w:p>
            <w:pPr>
              <w:spacing w:after="0"/>
              <w:jc w:val="left"/>
            </w:pPr>
            <w:r>
              <w:rPr>
                <w:sz w:val="16"/>
              </w:rPr>
              <w:t>Winter Weather</w:t>
            </w:r>
          </w:p>
        </w:tc>
        <w:tc>
          <w:tcPr>
            <w:tcW w:type="dxa" w:w="1673"/>
          </w:tcPr>
          <w:p>
            <w:pPr>
              <w:spacing w:after="0"/>
              <w:jc w:val="left"/>
            </w:pPr>
          </w:p>
        </w:tc>
        <w:tc>
          <w:tcPr>
            <w:tcW w:type="dxa" w:w="3450"/>
          </w:tcPr>
          <w:p>
            <w:pPr>
              <w:spacing w:after="0"/>
              <w:jc w:val="left"/>
            </w:pPr>
            <w:r>
              <w:rPr>
                <w:sz w:val="16"/>
              </w:rPr>
              <w:t>$8,000 property; crops not reported (zone total, 2005 dollars)</w:t>
            </w:r>
          </w:p>
        </w:tc>
        <w:tc>
          <w:tcPr>
            <w:tcW w:type="dxa" w:w="952"/>
          </w:tcPr>
          <w:p>
            <w:pPr>
              <w:spacing w:after="0"/>
              <w:jc w:val="right"/>
            </w:pPr>
            <w:r>
              <w:rPr>
                <w:sz w:val="16"/>
              </w:rPr>
              <w:t>1, 5</w:t>
            </w:r>
          </w:p>
        </w:tc>
        <w:tc>
          <w:tcPr>
            <w:tcW w:type="dxa" w:w="2567"/>
          </w:tcPr>
          <w:p>
            <w:pPr>
              <w:spacing w:after="0"/>
              <w:jc w:val="left"/>
            </w:pPr>
            <w:r>
              <w:rPr>
                <w:sz w:val="16"/>
              </w:rPr>
              <w:t>NWS zone KSZ058 (COFFEY), zone-level</w:t>
            </w:r>
          </w:p>
        </w:tc>
        <w:tc>
          <w:tcPr>
            <w:tcW w:type="dxa" w:w="3217"/>
          </w:tcPr>
          <w:p>
            <w:pPr>
              <w:spacing w:after="0"/>
              <w:jc w:val="left"/>
            </w:pPr>
            <w:r>
              <w:rPr>
                <w:sz w:val="16"/>
              </w:rPr>
              <w:t>deaths or injuries recorded</w:t>
            </w:r>
          </w:p>
        </w:tc>
      </w:tr>
      <w:tr>
        <w:trPr>
          <w:cantSplit/>
        </w:trPr>
        <w:tc>
          <w:tcPr>
            <w:tcW w:type="dxa" w:w="1037"/>
          </w:tcPr>
          <w:p>
            <w:pPr>
              <w:spacing w:after="0"/>
              <w:jc w:val="left"/>
            </w:pPr>
            <w:r>
              <w:rPr>
                <w:sz w:val="16"/>
              </w:rPr>
              <w:t>2002-01-29</w:t>
            </w:r>
          </w:p>
        </w:tc>
        <w:tc>
          <w:tcPr>
            <w:tcW w:type="dxa" w:w="1215"/>
          </w:tcPr>
          <w:p>
            <w:pPr>
              <w:spacing w:after="0"/>
              <w:jc w:val="left"/>
            </w:pPr>
            <w:r>
              <w:rPr>
                <w:sz w:val="16"/>
              </w:rPr>
              <w:t>Winter Storm</w:t>
            </w:r>
          </w:p>
        </w:tc>
        <w:tc>
          <w:tcPr>
            <w:tcW w:type="dxa" w:w="1673"/>
          </w:tcPr>
          <w:p>
            <w:pPr>
              <w:spacing w:after="0"/>
              <w:jc w:val="left"/>
            </w:pPr>
          </w:p>
        </w:tc>
        <w:tc>
          <w:tcPr>
            <w:tcW w:type="dxa" w:w="3450"/>
          </w:tcPr>
          <w:p>
            <w:pPr>
              <w:spacing w:after="0"/>
              <w:jc w:val="left"/>
            </w:pPr>
            <w:r>
              <w:rPr>
                <w:sz w:val="16"/>
              </w:rPr>
              <w:t>$1,000,000 property; crops not reported (zone total, 2002 dollars)</w:t>
            </w:r>
          </w:p>
        </w:tc>
        <w:tc>
          <w:tcPr>
            <w:tcW w:type="dxa" w:w="952"/>
          </w:tcPr>
          <w:p>
            <w:pPr>
              <w:spacing w:after="0"/>
              <w:jc w:val="right"/>
            </w:pPr>
            <w:r>
              <w:rPr>
                <w:sz w:val="16"/>
              </w:rPr>
              <w:t>0, 0</w:t>
            </w:r>
          </w:p>
        </w:tc>
        <w:tc>
          <w:tcPr>
            <w:tcW w:type="dxa" w:w="2567"/>
          </w:tcPr>
          <w:p>
            <w:pPr>
              <w:spacing w:after="0"/>
              <w:jc w:val="left"/>
            </w:pPr>
            <w:r>
              <w:rPr>
                <w:sz w:val="16"/>
              </w:rPr>
              <w:t>NWS zone KSZ058 (COFFEY), zone-level</w:t>
            </w:r>
          </w:p>
        </w:tc>
        <w:tc>
          <w:tcPr>
            <w:tcW w:type="dxa" w:w="32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673"/>
          </w:tcPr>
          <w:p>
            <w:pPr>
              <w:spacing w:after="0"/>
              <w:jc w:val="left"/>
            </w:pPr>
            <w:r>
              <w:rPr>
                <w:sz w:val="16"/>
              </w:rPr>
              <w:t>80 kt (92 mph) estimated</w:t>
            </w:r>
          </w:p>
        </w:tc>
        <w:tc>
          <w:tcPr>
            <w:tcW w:type="dxa" w:w="3450"/>
          </w:tcPr>
          <w:p>
            <w:pPr>
              <w:spacing w:after="0"/>
              <w:jc w:val="left"/>
            </w:pPr>
            <w:r>
              <w:rPr>
                <w:sz w:val="16"/>
              </w:rPr>
              <w:t>$30,000 property; crops not reported (zone total, 2001 dollars)</w:t>
            </w:r>
          </w:p>
        </w:tc>
        <w:tc>
          <w:tcPr>
            <w:tcW w:type="dxa" w:w="952"/>
          </w:tcPr>
          <w:p>
            <w:pPr>
              <w:spacing w:after="0"/>
              <w:jc w:val="right"/>
            </w:pPr>
            <w:r>
              <w:rPr>
                <w:sz w:val="16"/>
              </w:rPr>
              <w:t>0, 0</w:t>
            </w:r>
          </w:p>
        </w:tc>
        <w:tc>
          <w:tcPr>
            <w:tcW w:type="dxa" w:w="2567"/>
          </w:tcPr>
          <w:p>
            <w:pPr>
              <w:spacing w:after="0"/>
              <w:jc w:val="left"/>
            </w:pPr>
            <w:r>
              <w:rPr>
                <w:sz w:val="16"/>
              </w:rPr>
              <w:t>NWS zone KSZ058 (COFFEY), zone-level</w:t>
            </w:r>
          </w:p>
        </w:tc>
        <w:tc>
          <w:tcPr>
            <w:tcW w:type="dxa" w:w="3217"/>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673"/>
          </w:tcPr>
          <w:p>
            <w:pPr>
              <w:spacing w:after="0"/>
              <w:jc w:val="left"/>
            </w:pPr>
          </w:p>
        </w:tc>
        <w:tc>
          <w:tcPr>
            <w:tcW w:type="dxa" w:w="3450"/>
          </w:tcPr>
          <w:p>
            <w:pPr>
              <w:spacing w:after="0"/>
              <w:jc w:val="left"/>
            </w:pPr>
            <w:r>
              <w:rPr>
                <w:sz w:val="16"/>
              </w:rPr>
              <w:t>damage not reported</w:t>
            </w:r>
          </w:p>
        </w:tc>
        <w:tc>
          <w:tcPr>
            <w:tcW w:type="dxa" w:w="952"/>
          </w:tcPr>
          <w:p>
            <w:pPr>
              <w:spacing w:after="0"/>
              <w:jc w:val="right"/>
            </w:pPr>
            <w:r>
              <w:rPr>
                <w:sz w:val="16"/>
              </w:rPr>
              <w:t>0, 0</w:t>
            </w:r>
          </w:p>
        </w:tc>
        <w:tc>
          <w:tcPr>
            <w:tcW w:type="dxa" w:w="2567"/>
          </w:tcPr>
          <w:p>
            <w:pPr>
              <w:spacing w:after="0"/>
              <w:jc w:val="left"/>
            </w:pPr>
            <w:r>
              <w:rPr>
                <w:sz w:val="16"/>
              </w:rPr>
              <w:t>NWS zone KSZ058 (COFFEY), zone-level</w:t>
            </w:r>
          </w:p>
        </w:tc>
        <w:tc>
          <w:tcPr>
            <w:tcW w:type="dxa" w:w="32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673"/>
          </w:tcPr>
          <w:p>
            <w:pPr>
              <w:spacing w:after="0"/>
              <w:jc w:val="left"/>
            </w:pPr>
          </w:p>
        </w:tc>
        <w:tc>
          <w:tcPr>
            <w:tcW w:type="dxa" w:w="3450"/>
          </w:tcPr>
          <w:p>
            <w:pPr>
              <w:spacing w:after="0"/>
              <w:jc w:val="left"/>
            </w:pPr>
            <w:r>
              <w:rPr>
                <w:sz w:val="16"/>
              </w:rPr>
              <w:t>damage not reported</w:t>
            </w:r>
          </w:p>
        </w:tc>
        <w:tc>
          <w:tcPr>
            <w:tcW w:type="dxa" w:w="952"/>
          </w:tcPr>
          <w:p>
            <w:pPr>
              <w:spacing w:after="0"/>
              <w:jc w:val="right"/>
            </w:pPr>
            <w:r>
              <w:rPr>
                <w:sz w:val="16"/>
              </w:rPr>
              <w:t>0, 0</w:t>
            </w:r>
          </w:p>
        </w:tc>
        <w:tc>
          <w:tcPr>
            <w:tcW w:type="dxa" w:w="2567"/>
          </w:tcPr>
          <w:p>
            <w:pPr>
              <w:spacing w:after="0"/>
              <w:jc w:val="left"/>
            </w:pPr>
            <w:r>
              <w:rPr>
                <w:sz w:val="16"/>
              </w:rPr>
              <w:t>NWS zone KSZ058 (COFFEY), zone-level</w:t>
            </w:r>
          </w:p>
        </w:tc>
        <w:tc>
          <w:tcPr>
            <w:tcW w:type="dxa" w:w="3217"/>
          </w:tcPr>
          <w:p>
            <w:pPr>
              <w:spacing w:after="0"/>
              <w:jc w:val="left"/>
            </w:pPr>
            <w:r>
              <w:rPr>
                <w:sz w:val="16"/>
              </w:rPr>
              <w:t>B1-c worst recorded: Excessive Heat, Heat</w:t>
            </w:r>
          </w:p>
        </w:tc>
      </w:tr>
      <w:tr>
        <w:trPr>
          <w:cantSplit/>
        </w:trPr>
        <w:tc>
          <w:tcPr>
            <w:tcW w:type="dxa" w:w="1037"/>
          </w:tcPr>
          <w:p>
            <w:pPr>
              <w:spacing w:after="0"/>
              <w:jc w:val="left"/>
            </w:pPr>
            <w:r>
              <w:rPr>
                <w:sz w:val="16"/>
              </w:rPr>
              <w:t>1998-11-01</w:t>
            </w:r>
          </w:p>
        </w:tc>
        <w:tc>
          <w:tcPr>
            <w:tcW w:type="dxa" w:w="1215"/>
          </w:tcPr>
          <w:p>
            <w:pPr>
              <w:spacing w:after="0"/>
              <w:jc w:val="left"/>
            </w:pPr>
            <w:r>
              <w:rPr>
                <w:sz w:val="16"/>
              </w:rPr>
              <w:t>Flash Flood</w:t>
            </w:r>
          </w:p>
        </w:tc>
        <w:tc>
          <w:tcPr>
            <w:tcW w:type="dxa" w:w="1673"/>
          </w:tcPr>
          <w:p>
            <w:pPr>
              <w:spacing w:after="0"/>
              <w:jc w:val="left"/>
            </w:pPr>
          </w:p>
        </w:tc>
        <w:tc>
          <w:tcPr>
            <w:tcW w:type="dxa" w:w="3450"/>
          </w:tcPr>
          <w:p>
            <w:pPr>
              <w:spacing w:after="0"/>
              <w:jc w:val="left"/>
            </w:pPr>
            <w:r>
              <w:rPr>
                <w:sz w:val="16"/>
              </w:rPr>
              <w:t>$1,000,000 property; $10,000 crops (1998 dollars)</w:t>
            </w:r>
          </w:p>
        </w:tc>
        <w:tc>
          <w:tcPr>
            <w:tcW w:type="dxa" w:w="952"/>
          </w:tcPr>
          <w:p>
            <w:pPr>
              <w:spacing w:after="0"/>
              <w:jc w:val="right"/>
            </w:pPr>
            <w:r>
              <w:rPr>
                <w:sz w:val="16"/>
              </w:rPr>
              <w:t>0, 0</w:t>
            </w:r>
          </w:p>
        </w:tc>
        <w:tc>
          <w:tcPr>
            <w:tcW w:type="dxa" w:w="2567"/>
          </w:tcPr>
          <w:p>
            <w:pPr>
              <w:spacing w:after="0"/>
              <w:jc w:val="left"/>
            </w:pPr>
            <w:r>
              <w:rPr>
                <w:sz w:val="16"/>
              </w:rPr>
              <w:t>BURLINGTON</w:t>
            </w:r>
          </w:p>
        </w:tc>
        <w:tc>
          <w:tcPr>
            <w:tcW w:type="dxa" w:w="32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1992-07-04</w:t>
            </w:r>
          </w:p>
        </w:tc>
        <w:tc>
          <w:tcPr>
            <w:tcW w:type="dxa" w:w="1215"/>
          </w:tcPr>
          <w:p>
            <w:pPr>
              <w:spacing w:after="0"/>
              <w:jc w:val="left"/>
            </w:pPr>
            <w:r>
              <w:rPr>
                <w:sz w:val="16"/>
              </w:rPr>
              <w:t>Hail</w:t>
            </w:r>
          </w:p>
        </w:tc>
        <w:tc>
          <w:tcPr>
            <w:tcW w:type="dxa" w:w="1673"/>
          </w:tcPr>
          <w:p>
            <w:pPr>
              <w:spacing w:after="0"/>
              <w:jc w:val="left"/>
            </w:pPr>
            <w:r>
              <w:rPr>
                <w:sz w:val="16"/>
              </w:rPr>
              <w:t>4.5 in</w:t>
            </w:r>
          </w:p>
        </w:tc>
        <w:tc>
          <w:tcPr>
            <w:tcW w:type="dxa" w:w="3450"/>
          </w:tcPr>
          <w:p>
            <w:pPr>
              <w:spacing w:after="0"/>
              <w:jc w:val="left"/>
            </w:pPr>
            <w:r>
              <w:rPr>
                <w:sz w:val="16"/>
              </w:rPr>
              <w:t>damage not recorded (pre-1996 record)</w:t>
            </w:r>
          </w:p>
        </w:tc>
        <w:tc>
          <w:tcPr>
            <w:tcW w:type="dxa" w:w="952"/>
          </w:tcPr>
          <w:p>
            <w:pPr>
              <w:spacing w:after="0"/>
              <w:jc w:val="right"/>
            </w:pPr>
            <w:r>
              <w:rPr>
                <w:sz w:val="16"/>
              </w:rPr>
              <w:t>0, 0</w:t>
            </w:r>
          </w:p>
        </w:tc>
        <w:tc>
          <w:tcPr>
            <w:tcW w:type="dxa" w:w="2567"/>
          </w:tcPr>
          <w:p>
            <w:pPr>
              <w:spacing w:after="0"/>
              <w:jc w:val="left"/>
            </w:pPr>
            <w:r>
              <w:rPr>
                <w:sz w:val="16"/>
              </w:rPr>
              <w:t>location not recorded</w:t>
            </w:r>
          </w:p>
        </w:tc>
        <w:tc>
          <w:tcPr>
            <w:tcW w:type="dxa" w:w="3217"/>
          </w:tcPr>
          <w:p>
            <w:pPr>
              <w:spacing w:after="0"/>
              <w:jc w:val="left"/>
            </w:pPr>
            <w:r>
              <w:rPr>
                <w:sz w:val="16"/>
              </w:rPr>
              <w:t>B1-c worst recorded: Hail</w:t>
            </w:r>
          </w:p>
        </w:tc>
      </w:tr>
      <w:tr>
        <w:trPr>
          <w:cantSplit/>
        </w:trPr>
        <w:tc>
          <w:tcPr>
            <w:tcW w:type="dxa" w:w="1037"/>
          </w:tcPr>
          <w:p>
            <w:pPr>
              <w:spacing w:after="0"/>
              <w:jc w:val="left"/>
            </w:pPr>
            <w:r>
              <w:rPr>
                <w:sz w:val="16"/>
              </w:rPr>
              <w:t>1984-08-06</w:t>
            </w:r>
          </w:p>
        </w:tc>
        <w:tc>
          <w:tcPr>
            <w:tcW w:type="dxa" w:w="1215"/>
          </w:tcPr>
          <w:p>
            <w:pPr>
              <w:spacing w:after="0"/>
              <w:jc w:val="left"/>
            </w:pPr>
            <w:r>
              <w:rPr>
                <w:sz w:val="16"/>
              </w:rPr>
              <w:t>Thunderstorm Wind</w:t>
            </w:r>
          </w:p>
        </w:tc>
        <w:tc>
          <w:tcPr>
            <w:tcW w:type="dxa" w:w="1673"/>
          </w:tcPr>
          <w:p>
            <w:pPr>
              <w:spacing w:after="0"/>
              <w:jc w:val="left"/>
            </w:pPr>
            <w:r>
              <w:rPr>
                <w:sz w:val="16"/>
              </w:rPr>
              <w:t>81 kt (93 mph), measurement type not recorded</w:t>
            </w:r>
          </w:p>
        </w:tc>
        <w:tc>
          <w:tcPr>
            <w:tcW w:type="dxa" w:w="3450"/>
          </w:tcPr>
          <w:p>
            <w:pPr>
              <w:spacing w:after="0"/>
              <w:jc w:val="left"/>
            </w:pPr>
            <w:r>
              <w:rPr>
                <w:sz w:val="16"/>
              </w:rPr>
              <w:t>damage not recorded (pre-1996 record)</w:t>
            </w:r>
          </w:p>
        </w:tc>
        <w:tc>
          <w:tcPr>
            <w:tcW w:type="dxa" w:w="952"/>
          </w:tcPr>
          <w:p>
            <w:pPr>
              <w:spacing w:after="0"/>
              <w:jc w:val="right"/>
            </w:pPr>
            <w:r>
              <w:rPr>
                <w:sz w:val="16"/>
              </w:rPr>
              <w:t>0, 3</w:t>
            </w:r>
          </w:p>
        </w:tc>
        <w:tc>
          <w:tcPr>
            <w:tcW w:type="dxa" w:w="2567"/>
          </w:tcPr>
          <w:p>
            <w:pPr>
              <w:spacing w:after="0"/>
              <w:jc w:val="left"/>
            </w:pPr>
            <w:r>
              <w:rPr>
                <w:sz w:val="16"/>
              </w:rPr>
              <w:t>location not recorded</w:t>
            </w:r>
          </w:p>
        </w:tc>
        <w:tc>
          <w:tcPr>
            <w:tcW w:type="dxa" w:w="3217"/>
          </w:tcPr>
          <w:p>
            <w:pPr>
              <w:spacing w:after="0"/>
              <w:jc w:val="left"/>
            </w:pPr>
            <w:r>
              <w:rPr>
                <w:sz w:val="16"/>
              </w:rPr>
              <w:t>B1-c worst recorded: Thunderstorm Wind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1673"/>
          </w:tcPr>
          <w:p>
            <w:pPr>
              <w:spacing w:after="0"/>
              <w:jc w:val="left"/>
            </w:pPr>
            <w:r>
              <w:rPr>
                <w:sz w:val="16"/>
              </w:rPr>
              <w:t>F4, 4.5 mi path length (whole path, pre-1996), 880 yd wide</w:t>
            </w:r>
          </w:p>
        </w:tc>
        <w:tc>
          <w:tcPr>
            <w:tcW w:type="dxa" w:w="3450"/>
          </w:tcPr>
          <w:p>
            <w:pPr>
              <w:spacing w:after="0"/>
              <w:jc w:val="left"/>
            </w:pPr>
            <w:r>
              <w:rPr>
                <w:sz w:val="16"/>
              </w:rPr>
              <w:t>$25,000 property; crops not recorded (1956 dollars)</w:t>
            </w:r>
          </w:p>
        </w:tc>
        <w:tc>
          <w:tcPr>
            <w:tcW w:type="dxa" w:w="952"/>
          </w:tcPr>
          <w:p>
            <w:pPr>
              <w:spacing w:after="0"/>
              <w:jc w:val="right"/>
            </w:pPr>
            <w:r>
              <w:rPr>
                <w:sz w:val="16"/>
              </w:rPr>
              <w:t>0, 5</w:t>
            </w:r>
          </w:p>
        </w:tc>
        <w:tc>
          <w:tcPr>
            <w:tcW w:type="dxa" w:w="2567"/>
          </w:tcPr>
          <w:p>
            <w:pPr>
              <w:spacing w:after="0"/>
              <w:jc w:val="left"/>
            </w:pPr>
            <w:r>
              <w:rPr>
                <w:sz w:val="16"/>
              </w:rPr>
              <w:t>location not recorded</w:t>
            </w:r>
          </w:p>
        </w:tc>
        <w:tc>
          <w:tcPr>
            <w:tcW w:type="dxa" w:w="32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2.05</w:t>
            </w:r>
          </w:p>
        </w:tc>
        <w:tc>
          <w:tcPr>
            <w:tcW w:type="dxa" w:w="1335"/>
          </w:tcPr>
          <w:p>
            <w:pPr>
              <w:spacing w:after="0"/>
              <w:jc w:val="left"/>
            </w:pPr>
            <w:r>
              <w:rPr>
                <w:sz w:val="16"/>
              </w:rPr>
              <w:t>event-days per year</w:t>
            </w:r>
          </w:p>
        </w:tc>
        <w:tc>
          <w:tcPr>
            <w:tcW w:type="dxa" w:w="1717"/>
          </w:tcPr>
          <w:p>
            <w:pPr>
              <w:spacing w:after="0"/>
              <w:jc w:val="left"/>
            </w:pPr>
            <w:r>
              <w:rPr>
                <w:sz w:val="16"/>
              </w:rPr>
              <w:t>about 2.05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27.5</w:t>
            </w:r>
          </w:p>
        </w:tc>
        <w:tc>
          <w:tcPr>
            <w:tcW w:type="dxa" w:w="1335"/>
          </w:tcPr>
          <w:p>
            <w:pPr>
              <w:spacing w:after="0"/>
              <w:jc w:val="left"/>
            </w:pPr>
            <w:r>
              <w:rPr>
                <w:sz w:val="16"/>
              </w:rPr>
              <w:t>event-days per year</w:t>
            </w:r>
          </w:p>
        </w:tc>
        <w:tc>
          <w:tcPr>
            <w:tcW w:type="dxa" w:w="1717"/>
          </w:tcPr>
          <w:p>
            <w:pPr>
              <w:spacing w:after="0"/>
              <w:jc w:val="left"/>
            </w:pPr>
            <w:r>
              <w:rPr>
                <w:sz w:val="16"/>
              </w:rPr>
              <w:t>about 27.5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784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7.75</w:t>
            </w:r>
          </w:p>
        </w:tc>
        <w:tc>
          <w:tcPr>
            <w:tcW w:type="dxa" w:w="1335"/>
          </w:tcPr>
          <w:p>
            <w:pPr>
              <w:spacing w:after="0"/>
              <w:jc w:val="left"/>
            </w:pPr>
            <w:r>
              <w:rPr>
                <w:sz w:val="16"/>
              </w:rPr>
              <w:t>events per year</w:t>
            </w:r>
          </w:p>
        </w:tc>
        <w:tc>
          <w:tcPr>
            <w:tcW w:type="dxa" w:w="1717"/>
          </w:tcPr>
          <w:p>
            <w:pPr>
              <w:spacing w:after="0"/>
              <w:jc w:val="left"/>
            </w:pPr>
            <w:r>
              <w:rPr>
                <w:sz w:val="16"/>
              </w:rPr>
              <w:t>about 7.75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294.4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14.4</w:t>
            </w:r>
          </w:p>
        </w:tc>
        <w:tc>
          <w:tcPr>
            <w:tcW w:type="dxa" w:w="1335"/>
          </w:tcPr>
          <w:p>
            <w:pPr>
              <w:spacing w:after="0"/>
              <w:jc w:val="left"/>
            </w:pPr>
            <w:r>
              <w:rPr>
                <w:sz w:val="16"/>
              </w:rPr>
              <w:t>event-days per year</w:t>
            </w:r>
          </w:p>
        </w:tc>
        <w:tc>
          <w:tcPr>
            <w:tcW w:type="dxa" w:w="1717"/>
          </w:tcPr>
          <w:p>
            <w:pPr>
              <w:spacing w:after="0"/>
              <w:jc w:val="left"/>
            </w:pPr>
            <w:r>
              <w:rPr>
                <w:sz w:val="16"/>
              </w:rPr>
              <w:t>about 14.4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192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w:t>
            </w:r>
          </w:p>
        </w:tc>
        <w:tc>
          <w:tcPr>
            <w:tcW w:type="dxa" w:w="1335"/>
          </w:tcPr>
          <w:p>
            <w:pPr>
              <w:spacing w:after="0"/>
              <w:jc w:val="left"/>
            </w:pPr>
            <w:r>
              <w:rPr>
                <w:sz w:val="16"/>
              </w:rPr>
              <w:t>events per year</w:t>
            </w:r>
          </w:p>
        </w:tc>
        <w:tc>
          <w:tcPr>
            <w:tcW w:type="dxa" w:w="1717"/>
          </w:tcPr>
          <w:p>
            <w:pPr>
              <w:spacing w:after="0"/>
              <w:jc w:val="left"/>
            </w:pPr>
            <w:r>
              <w:rPr>
                <w:sz w:val="16"/>
              </w:rPr>
              <w:t>none modeled</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0.744</w:t>
            </w:r>
          </w:p>
        </w:tc>
        <w:tc>
          <w:tcPr>
            <w:tcW w:type="dxa" w:w="1335"/>
          </w:tcPr>
          <w:p>
            <w:pPr>
              <w:spacing w:after="0"/>
              <w:jc w:val="left"/>
            </w:pPr>
            <w:r>
              <w:rPr>
                <w:sz w:val="16"/>
              </w:rPr>
              <w:t>event-days per year</w:t>
            </w:r>
          </w:p>
        </w:tc>
        <w:tc>
          <w:tcPr>
            <w:tcW w:type="dxa" w:w="1717"/>
          </w:tcPr>
          <w:p>
            <w:pPr>
              <w:spacing w:after="0"/>
              <w:jc w:val="left"/>
            </w:pPr>
            <w:r>
              <w:rPr>
                <w:sz w:val="16"/>
              </w:rPr>
              <w:t>about 0.744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50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1.14</w:t>
            </w:r>
          </w:p>
        </w:tc>
        <w:tc>
          <w:tcPr>
            <w:tcW w:type="dxa" w:w="1335"/>
          </w:tcPr>
          <w:p>
            <w:pPr>
              <w:spacing w:after="0"/>
              <w:jc w:val="left"/>
            </w:pPr>
            <w:r>
              <w:rPr>
                <w:sz w:val="16"/>
              </w:rPr>
              <w:t>event-days per year</w:t>
            </w:r>
          </w:p>
        </w:tc>
        <w:tc>
          <w:tcPr>
            <w:tcW w:type="dxa" w:w="1717"/>
          </w:tcPr>
          <w:p>
            <w:pPr>
              <w:spacing w:after="0"/>
              <w:jc w:val="left"/>
            </w:pPr>
            <w:r>
              <w:rPr>
                <w:sz w:val="16"/>
              </w:rPr>
              <w:t>about 1.14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0.0878</w:t>
            </w:r>
          </w:p>
        </w:tc>
        <w:tc>
          <w:tcPr>
            <w:tcW w:type="dxa" w:w="1335"/>
          </w:tcPr>
          <w:p>
            <w:pPr>
              <w:spacing w:after="0"/>
              <w:jc w:val="left"/>
            </w:pPr>
            <w:r>
              <w:rPr>
                <w:sz w:val="16"/>
              </w:rPr>
              <w:t>events per year (modeled)</w:t>
            </w:r>
          </w:p>
        </w:tc>
        <w:tc>
          <w:tcPr>
            <w:tcW w:type="dxa" w:w="1717"/>
          </w:tcPr>
          <w:p>
            <w:pPr>
              <w:spacing w:after="0"/>
              <w:jc w:val="left"/>
            </w:pPr>
            <w:r>
              <w:rPr>
                <w:sz w:val="16"/>
              </w:rPr>
              <w:t>about 1 in 11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52.1</w:t>
            </w:r>
          </w:p>
        </w:tc>
        <w:tc>
          <w:tcPr>
            <w:tcW w:type="dxa" w:w="1335"/>
          </w:tcPr>
          <w:p>
            <w:pPr>
              <w:spacing w:after="0"/>
              <w:jc w:val="left"/>
            </w:pPr>
            <w:r>
              <w:rPr>
                <w:sz w:val="16"/>
              </w:rPr>
              <w:t>days per year with a strike</w:t>
            </w:r>
          </w:p>
        </w:tc>
        <w:tc>
          <w:tcPr>
            <w:tcW w:type="dxa" w:w="1717"/>
          </w:tcPr>
          <w:p>
            <w:pPr>
              <w:spacing w:after="0"/>
              <w:jc w:val="left"/>
            </w:pPr>
            <w:r>
              <w:rPr>
                <w:sz w:val="16"/>
              </w:rPr>
              <w:t>about 52.1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5.93</w:t>
            </w:r>
          </w:p>
        </w:tc>
        <w:tc>
          <w:tcPr>
            <w:tcW w:type="dxa" w:w="1335"/>
          </w:tcPr>
          <w:p>
            <w:pPr>
              <w:spacing w:after="0"/>
              <w:jc w:val="left"/>
            </w:pPr>
            <w:r>
              <w:rPr>
                <w:sz w:val="16"/>
              </w:rPr>
              <w:t>events per year</w:t>
            </w:r>
          </w:p>
        </w:tc>
        <w:tc>
          <w:tcPr>
            <w:tcW w:type="dxa" w:w="1717"/>
          </w:tcPr>
          <w:p>
            <w:pPr>
              <w:spacing w:after="0"/>
              <w:jc w:val="left"/>
            </w:pPr>
            <w:r>
              <w:rPr>
                <w:sz w:val="16"/>
              </w:rPr>
              <w:t>about 5.93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0.446</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0.00227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0.227%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10.8</w:t>
            </w:r>
          </w:p>
        </w:tc>
        <w:tc>
          <w:tcPr>
            <w:tcW w:type="dxa" w:w="1335"/>
          </w:tcPr>
          <w:p>
            <w:pPr>
              <w:spacing w:after="0"/>
              <w:jc w:val="left"/>
            </w:pPr>
            <w:r>
              <w:rPr>
                <w:sz w:val="16"/>
              </w:rPr>
              <w:t>event-days per year</w:t>
            </w:r>
          </w:p>
        </w:tc>
        <w:tc>
          <w:tcPr>
            <w:tcW w:type="dxa" w:w="1717"/>
          </w:tcPr>
          <w:p>
            <w:pPr>
              <w:spacing w:after="0"/>
              <w:jc w:val="left"/>
            </w:pPr>
            <w:r>
              <w:rPr>
                <w:sz w:val="16"/>
              </w:rPr>
              <w:t>about 10.8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205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75.3</w:t>
            </w:r>
          </w:p>
        </w:tc>
        <w:tc>
          <w:tcPr>
            <w:tcW w:type="dxa" w:w="1472"/>
          </w:tcPr>
          <w:p>
            <w:pPr>
              <w:spacing w:after="0"/>
              <w:jc w:val="right"/>
            </w:pPr>
            <w:r>
              <w:rPr>
                <w:sz w:val="16"/>
              </w:rPr>
              <w:t>85.9</w:t>
            </w:r>
          </w:p>
        </w:tc>
        <w:tc>
          <w:tcPr>
            <w:tcW w:type="dxa" w:w="1404"/>
          </w:tcPr>
          <w:p>
            <w:pPr>
              <w:spacing w:after="0"/>
              <w:jc w:val="right"/>
            </w:pPr>
            <w:r>
              <w:rPr>
                <w:sz w:val="16"/>
              </w:rPr>
              <w:t>86.9</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90.7</w:t>
            </w:r>
          </w:p>
        </w:tc>
        <w:tc>
          <w:tcPr>
            <w:tcW w:type="dxa" w:w="1472"/>
          </w:tcPr>
          <w:p>
            <w:pPr>
              <w:spacing w:after="0"/>
              <w:jc w:val="right"/>
            </w:pPr>
            <w:r>
              <w:rPr>
                <w:sz w:val="16"/>
              </w:rPr>
              <w:t>97.4</w:t>
            </w:r>
          </w:p>
        </w:tc>
        <w:tc>
          <w:tcPr>
            <w:tcW w:type="dxa" w:w="1404"/>
          </w:tcPr>
          <w:p>
            <w:pPr>
              <w:spacing w:after="0"/>
              <w:jc w:val="right"/>
            </w:pPr>
            <w:r>
              <w:rPr>
                <w:sz w:val="16"/>
              </w:rPr>
              <w:t>97.9</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36.0</w:t>
            </w:r>
          </w:p>
        </w:tc>
        <w:tc>
          <w:tcPr>
            <w:tcW w:type="dxa" w:w="1472"/>
          </w:tcPr>
          <w:p>
            <w:pPr>
              <w:spacing w:after="0"/>
              <w:jc w:val="right"/>
            </w:pPr>
            <w:r>
              <w:rPr>
                <w:sz w:val="16"/>
              </w:rPr>
              <w:t>43.2</w:t>
            </w:r>
          </w:p>
        </w:tc>
        <w:tc>
          <w:tcPr>
            <w:tcW w:type="dxa" w:w="1404"/>
          </w:tcPr>
          <w:p>
            <w:pPr>
              <w:spacing w:after="0"/>
              <w:jc w:val="right"/>
            </w:pPr>
            <w:r>
              <w:rPr>
                <w:sz w:val="16"/>
              </w:rPr>
              <w:t>52.3</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90.9</w:t>
            </w:r>
          </w:p>
        </w:tc>
        <w:tc>
          <w:tcPr>
            <w:tcW w:type="dxa" w:w="1472"/>
          </w:tcPr>
          <w:p>
            <w:pPr>
              <w:spacing w:after="0"/>
              <w:jc w:val="right"/>
            </w:pPr>
            <w:r>
              <w:rPr>
                <w:sz w:val="16"/>
              </w:rPr>
              <w:t>93.9</w:t>
            </w:r>
          </w:p>
        </w:tc>
        <w:tc>
          <w:tcPr>
            <w:tcW w:type="dxa" w:w="1404"/>
          </w:tcPr>
          <w:p>
            <w:pPr>
              <w:spacing w:after="0"/>
              <w:jc w:val="right"/>
            </w:pPr>
            <w:r>
              <w:rPr>
                <w:sz w:val="16"/>
              </w:rPr>
              <w:t>95.2</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86.6</w:t>
            </w:r>
          </w:p>
        </w:tc>
        <w:tc>
          <w:tcPr>
            <w:tcW w:type="dxa" w:w="1472"/>
          </w:tcPr>
          <w:p>
            <w:pPr>
              <w:spacing w:after="0"/>
              <w:jc w:val="right"/>
            </w:pPr>
            <w:r>
              <w:rPr>
                <w:sz w:val="16"/>
              </w:rPr>
              <w:t>87.1</w:t>
            </w:r>
          </w:p>
        </w:tc>
        <w:tc>
          <w:tcPr>
            <w:tcW w:type="dxa" w:w="1404"/>
          </w:tcPr>
          <w:p>
            <w:pPr>
              <w:spacing w:after="0"/>
              <w:jc w:val="right"/>
            </w:pPr>
            <w:r>
              <w:rPr>
                <w:sz w:val="16"/>
              </w:rPr>
              <w:t>90.2</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96.9</w:t>
            </w:r>
          </w:p>
        </w:tc>
        <w:tc>
          <w:tcPr>
            <w:tcW w:type="dxa" w:w="1472"/>
          </w:tcPr>
          <w:p>
            <w:pPr>
              <w:spacing w:after="0"/>
              <w:jc w:val="right"/>
            </w:pPr>
            <w:r>
              <w:rPr>
                <w:sz w:val="16"/>
              </w:rPr>
              <w:t>97.7</w:t>
            </w:r>
          </w:p>
        </w:tc>
        <w:tc>
          <w:tcPr>
            <w:tcW w:type="dxa" w:w="1404"/>
          </w:tcPr>
          <w:p>
            <w:pPr>
              <w:spacing w:after="0"/>
              <w:jc w:val="right"/>
            </w:pPr>
            <w:r>
              <w:rPr>
                <w:sz w:val="16"/>
              </w:rPr>
              <w:t>97.7</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76.7</w:t>
            </w:r>
          </w:p>
        </w:tc>
        <w:tc>
          <w:tcPr>
            <w:tcW w:type="dxa" w:w="1472"/>
          </w:tcPr>
          <w:p>
            <w:pPr>
              <w:spacing w:after="0"/>
              <w:jc w:val="right"/>
            </w:pPr>
            <w:r>
              <w:rPr>
                <w:sz w:val="16"/>
              </w:rPr>
              <w:t>90.6</w:t>
            </w:r>
          </w:p>
        </w:tc>
        <w:tc>
          <w:tcPr>
            <w:tcW w:type="dxa" w:w="1404"/>
          </w:tcPr>
          <w:p>
            <w:pPr>
              <w:spacing w:after="0"/>
              <w:jc w:val="right"/>
            </w:pPr>
            <w:r>
              <w:rPr>
                <w:sz w:val="16"/>
              </w:rPr>
              <w:t>94.4</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62.6</w:t>
            </w:r>
          </w:p>
        </w:tc>
        <w:tc>
          <w:tcPr>
            <w:tcW w:type="dxa" w:w="1472"/>
          </w:tcPr>
          <w:p>
            <w:pPr>
              <w:spacing w:after="0"/>
              <w:jc w:val="right"/>
            </w:pPr>
            <w:r>
              <w:rPr>
                <w:sz w:val="16"/>
              </w:rPr>
              <w:t>83.3</w:t>
            </w:r>
          </w:p>
        </w:tc>
        <w:tc>
          <w:tcPr>
            <w:tcW w:type="dxa" w:w="1404"/>
          </w:tcPr>
          <w:p>
            <w:pPr>
              <w:spacing w:after="0"/>
              <w:jc w:val="right"/>
            </w:pPr>
            <w:r>
              <w:rPr>
                <w:sz w:val="16"/>
              </w:rPr>
              <w:t>84.6</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99.9</w:t>
            </w:r>
          </w:p>
        </w:tc>
        <w:tc>
          <w:tcPr>
            <w:tcW w:type="dxa" w:w="1472"/>
          </w:tcPr>
          <w:p>
            <w:pPr>
              <w:spacing w:after="0"/>
              <w:jc w:val="right"/>
            </w:pPr>
            <w:r>
              <w:rPr>
                <w:sz w:val="16"/>
              </w:rPr>
              <w:t>99.9</w:t>
            </w:r>
          </w:p>
        </w:tc>
        <w:tc>
          <w:tcPr>
            <w:tcW w:type="dxa" w:w="1404"/>
          </w:tcPr>
          <w:p>
            <w:pPr>
              <w:spacing w:after="0"/>
              <w:jc w:val="right"/>
            </w:pPr>
            <w:r>
              <w:rPr>
                <w:sz w:val="16"/>
              </w:rPr>
              <w:t>100.0</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96.7</w:t>
            </w:r>
          </w:p>
        </w:tc>
        <w:tc>
          <w:tcPr>
            <w:tcW w:type="dxa" w:w="1472"/>
          </w:tcPr>
          <w:p>
            <w:pPr>
              <w:spacing w:after="0"/>
              <w:jc w:val="right"/>
            </w:pPr>
            <w:r>
              <w:rPr>
                <w:sz w:val="16"/>
              </w:rPr>
              <w:t>97.9</w:t>
            </w:r>
          </w:p>
        </w:tc>
        <w:tc>
          <w:tcPr>
            <w:tcW w:type="dxa" w:w="1404"/>
          </w:tcPr>
          <w:p>
            <w:pPr>
              <w:spacing w:after="0"/>
              <w:jc w:val="right"/>
            </w:pPr>
            <w:r>
              <w:rPr>
                <w:sz w:val="16"/>
              </w:rPr>
              <w:t>98.1</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86.6</w:t>
            </w:r>
          </w:p>
        </w:tc>
        <w:tc>
          <w:tcPr>
            <w:tcW w:type="dxa" w:w="1472"/>
          </w:tcPr>
          <w:p>
            <w:pPr>
              <w:spacing w:after="0"/>
              <w:jc w:val="right"/>
            </w:pPr>
            <w:r>
              <w:rPr>
                <w:sz w:val="16"/>
              </w:rPr>
              <w:t>91.2</w:t>
            </w:r>
          </w:p>
        </w:tc>
        <w:tc>
          <w:tcPr>
            <w:tcW w:type="dxa" w:w="1404"/>
          </w:tcPr>
          <w:p>
            <w:pPr>
              <w:spacing w:after="0"/>
              <w:jc w:val="right"/>
            </w:pPr>
            <w:r>
              <w:rPr>
                <w:sz w:val="16"/>
              </w:rPr>
              <w:t>91.3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82.6</w:t>
            </w:r>
          </w:p>
        </w:tc>
        <w:tc>
          <w:tcPr>
            <w:tcW w:type="dxa" w:w="1472"/>
          </w:tcPr>
          <w:p>
            <w:pPr>
              <w:spacing w:after="0"/>
              <w:jc w:val="right"/>
            </w:pPr>
            <w:r>
              <w:rPr>
                <w:sz w:val="16"/>
              </w:rPr>
              <w:t>95.4</w:t>
            </w:r>
          </w:p>
        </w:tc>
        <w:tc>
          <w:tcPr>
            <w:tcW w:type="dxa" w:w="1404"/>
          </w:tcPr>
          <w:p>
            <w:pPr>
              <w:spacing w:after="0"/>
              <w:jc w:val="right"/>
            </w:pPr>
            <w:r>
              <w:rPr>
                <w:sz w:val="16"/>
              </w:rPr>
              <w:t>96.6</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97.0</w:t>
            </w:r>
          </w:p>
        </w:tc>
        <w:tc>
          <w:tcPr>
            <w:tcW w:type="dxa" w:w="1472"/>
          </w:tcPr>
          <w:p>
            <w:pPr>
              <w:spacing w:after="0"/>
              <w:jc w:val="right"/>
            </w:pPr>
            <w:r>
              <w:rPr>
                <w:sz w:val="16"/>
              </w:rPr>
              <w:t>97.6</w:t>
            </w:r>
          </w:p>
        </w:tc>
        <w:tc>
          <w:tcPr>
            <w:tcW w:type="dxa" w:w="1404"/>
          </w:tcPr>
          <w:p>
            <w:pPr>
              <w:spacing w:after="0"/>
              <w:jc w:val="right"/>
            </w:pPr>
            <w:r>
              <w:rPr>
                <w:sz w:val="16"/>
              </w:rPr>
              <w:t>97.9</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Coffey County</w:t>
            </w:r>
          </w:p>
        </w:tc>
        <w:tc>
          <w:tcPr>
            <w:tcW w:type="dxa" w:w="843"/>
          </w:tcPr>
          <w:p>
            <w:pPr>
              <w:spacing w:after="0"/>
              <w:jc w:val="left"/>
            </w:pPr>
            <w:r>
              <w:rPr>
                <w:sz w:val="16"/>
              </w:rPr>
              <w:t>County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$546,196.40</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Burlington city</w:t>
            </w:r>
          </w:p>
        </w:tc>
        <w:tc>
          <w:tcPr>
            <w:tcW w:type="dxa" w:w="843"/>
          </w:tcPr>
          <w:p>
            <w:pPr>
              <w:spacing w:after="0"/>
              <w:jc w:val="left"/>
            </w:pPr>
            <w:r>
              <w:rPr>
                <w:sz w:val="16"/>
              </w:rPr>
              <w:t>City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$260,220.19</w:t>
            </w:r>
          </w:p>
        </w:tc>
        <w:tc>
          <w:tcPr>
            <w:tcW w:type="dxa" w:w="3057"/>
          </w:tcPr>
          <w:p>
            <w:pPr>
              <w:spacing w:after="0"/>
              <w:jc w:val="right"/>
            </w:pPr>
            <w:r>
              <w:rPr>
                <w:sz w:val="16"/>
              </w:rPr>
              <w:t>108 total; 10 since its plan</w:t>
            </w:r>
          </w:p>
        </w:tc>
      </w:tr>
      <w:tr>
        <w:trPr>
          <w:cantSplit/>
        </w:trPr>
        <w:tc>
          <w:tcPr>
            <w:tcW w:type="dxa" w:w="1618"/>
          </w:tcPr>
          <w:p>
            <w:pPr>
              <w:spacing w:after="0"/>
              <w:jc w:val="left"/>
            </w:pPr>
            <w:r>
              <w:rPr>
                <w:sz w:val="16"/>
              </w:rPr>
              <w:t>Gridley city</w:t>
            </w:r>
          </w:p>
        </w:tc>
        <w:tc>
          <w:tcPr>
            <w:tcW w:type="dxa" w:w="843"/>
          </w:tcPr>
          <w:p>
            <w:pPr>
              <w:spacing w:after="0"/>
              <w:jc w:val="left"/>
            </w:pPr>
            <w:r>
              <w:rPr>
                <w:sz w:val="16"/>
              </w:rPr>
              <w:t>City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$4,401.92</w:t>
            </w:r>
          </w:p>
        </w:tc>
        <w:tc>
          <w:tcPr>
            <w:tcW w:type="dxa" w:w="3057"/>
          </w:tcPr>
          <w:p>
            <w:pPr>
              <w:spacing w:after="0"/>
              <w:jc w:val="right"/>
            </w:pPr>
            <w:r>
              <w:rPr>
                <w:sz w:val="16"/>
              </w:rPr>
              <w:t>42 total; 4 since its plan</w:t>
            </w:r>
          </w:p>
        </w:tc>
      </w:tr>
      <w:tr>
        <w:trPr>
          <w:cantSplit/>
        </w:trPr>
        <w:tc>
          <w:tcPr>
            <w:tcW w:type="dxa" w:w="1618"/>
          </w:tcPr>
          <w:p>
            <w:pPr>
              <w:spacing w:after="0"/>
              <w:jc w:val="left"/>
            </w:pPr>
            <w:r>
              <w:rPr>
                <w:sz w:val="16"/>
              </w:rPr>
              <w:t>Lebo city</w:t>
            </w:r>
          </w:p>
        </w:tc>
        <w:tc>
          <w:tcPr>
            <w:tcW w:type="dxa" w:w="843"/>
          </w:tcPr>
          <w:p>
            <w:pPr>
              <w:spacing w:after="0"/>
              <w:jc w:val="left"/>
            </w:pPr>
            <w:r>
              <w:rPr>
                <w:sz w:val="16"/>
              </w:rPr>
              <w:t>City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53 total; 2 since its plan</w:t>
            </w:r>
          </w:p>
        </w:tc>
      </w:tr>
      <w:tr>
        <w:trPr>
          <w:cantSplit/>
        </w:trPr>
        <w:tc>
          <w:tcPr>
            <w:tcW w:type="dxa" w:w="1618"/>
          </w:tcPr>
          <w:p>
            <w:pPr>
              <w:spacing w:after="0"/>
              <w:jc w:val="left"/>
            </w:pPr>
            <w:r>
              <w:rPr>
                <w:sz w:val="16"/>
              </w:rPr>
              <w:t>LeRoy city</w:t>
            </w:r>
          </w:p>
        </w:tc>
        <w:tc>
          <w:tcPr>
            <w:tcW w:type="dxa" w:w="843"/>
          </w:tcPr>
          <w:p>
            <w:pPr>
              <w:spacing w:after="0"/>
              <w:jc w:val="left"/>
            </w:pPr>
            <w:r>
              <w:rPr>
                <w:sz w:val="16"/>
              </w:rPr>
              <w:t>City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New Strawn city</w:t>
            </w:r>
          </w:p>
        </w:tc>
        <w:tc>
          <w:tcPr>
            <w:tcW w:type="dxa" w:w="843"/>
          </w:tcPr>
          <w:p>
            <w:pPr>
              <w:spacing w:after="0"/>
              <w:jc w:val="left"/>
            </w:pPr>
            <w:r>
              <w:rPr>
                <w:sz w:val="16"/>
              </w:rPr>
              <w:t>City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$2,740.47</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Waverly city</w:t>
            </w:r>
          </w:p>
        </w:tc>
        <w:tc>
          <w:tcPr>
            <w:tcW w:type="dxa" w:w="843"/>
          </w:tcPr>
          <w:p>
            <w:pPr>
              <w:spacing w:after="0"/>
              <w:jc w:val="left"/>
            </w:pPr>
            <w:r>
              <w:rPr>
                <w:sz w:val="16"/>
              </w:rPr>
              <w:t>City</w:t>
            </w:r>
          </w:p>
        </w:tc>
        <w:tc>
          <w:tcPr>
            <w:tcW w:type="dxa" w:w="3278"/>
          </w:tcPr>
          <w:p>
            <w:pPr>
              <w:spacing w:after="0"/>
              <w:jc w:val="left"/>
            </w:pPr>
            <w:r>
              <w:rPr>
                <w:sz w:val="16"/>
              </w:rPr>
              <w:t>Approved, expires 2029-10-17</w:t>
            </w:r>
          </w:p>
        </w:tc>
        <w:tc>
          <w:tcPr>
            <w:tcW w:type="dxa" w:w="2614"/>
          </w:tcPr>
          <w:p>
            <w:pPr>
              <w:spacing w:after="0"/>
              <w:jc w:val="right"/>
            </w:pPr>
            <w:r>
              <w:rPr>
                <w:sz w:val="16"/>
              </w:rPr>
              <w:t>FMA RL 0, SRL 0; any 0</w:t>
            </w:r>
          </w:p>
        </w:tc>
        <w:tc>
          <w:tcPr>
            <w:tcW w:type="dxa" w:w="2703"/>
          </w:tcPr>
          <w:p>
            <w:pPr>
              <w:spacing w:after="0"/>
              <w:jc w:val="right"/>
            </w:pPr>
            <w:r>
              <w:rPr>
                <w:sz w:val="16"/>
              </w:rPr>
              <w:t>$26,286.26</w:t>
            </w:r>
          </w:p>
        </w:tc>
        <w:tc>
          <w:tcPr>
            <w:tcW w:type="dxa" w:w="3057"/>
          </w:tcPr>
          <w:p>
            <w:pPr>
              <w:spacing w:after="0"/>
              <w:jc w:val="right"/>
            </w:pPr>
            <w:r>
              <w:rPr>
                <w:sz w:val="16"/>
              </w:rPr>
              <w:t>41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2024-10-18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$2,859,133,216</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$1</w:t>
            </w:r>
          </w:p>
        </w:tc>
        <w:tc>
          <w:tcPr>
            <w:tcW w:type="dxa" w:w="1126"/>
          </w:tcPr>
          <w:p>
            <w:pPr>
              <w:spacing w:after="0"/>
              <w:jc w:val="right"/>
            </w:pPr>
            <w:r>
              <w:rPr>
                <w:sz w:val="16"/>
              </w:rPr>
              <w:t>$154,481</w:t>
            </w:r>
          </w:p>
        </w:tc>
        <w:tc>
          <w:tcPr>
            <w:tcW w:type="dxa" w:w="970"/>
          </w:tcPr>
          <w:p>
            <w:pPr>
              <w:spacing w:after="0"/>
              <w:jc w:val="right"/>
            </w:pPr>
            <w:r>
              <w:rPr>
                <w:sz w:val="16"/>
              </w:rPr>
              <w:t>$339,283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$31,429,152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$412,934</w:t>
            </w:r>
          </w:p>
        </w:tc>
        <w:tc>
          <w:tcPr>
            <w:tcW w:type="dxa" w:w="970"/>
          </w:tcPr>
          <w:p>
            <w:pPr>
              <w:spacing w:after="0"/>
              <w:jc w:val="right"/>
            </w:pPr>
            <w:r>
              <w:rPr>
                <w:sz w:val="16"/>
              </w:rPr>
              <w:t>n/a</w:t>
            </w:r>
          </w:p>
        </w:tc>
        <w:tc>
          <w:tcPr>
            <w:tcW w:type="dxa" w:w="1305"/>
          </w:tcPr>
          <w:p>
            <w:pPr>
              <w:spacing w:after="0"/>
              <w:jc w:val="right"/>
            </w:pPr>
            <w:r>
              <w:rPr>
                <w:sz w:val="16"/>
              </w:rPr>
              <w:t>1.31%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$5,368,387,751</w:t>
            </w:r>
          </w:p>
        </w:tc>
        <w:tc>
          <w:tcPr>
            <w:tcW w:type="dxa" w:w="1134"/>
          </w:tcPr>
          <w:p>
            <w:pPr>
              <w:spacing w:after="0"/>
              <w:jc w:val="right"/>
            </w:pPr>
            <w:r>
              <w:rPr>
                <w:sz w:val="16"/>
              </w:rPr>
              <w:t>n/a</w:t>
            </w:r>
          </w:p>
        </w:tc>
        <w:tc>
          <w:tcPr>
            <w:tcW w:type="dxa" w:w="1043"/>
          </w:tcPr>
          <w:p>
            <w:pPr>
              <w:spacing w:after="0"/>
              <w:jc w:val="right"/>
            </w:pPr>
            <w:r>
              <w:rPr>
                <w:sz w:val="16"/>
              </w:rPr>
              <w:t>8,360</w:t>
            </w:r>
          </w:p>
        </w:tc>
        <w:tc>
          <w:tcPr>
            <w:tcW w:type="dxa" w:w="1037"/>
          </w:tcPr>
          <w:p>
            <w:pPr>
              <w:spacing w:after="0"/>
              <w:jc w:val="right"/>
            </w:pPr>
            <w:r>
              <w:rPr>
                <w:sz w:val="16"/>
              </w:rPr>
              <w:t>$47,245</w:t>
            </w:r>
          </w:p>
        </w:tc>
        <w:tc>
          <w:tcPr>
            <w:tcW w:type="dxa" w:w="1126"/>
          </w:tcPr>
          <w:p>
            <w:pPr>
              <w:spacing w:after="0"/>
              <w:jc w:val="right"/>
            </w:pPr>
            <w:r>
              <w:rPr>
                <w:sz w:val="16"/>
              </w:rPr>
              <w:t>n/a</w:t>
            </w:r>
          </w:p>
        </w:tc>
        <w:tc>
          <w:tcPr>
            <w:tcW w:type="dxa" w:w="970"/>
          </w:tcPr>
          <w:p>
            <w:pPr>
              <w:spacing w:after="0"/>
              <w:jc w:val="right"/>
            </w:pPr>
            <w:r>
              <w:rPr>
                <w:sz w:val="16"/>
              </w:rPr>
              <w:t>$10,527</w:t>
            </w:r>
          </w:p>
        </w:tc>
        <w:tc>
          <w:tcPr>
            <w:tcW w:type="dxa" w:w="1305"/>
          </w:tcPr>
          <w:p>
            <w:pPr>
              <w:spacing w:after="0"/>
              <w:jc w:val="right"/>
            </w:pPr>
            <w:r>
              <w:rPr>
                <w:sz w:val="16"/>
              </w:rPr>
              <w:t>0.00088%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$2,859,144,137</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$292,513</w:t>
            </w:r>
          </w:p>
        </w:tc>
        <w:tc>
          <w:tcPr>
            <w:tcW w:type="dxa" w:w="1126"/>
          </w:tcPr>
          <w:p>
            <w:pPr>
              <w:spacing w:after="0"/>
              <w:jc w:val="right"/>
            </w:pPr>
            <w:r>
              <w:rPr>
                <w:sz w:val="16"/>
              </w:rPr>
              <w:t>$33,916</w:t>
            </w:r>
          </w:p>
        </w:tc>
        <w:tc>
          <w:tcPr>
            <w:tcW w:type="dxa" w:w="970"/>
          </w:tcPr>
          <w:p>
            <w:pPr>
              <w:spacing w:after="0"/>
              <w:jc w:val="right"/>
            </w:pPr>
            <w:r>
              <w:rPr>
                <w:sz w:val="16"/>
              </w:rPr>
              <w:t>$3,034</w:t>
            </w:r>
          </w:p>
        </w:tc>
        <w:tc>
          <w:tcPr>
            <w:tcW w:type="dxa" w:w="1305"/>
          </w:tcPr>
          <w:p>
            <w:pPr>
              <w:spacing w:after="0"/>
              <w:jc w:val="right"/>
            </w:pPr>
            <w:r>
              <w:rPr>
                <w:sz w:val="16"/>
              </w:rPr>
              <w:t>0.0102%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$2,859,133,216</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$612</w:t>
            </w:r>
          </w:p>
        </w:tc>
        <w:tc>
          <w:tcPr>
            <w:tcW w:type="dxa" w:w="1126"/>
          </w:tcPr>
          <w:p>
            <w:pPr>
              <w:spacing w:after="0"/>
              <w:jc w:val="right"/>
            </w:pPr>
            <w:r>
              <w:rPr>
                <w:sz w:val="16"/>
              </w:rPr>
              <w:t>$15</w:t>
            </w:r>
          </w:p>
        </w:tc>
        <w:tc>
          <w:tcPr>
            <w:tcW w:type="dxa" w:w="970"/>
          </w:tcPr>
          <w:p>
            <w:pPr>
              <w:spacing w:after="0"/>
              <w:jc w:val="right"/>
            </w:pPr>
            <w:r>
              <w:rPr>
                <w:sz w:val="16"/>
              </w:rPr>
              <w:t>$379,676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$2,859,144,137</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70"/>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$2,859,133,216</w:t>
            </w:r>
          </w:p>
        </w:tc>
        <w:tc>
          <w:tcPr>
            <w:tcW w:type="dxa" w:w="1134"/>
          </w:tcPr>
          <w:p>
            <w:pPr>
              <w:spacing w:after="0"/>
              <w:jc w:val="right"/>
            </w:pPr>
            <w:r>
              <w:rPr>
                <w:sz w:val="16"/>
              </w:rPr>
              <w:t>n/a</w:t>
            </w:r>
          </w:p>
        </w:tc>
        <w:tc>
          <w:tcPr>
            <w:tcW w:type="dxa" w:w="1043"/>
          </w:tcPr>
          <w:p>
            <w:pPr>
              <w:spacing w:after="0"/>
              <w:jc w:val="right"/>
            </w:pPr>
            <w:r>
              <w:rPr>
                <w:sz w:val="16"/>
              </w:rPr>
              <w:t>8,345</w:t>
            </w:r>
          </w:p>
        </w:tc>
        <w:tc>
          <w:tcPr>
            <w:tcW w:type="dxa" w:w="1037"/>
          </w:tcPr>
          <w:p>
            <w:pPr>
              <w:spacing w:after="0"/>
              <w:jc w:val="right"/>
            </w:pPr>
            <w:r>
              <w:rPr>
                <w:sz w:val="16"/>
              </w:rPr>
              <w:t>$137,852</w:t>
            </w:r>
          </w:p>
        </w:tc>
        <w:tc>
          <w:tcPr>
            <w:tcW w:type="dxa" w:w="1126"/>
          </w:tcPr>
          <w:p>
            <w:pPr>
              <w:spacing w:after="0"/>
              <w:jc w:val="right"/>
            </w:pPr>
            <w:r>
              <w:rPr>
                <w:sz w:val="16"/>
              </w:rPr>
              <w:t>n/a</w:t>
            </w:r>
          </w:p>
        </w:tc>
        <w:tc>
          <w:tcPr>
            <w:tcW w:type="dxa" w:w="970"/>
          </w:tcPr>
          <w:p>
            <w:pPr>
              <w:spacing w:after="0"/>
              <w:jc w:val="right"/>
            </w:pPr>
            <w:r>
              <w:rPr>
                <w:sz w:val="16"/>
              </w:rPr>
              <w:t>$127,053</w:t>
            </w:r>
          </w:p>
        </w:tc>
        <w:tc>
          <w:tcPr>
            <w:tcW w:type="dxa" w:w="1305"/>
          </w:tcPr>
          <w:p>
            <w:pPr>
              <w:spacing w:after="0"/>
              <w:jc w:val="right"/>
            </w:pPr>
            <w:r>
              <w:rPr>
                <w:sz w:val="16"/>
              </w:rPr>
              <w:t>0.00482%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$2,857,999,318</w:t>
            </w:r>
          </w:p>
        </w:tc>
        <w:tc>
          <w:tcPr>
            <w:tcW w:type="dxa" w:w="1134"/>
          </w:tcPr>
          <w:p>
            <w:pPr>
              <w:spacing w:after="0"/>
              <w:jc w:val="right"/>
            </w:pPr>
            <w:r>
              <w:rPr>
                <w:sz w:val="16"/>
              </w:rPr>
              <w:t>$18,003,848</w:t>
            </w:r>
          </w:p>
        </w:tc>
        <w:tc>
          <w:tcPr>
            <w:tcW w:type="dxa" w:w="1043"/>
          </w:tcPr>
          <w:p>
            <w:pPr>
              <w:spacing w:after="0"/>
              <w:jc w:val="right"/>
            </w:pPr>
            <w:r>
              <w:rPr>
                <w:sz w:val="16"/>
              </w:rPr>
              <w:t>341</w:t>
            </w:r>
          </w:p>
        </w:tc>
        <w:tc>
          <w:tcPr>
            <w:tcW w:type="dxa" w:w="1037"/>
          </w:tcPr>
          <w:p>
            <w:pPr>
              <w:spacing w:after="0"/>
              <w:jc w:val="right"/>
            </w:pPr>
            <w:r>
              <w:rPr>
                <w:sz w:val="16"/>
              </w:rPr>
              <w:t>$3,551,294</w:t>
            </w:r>
          </w:p>
        </w:tc>
        <w:tc>
          <w:tcPr>
            <w:tcW w:type="dxa" w:w="1126"/>
          </w:tcPr>
          <w:p>
            <w:pPr>
              <w:spacing w:after="0"/>
              <w:jc w:val="right"/>
            </w:pPr>
            <w:r>
              <w:rPr>
                <w:sz w:val="16"/>
              </w:rPr>
              <w:t>$229,550</w:t>
            </w:r>
          </w:p>
        </w:tc>
        <w:tc>
          <w:tcPr>
            <w:tcW w:type="dxa" w:w="970"/>
          </w:tcPr>
          <w:p>
            <w:pPr>
              <w:spacing w:after="0"/>
              <w:jc w:val="right"/>
            </w:pPr>
            <w:r>
              <w:rPr>
                <w:sz w:val="16"/>
              </w:rPr>
              <w:t>$25,941</w:t>
            </w:r>
          </w:p>
        </w:tc>
        <w:tc>
          <w:tcPr>
            <w:tcW w:type="dxa" w:w="1305"/>
          </w:tcPr>
          <w:p>
            <w:pPr>
              <w:spacing w:after="0"/>
              <w:jc w:val="right"/>
            </w:pPr>
            <w:r>
              <w:rPr>
                <w:sz w:val="16"/>
              </w:rPr>
              <w:t>n/a (see note)</w:t>
            </w:r>
          </w:p>
        </w:tc>
        <w:tc>
          <w:tcPr>
            <w:tcW w:type="dxa" w:w="1197"/>
          </w:tcPr>
          <w:p>
            <w:pPr>
              <w:spacing w:after="0"/>
              <w:jc w:val="right"/>
            </w:pPr>
            <w:r>
              <w:rPr>
                <w:sz w:val="16"/>
              </w:rPr>
              <w:t>$153,500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$8,958,280</w:t>
            </w:r>
          </w:p>
        </w:tc>
        <w:tc>
          <w:tcPr>
            <w:tcW w:type="dxa" w:w="1134"/>
          </w:tcPr>
          <w:p>
            <w:pPr>
              <w:spacing w:after="0"/>
              <w:jc w:val="right"/>
            </w:pPr>
            <w:r>
              <w:rPr>
                <w:sz w:val="16"/>
              </w:rPr>
              <w:t>n/a</w:t>
            </w:r>
          </w:p>
        </w:tc>
        <w:tc>
          <w:tcPr>
            <w:tcW w:type="dxa" w:w="1043"/>
          </w:tcPr>
          <w:p>
            <w:pPr>
              <w:spacing w:after="0"/>
              <w:jc w:val="right"/>
            </w:pPr>
            <w:r>
              <w:rPr>
                <w:sz w:val="16"/>
              </w:rPr>
              <w:t>21</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70"/>
          </w:tcPr>
          <w:p>
            <w:pPr>
              <w:spacing w:after="0"/>
              <w:jc w:val="right"/>
            </w:pPr>
            <w:r>
              <w:rPr>
                <w:sz w:val="16"/>
              </w:rPr>
              <w:t>$246</w:t>
            </w:r>
          </w:p>
        </w:tc>
        <w:tc>
          <w:tcPr>
            <w:tcW w:type="dxa" w:w="1305"/>
          </w:tcPr>
          <w:p>
            <w:pPr>
              <w:spacing w:after="0"/>
              <w:jc w:val="right"/>
            </w:pPr>
            <w:r>
              <w:rPr>
                <w:sz w:val="16"/>
              </w:rPr>
              <w:t>0.000138%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$2,859,144,137</w:t>
            </w:r>
          </w:p>
        </w:tc>
        <w:tc>
          <w:tcPr>
            <w:tcW w:type="dxa" w:w="1134"/>
          </w:tcPr>
          <w:p>
            <w:pPr>
              <w:spacing w:after="0"/>
              <w:jc w:val="right"/>
            </w:pPr>
            <w:r>
              <w:rPr>
                <w:sz w:val="16"/>
              </w:rPr>
              <w:t>n/a</w:t>
            </w:r>
          </w:p>
        </w:tc>
        <w:tc>
          <w:tcPr>
            <w:tcW w:type="dxa" w:w="1043"/>
          </w:tcPr>
          <w:p>
            <w:pPr>
              <w:spacing w:after="0"/>
              <w:jc w:val="right"/>
            </w:pPr>
            <w:r>
              <w:rPr>
                <w:sz w:val="16"/>
              </w:rPr>
              <w:t>8,345</w:t>
            </w:r>
          </w:p>
        </w:tc>
        <w:tc>
          <w:tcPr>
            <w:tcW w:type="dxa" w:w="1037"/>
          </w:tcPr>
          <w:p>
            <w:pPr>
              <w:spacing w:after="0"/>
              <w:jc w:val="right"/>
            </w:pPr>
            <w:r>
              <w:rPr>
                <w:sz w:val="16"/>
              </w:rPr>
              <w:t>$11,235</w:t>
            </w:r>
          </w:p>
        </w:tc>
        <w:tc>
          <w:tcPr>
            <w:tcW w:type="dxa" w:w="1126"/>
          </w:tcPr>
          <w:p>
            <w:pPr>
              <w:spacing w:after="0"/>
              <w:jc w:val="right"/>
            </w:pPr>
            <w:r>
              <w:rPr>
                <w:sz w:val="16"/>
              </w:rPr>
              <w:t>n/a</w:t>
            </w:r>
          </w:p>
        </w:tc>
        <w:tc>
          <w:tcPr>
            <w:tcW w:type="dxa" w:w="970"/>
          </w:tcPr>
          <w:p>
            <w:pPr>
              <w:spacing w:after="0"/>
              <w:jc w:val="right"/>
            </w:pPr>
            <w:r>
              <w:rPr>
                <w:sz w:val="16"/>
              </w:rPr>
              <w:t>$978,571</w:t>
            </w:r>
          </w:p>
        </w:tc>
        <w:tc>
          <w:tcPr>
            <w:tcW w:type="dxa" w:w="1305"/>
          </w:tcPr>
          <w:p>
            <w:pPr>
              <w:spacing w:after="0"/>
              <w:jc w:val="right"/>
            </w:pPr>
            <w:r>
              <w:rPr>
                <w:sz w:val="16"/>
              </w:rPr>
              <w:t>0.000393%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$2,859,144,137</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$205,169</w:t>
            </w:r>
          </w:p>
        </w:tc>
        <w:tc>
          <w:tcPr>
            <w:tcW w:type="dxa" w:w="1126"/>
          </w:tcPr>
          <w:p>
            <w:pPr>
              <w:spacing w:after="0"/>
              <w:jc w:val="right"/>
            </w:pPr>
            <w:r>
              <w:rPr>
                <w:sz w:val="16"/>
              </w:rPr>
              <w:t>$21,021</w:t>
            </w:r>
          </w:p>
        </w:tc>
        <w:tc>
          <w:tcPr>
            <w:tcW w:type="dxa" w:w="970"/>
          </w:tcPr>
          <w:p>
            <w:pPr>
              <w:spacing w:after="0"/>
              <w:jc w:val="right"/>
            </w:pPr>
            <w:r>
              <w:rPr>
                <w:sz w:val="16"/>
              </w:rPr>
              <w:t>$287,901</w:t>
            </w:r>
          </w:p>
        </w:tc>
        <w:tc>
          <w:tcPr>
            <w:tcW w:type="dxa" w:w="1305"/>
          </w:tcPr>
          <w:p>
            <w:pPr>
              <w:spacing w:after="0"/>
              <w:jc w:val="right"/>
            </w:pPr>
            <w:r>
              <w:rPr>
                <w:sz w:val="16"/>
              </w:rPr>
              <w:t>0.00718%</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$2,859,144,137</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$480,474</w:t>
            </w:r>
          </w:p>
        </w:tc>
        <w:tc>
          <w:tcPr>
            <w:tcW w:type="dxa" w:w="1126"/>
          </w:tcPr>
          <w:p>
            <w:pPr>
              <w:spacing w:after="0"/>
              <w:jc w:val="right"/>
            </w:pPr>
            <w:r>
              <w:rPr>
                <w:sz w:val="16"/>
              </w:rPr>
              <w:t>$3,212</w:t>
            </w:r>
          </w:p>
        </w:tc>
        <w:tc>
          <w:tcPr>
            <w:tcW w:type="dxa" w:w="970"/>
          </w:tcPr>
          <w:p>
            <w:pPr>
              <w:spacing w:after="0"/>
              <w:jc w:val="right"/>
            </w:pPr>
            <w:r>
              <w:rPr>
                <w:sz w:val="16"/>
              </w:rPr>
              <w:t>$406,890</w:t>
            </w:r>
          </w:p>
        </w:tc>
        <w:tc>
          <w:tcPr>
            <w:tcW w:type="dxa" w:w="1305"/>
          </w:tcPr>
          <w:p>
            <w:pPr>
              <w:spacing w:after="0"/>
              <w:jc w:val="right"/>
            </w:pPr>
            <w:r>
              <w:rPr>
                <w:sz w:val="16"/>
              </w:rPr>
              <w:t>0.0168%</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$433,246,667</w:t>
            </w:r>
          </w:p>
        </w:tc>
        <w:tc>
          <w:tcPr>
            <w:tcW w:type="dxa" w:w="1134"/>
          </w:tcPr>
          <w:p>
            <w:pPr>
              <w:spacing w:after="0"/>
              <w:jc w:val="right"/>
            </w:pPr>
            <w:r>
              <w:rPr>
                <w:sz w:val="16"/>
              </w:rPr>
              <w:t>$26,712,815</w:t>
            </w:r>
          </w:p>
        </w:tc>
        <w:tc>
          <w:tcPr>
            <w:tcW w:type="dxa" w:w="1043"/>
          </w:tcPr>
          <w:p>
            <w:pPr>
              <w:spacing w:after="0"/>
              <w:jc w:val="right"/>
            </w:pPr>
            <w:r>
              <w:rPr>
                <w:sz w:val="16"/>
              </w:rPr>
              <w:t>1,971</w:t>
            </w:r>
          </w:p>
        </w:tc>
        <w:tc>
          <w:tcPr>
            <w:tcW w:type="dxa" w:w="1037"/>
          </w:tcPr>
          <w:p>
            <w:pPr>
              <w:spacing w:after="0"/>
              <w:jc w:val="right"/>
            </w:pPr>
            <w:r>
              <w:rPr>
                <w:sz w:val="16"/>
              </w:rPr>
              <w:t>$253,683</w:t>
            </w:r>
          </w:p>
        </w:tc>
        <w:tc>
          <w:tcPr>
            <w:tcW w:type="dxa" w:w="1126"/>
          </w:tcPr>
          <w:p>
            <w:pPr>
              <w:spacing w:after="0"/>
              <w:jc w:val="right"/>
            </w:pPr>
            <w:r>
              <w:rPr>
                <w:sz w:val="16"/>
              </w:rPr>
              <w:t>$165</w:t>
            </w:r>
          </w:p>
        </w:tc>
        <w:tc>
          <w:tcPr>
            <w:tcW w:type="dxa" w:w="970"/>
          </w:tcPr>
          <w:p>
            <w:pPr>
              <w:spacing w:after="0"/>
              <w:jc w:val="right"/>
            </w:pPr>
            <w:r>
              <w:rPr>
                <w:sz w:val="16"/>
              </w:rPr>
              <w:t>$11,866</w:t>
            </w:r>
          </w:p>
        </w:tc>
        <w:tc>
          <w:tcPr>
            <w:tcW w:type="dxa" w:w="1305"/>
          </w:tcPr>
          <w:p>
            <w:pPr>
              <w:spacing w:after="0"/>
              <w:jc w:val="right"/>
            </w:pPr>
            <w:r>
              <w:rPr>
                <w:sz w:val="16"/>
              </w:rPr>
              <w:t>0.0586%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$2,859,133,216</w:t>
            </w:r>
          </w:p>
        </w:tc>
        <w:tc>
          <w:tcPr>
            <w:tcW w:type="dxa" w:w="1134"/>
          </w:tcPr>
          <w:p>
            <w:pPr>
              <w:spacing w:after="0"/>
              <w:jc w:val="right"/>
            </w:pPr>
            <w:r>
              <w:rPr>
                <w:sz w:val="16"/>
              </w:rPr>
              <w:t>$92,297,237</w:t>
            </w:r>
          </w:p>
        </w:tc>
        <w:tc>
          <w:tcPr>
            <w:tcW w:type="dxa" w:w="1043"/>
          </w:tcPr>
          <w:p>
            <w:pPr>
              <w:spacing w:after="0"/>
              <w:jc w:val="right"/>
            </w:pPr>
            <w:r>
              <w:rPr>
                <w:sz w:val="16"/>
              </w:rPr>
              <w:t>8,345</w:t>
            </w:r>
          </w:p>
        </w:tc>
        <w:tc>
          <w:tcPr>
            <w:tcW w:type="dxa" w:w="1037"/>
          </w:tcPr>
          <w:p>
            <w:pPr>
              <w:spacing w:after="0"/>
              <w:jc w:val="right"/>
            </w:pPr>
            <w:r>
              <w:rPr>
                <w:sz w:val="16"/>
              </w:rPr>
              <w:t>$34,261</w:t>
            </w:r>
          </w:p>
        </w:tc>
        <w:tc>
          <w:tcPr>
            <w:tcW w:type="dxa" w:w="1126"/>
          </w:tcPr>
          <w:p>
            <w:pPr>
              <w:spacing w:after="0"/>
              <w:jc w:val="right"/>
            </w:pPr>
            <w:r>
              <w:rPr>
                <w:sz w:val="16"/>
              </w:rPr>
              <w:t>$96</w:t>
            </w:r>
          </w:p>
        </w:tc>
        <w:tc>
          <w:tcPr>
            <w:tcW w:type="dxa" w:w="970"/>
          </w:tcPr>
          <w:p>
            <w:pPr>
              <w:spacing w:after="0"/>
              <w:jc w:val="right"/>
            </w:pPr>
            <w:r>
              <w:rPr>
                <w:sz w:val="16"/>
              </w:rPr>
              <w:t>$62,511</w:t>
            </w:r>
          </w:p>
        </w:tc>
        <w:tc>
          <w:tcPr>
            <w:tcW w:type="dxa" w:w="1305"/>
          </w:tcPr>
          <w:p>
            <w:pPr>
              <w:spacing w:after="0"/>
              <w:jc w:val="right"/>
            </w:pPr>
            <w:r>
              <w:rPr>
                <w:sz w:val="16"/>
              </w:rPr>
              <w:t>0.0012%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2024-10-18 (Storm Events through 2026-06-30): 26 county-coded records, 15 with a damage value recorded (including $0), $153,500; 2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$2,859,144,137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$92,297,237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$5,869,743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$2,633,499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Coffey County</w:t>
            </w:r>
          </w:p>
        </w:tc>
        <w:tc>
          <w:tcPr>
            <w:tcW w:type="dxa" w:w="1636"/>
          </w:tcPr>
          <w:p>
            <w:pPr>
              <w:spacing w:after="0"/>
              <w:jc w:val="left"/>
            </w:pPr>
            <w:r>
              <w:rPr>
                <w:sz w:val="16"/>
              </w:rPr>
              <w:t>200062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Burlington city</w:t>
            </w:r>
          </w:p>
        </w:tc>
        <w:tc>
          <w:tcPr>
            <w:tcW w:type="dxa" w:w="1636"/>
          </w:tcPr>
          <w:p>
            <w:pPr>
              <w:spacing w:after="0"/>
              <w:jc w:val="left"/>
            </w:pPr>
            <w:r>
              <w:rPr>
                <w:sz w:val="16"/>
              </w:rPr>
              <w:t>200063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Gridley city</w:t>
            </w:r>
          </w:p>
        </w:tc>
        <w:tc>
          <w:tcPr>
            <w:tcW w:type="dxa" w:w="1636"/>
          </w:tcPr>
          <w:p>
            <w:pPr>
              <w:spacing w:after="0"/>
              <w:jc w:val="left"/>
            </w:pPr>
            <w:r>
              <w:rPr>
                <w:sz w:val="16"/>
              </w:rPr>
              <w:t>200064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Lebo city</w:t>
            </w:r>
          </w:p>
        </w:tc>
        <w:tc>
          <w:tcPr>
            <w:tcW w:type="dxa" w:w="1636"/>
          </w:tcPr>
          <w:p>
            <w:pPr>
              <w:spacing w:after="0"/>
              <w:jc w:val="left"/>
            </w:pPr>
            <w:r>
              <w:rPr>
                <w:sz w:val="16"/>
              </w:rPr>
              <w:t>200065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LeRoy city</w:t>
            </w:r>
          </w:p>
        </w:tc>
        <w:tc>
          <w:tcPr>
            <w:tcW w:type="dxa" w:w="1636"/>
          </w:tcPr>
          <w:p>
            <w:pPr>
              <w:spacing w:after="0"/>
              <w:jc w:val="left"/>
            </w:pPr>
            <w:r>
              <w:rPr>
                <w:sz w:val="16"/>
              </w:rPr>
              <w:t>200066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 Strawn city</w:t>
            </w:r>
          </w:p>
        </w:tc>
        <w:tc>
          <w:tcPr>
            <w:tcW w:type="dxa" w:w="1636"/>
          </w:tcPr>
          <w:p>
            <w:pPr>
              <w:spacing w:after="0"/>
              <w:jc w:val="left"/>
            </w:pPr>
            <w:r>
              <w:rPr>
                <w:sz w:val="16"/>
              </w:rPr>
              <w:t>200067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Waverly city</w:t>
            </w:r>
          </w:p>
        </w:tc>
        <w:tc>
          <w:tcPr>
            <w:tcW w:type="dxa" w:w="1636"/>
          </w:tcPr>
          <w:p>
            <w:pPr>
              <w:spacing w:after="0"/>
              <w:jc w:val="left"/>
            </w:pPr>
            <w:r>
              <w:rPr>
                <w:sz w:val="16"/>
              </w:rPr>
              <w:t>200068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Coffey County, KS: risk-assessment baseline packet, release 2026-10 (data as of 2026-09-30; County FIPS 20031). Automated baseline. </w:t>
      </w:r>
      <w:hyperlink r:id="rId15">
        <w:r>
          <w:rPr>
            <w:color w:val="1F4E99"/>
            <w:sz w:val="17"/>
            <w:u w:val="single"/>
          </w:rPr>
          <w:t>https://hazardplain.org/ks/20031/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Coffey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Coffey County, KS: Risk-assessment baseline packet</dc:title>
  <dc:subject>Hazard Plain release 2026-10, as of 2026-09-30. Automated baseline</dc:subject>
  <dc:creator>Hazard Plain</dc:creator>
  <cp:keywords>Hazard Plain; hazard mitigation; risk assessment; 20031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