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Anderson County, KS</w:t>
      </w:r>
    </w:p>
    <w:p>
      <w:pPr>
        <w:spacing w:after="120" w:before="0"/>
      </w:pPr>
      <w:r>
        <w:rPr>
          <w:color w:val="555555"/>
          <w:sz w:val="24"/>
        </w:rPr>
        <w:t>Risk-assessment baseline packet</w:t>
      </w:r>
    </w:p>
    <w:p>
      <w:pPr>
        <w:spacing w:after="120" w:before="0"/>
      </w:pPr>
      <w:r>
        <w:rPr>
          <w:b/>
          <w:sz w:val="18"/>
        </w:rPr>
        <w:t xml:space="preserve">County FIPS: </w:t>
      </w:r>
      <w:r>
        <w:rPr>
          <w:sz w:val="18"/>
        </w:rPr>
        <w:t>20003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($1,729,063 a year), Tornado ($668,280) and Drought ($549,084).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2"/>
        <w:gridCol w:w="1305"/>
        <w:gridCol w:w="1471"/>
        <w:gridCol w:w="2062"/>
        <w:gridCol w:w="1832"/>
        <w:gridCol w:w="1382"/>
        <w:gridCol w:w="819"/>
        <w:gridCol w:w="2177"/>
        <w:gridCol w:w="1823"/>
      </w:tblGrid>
      <w:tr>
        <w:trPr>
          <w:cantSplit/>
          <w:tblHeader/>
        </w:trPr>
        <w:tc>
          <w:tcPr>
            <w:tcW w:type="dxa" w:w="124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71"/>
            <w:shd w:val="clear" w:color="auto" w:fill="E8E8E8"/>
          </w:tcPr>
          <w:p>
            <w:pPr>
              <w:spacing w:after="0"/>
              <w:jc w:val="left"/>
            </w:pPr>
            <w:r>
              <w:rPr>
                <w:b/>
                <w:sz w:val="16"/>
              </w:rPr>
              <w:t>Status</w:t>
            </w:r>
          </w:p>
        </w:tc>
        <w:tc>
          <w:tcPr>
            <w:tcW w:type="dxa" w:w="2062"/>
            <w:shd w:val="clear" w:color="auto" w:fill="E8E8E8"/>
          </w:tcPr>
          <w:p>
            <w:pPr>
              <w:spacing w:after="0"/>
              <w:jc w:val="left"/>
            </w:pPr>
            <w:r>
              <w:rPr>
                <w:b/>
                <w:sz w:val="16"/>
              </w:rPr>
              <w:t>Plan</w:t>
            </w:r>
          </w:p>
        </w:tc>
        <w:tc>
          <w:tcPr>
            <w:tcW w:type="dxa" w:w="1832"/>
            <w:shd w:val="clear" w:color="auto" w:fill="E8E8E8"/>
          </w:tcPr>
          <w:p>
            <w:pPr>
              <w:spacing w:after="0"/>
              <w:jc w:val="left"/>
            </w:pPr>
            <w:r>
              <w:rPr>
                <w:b/>
                <w:sz w:val="16"/>
              </w:rPr>
              <w:t>Approved</w:t>
            </w:r>
          </w:p>
        </w:tc>
        <w:tc>
          <w:tcPr>
            <w:tcW w:type="dxa" w:w="1382"/>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7"/>
            <w:shd w:val="clear" w:color="auto" w:fill="E8E8E8"/>
          </w:tcPr>
          <w:p>
            <w:pPr>
              <w:spacing w:after="0"/>
              <w:jc w:val="left"/>
            </w:pPr>
            <w:r>
              <w:rPr>
                <w:b/>
                <w:sz w:val="16"/>
              </w:rPr>
              <w:t>Update underway</w:t>
            </w:r>
          </w:p>
        </w:tc>
        <w:tc>
          <w:tcPr>
            <w:tcW w:type="dxa" w:w="1823"/>
            <w:shd w:val="clear" w:color="auto" w:fill="E8E8E8"/>
          </w:tcPr>
          <w:p>
            <w:pPr>
              <w:spacing w:after="0"/>
              <w:jc w:val="left"/>
            </w:pPr>
            <w:r>
              <w:rPr>
                <w:b/>
                <w:sz w:val="16"/>
              </w:rPr>
              <w:t>Notes</w:t>
            </w:r>
          </w:p>
        </w:tc>
      </w:tr>
      <w:tr>
        <w:trPr>
          <w:cantSplit/>
        </w:trPr>
        <w:tc>
          <w:tcPr>
            <w:tcW w:type="dxa" w:w="1242"/>
          </w:tcPr>
          <w:p>
            <w:pPr>
              <w:spacing w:after="0"/>
              <w:jc w:val="left"/>
            </w:pPr>
            <w:r>
              <w:rPr>
                <w:sz w:val="16"/>
              </w:rPr>
              <w:t>Colony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Garnett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Greeley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Kincaid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Westphalia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USD 365 Garnett</w:t>
            </w:r>
          </w:p>
        </w:tc>
        <w:tc>
          <w:tcPr>
            <w:tcW w:type="dxa" w:w="1305"/>
          </w:tcPr>
          <w:p>
            <w:pPr>
              <w:spacing w:after="0"/>
              <w:jc w:val="left"/>
            </w:pPr>
            <w:r>
              <w:rPr>
                <w:sz w:val="16"/>
              </w:rPr>
              <w:t>School/School District</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USD 479 Crest</w:t>
            </w:r>
          </w:p>
        </w:tc>
        <w:tc>
          <w:tcPr>
            <w:tcW w:type="dxa" w:w="1305"/>
          </w:tcPr>
          <w:p>
            <w:pPr>
              <w:spacing w:after="0"/>
              <w:jc w:val="left"/>
            </w:pPr>
            <w:r>
              <w:rPr>
                <w:sz w:val="16"/>
              </w:rPr>
              <w:t>School/School District</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49"/>
        <w:gridCol w:w="1220"/>
        <w:gridCol w:w="1037"/>
        <w:gridCol w:w="1126"/>
        <w:gridCol w:w="1481"/>
        <w:gridCol w:w="1128"/>
        <w:gridCol w:w="1677"/>
        <w:gridCol w:w="326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9"/>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6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49"/>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$1,702,262</w:t>
            </w:r>
          </w:p>
        </w:tc>
        <w:tc>
          <w:tcPr>
            <w:tcW w:type="dxa" w:w="1126"/>
          </w:tcPr>
          <w:p>
            <w:pPr>
              <w:spacing w:after="0"/>
              <w:jc w:val="right"/>
            </w:pPr>
            <w:r>
              <w:rPr>
                <w:sz w:val="16"/>
              </w:rPr>
              <w:t>$3,930</w:t>
            </w:r>
          </w:p>
        </w:tc>
        <w:tc>
          <w:tcPr>
            <w:tcW w:type="dxa" w:w="1481"/>
          </w:tcPr>
          <w:p>
            <w:pPr>
              <w:spacing w:after="0"/>
              <w:jc w:val="right"/>
            </w:pPr>
            <w:r>
              <w:rPr>
                <w:sz w:val="16"/>
              </w:rPr>
              <w:t>$22,872</w:t>
            </w:r>
          </w:p>
        </w:tc>
        <w:tc>
          <w:tcPr>
            <w:tcW w:type="dxa" w:w="1128"/>
          </w:tcPr>
          <w:p>
            <w:pPr>
              <w:spacing w:after="0"/>
              <w:jc w:val="right"/>
            </w:pPr>
            <w:r>
              <w:rPr>
                <w:sz w:val="16"/>
              </w:rPr>
              <w:t>$1,729,063</w:t>
            </w:r>
          </w:p>
        </w:tc>
        <w:tc>
          <w:tcPr>
            <w:tcW w:type="dxa" w:w="1677"/>
          </w:tcPr>
          <w:p>
            <w:pPr>
              <w:spacing w:after="0"/>
              <w:jc w:val="right"/>
            </w:pPr>
            <w:r>
              <w:rPr>
                <w:sz w:val="16"/>
              </w:rPr>
              <w:t>80</w:t>
            </w:r>
          </w:p>
        </w:tc>
        <w:tc>
          <w:tcPr>
            <w:tcW w:type="dxa" w:w="326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49"/>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$296,915</w:t>
            </w:r>
          </w:p>
        </w:tc>
        <w:tc>
          <w:tcPr>
            <w:tcW w:type="dxa" w:w="1126"/>
          </w:tcPr>
          <w:p>
            <w:pPr>
              <w:spacing w:after="0"/>
              <w:jc w:val="right"/>
            </w:pPr>
            <w:r>
              <w:rPr>
                <w:sz w:val="16"/>
              </w:rPr>
              <w:t>$4,635</w:t>
            </w:r>
          </w:p>
        </w:tc>
        <w:tc>
          <w:tcPr>
            <w:tcW w:type="dxa" w:w="1481"/>
          </w:tcPr>
          <w:p>
            <w:pPr>
              <w:spacing w:after="0"/>
              <w:jc w:val="right"/>
            </w:pPr>
            <w:r>
              <w:rPr>
                <w:sz w:val="16"/>
              </w:rPr>
              <w:t>$366,731</w:t>
            </w:r>
          </w:p>
        </w:tc>
        <w:tc>
          <w:tcPr>
            <w:tcW w:type="dxa" w:w="1128"/>
          </w:tcPr>
          <w:p>
            <w:pPr>
              <w:spacing w:after="0"/>
              <w:jc w:val="right"/>
            </w:pPr>
            <w:r>
              <w:rPr>
                <w:sz w:val="16"/>
              </w:rPr>
              <w:t>$668,280</w:t>
            </w:r>
          </w:p>
        </w:tc>
        <w:tc>
          <w:tcPr>
            <w:tcW w:type="dxa" w:w="1677"/>
          </w:tcPr>
          <w:p>
            <w:pPr>
              <w:spacing w:after="0"/>
              <w:jc w:val="right"/>
            </w:pPr>
            <w:r>
              <w:rPr>
                <w:sz w:val="16"/>
              </w:rPr>
              <w:t>5</w:t>
            </w:r>
          </w:p>
        </w:tc>
        <w:tc>
          <w:tcPr>
            <w:tcW w:type="dxa" w:w="326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Drought</w:t>
            </w:r>
          </w:p>
        </w:tc>
        <w:tc>
          <w:tcPr>
            <w:tcW w:type="dxa" w:w="1449"/>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$549,084</w:t>
            </w:r>
          </w:p>
        </w:tc>
        <w:tc>
          <w:tcPr>
            <w:tcW w:type="dxa" w:w="1481"/>
          </w:tcPr>
          <w:p>
            <w:pPr>
              <w:spacing w:after="0"/>
              <w:jc w:val="right"/>
            </w:pPr>
            <w:r>
              <w:rPr>
                <w:sz w:val="16"/>
              </w:rPr>
              <w:t>n/a</w:t>
            </w:r>
          </w:p>
        </w:tc>
        <w:tc>
          <w:tcPr>
            <w:tcW w:type="dxa" w:w="1128"/>
          </w:tcPr>
          <w:p>
            <w:pPr>
              <w:spacing w:after="0"/>
              <w:jc w:val="right"/>
            </w:pPr>
            <w:r>
              <w:rPr>
                <w:sz w:val="16"/>
              </w:rPr>
              <w:t>$549,084</w:t>
            </w:r>
          </w:p>
        </w:tc>
        <w:tc>
          <w:tcPr>
            <w:tcW w:type="dxa" w:w="1677"/>
          </w:tcPr>
          <w:p>
            <w:pPr>
              <w:spacing w:after="0"/>
              <w:jc w:val="right"/>
            </w:pPr>
            <w:r>
              <w:rPr>
                <w:sz w:val="16"/>
              </w:rPr>
              <w:t>11</w:t>
            </w:r>
          </w:p>
        </w:tc>
        <w:tc>
          <w:tcPr>
            <w:tcW w:type="dxa" w:w="326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449"/>
          </w:tcPr>
          <w:p>
            <w:pPr>
              <w:spacing w:after="0"/>
              <w:jc w:val="left"/>
            </w:pPr>
            <w:r>
              <w:rPr>
                <w:sz w:val="16"/>
              </w:rPr>
              <w:t>Relatively Moderate</w:t>
            </w:r>
          </w:p>
        </w:tc>
        <w:tc>
          <w:tcPr>
            <w:tcW w:type="dxa" w:w="1220"/>
          </w:tcPr>
          <w:p>
            <w:pPr>
              <w:spacing w:after="0"/>
              <w:jc w:val="left"/>
            </w:pPr>
            <w:r>
              <w:rPr>
                <w:sz w:val="16"/>
              </w:rPr>
              <w:t>Relatively Low</w:t>
            </w:r>
          </w:p>
        </w:tc>
        <w:tc>
          <w:tcPr>
            <w:tcW w:type="dxa" w:w="1037"/>
          </w:tcPr>
          <w:p>
            <w:pPr>
              <w:spacing w:after="0"/>
              <w:jc w:val="right"/>
            </w:pPr>
            <w:r>
              <w:rPr>
                <w:sz w:val="16"/>
              </w:rPr>
              <w:t>$226,792</w:t>
            </w:r>
          </w:p>
        </w:tc>
        <w:tc>
          <w:tcPr>
            <w:tcW w:type="dxa" w:w="1126"/>
          </w:tcPr>
          <w:p>
            <w:pPr>
              <w:spacing w:after="0"/>
              <w:jc w:val="right"/>
            </w:pPr>
            <w:r>
              <w:rPr>
                <w:sz w:val="16"/>
              </w:rPr>
              <w:t>$39,569</w:t>
            </w:r>
          </w:p>
        </w:tc>
        <w:tc>
          <w:tcPr>
            <w:tcW w:type="dxa" w:w="1481"/>
          </w:tcPr>
          <w:p>
            <w:pPr>
              <w:spacing w:after="0"/>
              <w:jc w:val="right"/>
            </w:pPr>
            <w:r>
              <w:rPr>
                <w:sz w:val="16"/>
              </w:rPr>
              <w:t>$228,414</w:t>
            </w:r>
          </w:p>
        </w:tc>
        <w:tc>
          <w:tcPr>
            <w:tcW w:type="dxa" w:w="1128"/>
          </w:tcPr>
          <w:p>
            <w:pPr>
              <w:spacing w:after="0"/>
              <w:jc w:val="right"/>
            </w:pPr>
            <w:r>
              <w:rPr>
                <w:sz w:val="16"/>
              </w:rPr>
              <w:t>$494,775</w:t>
            </w:r>
          </w:p>
        </w:tc>
        <w:tc>
          <w:tcPr>
            <w:tcW w:type="dxa" w:w="1677"/>
          </w:tcPr>
          <w:p>
            <w:pPr>
              <w:spacing w:after="0"/>
              <w:jc w:val="right"/>
            </w:pPr>
            <w:r>
              <w:rPr>
                <w:sz w:val="16"/>
              </w:rPr>
              <w:t>128</w:t>
            </w:r>
          </w:p>
        </w:tc>
        <w:tc>
          <w:tcPr>
            <w:tcW w:type="dxa" w:w="3266"/>
          </w:tcPr>
          <w:p>
            <w:pPr>
              <w:spacing w:after="0"/>
              <w:jc w:val="left"/>
            </w:pPr>
            <w:r>
              <w:rPr>
                <w:sz w:val="16"/>
              </w:rPr>
              <w:t>Includes 9 High Wind and 1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449"/>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$227,193</w:t>
            </w:r>
          </w:p>
        </w:tc>
        <w:tc>
          <w:tcPr>
            <w:tcW w:type="dxa" w:w="1481"/>
          </w:tcPr>
          <w:p>
            <w:pPr>
              <w:spacing w:after="0"/>
              <w:jc w:val="right"/>
            </w:pPr>
            <w:r>
              <w:rPr>
                <w:sz w:val="16"/>
              </w:rPr>
              <w:t>$259,154</w:t>
            </w:r>
          </w:p>
        </w:tc>
        <w:tc>
          <w:tcPr>
            <w:tcW w:type="dxa" w:w="1128"/>
          </w:tcPr>
          <w:p>
            <w:pPr>
              <w:spacing w:after="0"/>
              <w:jc w:val="right"/>
            </w:pPr>
            <w:r>
              <w:rPr>
                <w:sz w:val="16"/>
              </w:rPr>
              <w:t>$486,358</w:t>
            </w:r>
          </w:p>
        </w:tc>
        <w:tc>
          <w:tcPr>
            <w:tcW w:type="dxa" w:w="1677"/>
          </w:tcPr>
          <w:p>
            <w:pPr>
              <w:spacing w:after="0"/>
              <w:jc w:val="right"/>
            </w:pPr>
            <w:r>
              <w:rPr>
                <w:sz w:val="16"/>
              </w:rPr>
              <w:t>6</w:t>
            </w:r>
          </w:p>
        </w:tc>
        <w:tc>
          <w:tcPr>
            <w:tcW w:type="dxa" w:w="326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449"/>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$240</w:t>
            </w:r>
          </w:p>
        </w:tc>
        <w:tc>
          <w:tcPr>
            <w:tcW w:type="dxa" w:w="1126"/>
          </w:tcPr>
          <w:p>
            <w:pPr>
              <w:spacing w:after="0"/>
              <w:jc w:val="right"/>
            </w:pPr>
            <w:r>
              <w:rPr>
                <w:sz w:val="16"/>
              </w:rPr>
              <w:t>$14</w:t>
            </w:r>
          </w:p>
        </w:tc>
        <w:tc>
          <w:tcPr>
            <w:tcW w:type="dxa" w:w="1481"/>
          </w:tcPr>
          <w:p>
            <w:pPr>
              <w:spacing w:after="0"/>
              <w:jc w:val="right"/>
            </w:pPr>
            <w:r>
              <w:rPr>
                <w:sz w:val="16"/>
              </w:rPr>
              <w:t>$325,678</w:t>
            </w:r>
          </w:p>
        </w:tc>
        <w:tc>
          <w:tcPr>
            <w:tcW w:type="dxa" w:w="1128"/>
          </w:tcPr>
          <w:p>
            <w:pPr>
              <w:spacing w:after="0"/>
              <w:jc w:val="right"/>
            </w:pPr>
            <w:r>
              <w:rPr>
                <w:sz w:val="16"/>
              </w:rPr>
              <w:t>$325,932</w:t>
            </w:r>
          </w:p>
        </w:tc>
        <w:tc>
          <w:tcPr>
            <w:tcW w:type="dxa" w:w="1677"/>
          </w:tcPr>
          <w:p>
            <w:pPr>
              <w:spacing w:after="0"/>
              <w:jc w:val="right"/>
            </w:pPr>
            <w:r>
              <w:rPr>
                <w:sz w:val="16"/>
              </w:rPr>
              <w:t>21</w:t>
            </w:r>
          </w:p>
        </w:tc>
        <w:tc>
          <w:tcPr>
            <w:tcW w:type="dxa" w:w="326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Hail</w:t>
            </w:r>
          </w:p>
        </w:tc>
        <w:tc>
          <w:tcPr>
            <w:tcW w:type="dxa" w:w="1449"/>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$210,205</w:t>
            </w:r>
          </w:p>
        </w:tc>
        <w:tc>
          <w:tcPr>
            <w:tcW w:type="dxa" w:w="1126"/>
          </w:tcPr>
          <w:p>
            <w:pPr>
              <w:spacing w:after="0"/>
              <w:jc w:val="right"/>
            </w:pPr>
            <w:r>
              <w:rPr>
                <w:sz w:val="16"/>
              </w:rPr>
              <w:t>$31,753</w:t>
            </w:r>
          </w:p>
        </w:tc>
        <w:tc>
          <w:tcPr>
            <w:tcW w:type="dxa" w:w="1481"/>
          </w:tcPr>
          <w:p>
            <w:pPr>
              <w:spacing w:after="0"/>
              <w:jc w:val="right"/>
            </w:pPr>
            <w:r>
              <w:rPr>
                <w:sz w:val="16"/>
              </w:rPr>
              <w:t>$7,042</w:t>
            </w:r>
          </w:p>
        </w:tc>
        <w:tc>
          <w:tcPr>
            <w:tcW w:type="dxa" w:w="1128"/>
          </w:tcPr>
          <w:p>
            <w:pPr>
              <w:spacing w:after="0"/>
              <w:jc w:val="right"/>
            </w:pPr>
            <w:r>
              <w:rPr>
                <w:sz w:val="16"/>
              </w:rPr>
              <w:t>$249,000</w:t>
            </w:r>
          </w:p>
        </w:tc>
        <w:tc>
          <w:tcPr>
            <w:tcW w:type="dxa" w:w="1677"/>
          </w:tcPr>
          <w:p>
            <w:pPr>
              <w:spacing w:after="0"/>
              <w:jc w:val="right"/>
            </w:pPr>
            <w:r>
              <w:rPr>
                <w:sz w:val="16"/>
              </w:rPr>
              <w:t>154</w:t>
            </w:r>
          </w:p>
        </w:tc>
        <w:tc>
          <w:tcPr>
            <w:tcW w:type="dxa" w:w="3266"/>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49"/>
          </w:tcPr>
          <w:p>
            <w:pPr>
              <w:spacing w:after="0"/>
              <w:jc w:val="left"/>
            </w:pPr>
            <w:r>
              <w:rPr>
                <w:sz w:val="16"/>
              </w:rPr>
              <w:t>Relatively Moderate</w:t>
            </w:r>
          </w:p>
        </w:tc>
        <w:tc>
          <w:tcPr>
            <w:tcW w:type="dxa" w:w="1220"/>
          </w:tcPr>
          <w:p>
            <w:pPr>
              <w:spacing w:after="0"/>
              <w:jc w:val="left"/>
            </w:pPr>
            <w:r>
              <w:rPr>
                <w:sz w:val="16"/>
              </w:rPr>
              <w:t>Relatively Low</w:t>
            </w:r>
          </w:p>
        </w:tc>
        <w:tc>
          <w:tcPr>
            <w:tcW w:type="dxa" w:w="1037"/>
          </w:tcPr>
          <w:p>
            <w:pPr>
              <w:spacing w:after="0"/>
              <w:jc w:val="right"/>
            </w:pPr>
            <w:r>
              <w:rPr>
                <w:sz w:val="16"/>
              </w:rPr>
              <w:t>$3,936</w:t>
            </w:r>
          </w:p>
        </w:tc>
        <w:tc>
          <w:tcPr>
            <w:tcW w:type="dxa" w:w="1126"/>
          </w:tcPr>
          <w:p>
            <w:pPr>
              <w:spacing w:after="0"/>
              <w:jc w:val="right"/>
            </w:pPr>
            <w:r>
              <w:rPr>
                <w:sz w:val="16"/>
              </w:rPr>
              <w:t>n/a</w:t>
            </w:r>
          </w:p>
        </w:tc>
        <w:tc>
          <w:tcPr>
            <w:tcW w:type="dxa" w:w="1481"/>
          </w:tcPr>
          <w:p>
            <w:pPr>
              <w:spacing w:after="0"/>
              <w:jc w:val="right"/>
            </w:pPr>
            <w:r>
              <w:rPr>
                <w:sz w:val="16"/>
              </w:rPr>
              <w:t>$243,864</w:t>
            </w:r>
          </w:p>
        </w:tc>
        <w:tc>
          <w:tcPr>
            <w:tcW w:type="dxa" w:w="1128"/>
          </w:tcPr>
          <w:p>
            <w:pPr>
              <w:spacing w:after="0"/>
              <w:jc w:val="right"/>
            </w:pPr>
            <w:r>
              <w:rPr>
                <w:sz w:val="16"/>
              </w:rPr>
              <w:t>$247,800</w:t>
            </w:r>
          </w:p>
        </w:tc>
        <w:tc>
          <w:tcPr>
            <w:tcW w:type="dxa" w:w="1677"/>
          </w:tcPr>
          <w:p>
            <w:pPr>
              <w:spacing w:after="0"/>
              <w:jc w:val="right"/>
            </w:pPr>
            <w:r>
              <w:rPr>
                <w:sz w:val="16"/>
              </w:rPr>
              <w:t>1</w:t>
            </w:r>
          </w:p>
        </w:tc>
        <w:tc>
          <w:tcPr>
            <w:tcW w:type="dxa" w:w="3266"/>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449"/>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$62,442</w:t>
            </w:r>
          </w:p>
        </w:tc>
        <w:tc>
          <w:tcPr>
            <w:tcW w:type="dxa" w:w="1126"/>
          </w:tcPr>
          <w:p>
            <w:pPr>
              <w:spacing w:after="0"/>
              <w:jc w:val="right"/>
            </w:pPr>
            <w:r>
              <w:rPr>
                <w:sz w:val="16"/>
              </w:rPr>
              <w:t>n/a</w:t>
            </w:r>
          </w:p>
        </w:tc>
        <w:tc>
          <w:tcPr>
            <w:tcW w:type="dxa" w:w="1481"/>
          </w:tcPr>
          <w:p>
            <w:pPr>
              <w:spacing w:after="0"/>
              <w:jc w:val="right"/>
            </w:pPr>
            <w:r>
              <w:rPr>
                <w:sz w:val="16"/>
              </w:rPr>
              <w:t>$110,424</w:t>
            </w:r>
          </w:p>
        </w:tc>
        <w:tc>
          <w:tcPr>
            <w:tcW w:type="dxa" w:w="1128"/>
          </w:tcPr>
          <w:p>
            <w:pPr>
              <w:spacing w:after="0"/>
              <w:jc w:val="right"/>
            </w:pPr>
            <w:r>
              <w:rPr>
                <w:sz w:val="16"/>
              </w:rPr>
              <w:t>$172,866</w:t>
            </w:r>
          </w:p>
        </w:tc>
        <w:tc>
          <w:tcPr>
            <w:tcW w:type="dxa" w:w="1677"/>
          </w:tcPr>
          <w:p>
            <w:pPr>
              <w:spacing w:after="0"/>
              <w:jc w:val="right"/>
            </w:pPr>
            <w:r>
              <w:rPr>
                <w:sz w:val="16"/>
              </w:rPr>
              <w:t>3</w:t>
            </w:r>
          </w:p>
        </w:tc>
        <w:tc>
          <w:tcPr>
            <w:tcW w:type="dxa" w:w="326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449"/>
          </w:tcPr>
          <w:p>
            <w:pPr>
              <w:spacing w:after="0"/>
              <w:jc w:val="left"/>
            </w:pPr>
            <w:r>
              <w:rPr>
                <w:sz w:val="16"/>
              </w:rPr>
              <w:t>Relatively Moderate</w:t>
            </w:r>
          </w:p>
        </w:tc>
        <w:tc>
          <w:tcPr>
            <w:tcW w:type="dxa" w:w="1220"/>
          </w:tcPr>
          <w:p>
            <w:pPr>
              <w:spacing w:after="0"/>
              <w:jc w:val="left"/>
            </w:pPr>
            <w:r>
              <w:rPr>
                <w:sz w:val="16"/>
              </w:rPr>
              <w:t>Relatively Moderate</w:t>
            </w:r>
          </w:p>
        </w:tc>
        <w:tc>
          <w:tcPr>
            <w:tcW w:type="dxa" w:w="1037"/>
          </w:tcPr>
          <w:p>
            <w:pPr>
              <w:spacing w:after="0"/>
              <w:jc w:val="right"/>
            </w:pPr>
            <w:r>
              <w:rPr>
                <w:sz w:val="16"/>
              </w:rPr>
              <w:t>$24,926</w:t>
            </w:r>
          </w:p>
        </w:tc>
        <w:tc>
          <w:tcPr>
            <w:tcW w:type="dxa" w:w="1126"/>
          </w:tcPr>
          <w:p>
            <w:pPr>
              <w:spacing w:after="0"/>
              <w:jc w:val="right"/>
            </w:pPr>
            <w:r>
              <w:rPr>
                <w:sz w:val="16"/>
              </w:rPr>
              <w:t>$143</w:t>
            </w:r>
          </w:p>
        </w:tc>
        <w:tc>
          <w:tcPr>
            <w:tcW w:type="dxa" w:w="1481"/>
          </w:tcPr>
          <w:p>
            <w:pPr>
              <w:spacing w:after="0"/>
              <w:jc w:val="right"/>
            </w:pPr>
            <w:r>
              <w:rPr>
                <w:sz w:val="16"/>
              </w:rPr>
              <w:t>$58,156</w:t>
            </w:r>
          </w:p>
        </w:tc>
        <w:tc>
          <w:tcPr>
            <w:tcW w:type="dxa" w:w="1128"/>
          </w:tcPr>
          <w:p>
            <w:pPr>
              <w:spacing w:after="0"/>
              <w:jc w:val="right"/>
            </w:pPr>
            <w:r>
              <w:rPr>
                <w:sz w:val="16"/>
              </w:rPr>
              <w:t>$83,226</w:t>
            </w:r>
          </w:p>
        </w:tc>
        <w:tc>
          <w:tcPr>
            <w:tcW w:type="dxa" w:w="1677"/>
          </w:tcPr>
          <w:p>
            <w:pPr>
              <w:spacing w:after="0"/>
              <w:jc w:val="right"/>
            </w:pPr>
            <w:r>
              <w:rPr>
                <w:sz w:val="16"/>
              </w:rPr>
              <w:t>58</w:t>
            </w:r>
          </w:p>
        </w:tc>
        <w:tc>
          <w:tcPr>
            <w:tcW w:type="dxa" w:w="3266"/>
          </w:tcPr>
          <w:p>
            <w:pPr>
              <w:spacing w:after="0"/>
              <w:jc w:val="left"/>
            </w:pPr>
            <w:r>
              <w:rPr>
                <w:sz w:val="16"/>
              </w:rPr>
              <w:t>Includes 2 Sleet records (outside NRI's Winter Weather definition).</w:t>
            </w: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449"/>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$22,143</w:t>
            </w:r>
          </w:p>
        </w:tc>
        <w:tc>
          <w:tcPr>
            <w:tcW w:type="dxa" w:w="1126"/>
          </w:tcPr>
          <w:p>
            <w:pPr>
              <w:spacing w:after="0"/>
              <w:jc w:val="right"/>
            </w:pPr>
            <w:r>
              <w:rPr>
                <w:sz w:val="16"/>
              </w:rPr>
              <w:t>n/a</w:t>
            </w:r>
          </w:p>
        </w:tc>
        <w:tc>
          <w:tcPr>
            <w:tcW w:type="dxa" w:w="1481"/>
          </w:tcPr>
          <w:p>
            <w:pPr>
              <w:spacing w:after="0"/>
              <w:jc w:val="right"/>
            </w:pPr>
            <w:r>
              <w:rPr>
                <w:sz w:val="16"/>
              </w:rPr>
              <w:t>$6,568</w:t>
            </w:r>
          </w:p>
        </w:tc>
        <w:tc>
          <w:tcPr>
            <w:tcW w:type="dxa" w:w="1128"/>
          </w:tcPr>
          <w:p>
            <w:pPr>
              <w:spacing w:after="0"/>
              <w:jc w:val="right"/>
            </w:pPr>
            <w:r>
              <w:rPr>
                <w:sz w:val="16"/>
              </w:rPr>
              <w:t>$28,711</w:t>
            </w:r>
          </w:p>
        </w:tc>
        <w:tc>
          <w:tcPr>
            <w:tcW w:type="dxa" w:w="1677"/>
          </w:tcPr>
          <w:p>
            <w:pPr>
              <w:spacing w:after="0"/>
              <w:jc w:val="right"/>
            </w:pPr>
          </w:p>
        </w:tc>
        <w:tc>
          <w:tcPr>
            <w:tcW w:type="dxa" w:w="3266"/>
          </w:tcPr>
          <w:p>
            <w:pPr>
              <w:spacing w:after="0"/>
              <w:jc w:val="left"/>
            </w:pPr>
            <w:r>
              <w:rPr>
                <w:sz w:val="16"/>
              </w:rPr>
              <w:t>Storm Events does not record earthquakes.</w:t>
            </w: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449"/>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$14,209</w:t>
            </w:r>
          </w:p>
        </w:tc>
        <w:tc>
          <w:tcPr>
            <w:tcW w:type="dxa" w:w="1126"/>
          </w:tcPr>
          <w:p>
            <w:pPr>
              <w:spacing w:after="0"/>
              <w:jc w:val="right"/>
            </w:pPr>
            <w:r>
              <w:rPr>
                <w:sz w:val="16"/>
              </w:rPr>
              <w:t>$54</w:t>
            </w:r>
          </w:p>
        </w:tc>
        <w:tc>
          <w:tcPr>
            <w:tcW w:type="dxa" w:w="1481"/>
          </w:tcPr>
          <w:p>
            <w:pPr>
              <w:spacing w:after="0"/>
              <w:jc w:val="right"/>
            </w:pPr>
            <w:r>
              <w:rPr>
                <w:sz w:val="16"/>
              </w:rPr>
              <w:t>$1,933</w:t>
            </w:r>
          </w:p>
        </w:tc>
        <w:tc>
          <w:tcPr>
            <w:tcW w:type="dxa" w:w="1128"/>
          </w:tcPr>
          <w:p>
            <w:pPr>
              <w:spacing w:after="0"/>
              <w:jc w:val="right"/>
            </w:pPr>
            <w:r>
              <w:rPr>
                <w:sz w:val="16"/>
              </w:rPr>
              <w:t>$16,196</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449"/>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481"/>
          </w:tcPr>
          <w:p>
            <w:pPr>
              <w:spacing w:after="0"/>
              <w:jc w:val="right"/>
            </w:pPr>
            <w:r>
              <w:rPr>
                <w:sz w:val="16"/>
              </w:rPr>
              <w:t>$549</w:t>
            </w:r>
          </w:p>
        </w:tc>
        <w:tc>
          <w:tcPr>
            <w:tcW w:type="dxa" w:w="1128"/>
          </w:tcPr>
          <w:p>
            <w:pPr>
              <w:spacing w:after="0"/>
              <w:jc w:val="right"/>
            </w:pPr>
            <w:r>
              <w:rPr>
                <w:sz w:val="16"/>
              </w:rPr>
              <w:t>$559</w:t>
            </w:r>
          </w:p>
        </w:tc>
        <w:tc>
          <w:tcPr>
            <w:tcW w:type="dxa" w:w="1677"/>
          </w:tcPr>
          <w:p>
            <w:pPr>
              <w:spacing w:after="0"/>
              <w:jc w:val="right"/>
            </w:pPr>
            <w:r>
              <w:rPr>
                <w:sz w:val="16"/>
              </w:rPr>
              <w:t>0</w:t>
            </w:r>
          </w:p>
        </w:tc>
        <w:tc>
          <w:tcPr>
            <w:tcW w:type="dxa" w:w="3266"/>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Hurricane</w:t>
            </w:r>
          </w:p>
        </w:tc>
        <w:tc>
          <w:tcPr>
            <w:tcW w:type="dxa" w:w="1449"/>
          </w:tcPr>
          <w:p>
            <w:pPr>
              <w:spacing w:after="0"/>
              <w:jc w:val="left"/>
            </w:pPr>
            <w:r>
              <w:rPr>
                <w:sz w:val="16"/>
              </w:rPr>
              <w:t>No Rating</w:t>
            </w:r>
          </w:p>
        </w:tc>
        <w:tc>
          <w:tcPr>
            <w:tcW w:type="dxa" w:w="1220"/>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481"/>
          </w:tcPr>
          <w:p>
            <w:pPr>
              <w:spacing w:after="0"/>
              <w:jc w:val="right"/>
            </w:pPr>
            <w:r>
              <w:rPr>
                <w:sz w:val="16"/>
              </w:rPr>
              <w:t>$0</w:t>
            </w:r>
          </w:p>
        </w:tc>
        <w:tc>
          <w:tcPr>
            <w:tcW w:type="dxa" w:w="1128"/>
          </w:tcPr>
          <w:p>
            <w:pPr>
              <w:spacing w:after="0"/>
              <w:jc w:val="right"/>
            </w:pPr>
            <w:r>
              <w:rPr>
                <w:sz w:val="16"/>
              </w:rPr>
              <w:t>$0</w:t>
            </w:r>
          </w:p>
        </w:tc>
        <w:tc>
          <w:tcPr>
            <w:tcW w:type="dxa" w:w="1677"/>
          </w:tcPr>
          <w:p>
            <w:pPr>
              <w:spacing w:after="0"/>
              <w:jc w:val="right"/>
            </w:pPr>
            <w:r>
              <w:rPr>
                <w:sz w:val="16"/>
              </w:rPr>
              <w:t>0</w:t>
            </w:r>
          </w:p>
        </w:tc>
        <w:tc>
          <w:tcPr>
            <w:tcW w:type="dxa" w:w="326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9536 (Relatively Low, 42.6); tract 9537 (Very Low, 34.2)</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9537 (Relatively Low, 88.4); tract 9536 (Relatively Low, 88.0)</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9536 (Very High, 93.9); tract 9537 (Relatively High, 90.6)</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9537 (Relatively Low, 88.2); tract 9536 (Relatively Low, 74.9)</w:t>
            </w:r>
          </w:p>
        </w:tc>
      </w:tr>
    </w:tbl>
    <w:p>
      <w:pPr>
        <w:spacing w:after="40" w:before="60"/>
      </w:pPr>
      <w:r>
        <w:rPr>
          <w:sz w:val="15"/>
        </w:rPr>
        <w:t xml:space="preserve">Up to 3 census tracts per hazard, highest National Risk Index rating first, then highest score; a tract number is the Census tract number (for example 9536 is Census Tract 9536).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3"/>
        <w:gridCol w:w="1802"/>
        <w:gridCol w:w="2000"/>
        <w:gridCol w:w="1588"/>
        <w:gridCol w:w="1564"/>
        <w:gridCol w:w="1553"/>
        <w:gridCol w:w="1853"/>
      </w:tblGrid>
      <w:tr>
        <w:trPr>
          <w:cantSplit/>
          <w:tblHeader/>
        </w:trPr>
        <w:tc>
          <w:tcPr>
            <w:tcW w:type="dxa" w:w="1868"/>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8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0"/>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553"/>
            <w:shd w:val="clear" w:color="auto" w:fill="E8E8E8"/>
          </w:tcPr>
          <w:p>
            <w:pPr>
              <w:spacing w:after="0"/>
              <w:jc w:val="left"/>
            </w:pPr>
            <w:r>
              <w:rPr>
                <w:b/>
                <w:sz w:val="16"/>
              </w:rPr>
              <w:t>How it applies to jurisdictions</w:t>
            </w:r>
          </w:p>
        </w:tc>
        <w:tc>
          <w:tcPr>
            <w:tcW w:type="dxa" w:w="1853"/>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802"/>
          </w:tcPr>
          <w:p>
            <w:pPr>
              <w:spacing w:after="0"/>
              <w:jc w:val="right"/>
            </w:pPr>
            <w:r>
              <w:rPr>
                <w:sz w:val="16"/>
              </w:rPr>
              <w:t>6 records, 1996 to 2022 (6 zone-level)</w:t>
            </w:r>
          </w:p>
        </w:tc>
        <w:tc>
          <w:tcPr>
            <w:tcW w:type="dxa" w:w="2000"/>
          </w:tcPr>
          <w:p>
            <w:pPr>
              <w:spacing w:after="0"/>
              <w:jc w:val="left"/>
            </w:pPr>
            <w:r>
              <w:rPr>
                <w:sz w:val="16"/>
              </w:rPr>
              <w:t>1 day to 23 days (median 4 days); 5 with a recorded value</w:t>
            </w:r>
          </w:p>
        </w:tc>
        <w:tc>
          <w:tcPr>
            <w:tcW w:type="dxa" w:w="1588"/>
          </w:tcPr>
          <w:p>
            <w:pPr>
              <w:spacing w:after="0"/>
              <w:jc w:val="left"/>
            </w:pPr>
            <w:r>
              <w:rPr>
                <w:sz w:val="16"/>
              </w:rPr>
              <w:t>2000-12-11 to 2001-01-02 (2 records, 1 of them a monthly summary record), zone-level</w:t>
            </w:r>
          </w:p>
        </w:tc>
        <w:tc>
          <w:tcPr>
            <w:tcW w:type="dxa" w:w="1564"/>
          </w:tcPr>
          <w:p>
            <w:pPr>
              <w:spacing w:after="0"/>
              <w:jc w:val="left"/>
            </w:pPr>
          </w:p>
        </w:tc>
        <w:tc>
          <w:tcPr>
            <w:tcW w:type="dxa" w:w="1553"/>
          </w:tcPr>
          <w:p>
            <w:pPr>
              <w:spacing w:after="0"/>
              <w:jc w:val="left"/>
            </w:pPr>
            <w:r>
              <w:rPr>
                <w:sz w:val="16"/>
              </w:rPr>
              <w:t>Countywide (zone-level records).</w:t>
            </w:r>
          </w:p>
        </w:tc>
        <w:tc>
          <w:tcPr>
            <w:tcW w:type="dxa" w:w="1853"/>
          </w:tcPr>
          <w:p>
            <w:pPr>
              <w:spacing w:after="0"/>
              <w:jc w:val="left"/>
            </w:pPr>
            <w:r>
              <w:rPr>
                <w:sz w:val="16"/>
              </w:rPr>
              <w:t>Wind chill: in event narratives only (local data needed).</w:t>
            </w:r>
          </w:p>
        </w:tc>
      </w:tr>
      <w:tr>
        <w:trPr>
          <w:cantSplit/>
        </w:trPr>
        <w:tc>
          <w:tcPr>
            <w:tcW w:type="dxa" w:w="1868"/>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802"/>
          </w:tcPr>
          <w:p>
            <w:pPr>
              <w:spacing w:after="0"/>
              <w:jc w:val="right"/>
            </w:pPr>
            <w:r>
              <w:rPr>
                <w:sz w:val="16"/>
              </w:rPr>
              <w:t>0</w:t>
            </w:r>
          </w:p>
        </w:tc>
        <w:tc>
          <w:tcPr>
            <w:tcW w:type="dxa" w:w="2000"/>
          </w:tcPr>
          <w:p>
            <w:pPr>
              <w:spacing w:after="0"/>
              <w:jc w:val="left"/>
            </w:pPr>
          </w:p>
        </w:tc>
        <w:tc>
          <w:tcPr>
            <w:tcW w:type="dxa" w:w="1588"/>
          </w:tcPr>
          <w:p>
            <w:pPr>
              <w:spacing w:after="0"/>
              <w:jc w:val="left"/>
            </w:pPr>
          </w:p>
        </w:tc>
        <w:tc>
          <w:tcPr>
            <w:tcW w:type="dxa" w:w="1564"/>
          </w:tcPr>
          <w:p>
            <w:pPr>
              <w:spacing w:after="0"/>
              <w:jc w:val="left"/>
            </w:pPr>
          </w:p>
        </w:tc>
        <w:tc>
          <w:tcPr>
            <w:tcW w:type="dxa" w:w="1553"/>
          </w:tcPr>
          <w:p>
            <w:pPr>
              <w:spacing w:after="0"/>
              <w:jc w:val="left"/>
            </w:pPr>
          </w:p>
        </w:tc>
        <w:tc>
          <w:tcPr>
            <w:tcW w:type="dxa" w:w="1853"/>
          </w:tcPr>
          <w:p>
            <w:pPr>
              <w:spacing w:after="0"/>
              <w:jc w:val="left"/>
            </w:pPr>
            <w:r>
              <w:rPr>
                <w:sz w:val="16"/>
              </w:rPr>
              <w:t>Temperature: in event narratives only (local data needed).</w:t>
            </w:r>
          </w:p>
        </w:tc>
      </w:tr>
      <w:tr>
        <w:trPr>
          <w:cantSplit/>
        </w:trPr>
        <w:tc>
          <w:tcPr>
            <w:tcW w:type="dxa" w:w="1868"/>
          </w:tcPr>
          <w:p>
            <w:pPr>
              <w:spacing w:after="0"/>
              <w:jc w:val="left"/>
            </w:pPr>
            <w:r>
              <w:rPr>
                <w:sz w:val="16"/>
              </w:rPr>
              <w:t>Drought</w:t>
            </w:r>
          </w:p>
        </w:tc>
        <w:tc>
          <w:tcPr>
            <w:tcW w:type="dxa" w:w="1883"/>
          </w:tcPr>
          <w:p>
            <w:pPr>
              <w:spacing w:after="0"/>
              <w:jc w:val="left"/>
            </w:pPr>
            <w:r>
              <w:rPr>
                <w:sz w:val="16"/>
              </w:rPr>
              <w:t>U.S. Drought Monitor scale (D0 to D4)</w:t>
            </w:r>
          </w:p>
        </w:tc>
        <w:tc>
          <w:tcPr>
            <w:tcW w:type="dxa" w:w="1802"/>
          </w:tcPr>
          <w:p>
            <w:pPr>
              <w:spacing w:after="0"/>
              <w:jc w:val="right"/>
            </w:pPr>
            <w:r>
              <w:rPr>
                <w:sz w:val="16"/>
              </w:rPr>
              <w:t>11 records, 1999 to 2012 (11 zone-level)</w:t>
            </w:r>
          </w:p>
        </w:tc>
        <w:tc>
          <w:tcPr>
            <w:tcW w:type="dxa" w:w="2000"/>
          </w:tcPr>
          <w:p>
            <w:pPr>
              <w:spacing w:after="0"/>
              <w:jc w:val="left"/>
            </w:pPr>
            <w:r>
              <w:rPr>
                <w:sz w:val="16"/>
              </w:rPr>
              <w:t>30 days to 196 days (median 45.5 days); 4 with a recorded value</w:t>
            </w:r>
          </w:p>
        </w:tc>
        <w:tc>
          <w:tcPr>
            <w:tcW w:type="dxa" w:w="1588"/>
          </w:tcPr>
          <w:p>
            <w:pPr>
              <w:spacing w:after="0"/>
              <w:jc w:val="left"/>
            </w:pPr>
            <w:r>
              <w:rPr>
                <w:sz w:val="16"/>
              </w:rPr>
              <w:t>196 days (about 6.4 months), 2012-06-19 to 2012-12-31, a run of 7 consecutive Storm Events drought records, zone-level</w:t>
            </w:r>
          </w:p>
        </w:tc>
        <w:tc>
          <w:tcPr>
            <w:tcW w:type="dxa" w:w="1564"/>
          </w:tcPr>
          <w:p>
            <w:pPr>
              <w:spacing w:after="0"/>
              <w:jc w:val="left"/>
            </w:pPr>
          </w:p>
        </w:tc>
        <w:tc>
          <w:tcPr>
            <w:tcW w:type="dxa" w:w="1553"/>
          </w:tcPr>
          <w:p>
            <w:pPr>
              <w:spacing w:after="0"/>
              <w:jc w:val="left"/>
            </w:pPr>
            <w:r>
              <w:rPr>
                <w:sz w:val="16"/>
              </w:rPr>
              <w:t>Countywide (zone-level records).</w:t>
            </w:r>
          </w:p>
        </w:tc>
        <w:tc>
          <w:tcPr>
            <w:tcW w:type="dxa" w:w="18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3"/>
          </w:tcPr>
          <w:p>
            <w:pPr>
              <w:spacing w:after="0"/>
              <w:jc w:val="left"/>
            </w:pPr>
            <w:r>
              <w:rPr>
                <w:sz w:val="16"/>
              </w:rPr>
              <w:t>Modified Mercalli (local data)</w:t>
            </w:r>
          </w:p>
        </w:tc>
        <w:tc>
          <w:tcPr>
            <w:tcW w:type="dxa" w:w="1802"/>
          </w:tcPr>
          <w:p>
            <w:pPr>
              <w:spacing w:after="0"/>
              <w:jc w:val="right"/>
            </w:pPr>
            <w:r>
              <w:rPr>
                <w:sz w:val="16"/>
              </w:rPr>
              <w:t>0</w:t>
            </w:r>
          </w:p>
        </w:tc>
        <w:tc>
          <w:tcPr>
            <w:tcW w:type="dxa" w:w="2000"/>
          </w:tcPr>
          <w:p>
            <w:pPr>
              <w:spacing w:after="0"/>
              <w:jc w:val="left"/>
            </w:pPr>
          </w:p>
        </w:tc>
        <w:tc>
          <w:tcPr>
            <w:tcW w:type="dxa" w:w="1588"/>
          </w:tcPr>
          <w:p>
            <w:pPr>
              <w:spacing w:after="0"/>
              <w:jc w:val="left"/>
            </w:pPr>
          </w:p>
        </w:tc>
        <w:tc>
          <w:tcPr>
            <w:tcW w:type="dxa" w:w="1564"/>
          </w:tcPr>
          <w:p>
            <w:pPr>
              <w:spacing w:after="0"/>
              <w:jc w:val="left"/>
            </w:pPr>
          </w:p>
        </w:tc>
        <w:tc>
          <w:tcPr>
            <w:tcW w:type="dxa" w:w="1553"/>
          </w:tcPr>
          <w:p>
            <w:pPr>
              <w:spacing w:after="0"/>
              <w:jc w:val="left"/>
            </w:pPr>
          </w:p>
        </w:tc>
        <w:tc>
          <w:tcPr>
            <w:tcW w:type="dxa" w:w="1853"/>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3"/>
          </w:tcPr>
          <w:p>
            <w:pPr>
              <w:spacing w:after="0"/>
              <w:jc w:val="left"/>
            </w:pPr>
            <w:r>
              <w:rPr>
                <w:sz w:val="16"/>
              </w:rPr>
              <w:t>hail size (inches)</w:t>
            </w:r>
          </w:p>
        </w:tc>
        <w:tc>
          <w:tcPr>
            <w:tcW w:type="dxa" w:w="1802"/>
          </w:tcPr>
          <w:p>
            <w:pPr>
              <w:spacing w:after="0"/>
              <w:jc w:val="right"/>
            </w:pPr>
            <w:r>
              <w:rPr>
                <w:sz w:val="16"/>
              </w:rPr>
              <w:t>176 records, 1956 to 2026 (1 zone-level)</w:t>
            </w:r>
          </w:p>
        </w:tc>
        <w:tc>
          <w:tcPr>
            <w:tcW w:type="dxa" w:w="2000"/>
          </w:tcPr>
          <w:p>
            <w:pPr>
              <w:spacing w:after="0"/>
              <w:jc w:val="left"/>
            </w:pPr>
            <w:r>
              <w:rPr>
                <w:sz w:val="16"/>
              </w:rPr>
              <w:t>0.75 in to 3 in (median 1 in); 176 with a recorded value</w:t>
            </w:r>
          </w:p>
        </w:tc>
        <w:tc>
          <w:tcPr>
            <w:tcW w:type="dxa" w:w="1588"/>
          </w:tcPr>
          <w:p>
            <w:pPr>
              <w:spacing w:after="0"/>
              <w:jc w:val="left"/>
            </w:pPr>
            <w:r>
              <w:rPr>
                <w:sz w:val="16"/>
              </w:rPr>
              <w:t>3 in hail, 2020-07-11; same size also recorded on 1982-06-07</w:t>
            </w:r>
          </w:p>
        </w:tc>
        <w:tc>
          <w:tcPr>
            <w:tcW w:type="dxa" w:w="1564"/>
          </w:tcPr>
          <w:p>
            <w:pPr>
              <w:spacing w:after="0"/>
              <w:jc w:val="left"/>
            </w:pPr>
            <w:r>
              <w:rPr>
                <w:sz w:val="16"/>
              </w:rPr>
              <w:t>Hail, 1994-07-07, property not recorded; $5,000 crops (1994 dollars)</w:t>
            </w:r>
          </w:p>
        </w:tc>
        <w:tc>
          <w:tcPr>
            <w:tcW w:type="dxa" w:w="1553"/>
          </w:tcPr>
          <w:p>
            <w:pPr>
              <w:spacing w:after="0"/>
              <w:jc w:val="left"/>
            </w:pPr>
            <w:r>
              <w:rPr>
                <w:sz w:val="16"/>
              </w:rPr>
              <w:t>Event records naming jurisdictions in the plan: Garnett city (37 records), Colony city (21 records), Westphalia city (17 records), Kincaid city (15 records). Zone-level records (1) apply countywide.</w:t>
            </w:r>
          </w:p>
        </w:tc>
        <w:tc>
          <w:tcPr>
            <w:tcW w:type="dxa" w:w="1853"/>
          </w:tcPr>
          <w:p>
            <w:pPr>
              <w:spacing w:after="0"/>
              <w:jc w:val="left"/>
            </w:pPr>
          </w:p>
        </w:tc>
      </w:tr>
      <w:tr>
        <w:trPr>
          <w:cantSplit/>
        </w:trPr>
        <w:tc>
          <w:tcPr>
            <w:tcW w:type="dxa" w:w="1868"/>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802"/>
          </w:tcPr>
          <w:p>
            <w:pPr>
              <w:spacing w:after="0"/>
              <w:jc w:val="right"/>
            </w:pPr>
            <w:r>
              <w:rPr>
                <w:sz w:val="16"/>
              </w:rPr>
              <w:t>21 records, 1999 to 2012 (21 zone-level)</w:t>
            </w:r>
          </w:p>
        </w:tc>
        <w:tc>
          <w:tcPr>
            <w:tcW w:type="dxa" w:w="2000"/>
          </w:tcPr>
          <w:p>
            <w:pPr>
              <w:spacing w:after="0"/>
              <w:jc w:val="left"/>
            </w:pPr>
            <w:r>
              <w:rPr>
                <w:sz w:val="16"/>
              </w:rPr>
              <w:t>1 day to 34 days (median 4 days); 18 with a recorded value</w:t>
            </w:r>
          </w:p>
        </w:tc>
        <w:tc>
          <w:tcPr>
            <w:tcW w:type="dxa" w:w="1588"/>
          </w:tcPr>
          <w:p>
            <w:pPr>
              <w:spacing w:after="0"/>
              <w:jc w:val="left"/>
            </w:pPr>
            <w:r>
              <w:rPr>
                <w:sz w:val="16"/>
              </w:rPr>
              <w:t>2000-08-01 to 2000-09-03 (2 records, 1 of them a monthly summary record), zone-level</w:t>
            </w:r>
          </w:p>
        </w:tc>
        <w:tc>
          <w:tcPr>
            <w:tcW w:type="dxa" w:w="1564"/>
          </w:tcPr>
          <w:p>
            <w:pPr>
              <w:spacing w:after="0"/>
              <w:jc w:val="left"/>
            </w:pPr>
          </w:p>
        </w:tc>
        <w:tc>
          <w:tcPr>
            <w:tcW w:type="dxa" w:w="1553"/>
          </w:tcPr>
          <w:p>
            <w:pPr>
              <w:spacing w:after="0"/>
              <w:jc w:val="left"/>
            </w:pPr>
            <w:r>
              <w:rPr>
                <w:sz w:val="16"/>
              </w:rPr>
              <w:t>Countywide (zone-level records).</w:t>
            </w:r>
          </w:p>
        </w:tc>
        <w:tc>
          <w:tcPr>
            <w:tcW w:type="dxa" w:w="1853"/>
          </w:tcPr>
          <w:p>
            <w:pPr>
              <w:spacing w:after="0"/>
              <w:jc w:val="left"/>
            </w:pPr>
            <w:r>
              <w:rPr>
                <w:sz w:val="16"/>
              </w:rPr>
              <w:t>Heat index: in event narratives only (local data needed).</w:t>
            </w:r>
          </w:p>
        </w:tc>
      </w:tr>
      <w:tr>
        <w:trPr>
          <w:cantSplit/>
        </w:trPr>
        <w:tc>
          <w:tcPr>
            <w:tcW w:type="dxa" w:w="1868"/>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802"/>
          </w:tcPr>
          <w:p>
            <w:pPr>
              <w:spacing w:after="0"/>
              <w:jc w:val="right"/>
            </w:pPr>
            <w:r>
              <w:rPr>
                <w:sz w:val="16"/>
              </w:rPr>
              <w:t>0</w:t>
            </w:r>
          </w:p>
        </w:tc>
        <w:tc>
          <w:tcPr>
            <w:tcW w:type="dxa" w:w="2000"/>
          </w:tcPr>
          <w:p>
            <w:pPr>
              <w:spacing w:after="0"/>
              <w:jc w:val="left"/>
            </w:pPr>
          </w:p>
        </w:tc>
        <w:tc>
          <w:tcPr>
            <w:tcW w:type="dxa" w:w="1588"/>
          </w:tcPr>
          <w:p>
            <w:pPr>
              <w:spacing w:after="0"/>
              <w:jc w:val="left"/>
            </w:pPr>
          </w:p>
        </w:tc>
        <w:tc>
          <w:tcPr>
            <w:tcW w:type="dxa" w:w="1564"/>
          </w:tcPr>
          <w:p>
            <w:pPr>
              <w:spacing w:after="0"/>
              <w:jc w:val="left"/>
            </w:pPr>
          </w:p>
        </w:tc>
        <w:tc>
          <w:tcPr>
            <w:tcW w:type="dxa" w:w="1553"/>
          </w:tcPr>
          <w:p>
            <w:pPr>
              <w:spacing w:after="0"/>
              <w:jc w:val="left"/>
            </w:pPr>
          </w:p>
        </w:tc>
        <w:tc>
          <w:tcPr>
            <w:tcW w:type="dxa" w:w="18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3"/>
          </w:tcPr>
          <w:p>
            <w:pPr>
              <w:spacing w:after="0"/>
              <w:jc w:val="left"/>
            </w:pPr>
            <w:r>
              <w:rPr>
                <w:sz w:val="16"/>
              </w:rPr>
              <w:t>Sperry-Piltz ice scale (local data)</w:t>
            </w:r>
          </w:p>
        </w:tc>
        <w:tc>
          <w:tcPr>
            <w:tcW w:type="dxa" w:w="1802"/>
          </w:tcPr>
          <w:p>
            <w:pPr>
              <w:spacing w:after="0"/>
              <w:jc w:val="right"/>
            </w:pPr>
            <w:r>
              <w:rPr>
                <w:sz w:val="16"/>
              </w:rPr>
              <w:t>3 records, 1997 to 2017 (3 zone-level)</w:t>
            </w:r>
          </w:p>
        </w:tc>
        <w:tc>
          <w:tcPr>
            <w:tcW w:type="dxa" w:w="2000"/>
          </w:tcPr>
          <w:p>
            <w:pPr>
              <w:spacing w:after="0"/>
              <w:jc w:val="left"/>
            </w:pPr>
          </w:p>
        </w:tc>
        <w:tc>
          <w:tcPr>
            <w:tcW w:type="dxa" w:w="1588"/>
          </w:tcPr>
          <w:p>
            <w:pPr>
              <w:spacing w:after="0"/>
              <w:jc w:val="left"/>
            </w:pPr>
            <w:r>
              <w:rPr>
                <w:sz w:val="16"/>
              </w:rPr>
              <w:t>No damage reported in 3 records.</w:t>
            </w:r>
          </w:p>
        </w:tc>
        <w:tc>
          <w:tcPr>
            <w:tcW w:type="dxa" w:w="1564"/>
          </w:tcPr>
          <w:p>
            <w:pPr>
              <w:spacing w:after="0"/>
              <w:jc w:val="left"/>
            </w:pPr>
          </w:p>
        </w:tc>
        <w:tc>
          <w:tcPr>
            <w:tcW w:type="dxa" w:w="1553"/>
          </w:tcPr>
          <w:p>
            <w:pPr>
              <w:spacing w:after="0"/>
              <w:jc w:val="left"/>
            </w:pPr>
            <w:r>
              <w:rPr>
                <w:sz w:val="16"/>
              </w:rPr>
              <w:t>Countywide (zone-level records).</w:t>
            </w:r>
          </w:p>
        </w:tc>
        <w:tc>
          <w:tcPr>
            <w:tcW w:type="dxa" w:w="1853"/>
          </w:tcPr>
          <w:p>
            <w:pPr>
              <w:spacing w:after="0"/>
              <w:jc w:val="left"/>
            </w:pPr>
            <w:r>
              <w:rPr>
                <w:sz w:val="16"/>
              </w:rPr>
              <w:t>Ice thickness: in event narratives only (local data needed).</w:t>
            </w:r>
          </w:p>
        </w:tc>
      </w:tr>
      <w:tr>
        <w:trPr>
          <w:cantSplit/>
        </w:trPr>
        <w:tc>
          <w:tcPr>
            <w:tcW w:type="dxa" w:w="1868"/>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802"/>
          </w:tcPr>
          <w:p>
            <w:pPr>
              <w:spacing w:after="0"/>
              <w:jc w:val="right"/>
            </w:pPr>
            <w:r>
              <w:rPr>
                <w:sz w:val="16"/>
              </w:rPr>
              <w:t>80 records, 1996 to 2025 (8 zone-level)</w:t>
            </w:r>
          </w:p>
        </w:tc>
        <w:tc>
          <w:tcPr>
            <w:tcW w:type="dxa" w:w="2000"/>
          </w:tcPr>
          <w:p>
            <w:pPr>
              <w:spacing w:after="0"/>
              <w:jc w:val="left"/>
            </w:pPr>
          </w:p>
        </w:tc>
        <w:tc>
          <w:tcPr>
            <w:tcW w:type="dxa" w:w="1588"/>
          </w:tcPr>
          <w:p>
            <w:pPr>
              <w:spacing w:after="0"/>
              <w:jc w:val="left"/>
            </w:pPr>
            <w:r>
              <w:rPr>
                <w:sz w:val="16"/>
              </w:rPr>
              <w:t>Flood, 2007-06-28, $1,000,000 property; $0 crops (2007 dollars)</w:t>
            </w:r>
          </w:p>
        </w:tc>
        <w:tc>
          <w:tcPr>
            <w:tcW w:type="dxa" w:w="1564"/>
          </w:tcPr>
          <w:p>
            <w:pPr>
              <w:spacing w:after="0"/>
              <w:jc w:val="left"/>
            </w:pPr>
          </w:p>
        </w:tc>
        <w:tc>
          <w:tcPr>
            <w:tcW w:type="dxa" w:w="1553"/>
          </w:tcPr>
          <w:p>
            <w:pPr>
              <w:spacing w:after="0"/>
              <w:jc w:val="left"/>
            </w:pPr>
            <w:r>
              <w:rPr>
                <w:sz w:val="16"/>
              </w:rPr>
              <w:t>Event records naming jurisdictions in the plan: Garnett city (28 records), Colony city (10 records), Westphalia city (7 records), Kincaid city (6 records). Zone-level records (8) apply countywide.</w:t>
            </w:r>
          </w:p>
        </w:tc>
        <w:tc>
          <w:tcPr>
            <w:tcW w:type="dxa" w:w="18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3"/>
          </w:tcPr>
          <w:p>
            <w:pPr>
              <w:spacing w:after="0"/>
              <w:jc w:val="left"/>
            </w:pPr>
            <w:r>
              <w:rPr>
                <w:sz w:val="16"/>
              </w:rPr>
              <w:t>none (count and damage only)</w:t>
            </w:r>
          </w:p>
        </w:tc>
        <w:tc>
          <w:tcPr>
            <w:tcW w:type="dxa" w:w="1802"/>
          </w:tcPr>
          <w:p>
            <w:pPr>
              <w:spacing w:after="0"/>
              <w:jc w:val="right"/>
            </w:pPr>
            <w:r>
              <w:rPr>
                <w:sz w:val="16"/>
              </w:rPr>
              <w:t>0</w:t>
            </w:r>
          </w:p>
        </w:tc>
        <w:tc>
          <w:tcPr>
            <w:tcW w:type="dxa" w:w="2000"/>
          </w:tcPr>
          <w:p>
            <w:pPr>
              <w:spacing w:after="0"/>
              <w:jc w:val="left"/>
            </w:pPr>
          </w:p>
        </w:tc>
        <w:tc>
          <w:tcPr>
            <w:tcW w:type="dxa" w:w="1588"/>
          </w:tcPr>
          <w:p>
            <w:pPr>
              <w:spacing w:after="0"/>
              <w:jc w:val="left"/>
            </w:pPr>
          </w:p>
        </w:tc>
        <w:tc>
          <w:tcPr>
            <w:tcW w:type="dxa" w:w="1564"/>
          </w:tcPr>
          <w:p>
            <w:pPr>
              <w:spacing w:after="0"/>
              <w:jc w:val="left"/>
            </w:pPr>
          </w:p>
        </w:tc>
        <w:tc>
          <w:tcPr>
            <w:tcW w:type="dxa" w:w="1553"/>
          </w:tcPr>
          <w:p>
            <w:pPr>
              <w:spacing w:after="0"/>
              <w:jc w:val="left"/>
            </w:pPr>
          </w:p>
        </w:tc>
        <w:tc>
          <w:tcPr>
            <w:tcW w:type="dxa" w:w="1853"/>
          </w:tcPr>
          <w:p>
            <w:pPr>
              <w:spacing w:after="0"/>
              <w:jc w:val="left"/>
            </w:pPr>
            <w:r>
              <w:rPr>
                <w:sz w:val="16"/>
              </w:rPr>
              <w:t>Physical measure: in event narratives only (local data needed).</w:t>
            </w:r>
          </w:p>
        </w:tc>
      </w:tr>
      <w:tr>
        <w:trPr>
          <w:cantSplit/>
        </w:trPr>
        <w:tc>
          <w:tcPr>
            <w:tcW w:type="dxa" w:w="1868"/>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802"/>
          </w:tcPr>
          <w:p>
            <w:pPr>
              <w:spacing w:after="0"/>
              <w:jc w:val="right"/>
            </w:pPr>
            <w:r>
              <w:rPr>
                <w:sz w:val="16"/>
              </w:rPr>
              <w:t>1 record, 2006</w:t>
            </w:r>
          </w:p>
        </w:tc>
        <w:tc>
          <w:tcPr>
            <w:tcW w:type="dxa" w:w="2000"/>
          </w:tcPr>
          <w:p>
            <w:pPr>
              <w:spacing w:after="0"/>
              <w:jc w:val="left"/>
            </w:pPr>
          </w:p>
        </w:tc>
        <w:tc>
          <w:tcPr>
            <w:tcW w:type="dxa" w:w="1588"/>
          </w:tcPr>
          <w:p>
            <w:pPr>
              <w:spacing w:after="0"/>
              <w:jc w:val="left"/>
            </w:pPr>
            <w:r>
              <w:rPr>
                <w:sz w:val="16"/>
              </w:rPr>
              <w:t>Lightning, 2006-07-14, $50,000 property; crops not reported (2006 dollars)</w:t>
            </w:r>
          </w:p>
        </w:tc>
        <w:tc>
          <w:tcPr>
            <w:tcW w:type="dxa" w:w="1564"/>
          </w:tcPr>
          <w:p>
            <w:pPr>
              <w:spacing w:after="0"/>
              <w:jc w:val="left"/>
            </w:pPr>
          </w:p>
        </w:tc>
        <w:tc>
          <w:tcPr>
            <w:tcW w:type="dxa" w:w="1553"/>
          </w:tcPr>
          <w:p>
            <w:pPr>
              <w:spacing w:after="0"/>
              <w:jc w:val="left"/>
            </w:pPr>
            <w:r>
              <w:rPr>
                <w:sz w:val="16"/>
              </w:rPr>
              <w:t>Event records naming jurisdictions in the plan: Colony city (1 record).</w:t>
            </w:r>
          </w:p>
        </w:tc>
        <w:tc>
          <w:tcPr>
            <w:tcW w:type="dxa" w:w="1853"/>
          </w:tcPr>
          <w:p>
            <w:pPr>
              <w:spacing w:after="0"/>
              <w:jc w:val="left"/>
            </w:pPr>
            <w:r>
              <w:rPr>
                <w:sz w:val="16"/>
              </w:rPr>
              <w:t>Storm Events lists lightning with damage or casualties; physical measure in event narratives only (local data needed).</w:t>
            </w:r>
          </w:p>
        </w:tc>
      </w:tr>
      <w:tr>
        <w:trPr>
          <w:cantSplit/>
        </w:trPr>
        <w:tc>
          <w:tcPr>
            <w:tcW w:type="dxa" w:w="1868"/>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802"/>
          </w:tcPr>
          <w:p>
            <w:pPr>
              <w:spacing w:after="0"/>
              <w:jc w:val="right"/>
            </w:pPr>
            <w:r>
              <w:rPr>
                <w:sz w:val="16"/>
              </w:rPr>
              <w:t>10 records, 1997 to 2009 (10 zone-level)</w:t>
            </w:r>
          </w:p>
        </w:tc>
        <w:tc>
          <w:tcPr>
            <w:tcW w:type="dxa" w:w="2000"/>
          </w:tcPr>
          <w:p>
            <w:pPr>
              <w:spacing w:after="0"/>
              <w:jc w:val="left"/>
            </w:pPr>
            <w:r>
              <w:rPr>
                <w:sz w:val="16"/>
              </w:rPr>
              <w:t>26 kt (30 mph) to 74 kt (85 mph) (median 47.5 kt (55 mph)); 10 with a recorded value</w:t>
            </w:r>
          </w:p>
        </w:tc>
        <w:tc>
          <w:tcPr>
            <w:tcW w:type="dxa" w:w="1588"/>
          </w:tcPr>
          <w:p>
            <w:pPr>
              <w:spacing w:after="0"/>
              <w:jc w:val="left"/>
            </w:pPr>
            <w:r>
              <w:rPr>
                <w:sz w:val="16"/>
              </w:rPr>
              <w:t>74 kt (85 mph) estimated, High Wind, 2001-04-11; NWS zone KSZ059</w:t>
            </w:r>
          </w:p>
        </w:tc>
        <w:tc>
          <w:tcPr>
            <w:tcW w:type="dxa" w:w="1564"/>
          </w:tcPr>
          <w:p>
            <w:pPr>
              <w:spacing w:after="0"/>
              <w:jc w:val="left"/>
            </w:pPr>
          </w:p>
        </w:tc>
        <w:tc>
          <w:tcPr>
            <w:tcW w:type="dxa" w:w="1553"/>
          </w:tcPr>
          <w:p>
            <w:pPr>
              <w:spacing w:after="0"/>
              <w:jc w:val="left"/>
            </w:pPr>
            <w:r>
              <w:rPr>
                <w:sz w:val="16"/>
              </w:rPr>
              <w:t>Countywide (zone-level records).</w:t>
            </w:r>
          </w:p>
        </w:tc>
        <w:tc>
          <w:tcPr>
            <w:tcW w:type="dxa" w:w="1853"/>
          </w:tcPr>
          <w:p>
            <w:pPr>
              <w:spacing w:after="0"/>
              <w:jc w:val="left"/>
            </w:pPr>
          </w:p>
        </w:tc>
      </w:tr>
      <w:tr>
        <w:trPr>
          <w:cantSplit/>
        </w:trPr>
        <w:tc>
          <w:tcPr>
            <w:tcW w:type="dxa" w:w="1868"/>
          </w:tcPr>
          <w:p>
            <w:pPr>
              <w:spacing w:after="0"/>
              <w:jc w:val="left"/>
            </w:pPr>
            <w:r>
              <w:rPr>
                <w:sz w:val="16"/>
              </w:rPr>
              <w:t>Thunderstorm Wind</w:t>
            </w:r>
          </w:p>
        </w:tc>
        <w:tc>
          <w:tcPr>
            <w:tcW w:type="dxa" w:w="1883"/>
          </w:tcPr>
          <w:p>
            <w:pPr>
              <w:spacing w:after="0"/>
              <w:jc w:val="left"/>
            </w:pPr>
            <w:r>
              <w:rPr>
                <w:sz w:val="16"/>
              </w:rPr>
              <w:t>wind speed (kt and mph)</w:t>
            </w:r>
          </w:p>
        </w:tc>
        <w:tc>
          <w:tcPr>
            <w:tcW w:type="dxa" w:w="1802"/>
          </w:tcPr>
          <w:p>
            <w:pPr>
              <w:spacing w:after="0"/>
              <w:jc w:val="right"/>
            </w:pPr>
            <w:r>
              <w:rPr>
                <w:sz w:val="16"/>
              </w:rPr>
              <w:t>140 records, 1957 to 2026</w:t>
            </w:r>
          </w:p>
        </w:tc>
        <w:tc>
          <w:tcPr>
            <w:tcW w:type="dxa" w:w="2000"/>
          </w:tcPr>
          <w:p>
            <w:pPr>
              <w:spacing w:after="0"/>
              <w:jc w:val="left"/>
            </w:pPr>
            <w:r>
              <w:rPr>
                <w:sz w:val="16"/>
              </w:rPr>
              <w:t>50 kt (58 mph) to 78 kt (90 mph) (median 56 kt (64 mph)); 123 with a recorded value</w:t>
            </w:r>
          </w:p>
        </w:tc>
        <w:tc>
          <w:tcPr>
            <w:tcW w:type="dxa" w:w="1588"/>
          </w:tcPr>
          <w:p>
            <w:pPr>
              <w:spacing w:after="0"/>
              <w:jc w:val="left"/>
            </w:pPr>
            <w:r>
              <w:rPr>
                <w:sz w:val="16"/>
              </w:rPr>
              <w:t>78 kt (90 mph) estimated gust, Thunderstorm Wind, 2021-06-11; same speed and measurement basis also recorded on 2016-08-24, 2017-03-06, 2018-07-19, 2021-06-11</w:t>
            </w:r>
          </w:p>
        </w:tc>
        <w:tc>
          <w:tcPr>
            <w:tcW w:type="dxa" w:w="1564"/>
          </w:tcPr>
          <w:p>
            <w:pPr>
              <w:spacing w:after="0"/>
              <w:jc w:val="left"/>
            </w:pPr>
            <w:r>
              <w:rPr>
                <w:sz w:val="16"/>
              </w:rPr>
              <w:t>Thunderstorm Wind, 1996-06-06, $25,000 property; $30,000 crops (1996 dollars)</w:t>
            </w:r>
          </w:p>
        </w:tc>
        <w:tc>
          <w:tcPr>
            <w:tcW w:type="dxa" w:w="1553"/>
          </w:tcPr>
          <w:p>
            <w:pPr>
              <w:spacing w:after="0"/>
              <w:jc w:val="left"/>
            </w:pPr>
            <w:r>
              <w:rPr>
                <w:sz w:val="16"/>
              </w:rPr>
              <w:t>Event records naming jurisdictions in the plan: Garnett city (41 records), Colony city (13 records), Westphalia city (9 records), Kincaid city (4 records).</w:t>
            </w:r>
          </w:p>
        </w:tc>
        <w:tc>
          <w:tcPr>
            <w:tcW w:type="dxa" w:w="1853"/>
          </w:tcPr>
          <w:p>
            <w:pPr>
              <w:spacing w:after="0"/>
              <w:jc w:val="left"/>
            </w:pPr>
          </w:p>
        </w:tc>
      </w:tr>
      <w:tr>
        <w:trPr>
          <w:cantSplit/>
        </w:trPr>
        <w:tc>
          <w:tcPr>
            <w:tcW w:type="dxa" w:w="1868"/>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802"/>
          </w:tcPr>
          <w:p>
            <w:pPr>
              <w:spacing w:after="0"/>
              <w:jc w:val="right"/>
            </w:pPr>
            <w:r>
              <w:rPr>
                <w:sz w:val="16"/>
              </w:rPr>
              <w:t>15 records, 1954 to 2010</w:t>
            </w:r>
          </w:p>
        </w:tc>
        <w:tc>
          <w:tcPr>
            <w:tcW w:type="dxa" w:w="2000"/>
          </w:tcPr>
          <w:p>
            <w:pPr>
              <w:spacing w:after="0"/>
              <w:jc w:val="left"/>
            </w:pPr>
            <w:r>
              <w:rPr>
                <w:sz w:val="16"/>
              </w:rPr>
              <w:t>F/EF0 to F/EF4 (median F/EF1); 15 with a recorded value</w:t>
            </w:r>
          </w:p>
        </w:tc>
        <w:tc>
          <w:tcPr>
            <w:tcW w:type="dxa" w:w="1588"/>
          </w:tcPr>
          <w:p>
            <w:pPr>
              <w:spacing w:after="0"/>
              <w:jc w:val="left"/>
            </w:pPr>
            <w:r>
              <w:rPr>
                <w:sz w:val="16"/>
              </w:rPr>
              <w:t>F4 tornado, 1964-04-12, 19.4 mi path length (whole path, pre-1996), 880 yd wide, $250,000 property; crops not recorded (1964 dollars), 3 direct deaths, 9 direct injuries</w:t>
            </w:r>
          </w:p>
        </w:tc>
        <w:tc>
          <w:tcPr>
            <w:tcW w:type="dxa" w:w="1564"/>
          </w:tcPr>
          <w:p>
            <w:pPr>
              <w:spacing w:after="0"/>
              <w:jc w:val="left"/>
            </w:pPr>
            <w:r>
              <w:rPr>
                <w:sz w:val="16"/>
              </w:rPr>
              <w:t>Tornado, 1981-05-23, $2,500,000 property; crops not recorded (1981 dollars)</w:t>
            </w:r>
          </w:p>
        </w:tc>
        <w:tc>
          <w:tcPr>
            <w:tcW w:type="dxa" w:w="1553"/>
          </w:tcPr>
          <w:p>
            <w:pPr>
              <w:spacing w:after="0"/>
              <w:jc w:val="left"/>
            </w:pPr>
            <w:r>
              <w:rPr>
                <w:sz w:val="16"/>
              </w:rPr>
              <w:t>Event records naming jurisdictions in the plan: Colony city (3 records).</w:t>
            </w:r>
          </w:p>
        </w:tc>
        <w:tc>
          <w:tcPr>
            <w:tcW w:type="dxa" w:w="18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3"/>
          </w:tcPr>
          <w:p>
            <w:pPr>
              <w:spacing w:after="0"/>
              <w:jc w:val="left"/>
            </w:pPr>
            <w:r>
              <w:rPr>
                <w:sz w:val="16"/>
              </w:rPr>
              <w:t>acres burned (local data)</w:t>
            </w:r>
          </w:p>
        </w:tc>
        <w:tc>
          <w:tcPr>
            <w:tcW w:type="dxa" w:w="1802"/>
          </w:tcPr>
          <w:p>
            <w:pPr>
              <w:spacing w:after="0"/>
              <w:jc w:val="right"/>
            </w:pPr>
            <w:r>
              <w:rPr>
                <w:sz w:val="16"/>
              </w:rPr>
              <w:t>0</w:t>
            </w:r>
          </w:p>
        </w:tc>
        <w:tc>
          <w:tcPr>
            <w:tcW w:type="dxa" w:w="2000"/>
          </w:tcPr>
          <w:p>
            <w:pPr>
              <w:spacing w:after="0"/>
              <w:jc w:val="left"/>
            </w:pPr>
          </w:p>
        </w:tc>
        <w:tc>
          <w:tcPr>
            <w:tcW w:type="dxa" w:w="1588"/>
          </w:tcPr>
          <w:p>
            <w:pPr>
              <w:spacing w:after="0"/>
              <w:jc w:val="left"/>
            </w:pPr>
          </w:p>
        </w:tc>
        <w:tc>
          <w:tcPr>
            <w:tcW w:type="dxa" w:w="1564"/>
          </w:tcPr>
          <w:p>
            <w:pPr>
              <w:spacing w:after="0"/>
              <w:jc w:val="left"/>
            </w:pPr>
          </w:p>
        </w:tc>
        <w:tc>
          <w:tcPr>
            <w:tcW w:type="dxa" w:w="1553"/>
          </w:tcPr>
          <w:p>
            <w:pPr>
              <w:spacing w:after="0"/>
              <w:jc w:val="left"/>
            </w:pPr>
          </w:p>
        </w:tc>
        <w:tc>
          <w:tcPr>
            <w:tcW w:type="dxa" w:w="1853"/>
          </w:tcPr>
          <w:p>
            <w:pPr>
              <w:spacing w:after="0"/>
              <w:jc w:val="left"/>
            </w:pPr>
            <w:r>
              <w:rPr>
                <w:sz w:val="16"/>
              </w:rPr>
              <w:t>Acres burned: in event narratives only (local data needed).</w:t>
            </w:r>
          </w:p>
        </w:tc>
      </w:tr>
      <w:tr>
        <w:trPr>
          <w:cantSplit/>
        </w:trPr>
        <w:tc>
          <w:tcPr>
            <w:tcW w:type="dxa" w:w="1868"/>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802"/>
          </w:tcPr>
          <w:p>
            <w:pPr>
              <w:spacing w:after="0"/>
              <w:jc w:val="right"/>
            </w:pPr>
            <w:r>
              <w:rPr>
                <w:sz w:val="16"/>
              </w:rPr>
              <w:t>58 records, 1996 to 2026 (58 zone-level)</w:t>
            </w:r>
          </w:p>
        </w:tc>
        <w:tc>
          <w:tcPr>
            <w:tcW w:type="dxa" w:w="2000"/>
          </w:tcPr>
          <w:p>
            <w:pPr>
              <w:spacing w:after="0"/>
              <w:jc w:val="left"/>
            </w:pPr>
          </w:p>
        </w:tc>
        <w:tc>
          <w:tcPr>
            <w:tcW w:type="dxa" w:w="1588"/>
          </w:tcPr>
          <w:p>
            <w:pPr>
              <w:spacing w:after="0"/>
              <w:jc w:val="left"/>
            </w:pPr>
            <w:r>
              <w:rPr>
                <w:sz w:val="16"/>
              </w:rPr>
              <w:t>Winter Storm, 2005-01-04, $6,200,000 property; crops not reported (2005 dollars); NWS zone KSZ059</w:t>
            </w:r>
          </w:p>
        </w:tc>
        <w:tc>
          <w:tcPr>
            <w:tcW w:type="dxa" w:w="1564"/>
          </w:tcPr>
          <w:p>
            <w:pPr>
              <w:spacing w:after="0"/>
              <w:jc w:val="left"/>
            </w:pPr>
          </w:p>
        </w:tc>
        <w:tc>
          <w:tcPr>
            <w:tcW w:type="dxa" w:w="1553"/>
          </w:tcPr>
          <w:p>
            <w:pPr>
              <w:spacing w:after="0"/>
              <w:jc w:val="left"/>
            </w:pPr>
            <w:r>
              <w:rPr>
                <w:sz w:val="16"/>
              </w:rPr>
              <w:t>Countywide (zone-level records).</w:t>
            </w:r>
          </w:p>
        </w:tc>
        <w:tc>
          <w:tcPr>
            <w:tcW w:type="dxa" w:w="185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3074"/>
        <w:gridCol w:w="2768"/>
        <w:gridCol w:w="2298"/>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3074"/>
            <w:shd w:val="clear" w:color="auto" w:fill="E8E8E8"/>
          </w:tcPr>
          <w:p>
            <w:pPr>
              <w:spacing w:after="0"/>
              <w:jc w:val="left"/>
            </w:pPr>
            <w:r>
              <w:rPr>
                <w:b/>
                <w:sz w:val="16"/>
              </w:rPr>
              <w:t>Title</w:t>
            </w:r>
          </w:p>
        </w:tc>
        <w:tc>
          <w:tcPr>
            <w:tcW w:type="dxa" w:w="2768"/>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258"/>
          </w:tcPr>
          <w:p>
            <w:pPr>
              <w:spacing w:after="0"/>
              <w:jc w:val="left"/>
            </w:pPr>
            <w:r>
              <w:rPr>
                <w:sz w:val="16"/>
              </w:rPr>
              <w:t>Major disaster</w:t>
            </w:r>
          </w:p>
        </w:tc>
        <w:tc>
          <w:tcPr>
            <w:tcW w:type="dxa" w:w="3074"/>
          </w:tcPr>
          <w:p>
            <w:pPr>
              <w:spacing w:after="0"/>
              <w:jc w:val="left"/>
            </w:pPr>
            <w:r>
              <w:rPr>
                <w:sz w:val="16"/>
              </w:rPr>
              <w:t>Severe Storms, Straight-Line Winds, Tornadoes, and Flooding</w:t>
            </w:r>
          </w:p>
        </w:tc>
        <w:tc>
          <w:tcPr>
            <w:tcW w:type="dxa" w:w="2768"/>
          </w:tcPr>
          <w:p>
            <w:pPr>
              <w:spacing w:after="0"/>
              <w:jc w:val="left"/>
            </w:pPr>
            <w:r>
              <w:rPr>
                <w:sz w:val="16"/>
              </w:rPr>
              <w:t>Inland Flooding; Strong Wind; Tornado</w:t>
            </w:r>
          </w:p>
        </w:tc>
        <w:tc>
          <w:tcPr>
            <w:tcW w:type="dxa" w:w="2298"/>
          </w:tcPr>
          <w:p>
            <w:pPr>
              <w:spacing w:after="0"/>
              <w:jc w:val="right"/>
            </w:pPr>
            <w:r>
              <w:rPr>
                <w:sz w:val="16"/>
              </w:rPr>
              <w:t>$974,356.29</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58"/>
          </w:tcPr>
          <w:p>
            <w:pPr>
              <w:spacing w:after="0"/>
              <w:jc w:val="left"/>
            </w:pPr>
            <w:r>
              <w:rPr>
                <w:sz w:val="16"/>
              </w:rPr>
              <w:t>Major disaster</w:t>
            </w:r>
          </w:p>
        </w:tc>
        <w:tc>
          <w:tcPr>
            <w:tcW w:type="dxa" w:w="3074"/>
          </w:tcPr>
          <w:p>
            <w:pPr>
              <w:spacing w:after="0"/>
              <w:jc w:val="left"/>
            </w:pPr>
            <w:r>
              <w:rPr>
                <w:sz w:val="16"/>
              </w:rPr>
              <w:t>COVID-19 Pandemic</w:t>
            </w:r>
          </w:p>
        </w:tc>
        <w:tc>
          <w:tcPr>
            <w:tcW w:type="dxa" w:w="2768"/>
          </w:tcPr>
          <w:p>
            <w:pPr>
              <w:spacing w:after="0"/>
              <w:jc w:val="left"/>
            </w:pPr>
            <w:r>
              <w:rPr>
                <w:sz w:val="16"/>
              </w:rPr>
              <w:t>Non-natural, not counted</w:t>
            </w:r>
          </w:p>
        </w:tc>
        <w:tc>
          <w:tcPr>
            <w:tcW w:type="dxa" w:w="2298"/>
          </w:tcPr>
          <w:p>
            <w:pPr>
              <w:spacing w:after="0"/>
              <w:jc w:val="right"/>
            </w:pPr>
            <w:r>
              <w:rPr>
                <w:sz w:val="16"/>
              </w:rPr>
              <w:t>$946,705.65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58"/>
          </w:tcPr>
          <w:p>
            <w:pPr>
              <w:spacing w:after="0"/>
              <w:jc w:val="left"/>
            </w:pPr>
            <w:r>
              <w:rPr>
                <w:sz w:val="16"/>
              </w:rPr>
              <w:t>Emergency</w:t>
            </w:r>
          </w:p>
        </w:tc>
        <w:tc>
          <w:tcPr>
            <w:tcW w:type="dxa" w:w="3074"/>
          </w:tcPr>
          <w:p>
            <w:pPr>
              <w:spacing w:after="0"/>
              <w:jc w:val="left"/>
            </w:pPr>
            <w:r>
              <w:rPr>
                <w:sz w:val="16"/>
              </w:rPr>
              <w:t>COVID-19</w:t>
            </w:r>
          </w:p>
        </w:tc>
        <w:tc>
          <w:tcPr>
            <w:tcW w:type="dxa" w:w="2768"/>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58"/>
          </w:tcPr>
          <w:p>
            <w:pPr>
              <w:spacing w:after="0"/>
              <w:jc w:val="left"/>
            </w:pPr>
            <w:r>
              <w:rPr>
                <w:sz w:val="16"/>
              </w:rPr>
              <w:t>Major disaster</w:t>
            </w:r>
          </w:p>
        </w:tc>
        <w:tc>
          <w:tcPr>
            <w:tcW w:type="dxa" w:w="3074"/>
          </w:tcPr>
          <w:p>
            <w:pPr>
              <w:spacing w:after="0"/>
              <w:jc w:val="left"/>
            </w:pPr>
            <w:r>
              <w:rPr>
                <w:sz w:val="16"/>
              </w:rPr>
              <w:t>Severe Storms, Straight-Line Winds, Tornadoes, Flooding,Landslides,and Mudslides</w:t>
            </w:r>
          </w:p>
        </w:tc>
        <w:tc>
          <w:tcPr>
            <w:tcW w:type="dxa" w:w="2768"/>
          </w:tcPr>
          <w:p>
            <w:pPr>
              <w:spacing w:after="0"/>
              <w:jc w:val="left"/>
            </w:pPr>
            <w:r>
              <w:rPr>
                <w:sz w:val="16"/>
              </w:rPr>
              <w:t>Inland Flooding; Landslide; Strong Wind; Tornado</w:t>
            </w:r>
          </w:p>
        </w:tc>
        <w:tc>
          <w:tcPr>
            <w:tcW w:type="dxa" w:w="2298"/>
          </w:tcPr>
          <w:p>
            <w:pPr>
              <w:spacing w:after="0"/>
              <w:jc w:val="right"/>
            </w:pPr>
            <w:r>
              <w:rPr>
                <w:sz w:val="16"/>
              </w:rPr>
              <w:t>$3,975,977.06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58"/>
          </w:tcPr>
          <w:p>
            <w:pPr>
              <w:spacing w:after="0"/>
              <w:jc w:val="left"/>
            </w:pPr>
            <w:r>
              <w:rPr>
                <w:sz w:val="16"/>
              </w:rPr>
              <w:t>Emergency</w:t>
            </w:r>
          </w:p>
        </w:tc>
        <w:tc>
          <w:tcPr>
            <w:tcW w:type="dxa" w:w="3074"/>
          </w:tcPr>
          <w:p>
            <w:pPr>
              <w:spacing w:after="0"/>
              <w:jc w:val="left"/>
            </w:pPr>
            <w:r>
              <w:rPr>
                <w:sz w:val="16"/>
              </w:rPr>
              <w:t>Tornadoes and Flooding</w:t>
            </w:r>
          </w:p>
        </w:tc>
        <w:tc>
          <w:tcPr>
            <w:tcW w:type="dxa" w:w="2768"/>
          </w:tcPr>
          <w:p>
            <w:pPr>
              <w:spacing w:after="0"/>
              <w:jc w:val="left"/>
            </w:pPr>
            <w:r>
              <w:rPr>
                <w:sz w:val="16"/>
              </w:rPr>
              <w:t>Inland Flooding; Tornado</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258"/>
          </w:tcPr>
          <w:p>
            <w:pPr>
              <w:spacing w:after="0"/>
              <w:jc w:val="left"/>
            </w:pPr>
            <w:r>
              <w:rPr>
                <w:sz w:val="16"/>
              </w:rPr>
              <w:t>Major disaster</w:t>
            </w:r>
          </w:p>
        </w:tc>
        <w:tc>
          <w:tcPr>
            <w:tcW w:type="dxa" w:w="3074"/>
          </w:tcPr>
          <w:p>
            <w:pPr>
              <w:spacing w:after="0"/>
              <w:jc w:val="left"/>
            </w:pPr>
            <w:r>
              <w:rPr>
                <w:sz w:val="16"/>
              </w:rPr>
              <w:t>Severe Storms, Straight-Line Winds, and Flooding</w:t>
            </w:r>
          </w:p>
        </w:tc>
        <w:tc>
          <w:tcPr>
            <w:tcW w:type="dxa" w:w="2768"/>
          </w:tcPr>
          <w:p>
            <w:pPr>
              <w:spacing w:after="0"/>
              <w:jc w:val="left"/>
            </w:pPr>
            <w:r>
              <w:rPr>
                <w:sz w:val="16"/>
              </w:rPr>
              <w:t>Inland Flooding; Strong Wind</w:t>
            </w:r>
          </w:p>
        </w:tc>
        <w:tc>
          <w:tcPr>
            <w:tcW w:type="dxa" w:w="2298"/>
          </w:tcPr>
          <w:p>
            <w:pPr>
              <w:spacing w:after="0"/>
              <w:jc w:val="right"/>
            </w:pPr>
            <w:r>
              <w:rPr>
                <w:sz w:val="16"/>
              </w:rPr>
              <w:t>$196,761.50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58"/>
          </w:tcPr>
          <w:p>
            <w:pPr>
              <w:spacing w:after="0"/>
              <w:jc w:val="left"/>
            </w:pPr>
            <w:r>
              <w:rPr>
                <w:sz w:val="16"/>
              </w:rPr>
              <w:t>Major disaster</w:t>
            </w:r>
          </w:p>
        </w:tc>
        <w:tc>
          <w:tcPr>
            <w:tcW w:type="dxa" w:w="3074"/>
          </w:tcPr>
          <w:p>
            <w:pPr>
              <w:spacing w:after="0"/>
              <w:jc w:val="left"/>
            </w:pPr>
            <w:r>
              <w:rPr>
                <w:sz w:val="16"/>
              </w:rPr>
              <w:t>Severe Winter Storms and Snowstorm</w:t>
            </w:r>
          </w:p>
        </w:tc>
        <w:tc>
          <w:tcPr>
            <w:tcW w:type="dxa" w:w="2768"/>
          </w:tcPr>
          <w:p>
            <w:pPr>
              <w:spacing w:after="0"/>
              <w:jc w:val="left"/>
            </w:pPr>
            <w:r>
              <w:rPr>
                <w:sz w:val="16"/>
              </w:rPr>
              <w:t>Winter Weather</w:t>
            </w:r>
          </w:p>
        </w:tc>
        <w:tc>
          <w:tcPr>
            <w:tcW w:type="dxa" w:w="2298"/>
          </w:tcPr>
          <w:p>
            <w:pPr>
              <w:spacing w:after="0"/>
              <w:jc w:val="right"/>
            </w:pPr>
            <w:r>
              <w:rPr>
                <w:sz w:val="16"/>
              </w:rPr>
              <w:t>$181,428.92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2009-09-30</w:t>
            </w:r>
          </w:p>
        </w:tc>
        <w:tc>
          <w:tcPr>
            <w:tcW w:type="dxa" w:w="1037"/>
          </w:tcPr>
          <w:p>
            <w:pPr>
              <w:spacing w:after="0"/>
              <w:jc w:val="left"/>
            </w:pPr>
            <w:r>
              <w:rPr>
                <w:sz w:val="16"/>
              </w:rPr>
              <w:t>2009-07-08</w:t>
            </w:r>
          </w:p>
        </w:tc>
        <w:tc>
          <w:tcPr>
            <w:tcW w:type="dxa" w:w="1037"/>
          </w:tcPr>
          <w:p>
            <w:pPr>
              <w:spacing w:after="0"/>
              <w:jc w:val="left"/>
            </w:pPr>
            <w:r>
              <w:rPr>
                <w:sz w:val="16"/>
              </w:rPr>
              <w:t>DR-1860-KS</w:t>
            </w:r>
          </w:p>
        </w:tc>
        <w:tc>
          <w:tcPr>
            <w:tcW w:type="dxa" w:w="1258"/>
          </w:tcPr>
          <w:p>
            <w:pPr>
              <w:spacing w:after="0"/>
              <w:jc w:val="left"/>
            </w:pPr>
            <w:r>
              <w:rPr>
                <w:sz w:val="16"/>
              </w:rPr>
              <w:t>Major disaster</w:t>
            </w:r>
          </w:p>
        </w:tc>
        <w:tc>
          <w:tcPr>
            <w:tcW w:type="dxa" w:w="3074"/>
          </w:tcPr>
          <w:p>
            <w:pPr>
              <w:spacing w:after="0"/>
              <w:jc w:val="left"/>
            </w:pPr>
            <w:r>
              <w:rPr>
                <w:sz w:val="16"/>
              </w:rPr>
              <w:t>Severe Storms and Flooding</w:t>
            </w:r>
          </w:p>
        </w:tc>
        <w:tc>
          <w:tcPr>
            <w:tcW w:type="dxa" w:w="2768"/>
          </w:tcPr>
          <w:p>
            <w:pPr>
              <w:spacing w:after="0"/>
              <w:jc w:val="left"/>
            </w:pPr>
            <w:r>
              <w:rPr>
                <w:sz w:val="16"/>
              </w:rPr>
              <w:t>Inland Flooding</w:t>
            </w:r>
          </w:p>
        </w:tc>
        <w:tc>
          <w:tcPr>
            <w:tcW w:type="dxa" w:w="2298"/>
          </w:tcPr>
          <w:p>
            <w:pPr>
              <w:spacing w:after="0"/>
              <w:jc w:val="right"/>
            </w:pPr>
            <w:r>
              <w:rPr>
                <w:sz w:val="16"/>
              </w:rPr>
              <w:t>$200,441.39</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58"/>
          </w:tcPr>
          <w:p>
            <w:pPr>
              <w:spacing w:after="0"/>
              <w:jc w:val="left"/>
            </w:pPr>
            <w:r>
              <w:rPr>
                <w:sz w:val="16"/>
              </w:rPr>
              <w:t>Major disaster</w:t>
            </w:r>
          </w:p>
        </w:tc>
        <w:tc>
          <w:tcPr>
            <w:tcW w:type="dxa" w:w="3074"/>
          </w:tcPr>
          <w:p>
            <w:pPr>
              <w:spacing w:after="0"/>
              <w:jc w:val="left"/>
            </w:pPr>
            <w:r>
              <w:rPr>
                <w:sz w:val="16"/>
              </w:rPr>
              <w:t>Severe Storms, Flooding, Straight-Line Winds, and Tornadoes</w:t>
            </w:r>
          </w:p>
        </w:tc>
        <w:tc>
          <w:tcPr>
            <w:tcW w:type="dxa" w:w="2768"/>
          </w:tcPr>
          <w:p>
            <w:pPr>
              <w:spacing w:after="0"/>
              <w:jc w:val="left"/>
            </w:pPr>
            <w:r>
              <w:rPr>
                <w:sz w:val="16"/>
              </w:rPr>
              <w:t>Inland Flooding; Strong Wind; Tornado</w:t>
            </w:r>
          </w:p>
        </w:tc>
        <w:tc>
          <w:tcPr>
            <w:tcW w:type="dxa" w:w="2298"/>
          </w:tcPr>
          <w:p>
            <w:pPr>
              <w:spacing w:after="0"/>
              <w:jc w:val="right"/>
            </w:pPr>
            <w:r>
              <w:rPr>
                <w:sz w:val="16"/>
              </w:rPr>
              <w:t>$251,236.97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258"/>
          </w:tcPr>
          <w:p>
            <w:pPr>
              <w:spacing w:after="0"/>
              <w:jc w:val="left"/>
            </w:pPr>
            <w:r>
              <w:rPr>
                <w:sz w:val="16"/>
              </w:rPr>
              <w:t>Major disaster</w:t>
            </w:r>
          </w:p>
        </w:tc>
        <w:tc>
          <w:tcPr>
            <w:tcW w:type="dxa" w:w="3074"/>
          </w:tcPr>
          <w:p>
            <w:pPr>
              <w:spacing w:after="0"/>
              <w:jc w:val="left"/>
            </w:pPr>
            <w:r>
              <w:rPr>
                <w:sz w:val="16"/>
              </w:rPr>
              <w:t>Severe Storms, Flooding, and Tornadoes</w:t>
            </w:r>
          </w:p>
        </w:tc>
        <w:tc>
          <w:tcPr>
            <w:tcW w:type="dxa" w:w="2768"/>
          </w:tcPr>
          <w:p>
            <w:pPr>
              <w:spacing w:after="0"/>
              <w:jc w:val="left"/>
            </w:pPr>
            <w:r>
              <w:rPr>
                <w:sz w:val="16"/>
              </w:rPr>
              <w:t>Inland Flooding; Tornado</w:t>
            </w:r>
          </w:p>
        </w:tc>
        <w:tc>
          <w:tcPr>
            <w:tcW w:type="dxa" w:w="2298"/>
          </w:tcPr>
          <w:p>
            <w:pPr>
              <w:spacing w:after="0"/>
              <w:jc w:val="right"/>
            </w:pPr>
            <w:r>
              <w:rPr>
                <w:sz w:val="16"/>
              </w:rPr>
              <w:t>$54,788.83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58"/>
          </w:tcPr>
          <w:p>
            <w:pPr>
              <w:spacing w:after="0"/>
              <w:jc w:val="left"/>
            </w:pPr>
            <w:r>
              <w:rPr>
                <w:sz w:val="16"/>
              </w:rPr>
              <w:t>Emergency</w:t>
            </w:r>
          </w:p>
        </w:tc>
        <w:tc>
          <w:tcPr>
            <w:tcW w:type="dxa" w:w="3074"/>
          </w:tcPr>
          <w:p>
            <w:pPr>
              <w:spacing w:after="0"/>
              <w:jc w:val="left"/>
            </w:pPr>
            <w:r>
              <w:rPr>
                <w:sz w:val="16"/>
              </w:rPr>
              <w:t>Severe Winter Storms</w:t>
            </w:r>
          </w:p>
        </w:tc>
        <w:tc>
          <w:tcPr>
            <w:tcW w:type="dxa" w:w="2768"/>
          </w:tcPr>
          <w:p>
            <w:pPr>
              <w:spacing w:after="0"/>
              <w:jc w:val="left"/>
            </w:pPr>
            <w:r>
              <w:rPr>
                <w:sz w:val="16"/>
              </w:rPr>
              <w:t>Winter Weather</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58"/>
          </w:tcPr>
          <w:p>
            <w:pPr>
              <w:spacing w:after="0"/>
              <w:jc w:val="left"/>
            </w:pPr>
            <w:r>
              <w:rPr>
                <w:sz w:val="16"/>
              </w:rPr>
              <w:t>Major disaster</w:t>
            </w:r>
          </w:p>
        </w:tc>
        <w:tc>
          <w:tcPr>
            <w:tcW w:type="dxa" w:w="3074"/>
          </w:tcPr>
          <w:p>
            <w:pPr>
              <w:spacing w:after="0"/>
              <w:jc w:val="left"/>
            </w:pPr>
            <w:r>
              <w:rPr>
                <w:sz w:val="16"/>
              </w:rPr>
              <w:t>Severe Storms and Flooding</w:t>
            </w:r>
          </w:p>
        </w:tc>
        <w:tc>
          <w:tcPr>
            <w:tcW w:type="dxa" w:w="2768"/>
          </w:tcPr>
          <w:p>
            <w:pPr>
              <w:spacing w:after="0"/>
              <w:jc w:val="left"/>
            </w:pPr>
            <w:r>
              <w:rPr>
                <w:sz w:val="16"/>
              </w:rPr>
              <w:t>Inland Flooding</w:t>
            </w:r>
          </w:p>
        </w:tc>
        <w:tc>
          <w:tcPr>
            <w:tcW w:type="dxa" w:w="2298"/>
          </w:tcPr>
          <w:p>
            <w:pPr>
              <w:spacing w:after="0"/>
              <w:jc w:val="right"/>
            </w:pPr>
            <w:r>
              <w:rPr>
                <w:sz w:val="16"/>
              </w:rPr>
              <w:t>$698,504.48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58"/>
          </w:tcPr>
          <w:p>
            <w:pPr>
              <w:spacing w:after="0"/>
              <w:jc w:val="left"/>
            </w:pPr>
            <w:r>
              <w:rPr>
                <w:sz w:val="16"/>
              </w:rPr>
              <w:t>Emergency</w:t>
            </w:r>
          </w:p>
        </w:tc>
        <w:tc>
          <w:tcPr>
            <w:tcW w:type="dxa" w:w="3074"/>
          </w:tcPr>
          <w:p>
            <w:pPr>
              <w:spacing w:after="0"/>
              <w:jc w:val="left"/>
            </w:pPr>
            <w:r>
              <w:rPr>
                <w:sz w:val="16"/>
              </w:rPr>
              <w:t>Hurricane Katrina Evacuation</w:t>
            </w:r>
          </w:p>
        </w:tc>
        <w:tc>
          <w:tcPr>
            <w:tcW w:type="dxa" w:w="2768"/>
          </w:tcPr>
          <w:p>
            <w:pPr>
              <w:spacing w:after="0"/>
              <w:jc w:val="left"/>
            </w:pPr>
            <w:r>
              <w:rPr>
                <w:sz w:val="16"/>
              </w:rPr>
              <w:t>Hurricane: evacuation support, not a local hazard event; not counted</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58"/>
          </w:tcPr>
          <w:p>
            <w:pPr>
              <w:spacing w:after="0"/>
              <w:jc w:val="left"/>
            </w:pPr>
            <w:r>
              <w:rPr>
                <w:sz w:val="16"/>
              </w:rPr>
              <w:t>Major disaster</w:t>
            </w:r>
          </w:p>
        </w:tc>
        <w:tc>
          <w:tcPr>
            <w:tcW w:type="dxa" w:w="3074"/>
          </w:tcPr>
          <w:p>
            <w:pPr>
              <w:spacing w:after="0"/>
              <w:jc w:val="left"/>
            </w:pPr>
            <w:r>
              <w:rPr>
                <w:sz w:val="16"/>
              </w:rPr>
              <w:t>Severe Winter Storms, Heavy Rains, and Flooding</w:t>
            </w:r>
          </w:p>
        </w:tc>
        <w:tc>
          <w:tcPr>
            <w:tcW w:type="dxa" w:w="2768"/>
          </w:tcPr>
          <w:p>
            <w:pPr>
              <w:spacing w:after="0"/>
              <w:jc w:val="left"/>
            </w:pPr>
            <w:r>
              <w:rPr>
                <w:sz w:val="16"/>
              </w:rPr>
              <w:t>Inland Flooding; Winter Weather</w:t>
            </w:r>
          </w:p>
        </w:tc>
        <w:tc>
          <w:tcPr>
            <w:tcW w:type="dxa" w:w="2298"/>
          </w:tcPr>
          <w:p>
            <w:pPr>
              <w:spacing w:after="0"/>
              <w:jc w:val="right"/>
            </w:pPr>
            <w:r>
              <w:rPr>
                <w:sz w:val="16"/>
              </w:rPr>
              <w:t>$14,655.28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258"/>
          </w:tcPr>
          <w:p>
            <w:pPr>
              <w:spacing w:after="0"/>
              <w:jc w:val="left"/>
            </w:pPr>
            <w:r>
              <w:rPr>
                <w:sz w:val="16"/>
              </w:rPr>
              <w:t>Major disaster</w:t>
            </w:r>
          </w:p>
        </w:tc>
        <w:tc>
          <w:tcPr>
            <w:tcW w:type="dxa" w:w="3074"/>
          </w:tcPr>
          <w:p>
            <w:pPr>
              <w:spacing w:after="0"/>
              <w:jc w:val="left"/>
            </w:pPr>
            <w:r>
              <w:rPr>
                <w:sz w:val="16"/>
              </w:rPr>
              <w:t>Severe Storms, Tornadoes, and Flooding</w:t>
            </w:r>
          </w:p>
        </w:tc>
        <w:tc>
          <w:tcPr>
            <w:tcW w:type="dxa" w:w="2768"/>
          </w:tcPr>
          <w:p>
            <w:pPr>
              <w:spacing w:after="0"/>
              <w:jc w:val="left"/>
            </w:pPr>
            <w:r>
              <w:rPr>
                <w:sz w:val="16"/>
              </w:rPr>
              <w:t>Inland Flooding; Tornado</w:t>
            </w:r>
          </w:p>
        </w:tc>
        <w:tc>
          <w:tcPr>
            <w:tcW w:type="dxa" w:w="2298"/>
          </w:tcPr>
          <w:p>
            <w:pPr>
              <w:spacing w:after="0"/>
              <w:jc w:val="right"/>
            </w:pPr>
            <w:r>
              <w:rPr>
                <w:sz w:val="16"/>
              </w:rPr>
              <w:t>$17,871.48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58"/>
          </w:tcPr>
          <w:p>
            <w:pPr>
              <w:spacing w:after="0"/>
              <w:jc w:val="left"/>
            </w:pPr>
            <w:r>
              <w:rPr>
                <w:sz w:val="16"/>
              </w:rPr>
              <w:t>Major disaster</w:t>
            </w:r>
          </w:p>
        </w:tc>
        <w:tc>
          <w:tcPr>
            <w:tcW w:type="dxa" w:w="3074"/>
          </w:tcPr>
          <w:p>
            <w:pPr>
              <w:spacing w:after="0"/>
              <w:jc w:val="left"/>
            </w:pPr>
            <w:r>
              <w:rPr>
                <w:sz w:val="16"/>
              </w:rPr>
              <w:t>Severe Winter Ice Storm</w:t>
            </w:r>
          </w:p>
        </w:tc>
        <w:tc>
          <w:tcPr>
            <w:tcW w:type="dxa" w:w="2768"/>
          </w:tcPr>
          <w:p>
            <w:pPr>
              <w:spacing w:after="0"/>
              <w:jc w:val="left"/>
            </w:pPr>
            <w:r>
              <w:rPr>
                <w:sz w:val="16"/>
              </w:rPr>
              <w:t>Ice Storm</w:t>
            </w:r>
          </w:p>
        </w:tc>
        <w:tc>
          <w:tcPr>
            <w:tcW w:type="dxa" w:w="2298"/>
          </w:tcPr>
          <w:p>
            <w:pPr>
              <w:spacing w:after="0"/>
              <w:jc w:val="right"/>
            </w:pPr>
            <w:r>
              <w:rPr>
                <w:sz w:val="16"/>
              </w:rPr>
              <w:t>$508,483.58</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58"/>
          </w:tcPr>
          <w:p>
            <w:pPr>
              <w:spacing w:after="0"/>
              <w:jc w:val="left"/>
            </w:pPr>
            <w:r>
              <w:rPr>
                <w:sz w:val="16"/>
              </w:rPr>
              <w:t>Major disaster</w:t>
            </w:r>
          </w:p>
        </w:tc>
        <w:tc>
          <w:tcPr>
            <w:tcW w:type="dxa" w:w="3074"/>
          </w:tcPr>
          <w:p>
            <w:pPr>
              <w:spacing w:after="0"/>
              <w:jc w:val="left"/>
            </w:pPr>
            <w:r>
              <w:rPr>
                <w:sz w:val="16"/>
              </w:rPr>
              <w:t>Tornadoes, Severe Storms &amp; Flooding</w:t>
            </w:r>
          </w:p>
        </w:tc>
        <w:tc>
          <w:tcPr>
            <w:tcW w:type="dxa" w:w="2768"/>
          </w:tcPr>
          <w:p>
            <w:pPr>
              <w:spacing w:after="0"/>
              <w:jc w:val="left"/>
            </w:pPr>
            <w:r>
              <w:rPr>
                <w:sz w:val="16"/>
              </w:rPr>
              <w:t>Tornado (primary); also designated: Inland Flooding</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58"/>
          </w:tcPr>
          <w:p>
            <w:pPr>
              <w:spacing w:after="0"/>
              <w:jc w:val="left"/>
            </w:pPr>
            <w:r>
              <w:rPr>
                <w:sz w:val="16"/>
              </w:rPr>
              <w:t>Major disaster</w:t>
            </w:r>
          </w:p>
        </w:tc>
        <w:tc>
          <w:tcPr>
            <w:tcW w:type="dxa" w:w="3074"/>
          </w:tcPr>
          <w:p>
            <w:pPr>
              <w:spacing w:after="0"/>
              <w:jc w:val="left"/>
            </w:pPr>
            <w:r>
              <w:rPr>
                <w:sz w:val="16"/>
              </w:rPr>
              <w:t>Tornadoes, Severe Storms &amp; Flooding</w:t>
            </w:r>
          </w:p>
        </w:tc>
        <w:tc>
          <w:tcPr>
            <w:tcW w:type="dxa" w:w="2768"/>
          </w:tcPr>
          <w:p>
            <w:pPr>
              <w:spacing w:after="0"/>
              <w:jc w:val="left"/>
            </w:pPr>
            <w:r>
              <w:rPr>
                <w:sz w:val="16"/>
              </w:rPr>
              <w:t>Tornado (primary); also designated: Inland Flooding</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$11,098.50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098.50"/>
        <w:tblDescription w:val="Hazard Plain table b1d_pa_other"/>
      </w:tblPr>
      <w:tblGrid>
        <w:gridCol w:w="2127"/>
        <w:gridCol w:w="2127"/>
        <w:gridCol w:w="3775"/>
        <w:gridCol w:w="3958"/>
        <w:gridCol w:w="2127"/>
      </w:tblGrid>
      <w:tr>
        <w:trPr>
          <w:cantSplit/>
          <w:tblHeader/>
        </w:trPr>
        <w:tc>
          <w:tcPr>
            <w:tcW w:type="dxa" w:w="2127"/>
            <w:shd w:val="clear" w:color="auto" w:fill="E8E8E8"/>
          </w:tcPr>
          <w:p>
            <w:pPr>
              <w:spacing w:after="0"/>
              <w:jc w:val="left"/>
            </w:pPr>
            <w:r>
              <w:rPr>
                <w:b/>
                <w:sz w:val="16"/>
              </w:rPr>
              <w:t>FEMA number</w:t>
            </w:r>
          </w:p>
        </w:tc>
        <w:tc>
          <w:tcPr>
            <w:tcW w:type="dxa" w:w="2127"/>
            <w:shd w:val="clear" w:color="auto" w:fill="E8E8E8"/>
          </w:tcPr>
          <w:p>
            <w:pPr>
              <w:spacing w:after="0"/>
              <w:jc w:val="left"/>
            </w:pPr>
            <w:r>
              <w:rPr>
                <w:b/>
                <w:sz w:val="16"/>
              </w:rPr>
              <w:t>Declared</w:t>
            </w:r>
          </w:p>
        </w:tc>
        <w:tc>
          <w:tcPr>
            <w:tcW w:type="dxa" w:w="3775"/>
            <w:shd w:val="clear" w:color="auto" w:fill="E8E8E8"/>
          </w:tcPr>
          <w:p>
            <w:pPr>
              <w:spacing w:after="0"/>
              <w:jc w:val="left"/>
            </w:pPr>
            <w:r>
              <w:rPr>
                <w:b/>
                <w:sz w:val="16"/>
              </w:rPr>
              <w:t>Title</w:t>
            </w:r>
          </w:p>
        </w:tc>
        <w:tc>
          <w:tcPr>
            <w:tcW w:type="dxa" w:w="3958"/>
            <w:shd w:val="clear" w:color="auto" w:fill="E8E8E8"/>
          </w:tcPr>
          <w:p>
            <w:pPr>
              <w:spacing w:after="0"/>
              <w:jc w:val="left"/>
            </w:pPr>
            <w:r>
              <w:rPr>
                <w:b/>
                <w:sz w:val="16"/>
              </w:rPr>
              <w:t>Applicant</w:t>
            </w:r>
          </w:p>
        </w:tc>
        <w:tc>
          <w:tcPr>
            <w:tcW w:type="dxa" w:w="21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27"/>
          </w:tcPr>
          <w:p>
            <w:pPr>
              <w:spacing w:after="0"/>
              <w:jc w:val="left"/>
            </w:pPr>
            <w:r>
              <w:rPr>
                <w:sz w:val="16"/>
              </w:rPr>
              <w:t>DR-1675-KS</w:t>
            </w:r>
          </w:p>
        </w:tc>
        <w:tc>
          <w:tcPr>
            <w:tcW w:type="dxa" w:w="2127"/>
          </w:tcPr>
          <w:p>
            <w:pPr>
              <w:spacing w:after="0"/>
              <w:jc w:val="left"/>
            </w:pPr>
            <w:r>
              <w:rPr>
                <w:sz w:val="16"/>
              </w:rPr>
              <w:t>2007-01-07</w:t>
            </w:r>
          </w:p>
        </w:tc>
        <w:tc>
          <w:tcPr>
            <w:tcW w:type="dxa" w:w="3775"/>
          </w:tcPr>
          <w:p>
            <w:pPr>
              <w:spacing w:after="0"/>
              <w:jc w:val="left"/>
            </w:pPr>
            <w:r>
              <w:rPr>
                <w:sz w:val="16"/>
              </w:rPr>
              <w:t>Severe Winter Storm</w:t>
            </w:r>
          </w:p>
        </w:tc>
        <w:tc>
          <w:tcPr>
            <w:tcW w:type="dxa" w:w="3958"/>
          </w:tcPr>
          <w:p>
            <w:pPr>
              <w:spacing w:after="0"/>
              <w:jc w:val="left"/>
            </w:pPr>
            <w:r>
              <w:rPr>
                <w:sz w:val="16"/>
              </w:rPr>
              <w:t>Lane County Hospital</w:t>
            </w:r>
          </w:p>
        </w:tc>
        <w:tc>
          <w:tcPr>
            <w:tcW w:type="dxa" w:w="2127"/>
          </w:tcPr>
          <w:p>
            <w:pPr>
              <w:spacing w:after="0"/>
              <w:jc w:val="right"/>
            </w:pPr>
            <w:r>
              <w:rPr>
                <w:sz w:val="16"/>
              </w:rPr>
              <w:t>$11,098.50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6</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176</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80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w:t>
            </w:r>
          </w:p>
        </w:tc>
        <w:tc>
          <w:tcPr>
            <w:tcW w:type="dxa" w:w="1500"/>
          </w:tcPr>
          <w:p>
            <w:pPr>
              <w:spacing w:after="0"/>
              <w:jc w:val="right"/>
            </w:pPr>
            <w:r>
              <w:rPr>
                <w:sz w:val="16"/>
              </w:rPr>
              <w:t>11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15</w:t>
            </w:r>
          </w:p>
        </w:tc>
        <w:tc>
          <w:tcPr>
            <w:tcW w:type="dxa" w:w="1500"/>
          </w:tcPr>
          <w:p>
            <w:pPr>
              <w:spacing w:after="0"/>
              <w:jc w:val="right"/>
            </w:pPr>
            <w:r>
              <w:rPr>
                <w:sz w:val="16"/>
              </w:rPr>
              <w:t>4</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7</w:t>
            </w:r>
          </w:p>
        </w:tc>
        <w:tc>
          <w:tcPr>
            <w:tcW w:type="dxa" w:w="1224"/>
          </w:tcPr>
          <w:p>
            <w:pPr>
              <w:spacing w:after="0"/>
              <w:jc w:val="right"/>
            </w:pP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4</w:t>
            </w:r>
          </w:p>
        </w:tc>
        <w:tc>
          <w:tcPr>
            <w:tcW w:type="dxa" w:w="1500"/>
          </w:tcPr>
          <w:p>
            <w:pPr>
              <w:spacing w:after="0"/>
              <w:jc w:val="right"/>
            </w:pPr>
            <w:r>
              <w:rPr>
                <w:sz w:val="16"/>
              </w:rPr>
              <w:t>3</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1"/>
        <w:gridCol w:w="3440"/>
        <w:gridCol w:w="946"/>
        <w:gridCol w:w="2601"/>
        <w:gridCol w:w="30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1"/>
            <w:shd w:val="clear" w:color="auto" w:fill="E8E8E8"/>
          </w:tcPr>
          <w:p>
            <w:pPr>
              <w:spacing w:after="0"/>
              <w:jc w:val="left"/>
            </w:pPr>
            <w:r>
              <w:rPr>
                <w:b/>
                <w:sz w:val="16"/>
              </w:rPr>
              <w:t>Magnitude or extent</w:t>
            </w:r>
          </w:p>
        </w:tc>
        <w:tc>
          <w:tcPr>
            <w:tcW w:type="dxa" w:w="3440"/>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1"/>
            <w:shd w:val="clear" w:color="auto" w:fill="E8E8E8"/>
          </w:tcPr>
          <w:p>
            <w:pPr>
              <w:spacing w:after="0"/>
              <w:jc w:val="left"/>
            </w:pPr>
            <w:r>
              <w:rPr>
                <w:b/>
                <w:sz w:val="16"/>
              </w:rPr>
              <w:t>Location</w:t>
            </w:r>
          </w:p>
        </w:tc>
        <w:tc>
          <w:tcPr>
            <w:tcW w:type="dxa" w:w="30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2021-06-11</w:t>
            </w:r>
          </w:p>
        </w:tc>
        <w:tc>
          <w:tcPr>
            <w:tcW w:type="dxa" w:w="1215"/>
          </w:tcPr>
          <w:p>
            <w:pPr>
              <w:spacing w:after="0"/>
              <w:jc w:val="left"/>
            </w:pPr>
            <w:r>
              <w:rPr>
                <w:sz w:val="16"/>
              </w:rPr>
              <w:t>Thunderstorm Wind</w:t>
            </w:r>
          </w:p>
        </w:tc>
        <w:tc>
          <w:tcPr>
            <w:tcW w:type="dxa" w:w="1801"/>
          </w:tcPr>
          <w:p>
            <w:pPr>
              <w:spacing w:after="0"/>
              <w:jc w:val="left"/>
            </w:pPr>
            <w:r>
              <w:rPr>
                <w:sz w:val="16"/>
              </w:rPr>
              <w:t>78 kt (90 mph) estimated gust</w:t>
            </w:r>
          </w:p>
        </w:tc>
        <w:tc>
          <w:tcPr>
            <w:tcW w:type="dxa" w:w="3440"/>
          </w:tcPr>
          <w:p>
            <w:pPr>
              <w:spacing w:after="0"/>
              <w:jc w:val="left"/>
            </w:pPr>
            <w:r>
              <w:rPr>
                <w:sz w:val="16"/>
              </w:rPr>
              <w:t>$0 property; $0 crops (2021 dollars)</w:t>
            </w:r>
          </w:p>
        </w:tc>
        <w:tc>
          <w:tcPr>
            <w:tcW w:type="dxa" w:w="946"/>
          </w:tcPr>
          <w:p>
            <w:pPr>
              <w:spacing w:after="0"/>
              <w:jc w:val="right"/>
            </w:pPr>
            <w:r>
              <w:rPr>
                <w:sz w:val="16"/>
              </w:rPr>
              <w:t>0, 0</w:t>
            </w:r>
          </w:p>
        </w:tc>
        <w:tc>
          <w:tcPr>
            <w:tcW w:type="dxa" w:w="2601"/>
          </w:tcPr>
          <w:p>
            <w:pPr>
              <w:spacing w:after="0"/>
              <w:jc w:val="left"/>
            </w:pPr>
            <w:r>
              <w:rPr>
                <w:sz w:val="16"/>
              </w:rPr>
              <w:t>SCIPIO</w:t>
            </w:r>
          </w:p>
        </w:tc>
        <w:tc>
          <w:tcPr>
            <w:tcW w:type="dxa" w:w="3072"/>
          </w:tcPr>
          <w:p>
            <w:pPr>
              <w:spacing w:after="0"/>
              <w:jc w:val="left"/>
            </w:pPr>
            <w:r>
              <w:rPr>
                <w:sz w:val="16"/>
              </w:rPr>
              <w:t>B1-c worst recorded: Thunderstorm Wind</w:t>
            </w:r>
          </w:p>
        </w:tc>
      </w:tr>
      <w:tr>
        <w:trPr>
          <w:cantSplit/>
        </w:trPr>
        <w:tc>
          <w:tcPr>
            <w:tcW w:type="dxa" w:w="1037"/>
          </w:tcPr>
          <w:p>
            <w:pPr>
              <w:spacing w:after="0"/>
              <w:jc w:val="left"/>
            </w:pPr>
            <w:r>
              <w:rPr>
                <w:sz w:val="16"/>
              </w:rPr>
              <w:t>2020-07-11</w:t>
            </w:r>
          </w:p>
        </w:tc>
        <w:tc>
          <w:tcPr>
            <w:tcW w:type="dxa" w:w="1215"/>
          </w:tcPr>
          <w:p>
            <w:pPr>
              <w:spacing w:after="0"/>
              <w:jc w:val="left"/>
            </w:pPr>
            <w:r>
              <w:rPr>
                <w:sz w:val="16"/>
              </w:rPr>
              <w:t>Hail</w:t>
            </w:r>
          </w:p>
        </w:tc>
        <w:tc>
          <w:tcPr>
            <w:tcW w:type="dxa" w:w="1801"/>
          </w:tcPr>
          <w:p>
            <w:pPr>
              <w:spacing w:after="0"/>
              <w:jc w:val="left"/>
            </w:pPr>
            <w:r>
              <w:rPr>
                <w:sz w:val="16"/>
              </w:rPr>
              <w:t>3 in</w:t>
            </w:r>
          </w:p>
        </w:tc>
        <w:tc>
          <w:tcPr>
            <w:tcW w:type="dxa" w:w="3440"/>
          </w:tcPr>
          <w:p>
            <w:pPr>
              <w:spacing w:after="0"/>
              <w:jc w:val="left"/>
            </w:pPr>
            <w:r>
              <w:rPr>
                <w:sz w:val="16"/>
              </w:rPr>
              <w:t>$0 property; $0 crops (2020 dollars)</w:t>
            </w:r>
          </w:p>
        </w:tc>
        <w:tc>
          <w:tcPr>
            <w:tcW w:type="dxa" w:w="946"/>
          </w:tcPr>
          <w:p>
            <w:pPr>
              <w:spacing w:after="0"/>
              <w:jc w:val="right"/>
            </w:pPr>
            <w:r>
              <w:rPr>
                <w:sz w:val="16"/>
              </w:rPr>
              <w:t>0, 0</w:t>
            </w:r>
          </w:p>
        </w:tc>
        <w:tc>
          <w:tcPr>
            <w:tcW w:type="dxa" w:w="2601"/>
          </w:tcPr>
          <w:p>
            <w:pPr>
              <w:spacing w:after="0"/>
              <w:jc w:val="left"/>
            </w:pPr>
            <w:r>
              <w:rPr>
                <w:sz w:val="16"/>
              </w:rPr>
              <w:t>HARRIS</w:t>
            </w:r>
          </w:p>
        </w:tc>
        <w:tc>
          <w:tcPr>
            <w:tcW w:type="dxa" w:w="3072"/>
          </w:tcPr>
          <w:p>
            <w:pPr>
              <w:spacing w:after="0"/>
              <w:jc w:val="left"/>
            </w:pPr>
            <w:r>
              <w:rPr>
                <w:sz w:val="16"/>
              </w:rPr>
              <w:t>B1-c worst recorded: Hail</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801"/>
          </w:tcPr>
          <w:p>
            <w:pPr>
              <w:spacing w:after="0"/>
              <w:jc w:val="left"/>
            </w:pPr>
          </w:p>
        </w:tc>
        <w:tc>
          <w:tcPr>
            <w:tcW w:type="dxa" w:w="3440"/>
          </w:tcPr>
          <w:p>
            <w:pPr>
              <w:spacing w:after="0"/>
              <w:jc w:val="left"/>
            </w:pPr>
            <w:r>
              <w:rPr>
                <w:sz w:val="16"/>
              </w:rPr>
              <w:t>damage not reported</w:t>
            </w:r>
          </w:p>
        </w:tc>
        <w:tc>
          <w:tcPr>
            <w:tcW w:type="dxa" w:w="946"/>
          </w:tcPr>
          <w:p>
            <w:pPr>
              <w:spacing w:after="0"/>
              <w:jc w:val="right"/>
            </w:pPr>
            <w:r>
              <w:rPr>
                <w:sz w:val="16"/>
              </w:rPr>
              <w:t>0, 0</w:t>
            </w:r>
          </w:p>
        </w:tc>
        <w:tc>
          <w:tcPr>
            <w:tcW w:type="dxa" w:w="2601"/>
          </w:tcPr>
          <w:p>
            <w:pPr>
              <w:spacing w:after="0"/>
              <w:jc w:val="left"/>
            </w:pPr>
            <w:r>
              <w:rPr>
                <w:sz w:val="16"/>
              </w:rPr>
              <w:t>NWS zone KSZ059 (ANDERSON), zone-level</w:t>
            </w:r>
          </w:p>
        </w:tc>
        <w:tc>
          <w:tcPr>
            <w:tcW w:type="dxa" w:w="3072"/>
          </w:tcPr>
          <w:p>
            <w:pPr>
              <w:spacing w:after="0"/>
              <w:jc w:val="left"/>
            </w:pPr>
            <w:r>
              <w:rPr>
                <w:sz w:val="16"/>
              </w:rPr>
              <w:t>B1-c worst recorded: Drought</w:t>
            </w:r>
          </w:p>
        </w:tc>
      </w:tr>
      <w:tr>
        <w:trPr>
          <w:cantSplit/>
        </w:trPr>
        <w:tc>
          <w:tcPr>
            <w:tcW w:type="dxa" w:w="1037"/>
          </w:tcPr>
          <w:p>
            <w:pPr>
              <w:spacing w:after="0"/>
              <w:jc w:val="left"/>
            </w:pPr>
            <w:r>
              <w:rPr>
                <w:sz w:val="16"/>
              </w:rPr>
              <w:t>2007-06-28</w:t>
            </w:r>
          </w:p>
        </w:tc>
        <w:tc>
          <w:tcPr>
            <w:tcW w:type="dxa" w:w="1215"/>
          </w:tcPr>
          <w:p>
            <w:pPr>
              <w:spacing w:after="0"/>
              <w:jc w:val="left"/>
            </w:pPr>
            <w:r>
              <w:rPr>
                <w:sz w:val="16"/>
              </w:rPr>
              <w:t>Flood</w:t>
            </w:r>
          </w:p>
        </w:tc>
        <w:tc>
          <w:tcPr>
            <w:tcW w:type="dxa" w:w="1801"/>
          </w:tcPr>
          <w:p>
            <w:pPr>
              <w:spacing w:after="0"/>
              <w:jc w:val="left"/>
            </w:pPr>
          </w:p>
        </w:tc>
        <w:tc>
          <w:tcPr>
            <w:tcW w:type="dxa" w:w="3440"/>
          </w:tcPr>
          <w:p>
            <w:pPr>
              <w:spacing w:after="0"/>
              <w:jc w:val="left"/>
            </w:pPr>
            <w:r>
              <w:rPr>
                <w:sz w:val="16"/>
              </w:rPr>
              <w:t>$1,000,000 property; $0 crops (2007 dollars)</w:t>
            </w:r>
          </w:p>
        </w:tc>
        <w:tc>
          <w:tcPr>
            <w:tcW w:type="dxa" w:w="946"/>
          </w:tcPr>
          <w:p>
            <w:pPr>
              <w:spacing w:after="0"/>
              <w:jc w:val="right"/>
            </w:pPr>
            <w:r>
              <w:rPr>
                <w:sz w:val="16"/>
              </w:rPr>
              <w:t>0, 0</w:t>
            </w:r>
          </w:p>
        </w:tc>
        <w:tc>
          <w:tcPr>
            <w:tcW w:type="dxa" w:w="2601"/>
          </w:tcPr>
          <w:p>
            <w:pPr>
              <w:spacing w:after="0"/>
              <w:jc w:val="left"/>
            </w:pPr>
            <w:r>
              <w:rPr>
                <w:sz w:val="16"/>
              </w:rPr>
              <w:t>SCIPIO</w:t>
            </w:r>
          </w:p>
        </w:tc>
        <w:tc>
          <w:tcPr>
            <w:tcW w:type="dxa" w:w="30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2006-07-14</w:t>
            </w:r>
          </w:p>
        </w:tc>
        <w:tc>
          <w:tcPr>
            <w:tcW w:type="dxa" w:w="1215"/>
          </w:tcPr>
          <w:p>
            <w:pPr>
              <w:spacing w:after="0"/>
              <w:jc w:val="left"/>
            </w:pPr>
            <w:r>
              <w:rPr>
                <w:sz w:val="16"/>
              </w:rPr>
              <w:t>Lightning</w:t>
            </w:r>
          </w:p>
        </w:tc>
        <w:tc>
          <w:tcPr>
            <w:tcW w:type="dxa" w:w="1801"/>
          </w:tcPr>
          <w:p>
            <w:pPr>
              <w:spacing w:after="0"/>
              <w:jc w:val="left"/>
            </w:pPr>
          </w:p>
        </w:tc>
        <w:tc>
          <w:tcPr>
            <w:tcW w:type="dxa" w:w="3440"/>
          </w:tcPr>
          <w:p>
            <w:pPr>
              <w:spacing w:after="0"/>
              <w:jc w:val="left"/>
            </w:pPr>
            <w:r>
              <w:rPr>
                <w:sz w:val="16"/>
              </w:rPr>
              <w:t>$50,000 property; crops not reported (2006 dollars)</w:t>
            </w:r>
          </w:p>
        </w:tc>
        <w:tc>
          <w:tcPr>
            <w:tcW w:type="dxa" w:w="946"/>
          </w:tcPr>
          <w:p>
            <w:pPr>
              <w:spacing w:after="0"/>
              <w:jc w:val="right"/>
            </w:pPr>
            <w:r>
              <w:rPr>
                <w:sz w:val="16"/>
              </w:rPr>
              <w:t>0, 0</w:t>
            </w:r>
          </w:p>
        </w:tc>
        <w:tc>
          <w:tcPr>
            <w:tcW w:type="dxa" w:w="2601"/>
          </w:tcPr>
          <w:p>
            <w:pPr>
              <w:spacing w:after="0"/>
              <w:jc w:val="left"/>
            </w:pPr>
            <w:r>
              <w:rPr>
                <w:sz w:val="16"/>
              </w:rPr>
              <w:t>COLONY</w:t>
            </w:r>
          </w:p>
        </w:tc>
        <w:tc>
          <w:tcPr>
            <w:tcW w:type="dxa" w:w="3072"/>
          </w:tcPr>
          <w:p>
            <w:pPr>
              <w:spacing w:after="0"/>
              <w:jc w:val="left"/>
            </w:pPr>
            <w:r>
              <w:rPr>
                <w:sz w:val="16"/>
              </w:rPr>
              <w:t>B1-c worst recorded: Lightning</w:t>
            </w:r>
          </w:p>
        </w:tc>
      </w:tr>
      <w:tr>
        <w:trPr>
          <w:cantSplit/>
        </w:trPr>
        <w:tc>
          <w:tcPr>
            <w:tcW w:type="dxa" w:w="1037"/>
          </w:tcPr>
          <w:p>
            <w:pPr>
              <w:spacing w:after="0"/>
              <w:jc w:val="left"/>
            </w:pPr>
            <w:r>
              <w:rPr>
                <w:sz w:val="16"/>
              </w:rPr>
              <w:t>2005-01-04</w:t>
            </w:r>
          </w:p>
        </w:tc>
        <w:tc>
          <w:tcPr>
            <w:tcW w:type="dxa" w:w="1215"/>
          </w:tcPr>
          <w:p>
            <w:pPr>
              <w:spacing w:after="0"/>
              <w:jc w:val="left"/>
            </w:pPr>
            <w:r>
              <w:rPr>
                <w:sz w:val="16"/>
              </w:rPr>
              <w:t>Winter Storm</w:t>
            </w:r>
          </w:p>
        </w:tc>
        <w:tc>
          <w:tcPr>
            <w:tcW w:type="dxa" w:w="1801"/>
          </w:tcPr>
          <w:p>
            <w:pPr>
              <w:spacing w:after="0"/>
              <w:jc w:val="left"/>
            </w:pPr>
          </w:p>
        </w:tc>
        <w:tc>
          <w:tcPr>
            <w:tcW w:type="dxa" w:w="3440"/>
          </w:tcPr>
          <w:p>
            <w:pPr>
              <w:spacing w:after="0"/>
              <w:jc w:val="left"/>
            </w:pPr>
            <w:r>
              <w:rPr>
                <w:sz w:val="16"/>
              </w:rPr>
              <w:t>$6,200,000 property; crops not reported, reported for the zone (2005 dollars)</w:t>
            </w:r>
          </w:p>
        </w:tc>
        <w:tc>
          <w:tcPr>
            <w:tcW w:type="dxa" w:w="946"/>
          </w:tcPr>
          <w:p>
            <w:pPr>
              <w:spacing w:after="0"/>
              <w:jc w:val="right"/>
            </w:pPr>
            <w:r>
              <w:rPr>
                <w:sz w:val="16"/>
              </w:rPr>
              <w:t>0, 0</w:t>
            </w:r>
          </w:p>
        </w:tc>
        <w:tc>
          <w:tcPr>
            <w:tcW w:type="dxa" w:w="2601"/>
          </w:tcPr>
          <w:p>
            <w:pPr>
              <w:spacing w:after="0"/>
              <w:jc w:val="left"/>
            </w:pPr>
            <w:r>
              <w:rPr>
                <w:sz w:val="16"/>
              </w:rPr>
              <w:t>NWS zone KSZ059 (ANDERSON), zone-level</w:t>
            </w:r>
          </w:p>
        </w:tc>
        <w:tc>
          <w:tcPr>
            <w:tcW w:type="dxa" w:w="30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2003-05-08</w:t>
            </w:r>
          </w:p>
        </w:tc>
        <w:tc>
          <w:tcPr>
            <w:tcW w:type="dxa" w:w="1215"/>
          </w:tcPr>
          <w:p>
            <w:pPr>
              <w:spacing w:after="0"/>
              <w:jc w:val="left"/>
            </w:pPr>
            <w:r>
              <w:rPr>
                <w:sz w:val="16"/>
              </w:rPr>
              <w:t>Tornado</w:t>
            </w:r>
          </w:p>
        </w:tc>
        <w:tc>
          <w:tcPr>
            <w:tcW w:type="dxa" w:w="1801"/>
          </w:tcPr>
          <w:p>
            <w:pPr>
              <w:spacing w:after="0"/>
              <w:jc w:val="left"/>
            </w:pPr>
            <w:r>
              <w:rPr>
                <w:sz w:val="16"/>
              </w:rPr>
              <w:t>F2, 15 mi within this county, 800 yd wide</w:t>
            </w:r>
          </w:p>
        </w:tc>
        <w:tc>
          <w:tcPr>
            <w:tcW w:type="dxa" w:w="3440"/>
          </w:tcPr>
          <w:p>
            <w:pPr>
              <w:spacing w:after="0"/>
              <w:jc w:val="left"/>
            </w:pPr>
            <w:r>
              <w:rPr>
                <w:sz w:val="16"/>
              </w:rPr>
              <w:t>$1,100,000 property; crops not reported (2003 dollars)</w:t>
            </w:r>
          </w:p>
        </w:tc>
        <w:tc>
          <w:tcPr>
            <w:tcW w:type="dxa" w:w="946"/>
          </w:tcPr>
          <w:p>
            <w:pPr>
              <w:spacing w:after="0"/>
              <w:jc w:val="right"/>
            </w:pPr>
            <w:r>
              <w:rPr>
                <w:sz w:val="16"/>
              </w:rPr>
              <w:t>0, 3</w:t>
            </w:r>
          </w:p>
        </w:tc>
        <w:tc>
          <w:tcPr>
            <w:tcW w:type="dxa" w:w="2601"/>
          </w:tcPr>
          <w:p>
            <w:pPr>
              <w:spacing w:after="0"/>
              <w:jc w:val="left"/>
            </w:pPr>
            <w:r>
              <w:rPr>
                <w:sz w:val="16"/>
              </w:rPr>
              <w:t>COLONY</w:t>
            </w:r>
          </w:p>
        </w:tc>
        <w:tc>
          <w:tcPr>
            <w:tcW w:type="dxa" w:w="3072"/>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801"/>
          </w:tcPr>
          <w:p>
            <w:pPr>
              <w:spacing w:after="0"/>
              <w:jc w:val="left"/>
            </w:pPr>
            <w:r>
              <w:rPr>
                <w:sz w:val="16"/>
              </w:rPr>
              <w:t>74 kt (85 mph) estimated</w:t>
            </w:r>
          </w:p>
        </w:tc>
        <w:tc>
          <w:tcPr>
            <w:tcW w:type="dxa" w:w="3440"/>
          </w:tcPr>
          <w:p>
            <w:pPr>
              <w:spacing w:after="0"/>
              <w:jc w:val="left"/>
            </w:pPr>
            <w:r>
              <w:rPr>
                <w:sz w:val="16"/>
              </w:rPr>
              <w:t>$4,000,000 property; crops not reported, reported for the zone (2001 dollars)</w:t>
            </w:r>
          </w:p>
        </w:tc>
        <w:tc>
          <w:tcPr>
            <w:tcW w:type="dxa" w:w="946"/>
          </w:tcPr>
          <w:p>
            <w:pPr>
              <w:spacing w:after="0"/>
              <w:jc w:val="right"/>
            </w:pPr>
            <w:r>
              <w:rPr>
                <w:sz w:val="16"/>
              </w:rPr>
              <w:t>0, 0</w:t>
            </w:r>
          </w:p>
        </w:tc>
        <w:tc>
          <w:tcPr>
            <w:tcW w:type="dxa" w:w="2601"/>
          </w:tcPr>
          <w:p>
            <w:pPr>
              <w:spacing w:after="0"/>
              <w:jc w:val="left"/>
            </w:pPr>
            <w:r>
              <w:rPr>
                <w:sz w:val="16"/>
              </w:rPr>
              <w:t>NWS zone KSZ059 (ANDERSON), zone-level</w:t>
            </w:r>
          </w:p>
        </w:tc>
        <w:tc>
          <w:tcPr>
            <w:tcW w:type="dxa" w:w="3072"/>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801"/>
          </w:tcPr>
          <w:p>
            <w:pPr>
              <w:spacing w:after="0"/>
              <w:jc w:val="left"/>
            </w:pPr>
          </w:p>
        </w:tc>
        <w:tc>
          <w:tcPr>
            <w:tcW w:type="dxa" w:w="3440"/>
          </w:tcPr>
          <w:p>
            <w:pPr>
              <w:spacing w:after="0"/>
              <w:jc w:val="left"/>
            </w:pPr>
            <w:r>
              <w:rPr>
                <w:sz w:val="16"/>
              </w:rPr>
              <w:t>damage not reported</w:t>
            </w:r>
          </w:p>
        </w:tc>
        <w:tc>
          <w:tcPr>
            <w:tcW w:type="dxa" w:w="946"/>
          </w:tcPr>
          <w:p>
            <w:pPr>
              <w:spacing w:after="0"/>
              <w:jc w:val="right"/>
            </w:pPr>
            <w:r>
              <w:rPr>
                <w:sz w:val="16"/>
              </w:rPr>
              <w:t>0, 0</w:t>
            </w:r>
          </w:p>
        </w:tc>
        <w:tc>
          <w:tcPr>
            <w:tcW w:type="dxa" w:w="2601"/>
          </w:tcPr>
          <w:p>
            <w:pPr>
              <w:spacing w:after="0"/>
              <w:jc w:val="left"/>
            </w:pPr>
            <w:r>
              <w:rPr>
                <w:sz w:val="16"/>
              </w:rPr>
              <w:t>NWS zone KSZ059 (ANDERSON), zone-level</w:t>
            </w:r>
          </w:p>
        </w:tc>
        <w:tc>
          <w:tcPr>
            <w:tcW w:type="dxa" w:w="30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801"/>
          </w:tcPr>
          <w:p>
            <w:pPr>
              <w:spacing w:after="0"/>
              <w:jc w:val="left"/>
            </w:pPr>
          </w:p>
        </w:tc>
        <w:tc>
          <w:tcPr>
            <w:tcW w:type="dxa" w:w="3440"/>
          </w:tcPr>
          <w:p>
            <w:pPr>
              <w:spacing w:after="0"/>
              <w:jc w:val="left"/>
            </w:pPr>
            <w:r>
              <w:rPr>
                <w:sz w:val="16"/>
              </w:rPr>
              <w:t>damage not reported</w:t>
            </w:r>
          </w:p>
        </w:tc>
        <w:tc>
          <w:tcPr>
            <w:tcW w:type="dxa" w:w="946"/>
          </w:tcPr>
          <w:p>
            <w:pPr>
              <w:spacing w:after="0"/>
              <w:jc w:val="right"/>
            </w:pPr>
            <w:r>
              <w:rPr>
                <w:sz w:val="16"/>
              </w:rPr>
              <w:t>0, 0</w:t>
            </w:r>
          </w:p>
        </w:tc>
        <w:tc>
          <w:tcPr>
            <w:tcW w:type="dxa" w:w="2601"/>
          </w:tcPr>
          <w:p>
            <w:pPr>
              <w:spacing w:after="0"/>
              <w:jc w:val="left"/>
            </w:pPr>
            <w:r>
              <w:rPr>
                <w:sz w:val="16"/>
              </w:rPr>
              <w:t>NWS zone KSZ059 (ANDERSON), zone-level</w:t>
            </w:r>
          </w:p>
        </w:tc>
        <w:tc>
          <w:tcPr>
            <w:tcW w:type="dxa" w:w="3072"/>
          </w:tcPr>
          <w:p>
            <w:pPr>
              <w:spacing w:after="0"/>
              <w:jc w:val="left"/>
            </w:pPr>
            <w:r>
              <w:rPr>
                <w:sz w:val="16"/>
              </w:rPr>
              <w:t>B1-c worst recorded: Excessive Heat, Heat</w:t>
            </w:r>
          </w:p>
        </w:tc>
      </w:tr>
      <w:tr>
        <w:trPr>
          <w:cantSplit/>
        </w:trPr>
        <w:tc>
          <w:tcPr>
            <w:tcW w:type="dxa" w:w="1037"/>
          </w:tcPr>
          <w:p>
            <w:pPr>
              <w:spacing w:after="0"/>
              <w:jc w:val="left"/>
            </w:pPr>
            <w:r>
              <w:rPr>
                <w:sz w:val="16"/>
              </w:rPr>
              <w:t>1997-12-07</w:t>
            </w:r>
          </w:p>
        </w:tc>
        <w:tc>
          <w:tcPr>
            <w:tcW w:type="dxa" w:w="1215"/>
          </w:tcPr>
          <w:p>
            <w:pPr>
              <w:spacing w:after="0"/>
              <w:jc w:val="left"/>
            </w:pPr>
            <w:r>
              <w:rPr>
                <w:sz w:val="16"/>
              </w:rPr>
              <w:t>Heavy Snow</w:t>
            </w:r>
          </w:p>
        </w:tc>
        <w:tc>
          <w:tcPr>
            <w:tcW w:type="dxa" w:w="1801"/>
          </w:tcPr>
          <w:p>
            <w:pPr>
              <w:spacing w:after="0"/>
              <w:jc w:val="left"/>
            </w:pPr>
          </w:p>
        </w:tc>
        <w:tc>
          <w:tcPr>
            <w:tcW w:type="dxa" w:w="3440"/>
          </w:tcPr>
          <w:p>
            <w:pPr>
              <w:spacing w:after="0"/>
              <w:jc w:val="left"/>
            </w:pPr>
            <w:r>
              <w:rPr>
                <w:sz w:val="16"/>
              </w:rPr>
              <w:t>$50,000 property; crops not reported, reported for the zone (1997 dollars)</w:t>
            </w:r>
          </w:p>
        </w:tc>
        <w:tc>
          <w:tcPr>
            <w:tcW w:type="dxa" w:w="946"/>
          </w:tcPr>
          <w:p>
            <w:pPr>
              <w:spacing w:after="0"/>
              <w:jc w:val="right"/>
            </w:pPr>
            <w:r>
              <w:rPr>
                <w:sz w:val="16"/>
              </w:rPr>
              <w:t>0, 8</w:t>
            </w:r>
          </w:p>
        </w:tc>
        <w:tc>
          <w:tcPr>
            <w:tcW w:type="dxa" w:w="2601"/>
          </w:tcPr>
          <w:p>
            <w:pPr>
              <w:spacing w:after="0"/>
              <w:jc w:val="left"/>
            </w:pPr>
            <w:r>
              <w:rPr>
                <w:sz w:val="16"/>
              </w:rPr>
              <w:t>NWS zone KSZ059 (ANDERSON), zone-level</w:t>
            </w:r>
          </w:p>
        </w:tc>
        <w:tc>
          <w:tcPr>
            <w:tcW w:type="dxa" w:w="3072"/>
          </w:tcPr>
          <w:p>
            <w:pPr>
              <w:spacing w:after="0"/>
              <w:jc w:val="left"/>
            </w:pPr>
            <w:r>
              <w:rPr>
                <w:sz w:val="16"/>
              </w:rPr>
              <w:t>deaths or injuries recorded</w:t>
            </w:r>
          </w:p>
        </w:tc>
      </w:tr>
      <w:tr>
        <w:trPr>
          <w:cantSplit/>
        </w:trPr>
        <w:tc>
          <w:tcPr>
            <w:tcW w:type="dxa" w:w="1037"/>
          </w:tcPr>
          <w:p>
            <w:pPr>
              <w:spacing w:after="0"/>
              <w:jc w:val="left"/>
            </w:pPr>
            <w:r>
              <w:rPr>
                <w:sz w:val="16"/>
              </w:rPr>
              <w:t>1964-04-12</w:t>
            </w:r>
          </w:p>
        </w:tc>
        <w:tc>
          <w:tcPr>
            <w:tcW w:type="dxa" w:w="1215"/>
          </w:tcPr>
          <w:p>
            <w:pPr>
              <w:spacing w:after="0"/>
              <w:jc w:val="left"/>
            </w:pPr>
            <w:r>
              <w:rPr>
                <w:sz w:val="16"/>
              </w:rPr>
              <w:t>Tornado</w:t>
            </w:r>
          </w:p>
        </w:tc>
        <w:tc>
          <w:tcPr>
            <w:tcW w:type="dxa" w:w="1801"/>
          </w:tcPr>
          <w:p>
            <w:pPr>
              <w:spacing w:after="0"/>
              <w:jc w:val="left"/>
            </w:pPr>
            <w:r>
              <w:rPr>
                <w:sz w:val="16"/>
              </w:rPr>
              <w:t>F4, 19.4 mi path length (whole path, pre-1996), 880 yd wide</w:t>
            </w:r>
          </w:p>
        </w:tc>
        <w:tc>
          <w:tcPr>
            <w:tcW w:type="dxa" w:w="3440"/>
          </w:tcPr>
          <w:p>
            <w:pPr>
              <w:spacing w:after="0"/>
              <w:jc w:val="left"/>
            </w:pPr>
            <w:r>
              <w:rPr>
                <w:sz w:val="16"/>
              </w:rPr>
              <w:t>$250,000 property; crops not recorded (1964 dollars)</w:t>
            </w:r>
          </w:p>
        </w:tc>
        <w:tc>
          <w:tcPr>
            <w:tcW w:type="dxa" w:w="946"/>
          </w:tcPr>
          <w:p>
            <w:pPr>
              <w:spacing w:after="0"/>
              <w:jc w:val="right"/>
            </w:pPr>
            <w:r>
              <w:rPr>
                <w:sz w:val="16"/>
              </w:rPr>
              <w:t>3, 9</w:t>
            </w:r>
          </w:p>
        </w:tc>
        <w:tc>
          <w:tcPr>
            <w:tcW w:type="dxa" w:w="2601"/>
          </w:tcPr>
          <w:p>
            <w:pPr>
              <w:spacing w:after="0"/>
              <w:jc w:val="left"/>
            </w:pPr>
            <w:r>
              <w:rPr>
                <w:sz w:val="16"/>
              </w:rPr>
              <w:t>location not recorded</w:t>
            </w:r>
          </w:p>
        </w:tc>
        <w:tc>
          <w:tcPr>
            <w:tcW w:type="dxa" w:w="307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3"/>
        <w:gridCol w:w="1567"/>
        <w:gridCol w:w="1670"/>
        <w:gridCol w:w="1510"/>
        <w:gridCol w:w="1465"/>
        <w:gridCol w:w="1037"/>
        <w:gridCol w:w="1795"/>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70"/>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2.05</w:t>
            </w:r>
          </w:p>
        </w:tc>
        <w:tc>
          <w:tcPr>
            <w:tcW w:type="dxa" w:w="1263"/>
          </w:tcPr>
          <w:p>
            <w:pPr>
              <w:spacing w:after="0"/>
              <w:jc w:val="left"/>
            </w:pPr>
            <w:r>
              <w:rPr>
                <w:sz w:val="16"/>
              </w:rPr>
              <w:t>event-days per year</w:t>
            </w:r>
          </w:p>
        </w:tc>
        <w:tc>
          <w:tcPr>
            <w:tcW w:type="dxa" w:w="1543"/>
          </w:tcPr>
          <w:p>
            <w:pPr>
              <w:spacing w:after="0"/>
              <w:jc w:val="left"/>
            </w:pPr>
            <w:r>
              <w:rPr>
                <w:sz w:val="16"/>
              </w:rPr>
              <w:t>about 2.05 days per year</w:t>
            </w:r>
          </w:p>
        </w:tc>
        <w:tc>
          <w:tcPr>
            <w:tcW w:type="dxa" w:w="1567"/>
          </w:tcPr>
          <w:p>
            <w:pPr>
              <w:spacing w:after="0"/>
              <w:jc w:val="left"/>
            </w:pPr>
            <w:r>
              <w:rPr>
                <w:sz w:val="16"/>
              </w:rPr>
              <w:t>Likely (from Storm Events: 6 of 30 years)</w:t>
            </w:r>
          </w:p>
        </w:tc>
        <w:tc>
          <w:tcPr>
            <w:tcW w:type="dxa" w:w="1670"/>
          </w:tcPr>
          <w:p>
            <w:pPr>
              <w:spacing w:after="0"/>
              <w:jc w:val="left"/>
            </w:pPr>
            <w:r>
              <w:rPr>
                <w:sz w:val="16"/>
              </w:rPr>
              <w:t>event-days in 6 of 30 years, 1996 to 2025 (20%)</w:t>
            </w:r>
          </w:p>
        </w:tc>
        <w:tc>
          <w:tcPr>
            <w:tcW w:type="dxa" w:w="1510"/>
          </w:tcPr>
          <w:p>
            <w:pPr>
              <w:spacing w:after="0"/>
              <w:jc w:val="right"/>
            </w:pPr>
            <w:r>
              <w:rPr>
                <w:sz w:val="16"/>
              </w:rPr>
              <w:t>39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14.7</w:t>
            </w:r>
          </w:p>
        </w:tc>
        <w:tc>
          <w:tcPr>
            <w:tcW w:type="dxa" w:w="1263"/>
          </w:tcPr>
          <w:p>
            <w:pPr>
              <w:spacing w:after="0"/>
              <w:jc w:val="left"/>
            </w:pPr>
            <w:r>
              <w:rPr>
                <w:sz w:val="16"/>
              </w:rPr>
              <w:t>event-days per year</w:t>
            </w:r>
          </w:p>
        </w:tc>
        <w:tc>
          <w:tcPr>
            <w:tcW w:type="dxa" w:w="1543"/>
          </w:tcPr>
          <w:p>
            <w:pPr>
              <w:spacing w:after="0"/>
              <w:jc w:val="left"/>
            </w:pPr>
            <w:r>
              <w:rPr>
                <w:sz w:val="16"/>
              </w:rPr>
              <w:t>about 14.7 days per year</w:t>
            </w:r>
          </w:p>
        </w:tc>
        <w:tc>
          <w:tcPr>
            <w:tcW w:type="dxa" w:w="1567"/>
          </w:tcPr>
          <w:p>
            <w:pPr>
              <w:spacing w:after="0"/>
              <w:jc w:val="left"/>
            </w:pPr>
            <w:r>
              <w:rPr>
                <w:sz w:val="16"/>
              </w:rPr>
              <w:t>Likely (from Storm Events: 3 of 30 years)</w:t>
            </w:r>
          </w:p>
        </w:tc>
        <w:tc>
          <w:tcPr>
            <w:tcW w:type="dxa" w:w="1670"/>
          </w:tcPr>
          <w:p>
            <w:pPr>
              <w:spacing w:after="0"/>
              <w:jc w:val="left"/>
            </w:pPr>
            <w:r>
              <w:rPr>
                <w:sz w:val="16"/>
              </w:rPr>
              <w:t>event-days in 3 of 30 years, 1996 to 2025 (10%)</w:t>
            </w:r>
          </w:p>
        </w:tc>
        <w:tc>
          <w:tcPr>
            <w:tcW w:type="dxa" w:w="1510"/>
          </w:tcPr>
          <w:p>
            <w:pPr>
              <w:spacing w:after="0"/>
              <w:jc w:val="right"/>
            </w:pPr>
            <w:r>
              <w:rPr>
                <w:sz w:val="16"/>
              </w:rPr>
              <w:t>441</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0.00103</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0.103%</w:t>
            </w:r>
          </w:p>
        </w:tc>
        <w:tc>
          <w:tcPr>
            <w:tcW w:type="dxa" w:w="1567"/>
          </w:tcPr>
          <w:p>
            <w:pPr>
              <w:spacing w:after="0"/>
              <w:jc w:val="left"/>
            </w:pPr>
          </w:p>
        </w:tc>
        <w:tc>
          <w:tcPr>
            <w:tcW w:type="dxa" w:w="1670"/>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8.48</w:t>
            </w:r>
          </w:p>
        </w:tc>
        <w:tc>
          <w:tcPr>
            <w:tcW w:type="dxa" w:w="1263"/>
          </w:tcPr>
          <w:p>
            <w:pPr>
              <w:spacing w:after="0"/>
              <w:jc w:val="left"/>
            </w:pPr>
            <w:r>
              <w:rPr>
                <w:sz w:val="16"/>
              </w:rPr>
              <w:t>events per year</w:t>
            </w:r>
          </w:p>
        </w:tc>
        <w:tc>
          <w:tcPr>
            <w:tcW w:type="dxa" w:w="1543"/>
          </w:tcPr>
          <w:p>
            <w:pPr>
              <w:spacing w:after="0"/>
              <w:jc w:val="left"/>
            </w:pPr>
            <w:r>
              <w:rPr>
                <w:sz w:val="16"/>
              </w:rPr>
              <w:t>about 8.48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322.1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14.6</w:t>
            </w:r>
          </w:p>
        </w:tc>
        <w:tc>
          <w:tcPr>
            <w:tcW w:type="dxa" w:w="1263"/>
          </w:tcPr>
          <w:p>
            <w:pPr>
              <w:spacing w:after="0"/>
              <w:jc w:val="left"/>
            </w:pPr>
            <w:r>
              <w:rPr>
                <w:sz w:val="16"/>
              </w:rPr>
              <w:t>event-days per year</w:t>
            </w:r>
          </w:p>
        </w:tc>
        <w:tc>
          <w:tcPr>
            <w:tcW w:type="dxa" w:w="1543"/>
          </w:tcPr>
          <w:p>
            <w:pPr>
              <w:spacing w:after="0"/>
              <w:jc w:val="left"/>
            </w:pPr>
            <w:r>
              <w:rPr>
                <w:sz w:val="16"/>
              </w:rPr>
              <w:t>about 14.6 days per year</w:t>
            </w:r>
          </w:p>
        </w:tc>
        <w:tc>
          <w:tcPr>
            <w:tcW w:type="dxa" w:w="1567"/>
          </w:tcPr>
          <w:p>
            <w:pPr>
              <w:spacing w:after="0"/>
              <w:jc w:val="left"/>
            </w:pPr>
            <w:r>
              <w:rPr>
                <w:sz w:val="16"/>
              </w:rPr>
              <w:t>Likely (from Storm Events: 8 of 30 years)</w:t>
            </w:r>
          </w:p>
        </w:tc>
        <w:tc>
          <w:tcPr>
            <w:tcW w:type="dxa" w:w="1670"/>
          </w:tcPr>
          <w:p>
            <w:pPr>
              <w:spacing w:after="0"/>
              <w:jc w:val="left"/>
            </w:pPr>
            <w:r>
              <w:rPr>
                <w:sz w:val="16"/>
              </w:rPr>
              <w:t>event-days in 8 of 30 years, 1996 to 2025 (26.7%)</w:t>
            </w:r>
          </w:p>
        </w:tc>
        <w:tc>
          <w:tcPr>
            <w:tcW w:type="dxa" w:w="1510"/>
          </w:tcPr>
          <w:p>
            <w:pPr>
              <w:spacing w:after="0"/>
              <w:jc w:val="right"/>
            </w:pPr>
            <w:r>
              <w:rPr>
                <w:sz w:val="16"/>
              </w:rPr>
              <w:t>193</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w:t>
            </w:r>
          </w:p>
        </w:tc>
        <w:tc>
          <w:tcPr>
            <w:tcW w:type="dxa" w:w="1263"/>
          </w:tcPr>
          <w:p>
            <w:pPr>
              <w:spacing w:after="0"/>
              <w:jc w:val="left"/>
            </w:pPr>
            <w:r>
              <w:rPr>
                <w:sz w:val="16"/>
              </w:rPr>
              <w:t>events per year</w:t>
            </w:r>
          </w:p>
        </w:tc>
        <w:tc>
          <w:tcPr>
            <w:tcW w:type="dxa" w:w="1543"/>
          </w:tcPr>
          <w:p>
            <w:pPr>
              <w:spacing w:after="0"/>
              <w:jc w:val="left"/>
            </w:pPr>
            <w:r>
              <w:rPr>
                <w:sz w:val="16"/>
              </w:rPr>
              <w:t>none modeled</w:t>
            </w:r>
          </w:p>
        </w:tc>
        <w:tc>
          <w:tcPr>
            <w:tcW w:type="dxa" w:w="1567"/>
          </w:tcPr>
          <w:p>
            <w:pPr>
              <w:spacing w:after="0"/>
              <w:jc w:val="left"/>
            </w:pPr>
            <w:r>
              <w:rPr>
                <w:sz w:val="16"/>
              </w:rPr>
              <w:t>Unlikely</w:t>
            </w:r>
          </w:p>
        </w:tc>
        <w:tc>
          <w:tcPr>
            <w:tcW w:type="dxa" w:w="1670"/>
          </w:tcPr>
          <w:p>
            <w:pPr>
              <w:spacing w:after="0"/>
              <w:jc w:val="left"/>
            </w:pPr>
            <w:r>
              <w:rPr>
                <w:sz w:val="16"/>
              </w:rPr>
              <w:t>FEMA annualized frequency (modeled)</w:t>
            </w:r>
          </w:p>
        </w:tc>
        <w:tc>
          <w:tcPr>
            <w:tcW w:type="dxa" w:w="1510"/>
          </w:tcPr>
          <w:p>
            <w:pPr>
              <w:spacing w:after="0"/>
              <w:jc w:val="right"/>
            </w:pPr>
            <w:r>
              <w:rPr>
                <w:sz w:val="16"/>
              </w:rPr>
              <w:t>0</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0.586</w:t>
            </w:r>
          </w:p>
        </w:tc>
        <w:tc>
          <w:tcPr>
            <w:tcW w:type="dxa" w:w="1263"/>
          </w:tcPr>
          <w:p>
            <w:pPr>
              <w:spacing w:after="0"/>
              <w:jc w:val="left"/>
            </w:pPr>
            <w:r>
              <w:rPr>
                <w:sz w:val="16"/>
              </w:rPr>
              <w:t>event-days per year</w:t>
            </w:r>
          </w:p>
        </w:tc>
        <w:tc>
          <w:tcPr>
            <w:tcW w:type="dxa" w:w="1543"/>
          </w:tcPr>
          <w:p>
            <w:pPr>
              <w:spacing w:after="0"/>
              <w:jc w:val="left"/>
            </w:pPr>
            <w:r>
              <w:rPr>
                <w:sz w:val="16"/>
              </w:rPr>
              <w:t>about 0.586 days per year</w:t>
            </w:r>
          </w:p>
        </w:tc>
        <w:tc>
          <w:tcPr>
            <w:tcW w:type="dxa" w:w="1567"/>
          </w:tcPr>
          <w:p>
            <w:pPr>
              <w:spacing w:after="0"/>
              <w:jc w:val="left"/>
            </w:pPr>
            <w:r>
              <w:rPr>
                <w:sz w:val="16"/>
              </w:rPr>
              <w:t>Likely (from Storm Events: 3 of 30 years)</w:t>
            </w:r>
          </w:p>
        </w:tc>
        <w:tc>
          <w:tcPr>
            <w:tcW w:type="dxa" w:w="1670"/>
          </w:tcPr>
          <w:p>
            <w:pPr>
              <w:spacing w:after="0"/>
              <w:jc w:val="left"/>
            </w:pPr>
            <w:r>
              <w:rPr>
                <w:sz w:val="16"/>
              </w:rPr>
              <w:t>event-days in 3 of 30 years, 1996 to 2025 (10%)</w:t>
            </w:r>
          </w:p>
        </w:tc>
        <w:tc>
          <w:tcPr>
            <w:tcW w:type="dxa" w:w="1510"/>
          </w:tcPr>
          <w:p>
            <w:pPr>
              <w:spacing w:after="0"/>
              <w:jc w:val="right"/>
            </w:pPr>
            <w:r>
              <w:rPr>
                <w:sz w:val="16"/>
              </w:rPr>
              <w:t>40</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1.86</w:t>
            </w:r>
          </w:p>
        </w:tc>
        <w:tc>
          <w:tcPr>
            <w:tcW w:type="dxa" w:w="1263"/>
          </w:tcPr>
          <w:p>
            <w:pPr>
              <w:spacing w:after="0"/>
              <w:jc w:val="left"/>
            </w:pPr>
            <w:r>
              <w:rPr>
                <w:sz w:val="16"/>
              </w:rPr>
              <w:t>event-days per year</w:t>
            </w:r>
          </w:p>
        </w:tc>
        <w:tc>
          <w:tcPr>
            <w:tcW w:type="dxa" w:w="1543"/>
          </w:tcPr>
          <w:p>
            <w:pPr>
              <w:spacing w:after="0"/>
              <w:jc w:val="left"/>
            </w:pPr>
            <w:r>
              <w:rPr>
                <w:sz w:val="16"/>
              </w:rPr>
              <w:t>about 1.86 days per year</w:t>
            </w:r>
          </w:p>
        </w:tc>
        <w:tc>
          <w:tcPr>
            <w:tcW w:type="dxa" w:w="1567"/>
          </w:tcPr>
          <w:p>
            <w:pPr>
              <w:spacing w:after="0"/>
              <w:jc w:val="left"/>
            </w:pPr>
            <w:r>
              <w:rPr>
                <w:sz w:val="16"/>
              </w:rPr>
              <w:t>Likely (from Storm Events: 22 of 30 years)</w:t>
            </w:r>
          </w:p>
        </w:tc>
        <w:tc>
          <w:tcPr>
            <w:tcW w:type="dxa" w:w="1670"/>
          </w:tcPr>
          <w:p>
            <w:pPr>
              <w:spacing w:after="0"/>
              <w:jc w:val="left"/>
            </w:pPr>
            <w:r>
              <w:rPr>
                <w:sz w:val="16"/>
              </w:rPr>
              <w:t>event-days in 22 of 30 years, 1996 to 2025 (73.3%)</w:t>
            </w:r>
          </w:p>
        </w:tc>
        <w:tc>
          <w:tcPr>
            <w:tcW w:type="dxa" w:w="1510"/>
          </w:tcPr>
          <w:p>
            <w:pPr>
              <w:spacing w:after="0"/>
              <w:jc w:val="right"/>
            </w:pPr>
            <w:r>
              <w:rPr>
                <w:sz w:val="16"/>
              </w:rPr>
              <w:t>52</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0.0944</w:t>
            </w:r>
          </w:p>
        </w:tc>
        <w:tc>
          <w:tcPr>
            <w:tcW w:type="dxa" w:w="1263"/>
          </w:tcPr>
          <w:p>
            <w:pPr>
              <w:spacing w:after="0"/>
              <w:jc w:val="left"/>
            </w:pPr>
            <w:r>
              <w:rPr>
                <w:sz w:val="16"/>
              </w:rPr>
              <w:t>events per year (modeled)</w:t>
            </w:r>
          </w:p>
        </w:tc>
        <w:tc>
          <w:tcPr>
            <w:tcW w:type="dxa" w:w="1543"/>
          </w:tcPr>
          <w:p>
            <w:pPr>
              <w:spacing w:after="0"/>
              <w:jc w:val="left"/>
            </w:pPr>
            <w:r>
              <w:rPr>
                <w:sz w:val="16"/>
              </w:rPr>
              <w:t>about 1 in 11 years</w:t>
            </w:r>
          </w:p>
        </w:tc>
        <w:tc>
          <w:tcPr>
            <w:tcW w:type="dxa" w:w="1567"/>
          </w:tcPr>
          <w:p>
            <w:pPr>
              <w:spacing w:after="0"/>
              <w:jc w:val="left"/>
            </w:pPr>
            <w:r>
              <w:rPr>
                <w:sz w:val="16"/>
              </w:rPr>
              <w:t>Possible</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53.3</w:t>
            </w:r>
          </w:p>
        </w:tc>
        <w:tc>
          <w:tcPr>
            <w:tcW w:type="dxa" w:w="1263"/>
          </w:tcPr>
          <w:p>
            <w:pPr>
              <w:spacing w:after="0"/>
              <w:jc w:val="left"/>
            </w:pPr>
            <w:r>
              <w:rPr>
                <w:sz w:val="16"/>
              </w:rPr>
              <w:t>days per year with a strike</w:t>
            </w:r>
          </w:p>
        </w:tc>
        <w:tc>
          <w:tcPr>
            <w:tcW w:type="dxa" w:w="1543"/>
          </w:tcPr>
          <w:p>
            <w:pPr>
              <w:spacing w:after="0"/>
              <w:jc w:val="left"/>
            </w:pPr>
            <w:r>
              <w:rPr>
                <w:sz w:val="16"/>
              </w:rPr>
              <w:t>about 53.3 days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6.47</w:t>
            </w:r>
          </w:p>
        </w:tc>
        <w:tc>
          <w:tcPr>
            <w:tcW w:type="dxa" w:w="1263"/>
          </w:tcPr>
          <w:p>
            <w:pPr>
              <w:spacing w:after="0"/>
              <w:jc w:val="left"/>
            </w:pPr>
            <w:r>
              <w:rPr>
                <w:sz w:val="16"/>
              </w:rPr>
              <w:t>events per year</w:t>
            </w:r>
          </w:p>
        </w:tc>
        <w:tc>
          <w:tcPr>
            <w:tcW w:type="dxa" w:w="1543"/>
          </w:tcPr>
          <w:p>
            <w:pPr>
              <w:spacing w:after="0"/>
              <w:jc w:val="left"/>
            </w:pPr>
            <w:r>
              <w:rPr>
                <w:sz w:val="16"/>
              </w:rPr>
              <w:t>about 6.47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247</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0.377</w:t>
            </w:r>
          </w:p>
        </w:tc>
        <w:tc>
          <w:tcPr>
            <w:tcW w:type="dxa" w:w="1263"/>
          </w:tcPr>
          <w:p>
            <w:pPr>
              <w:spacing w:after="0"/>
              <w:jc w:val="left"/>
            </w:pPr>
            <w:r>
              <w:rPr>
                <w:sz w:val="16"/>
              </w:rPr>
              <w:t>events per year</w:t>
            </w:r>
          </w:p>
        </w:tc>
        <w:tc>
          <w:tcPr>
            <w:tcW w:type="dxa" w:w="1543"/>
          </w:tcPr>
          <w:p>
            <w:pPr>
              <w:spacing w:after="0"/>
              <w:jc w:val="left"/>
            </w:pPr>
            <w:r>
              <w:rPr>
                <w:sz w:val="16"/>
              </w:rPr>
              <w:t>about 1 in 3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0.000972</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0.0972%</w:t>
            </w:r>
          </w:p>
        </w:tc>
        <w:tc>
          <w:tcPr>
            <w:tcW w:type="dxa" w:w="1567"/>
          </w:tcPr>
          <w:p>
            <w:pPr>
              <w:spacing w:after="0"/>
              <w:jc w:val="left"/>
            </w:pPr>
          </w:p>
        </w:tc>
        <w:tc>
          <w:tcPr>
            <w:tcW w:type="dxa" w:w="1670"/>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10.6</w:t>
            </w:r>
          </w:p>
        </w:tc>
        <w:tc>
          <w:tcPr>
            <w:tcW w:type="dxa" w:w="1263"/>
          </w:tcPr>
          <w:p>
            <w:pPr>
              <w:spacing w:after="0"/>
              <w:jc w:val="left"/>
            </w:pPr>
            <w:r>
              <w:rPr>
                <w:sz w:val="16"/>
              </w:rPr>
              <w:t>event-days per year</w:t>
            </w:r>
          </w:p>
        </w:tc>
        <w:tc>
          <w:tcPr>
            <w:tcW w:type="dxa" w:w="1543"/>
          </w:tcPr>
          <w:p>
            <w:pPr>
              <w:spacing w:after="0"/>
              <w:jc w:val="left"/>
            </w:pPr>
            <w:r>
              <w:rPr>
                <w:sz w:val="16"/>
              </w:rPr>
              <w:t>about 10.6 days per year</w:t>
            </w:r>
          </w:p>
        </w:tc>
        <w:tc>
          <w:tcPr>
            <w:tcW w:type="dxa" w:w="1567"/>
          </w:tcPr>
          <w:p>
            <w:pPr>
              <w:spacing w:after="0"/>
              <w:jc w:val="left"/>
            </w:pPr>
            <w:r>
              <w:rPr>
                <w:sz w:val="16"/>
              </w:rPr>
              <w:t>Likely (from Storm Events: 22 of 30 years)</w:t>
            </w:r>
          </w:p>
        </w:tc>
        <w:tc>
          <w:tcPr>
            <w:tcW w:type="dxa" w:w="1670"/>
          </w:tcPr>
          <w:p>
            <w:pPr>
              <w:spacing w:after="0"/>
              <w:jc w:val="left"/>
            </w:pPr>
            <w:r>
              <w:rPr>
                <w:sz w:val="16"/>
              </w:rPr>
              <w:t>event-days in 22 of 30 years, 1996 to 2025 (73.3%)</w:t>
            </w:r>
          </w:p>
        </w:tc>
        <w:tc>
          <w:tcPr>
            <w:tcW w:type="dxa" w:w="1510"/>
          </w:tcPr>
          <w:p>
            <w:pPr>
              <w:spacing w:after="0"/>
              <w:jc w:val="right"/>
            </w:pPr>
            <w:r>
              <w:rPr>
                <w:sz w:val="16"/>
              </w:rPr>
              <w:t>202</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85.4</w:t>
            </w:r>
          </w:p>
        </w:tc>
        <w:tc>
          <w:tcPr>
            <w:tcW w:type="dxa" w:w="1792"/>
          </w:tcPr>
          <w:p>
            <w:pPr>
              <w:spacing w:after="0"/>
              <w:jc w:val="right"/>
            </w:pPr>
            <w:r>
              <w:rPr>
                <w:sz w:val="16"/>
              </w:rPr>
              <w:t>89.7</w:t>
            </w:r>
          </w:p>
        </w:tc>
        <w:tc>
          <w:tcPr>
            <w:tcW w:type="dxa" w:w="1708"/>
          </w:tcPr>
          <w:p>
            <w:pPr>
              <w:spacing w:after="0"/>
              <w:jc w:val="right"/>
            </w:pPr>
            <w:r>
              <w:rPr>
                <w:sz w:val="16"/>
              </w:rPr>
              <w:t>94.1</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95.2</w:t>
            </w:r>
          </w:p>
        </w:tc>
        <w:tc>
          <w:tcPr>
            <w:tcW w:type="dxa" w:w="1792"/>
          </w:tcPr>
          <w:p>
            <w:pPr>
              <w:spacing w:after="0"/>
              <w:jc w:val="right"/>
            </w:pPr>
            <w:r>
              <w:rPr>
                <w:sz w:val="16"/>
              </w:rPr>
              <w:t>97.1</w:t>
            </w:r>
          </w:p>
        </w:tc>
        <w:tc>
          <w:tcPr>
            <w:tcW w:type="dxa" w:w="1708"/>
          </w:tcPr>
          <w:p>
            <w:pPr>
              <w:spacing w:after="0"/>
              <w:jc w:val="right"/>
            </w:pPr>
            <w:r>
              <w:rPr>
                <w:sz w:val="16"/>
              </w:rPr>
              <w:t>99.1</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34.2</w:t>
            </w:r>
          </w:p>
        </w:tc>
        <w:tc>
          <w:tcPr>
            <w:tcW w:type="dxa" w:w="1792"/>
          </w:tcPr>
          <w:p>
            <w:pPr>
              <w:spacing w:after="0"/>
              <w:jc w:val="right"/>
            </w:pPr>
            <w:r>
              <w:rPr>
                <w:sz w:val="16"/>
              </w:rPr>
              <w:t>38.4</w:t>
            </w:r>
          </w:p>
        </w:tc>
        <w:tc>
          <w:tcPr>
            <w:tcW w:type="dxa" w:w="1708"/>
          </w:tcPr>
          <w:p>
            <w:pPr>
              <w:spacing w:after="0"/>
              <w:jc w:val="right"/>
            </w:pPr>
            <w:r>
              <w:rPr>
                <w:sz w:val="16"/>
              </w:rPr>
              <w:t>42.6</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94.8</w:t>
            </w:r>
          </w:p>
        </w:tc>
        <w:tc>
          <w:tcPr>
            <w:tcW w:type="dxa" w:w="1792"/>
          </w:tcPr>
          <w:p>
            <w:pPr>
              <w:spacing w:after="0"/>
              <w:jc w:val="right"/>
            </w:pPr>
            <w:r>
              <w:rPr>
                <w:sz w:val="16"/>
              </w:rPr>
              <w:t>94.8</w:t>
            </w:r>
          </w:p>
        </w:tc>
        <w:tc>
          <w:tcPr>
            <w:tcW w:type="dxa" w:w="1708"/>
          </w:tcPr>
          <w:p>
            <w:pPr>
              <w:spacing w:after="0"/>
              <w:jc w:val="right"/>
            </w:pPr>
            <w:r>
              <w:rPr>
                <w:sz w:val="16"/>
              </w:rPr>
              <w:t>94.8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90.4</w:t>
            </w:r>
          </w:p>
        </w:tc>
        <w:tc>
          <w:tcPr>
            <w:tcW w:type="dxa" w:w="1792"/>
          </w:tcPr>
          <w:p>
            <w:pPr>
              <w:spacing w:after="0"/>
              <w:jc w:val="right"/>
            </w:pPr>
            <w:r>
              <w:rPr>
                <w:sz w:val="16"/>
              </w:rPr>
              <w:t>91.5</w:t>
            </w:r>
          </w:p>
        </w:tc>
        <w:tc>
          <w:tcPr>
            <w:tcW w:type="dxa" w:w="1708"/>
          </w:tcPr>
          <w:p>
            <w:pPr>
              <w:spacing w:after="0"/>
              <w:jc w:val="right"/>
            </w:pPr>
            <w:r>
              <w:rPr>
                <w:sz w:val="16"/>
              </w:rPr>
              <w:t>92.7</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97.2</w:t>
            </w:r>
          </w:p>
        </w:tc>
        <w:tc>
          <w:tcPr>
            <w:tcW w:type="dxa" w:w="1792"/>
          </w:tcPr>
          <w:p>
            <w:pPr>
              <w:spacing w:after="0"/>
              <w:jc w:val="right"/>
            </w:pPr>
            <w:r>
              <w:rPr>
                <w:sz w:val="16"/>
              </w:rPr>
              <w:t>97.5</w:t>
            </w:r>
          </w:p>
        </w:tc>
        <w:tc>
          <w:tcPr>
            <w:tcW w:type="dxa" w:w="1708"/>
          </w:tcPr>
          <w:p>
            <w:pPr>
              <w:spacing w:after="0"/>
              <w:jc w:val="right"/>
            </w:pPr>
            <w:r>
              <w:rPr>
                <w:sz w:val="16"/>
              </w:rPr>
              <w:t>97.7</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79.1</w:t>
            </w:r>
          </w:p>
        </w:tc>
        <w:tc>
          <w:tcPr>
            <w:tcW w:type="dxa" w:w="1792"/>
          </w:tcPr>
          <w:p>
            <w:pPr>
              <w:spacing w:after="0"/>
              <w:jc w:val="right"/>
            </w:pPr>
            <w:r>
              <w:rPr>
                <w:sz w:val="16"/>
              </w:rPr>
              <w:t>80.5</w:t>
            </w:r>
          </w:p>
        </w:tc>
        <w:tc>
          <w:tcPr>
            <w:tcW w:type="dxa" w:w="1708"/>
          </w:tcPr>
          <w:p>
            <w:pPr>
              <w:spacing w:after="0"/>
              <w:jc w:val="right"/>
            </w:pPr>
            <w:r>
              <w:rPr>
                <w:sz w:val="16"/>
              </w:rPr>
              <w:t>82.0</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88.0</w:t>
            </w:r>
          </w:p>
        </w:tc>
        <w:tc>
          <w:tcPr>
            <w:tcW w:type="dxa" w:w="1792"/>
          </w:tcPr>
          <w:p>
            <w:pPr>
              <w:spacing w:after="0"/>
              <w:jc w:val="right"/>
            </w:pPr>
            <w:r>
              <w:rPr>
                <w:sz w:val="16"/>
              </w:rPr>
              <w:t>88.2</w:t>
            </w:r>
          </w:p>
        </w:tc>
        <w:tc>
          <w:tcPr>
            <w:tcW w:type="dxa" w:w="1708"/>
          </w:tcPr>
          <w:p>
            <w:pPr>
              <w:spacing w:after="0"/>
              <w:jc w:val="right"/>
            </w:pPr>
            <w:r>
              <w:rPr>
                <w:sz w:val="16"/>
              </w:rPr>
              <w:t>88.4</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99.2</w:t>
            </w:r>
          </w:p>
        </w:tc>
        <w:tc>
          <w:tcPr>
            <w:tcW w:type="dxa" w:w="1792"/>
          </w:tcPr>
          <w:p>
            <w:pPr>
              <w:spacing w:after="0"/>
              <w:jc w:val="right"/>
            </w:pPr>
            <w:r>
              <w:rPr>
                <w:sz w:val="16"/>
              </w:rPr>
              <w:t>99.4</w:t>
            </w:r>
          </w:p>
        </w:tc>
        <w:tc>
          <w:tcPr>
            <w:tcW w:type="dxa" w:w="1708"/>
          </w:tcPr>
          <w:p>
            <w:pPr>
              <w:spacing w:after="0"/>
              <w:jc w:val="right"/>
            </w:pPr>
            <w:r>
              <w:rPr>
                <w:sz w:val="16"/>
              </w:rPr>
              <w:t>99.5</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98.9</w:t>
            </w:r>
          </w:p>
        </w:tc>
        <w:tc>
          <w:tcPr>
            <w:tcW w:type="dxa" w:w="1792"/>
          </w:tcPr>
          <w:p>
            <w:pPr>
              <w:spacing w:after="0"/>
              <w:jc w:val="right"/>
            </w:pPr>
            <w:r>
              <w:rPr>
                <w:sz w:val="16"/>
              </w:rPr>
              <w:t>99.0</w:t>
            </w:r>
          </w:p>
        </w:tc>
        <w:tc>
          <w:tcPr>
            <w:tcW w:type="dxa" w:w="1708"/>
          </w:tcPr>
          <w:p>
            <w:pPr>
              <w:spacing w:after="0"/>
              <w:jc w:val="right"/>
            </w:pPr>
            <w:r>
              <w:rPr>
                <w:sz w:val="16"/>
              </w:rPr>
              <w:t>99.1</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90.6</w:t>
            </w:r>
          </w:p>
        </w:tc>
        <w:tc>
          <w:tcPr>
            <w:tcW w:type="dxa" w:w="1792"/>
          </w:tcPr>
          <w:p>
            <w:pPr>
              <w:spacing w:after="0"/>
              <w:jc w:val="right"/>
            </w:pPr>
            <w:r>
              <w:rPr>
                <w:sz w:val="16"/>
              </w:rPr>
              <w:t>92.3</w:t>
            </w:r>
          </w:p>
        </w:tc>
        <w:tc>
          <w:tcPr>
            <w:tcW w:type="dxa" w:w="1708"/>
          </w:tcPr>
          <w:p>
            <w:pPr>
              <w:spacing w:after="0"/>
              <w:jc w:val="right"/>
            </w:pPr>
            <w:r>
              <w:rPr>
                <w:sz w:val="16"/>
              </w:rPr>
              <w:t>93.9</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74.9</w:t>
            </w:r>
          </w:p>
        </w:tc>
        <w:tc>
          <w:tcPr>
            <w:tcW w:type="dxa" w:w="1792"/>
          </w:tcPr>
          <w:p>
            <w:pPr>
              <w:spacing w:after="0"/>
              <w:jc w:val="right"/>
            </w:pPr>
            <w:r>
              <w:rPr>
                <w:sz w:val="16"/>
              </w:rPr>
              <w:t>81.6</w:t>
            </w:r>
          </w:p>
        </w:tc>
        <w:tc>
          <w:tcPr>
            <w:tcW w:type="dxa" w:w="1708"/>
          </w:tcPr>
          <w:p>
            <w:pPr>
              <w:spacing w:after="0"/>
              <w:jc w:val="right"/>
            </w:pPr>
            <w:r>
              <w:rPr>
                <w:sz w:val="16"/>
              </w:rPr>
              <w:t>88.2</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98.1</w:t>
            </w:r>
          </w:p>
        </w:tc>
        <w:tc>
          <w:tcPr>
            <w:tcW w:type="dxa" w:w="1792"/>
          </w:tcPr>
          <w:p>
            <w:pPr>
              <w:spacing w:after="0"/>
              <w:jc w:val="right"/>
            </w:pPr>
            <w:r>
              <w:rPr>
                <w:sz w:val="16"/>
              </w:rPr>
              <w:t>98.4</w:t>
            </w:r>
          </w:p>
        </w:tc>
        <w:tc>
          <w:tcPr>
            <w:tcW w:type="dxa" w:w="1708"/>
          </w:tcPr>
          <w:p>
            <w:pPr>
              <w:spacing w:after="0"/>
              <w:jc w:val="right"/>
            </w:pPr>
            <w:r>
              <w:rPr>
                <w:sz w:val="16"/>
              </w:rPr>
              <w:t>98.7</w:t>
            </w:r>
          </w:p>
        </w:tc>
        <w:tc>
          <w:tcPr>
            <w:tcW w:type="dxa" w:w="4380"/>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3"/>
        <w:gridCol w:w="839"/>
        <w:gridCol w:w="2960"/>
        <w:gridCol w:w="2729"/>
        <w:gridCol w:w="2821"/>
        <w:gridCol w:w="3191"/>
      </w:tblGrid>
      <w:tr>
        <w:trPr>
          <w:cantSplit/>
          <w:tblHeader/>
        </w:trPr>
        <w:tc>
          <w:tcPr>
            <w:tcW w:type="dxa" w:w="1573"/>
            <w:shd w:val="clear" w:color="auto" w:fill="E8E8E8"/>
          </w:tcPr>
          <w:p>
            <w:pPr>
              <w:spacing w:after="0"/>
              <w:jc w:val="left"/>
            </w:pPr>
            <w:r>
              <w:rPr>
                <w:b/>
                <w:sz w:val="16"/>
              </w:rPr>
              <w:t>Jurisdiction</w:t>
            </w:r>
          </w:p>
        </w:tc>
        <w:tc>
          <w:tcPr>
            <w:tcW w:type="dxa" w:w="839"/>
            <w:shd w:val="clear" w:color="auto" w:fill="E8E8E8"/>
          </w:tcPr>
          <w:p>
            <w:pPr>
              <w:spacing w:after="0"/>
              <w:jc w:val="left"/>
            </w:pPr>
            <w:r>
              <w:rPr>
                <w:b/>
                <w:sz w:val="16"/>
              </w:rPr>
              <w:t>Type</w:t>
            </w:r>
          </w:p>
        </w:tc>
        <w:tc>
          <w:tcPr>
            <w:tcW w:type="dxa" w:w="2960"/>
            <w:shd w:val="clear" w:color="auto" w:fill="E8E8E8"/>
          </w:tcPr>
          <w:p>
            <w:pPr>
              <w:spacing w:after="0"/>
              <w:jc w:val="left"/>
            </w:pPr>
            <w:r>
              <w:rPr>
                <w:b/>
                <w:sz w:val="16"/>
              </w:rPr>
              <w:t>Plan status</w:t>
            </w:r>
          </w:p>
        </w:tc>
        <w:tc>
          <w:tcPr>
            <w:tcW w:type="dxa" w:w="27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73"/>
          </w:tcPr>
          <w:p>
            <w:pPr>
              <w:spacing w:after="0"/>
              <w:jc w:val="left"/>
            </w:pPr>
            <w:r>
              <w:rPr>
                <w:sz w:val="16"/>
              </w:rPr>
              <w:t>Colony city</w:t>
            </w:r>
          </w:p>
        </w:tc>
        <w:tc>
          <w:tcPr>
            <w:tcW w:type="dxa" w:w="839"/>
          </w:tcPr>
          <w:p>
            <w:pPr>
              <w:spacing w:after="0"/>
              <w:jc w:val="left"/>
            </w:pPr>
            <w:r>
              <w:rPr>
                <w:sz w:val="16"/>
              </w:rPr>
              <w:t>City</w:t>
            </w:r>
          </w:p>
        </w:tc>
        <w:tc>
          <w:tcPr>
            <w:tcW w:type="dxa" w:w="2960"/>
          </w:tcPr>
          <w:p>
            <w:pPr>
              <w:spacing w:after="0"/>
              <w:jc w:val="left"/>
            </w:pPr>
            <w:r>
              <w:rPr>
                <w:sz w:val="16"/>
              </w:rPr>
              <w:t>Plan 110592 approved 2024-10-18, pending adoption here; not yet eligible</w:t>
            </w:r>
          </w:p>
        </w:tc>
        <w:tc>
          <w:tcPr>
            <w:tcW w:type="dxa" w:w="2729"/>
          </w:tcPr>
          <w:p>
            <w:pPr>
              <w:spacing w:after="0"/>
              <w:jc w:val="right"/>
            </w:pPr>
            <w:r>
              <w:rPr>
                <w:sz w:val="16"/>
              </w:rPr>
              <w:t>FMA RL 0, SRL 0; any 0</w:t>
            </w:r>
          </w:p>
        </w:tc>
        <w:tc>
          <w:tcPr>
            <w:tcW w:type="dxa" w:w="2821"/>
          </w:tcPr>
          <w:p>
            <w:pPr>
              <w:spacing w:after="0"/>
              <w:jc w:val="right"/>
            </w:pPr>
            <w:r>
              <w:rPr>
                <w:sz w:val="16"/>
              </w:rPr>
              <w:t>$9,636.94</w:t>
            </w:r>
          </w:p>
        </w:tc>
        <w:tc>
          <w:tcPr>
            <w:tcW w:type="dxa" w:w="3191"/>
          </w:tcPr>
          <w:p>
            <w:pPr>
              <w:spacing w:after="0"/>
              <w:jc w:val="right"/>
            </w:pPr>
            <w:r>
              <w:rPr>
                <w:sz w:val="16"/>
              </w:rPr>
              <w:t>48 total; no approved plan</w:t>
            </w:r>
          </w:p>
        </w:tc>
      </w:tr>
      <w:tr>
        <w:trPr>
          <w:cantSplit/>
        </w:trPr>
        <w:tc>
          <w:tcPr>
            <w:tcW w:type="dxa" w:w="1573"/>
          </w:tcPr>
          <w:p>
            <w:pPr>
              <w:spacing w:after="0"/>
              <w:jc w:val="left"/>
            </w:pPr>
            <w:r>
              <w:rPr>
                <w:sz w:val="16"/>
              </w:rPr>
              <w:t>Garnett city</w:t>
            </w:r>
          </w:p>
        </w:tc>
        <w:tc>
          <w:tcPr>
            <w:tcW w:type="dxa" w:w="839"/>
          </w:tcPr>
          <w:p>
            <w:pPr>
              <w:spacing w:after="0"/>
              <w:jc w:val="left"/>
            </w:pPr>
            <w:r>
              <w:rPr>
                <w:sz w:val="16"/>
              </w:rPr>
              <w:t>City</w:t>
            </w:r>
          </w:p>
        </w:tc>
        <w:tc>
          <w:tcPr>
            <w:tcW w:type="dxa" w:w="2960"/>
          </w:tcPr>
          <w:p>
            <w:pPr>
              <w:spacing w:after="0"/>
              <w:jc w:val="left"/>
            </w:pPr>
            <w:r>
              <w:rPr>
                <w:sz w:val="16"/>
              </w:rPr>
              <w:t>Plan 110592 approved 2024-10-18, pending adoption here; not yet eligible</w:t>
            </w:r>
          </w:p>
        </w:tc>
        <w:tc>
          <w:tcPr>
            <w:tcW w:type="dxa" w:w="2729"/>
          </w:tcPr>
          <w:p>
            <w:pPr>
              <w:spacing w:after="0"/>
              <w:jc w:val="right"/>
            </w:pPr>
            <w:r>
              <w:rPr>
                <w:sz w:val="16"/>
              </w:rPr>
              <w:t>FMA RL 0, SRL 0; any 0</w:t>
            </w:r>
          </w:p>
        </w:tc>
        <w:tc>
          <w:tcPr>
            <w:tcW w:type="dxa" w:w="2821"/>
          </w:tcPr>
          <w:p>
            <w:pPr>
              <w:spacing w:after="0"/>
              <w:jc w:val="right"/>
            </w:pPr>
            <w:r>
              <w:rPr>
                <w:sz w:val="16"/>
              </w:rPr>
              <w:t>$5,171,413.32</w:t>
            </w:r>
          </w:p>
        </w:tc>
        <w:tc>
          <w:tcPr>
            <w:tcW w:type="dxa" w:w="3191"/>
          </w:tcPr>
          <w:p>
            <w:pPr>
              <w:spacing w:after="0"/>
              <w:jc w:val="right"/>
            </w:pPr>
            <w:r>
              <w:rPr>
                <w:sz w:val="16"/>
              </w:rPr>
              <w:t>106 total; no approved plan</w:t>
            </w:r>
          </w:p>
        </w:tc>
      </w:tr>
      <w:tr>
        <w:trPr>
          <w:cantSplit/>
        </w:trPr>
        <w:tc>
          <w:tcPr>
            <w:tcW w:type="dxa" w:w="1573"/>
          </w:tcPr>
          <w:p>
            <w:pPr>
              <w:spacing w:after="0"/>
              <w:jc w:val="left"/>
            </w:pPr>
            <w:r>
              <w:rPr>
                <w:sz w:val="16"/>
              </w:rPr>
              <w:t>Greeley city</w:t>
            </w:r>
          </w:p>
        </w:tc>
        <w:tc>
          <w:tcPr>
            <w:tcW w:type="dxa" w:w="839"/>
          </w:tcPr>
          <w:p>
            <w:pPr>
              <w:spacing w:after="0"/>
              <w:jc w:val="left"/>
            </w:pPr>
            <w:r>
              <w:rPr>
                <w:sz w:val="16"/>
              </w:rPr>
              <w:t>City</w:t>
            </w:r>
          </w:p>
        </w:tc>
        <w:tc>
          <w:tcPr>
            <w:tcW w:type="dxa" w:w="2960"/>
          </w:tcPr>
          <w:p>
            <w:pPr>
              <w:spacing w:after="0"/>
              <w:jc w:val="left"/>
            </w:pPr>
            <w:r>
              <w:rPr>
                <w:sz w:val="16"/>
              </w:rPr>
              <w:t>Plan 110592 approved 2024-10-18, pending adoption here; not yet eligible</w:t>
            </w:r>
          </w:p>
        </w:tc>
        <w:tc>
          <w:tcPr>
            <w:tcW w:type="dxa" w:w="2729"/>
          </w:tcPr>
          <w:p>
            <w:pPr>
              <w:spacing w:after="0"/>
              <w:jc w:val="right"/>
            </w:pPr>
            <w:r>
              <w:rPr>
                <w:sz w:val="16"/>
              </w:rPr>
              <w:t>FMA RL 0, SRL 0; any 0</w:t>
            </w:r>
          </w:p>
        </w:tc>
        <w:tc>
          <w:tcPr>
            <w:tcW w:type="dxa" w:w="2821"/>
          </w:tcPr>
          <w:p>
            <w:pPr>
              <w:spacing w:after="0"/>
              <w:jc w:val="right"/>
            </w:pPr>
            <w:r>
              <w:rPr>
                <w:sz w:val="16"/>
              </w:rPr>
              <w:t>no Public Assistance recorded</w:t>
            </w:r>
          </w:p>
        </w:tc>
        <w:tc>
          <w:tcPr>
            <w:tcW w:type="dxa" w:w="3191"/>
          </w:tcPr>
          <w:p>
            <w:pPr>
              <w:spacing w:after="0"/>
              <w:jc w:val="right"/>
            </w:pPr>
            <w:r>
              <w:rPr>
                <w:sz w:val="16"/>
              </w:rPr>
              <w:t>0 total; no approved plan</w:t>
            </w:r>
          </w:p>
        </w:tc>
      </w:tr>
      <w:tr>
        <w:trPr>
          <w:cantSplit/>
        </w:trPr>
        <w:tc>
          <w:tcPr>
            <w:tcW w:type="dxa" w:w="1573"/>
          </w:tcPr>
          <w:p>
            <w:pPr>
              <w:spacing w:after="0"/>
              <w:jc w:val="left"/>
            </w:pPr>
            <w:r>
              <w:rPr>
                <w:sz w:val="16"/>
              </w:rPr>
              <w:t>Kincaid city</w:t>
            </w:r>
          </w:p>
        </w:tc>
        <w:tc>
          <w:tcPr>
            <w:tcW w:type="dxa" w:w="839"/>
          </w:tcPr>
          <w:p>
            <w:pPr>
              <w:spacing w:after="0"/>
              <w:jc w:val="left"/>
            </w:pPr>
            <w:r>
              <w:rPr>
                <w:sz w:val="16"/>
              </w:rPr>
              <w:t>City</w:t>
            </w:r>
          </w:p>
        </w:tc>
        <w:tc>
          <w:tcPr>
            <w:tcW w:type="dxa" w:w="2960"/>
          </w:tcPr>
          <w:p>
            <w:pPr>
              <w:spacing w:after="0"/>
              <w:jc w:val="left"/>
            </w:pPr>
            <w:r>
              <w:rPr>
                <w:sz w:val="16"/>
              </w:rPr>
              <w:t>Plan 110592 approved 2024-10-18, pending adoption here; not yet eligible</w:t>
            </w:r>
          </w:p>
        </w:tc>
        <w:tc>
          <w:tcPr>
            <w:tcW w:type="dxa" w:w="2729"/>
          </w:tcPr>
          <w:p>
            <w:pPr>
              <w:spacing w:after="0"/>
              <w:jc w:val="right"/>
            </w:pPr>
            <w:r>
              <w:rPr>
                <w:sz w:val="16"/>
              </w:rPr>
              <w:t>FMA RL 0, SRL 0; any 0</w:t>
            </w:r>
          </w:p>
        </w:tc>
        <w:tc>
          <w:tcPr>
            <w:tcW w:type="dxa" w:w="2821"/>
          </w:tcPr>
          <w:p>
            <w:pPr>
              <w:spacing w:after="0"/>
              <w:jc w:val="right"/>
            </w:pPr>
            <w:r>
              <w:rPr>
                <w:sz w:val="16"/>
              </w:rPr>
              <w:t>$27,274.88</w:t>
            </w:r>
          </w:p>
        </w:tc>
        <w:tc>
          <w:tcPr>
            <w:tcW w:type="dxa" w:w="3191"/>
          </w:tcPr>
          <w:p>
            <w:pPr>
              <w:spacing w:after="0"/>
              <w:jc w:val="right"/>
            </w:pPr>
            <w:r>
              <w:rPr>
                <w:sz w:val="16"/>
              </w:rPr>
              <w:t>25 total; no approved plan</w:t>
            </w:r>
          </w:p>
        </w:tc>
      </w:tr>
      <w:tr>
        <w:trPr>
          <w:cantSplit/>
        </w:trPr>
        <w:tc>
          <w:tcPr>
            <w:tcW w:type="dxa" w:w="1573"/>
          </w:tcPr>
          <w:p>
            <w:pPr>
              <w:spacing w:after="0"/>
              <w:jc w:val="left"/>
            </w:pPr>
            <w:r>
              <w:rPr>
                <w:sz w:val="16"/>
              </w:rPr>
              <w:t>Westphalia city</w:t>
            </w:r>
          </w:p>
        </w:tc>
        <w:tc>
          <w:tcPr>
            <w:tcW w:type="dxa" w:w="839"/>
          </w:tcPr>
          <w:p>
            <w:pPr>
              <w:spacing w:after="0"/>
              <w:jc w:val="left"/>
            </w:pPr>
            <w:r>
              <w:rPr>
                <w:sz w:val="16"/>
              </w:rPr>
              <w:t>City</w:t>
            </w:r>
          </w:p>
        </w:tc>
        <w:tc>
          <w:tcPr>
            <w:tcW w:type="dxa" w:w="2960"/>
          </w:tcPr>
          <w:p>
            <w:pPr>
              <w:spacing w:after="0"/>
              <w:jc w:val="left"/>
            </w:pPr>
            <w:r>
              <w:rPr>
                <w:sz w:val="16"/>
              </w:rPr>
              <w:t>Plan 110592 approved 2024-10-18, pending adoption here; not yet eligible</w:t>
            </w:r>
          </w:p>
        </w:tc>
        <w:tc>
          <w:tcPr>
            <w:tcW w:type="dxa" w:w="2729"/>
          </w:tcPr>
          <w:p>
            <w:pPr>
              <w:spacing w:after="0"/>
              <w:jc w:val="right"/>
            </w:pPr>
            <w:r>
              <w:rPr>
                <w:sz w:val="16"/>
              </w:rPr>
              <w:t>FMA RL 0, SRL 0; any 0</w:t>
            </w:r>
          </w:p>
        </w:tc>
        <w:tc>
          <w:tcPr>
            <w:tcW w:type="dxa" w:w="2821"/>
          </w:tcPr>
          <w:p>
            <w:pPr>
              <w:spacing w:after="0"/>
              <w:jc w:val="right"/>
            </w:pPr>
            <w:r>
              <w:rPr>
                <w:sz w:val="16"/>
              </w:rPr>
              <w:t>$2,384.71</w:t>
            </w:r>
          </w:p>
        </w:tc>
        <w:tc>
          <w:tcPr>
            <w:tcW w:type="dxa" w:w="3191"/>
          </w:tcPr>
          <w:p>
            <w:pPr>
              <w:spacing w:after="0"/>
              <w:jc w:val="right"/>
            </w:pPr>
            <w:r>
              <w:rPr>
                <w:sz w:val="16"/>
              </w:rPr>
              <w:t>33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$1,856,108,461</w:t>
            </w:r>
          </w:p>
        </w:tc>
        <w:tc>
          <w:tcPr>
            <w:tcW w:type="dxa" w:w="1215"/>
          </w:tcPr>
          <w:p>
            <w:pPr>
              <w:spacing w:after="0"/>
              <w:jc w:val="right"/>
            </w:pPr>
            <w:r>
              <w:rPr>
                <w:sz w:val="16"/>
              </w:rPr>
              <w:t>$140,048,990</w:t>
            </w:r>
          </w:p>
        </w:tc>
        <w:tc>
          <w:tcPr>
            <w:tcW w:type="dxa" w:w="1044"/>
          </w:tcPr>
          <w:p>
            <w:pPr>
              <w:spacing w:after="0"/>
              <w:jc w:val="right"/>
            </w:pPr>
            <w:r>
              <w:rPr>
                <w:sz w:val="16"/>
              </w:rPr>
              <w:t>7,830</w:t>
            </w:r>
          </w:p>
        </w:tc>
        <w:tc>
          <w:tcPr>
            <w:tcW w:type="dxa" w:w="1037"/>
          </w:tcPr>
          <w:p>
            <w:pPr>
              <w:spacing w:after="0"/>
              <w:jc w:val="right"/>
            </w:pPr>
            <w:r>
              <w:rPr>
                <w:sz w:val="16"/>
              </w:rPr>
              <w:t>$11</w:t>
            </w:r>
          </w:p>
        </w:tc>
        <w:tc>
          <w:tcPr>
            <w:tcW w:type="dxa" w:w="1126"/>
          </w:tcPr>
          <w:p>
            <w:pPr>
              <w:spacing w:after="0"/>
              <w:jc w:val="right"/>
            </w:pPr>
            <w:r>
              <w:rPr>
                <w:sz w:val="16"/>
              </w:rPr>
              <w:t>$227,193</w:t>
            </w:r>
          </w:p>
        </w:tc>
        <w:tc>
          <w:tcPr>
            <w:tcW w:type="dxa" w:w="988"/>
          </w:tcPr>
          <w:p>
            <w:pPr>
              <w:spacing w:after="0"/>
              <w:jc w:val="right"/>
            </w:pPr>
            <w:r>
              <w:rPr>
                <w:sz w:val="16"/>
              </w:rPr>
              <w:t>$259,154</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$50,818,595</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$549,084</w:t>
            </w:r>
          </w:p>
        </w:tc>
        <w:tc>
          <w:tcPr>
            <w:tcW w:type="dxa" w:w="988"/>
          </w:tcPr>
          <w:p>
            <w:pPr>
              <w:spacing w:after="0"/>
              <w:jc w:val="right"/>
            </w:pPr>
            <w:r>
              <w:rPr>
                <w:sz w:val="16"/>
              </w:rPr>
              <w:t>n/a</w:t>
            </w:r>
          </w:p>
        </w:tc>
        <w:tc>
          <w:tcPr>
            <w:tcW w:type="dxa" w:w="1305"/>
          </w:tcPr>
          <w:p>
            <w:pPr>
              <w:spacing w:after="0"/>
              <w:jc w:val="right"/>
            </w:pPr>
            <w:r>
              <w:rPr>
                <w:sz w:val="16"/>
              </w:rPr>
              <w:t>1.08%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$3,226,710,550</w:t>
            </w:r>
          </w:p>
        </w:tc>
        <w:tc>
          <w:tcPr>
            <w:tcW w:type="dxa" w:w="1215"/>
          </w:tcPr>
          <w:p>
            <w:pPr>
              <w:spacing w:after="0"/>
              <w:jc w:val="right"/>
            </w:pPr>
            <w:r>
              <w:rPr>
                <w:sz w:val="16"/>
              </w:rPr>
              <w:t>n/a</w:t>
            </w:r>
          </w:p>
        </w:tc>
        <w:tc>
          <w:tcPr>
            <w:tcW w:type="dxa" w:w="1044"/>
          </w:tcPr>
          <w:p>
            <w:pPr>
              <w:spacing w:after="0"/>
              <w:jc w:val="right"/>
            </w:pPr>
            <w:r>
              <w:rPr>
                <w:sz w:val="16"/>
              </w:rPr>
              <w:t>7,836</w:t>
            </w:r>
          </w:p>
        </w:tc>
        <w:tc>
          <w:tcPr>
            <w:tcW w:type="dxa" w:w="1037"/>
          </w:tcPr>
          <w:p>
            <w:pPr>
              <w:spacing w:after="0"/>
              <w:jc w:val="right"/>
            </w:pPr>
            <w:r>
              <w:rPr>
                <w:sz w:val="16"/>
              </w:rPr>
              <w:t>$22,143</w:t>
            </w:r>
          </w:p>
        </w:tc>
        <w:tc>
          <w:tcPr>
            <w:tcW w:type="dxa" w:w="1126"/>
          </w:tcPr>
          <w:p>
            <w:pPr>
              <w:spacing w:after="0"/>
              <w:jc w:val="right"/>
            </w:pPr>
            <w:r>
              <w:rPr>
                <w:sz w:val="16"/>
              </w:rPr>
              <w:t>n/a</w:t>
            </w:r>
          </w:p>
        </w:tc>
        <w:tc>
          <w:tcPr>
            <w:tcW w:type="dxa" w:w="988"/>
          </w:tcPr>
          <w:p>
            <w:pPr>
              <w:spacing w:after="0"/>
              <w:jc w:val="right"/>
            </w:pPr>
            <w:r>
              <w:rPr>
                <w:sz w:val="16"/>
              </w:rPr>
              <w:t>$6,568</w:t>
            </w:r>
          </w:p>
        </w:tc>
        <w:tc>
          <w:tcPr>
            <w:tcW w:type="dxa" w:w="1305"/>
          </w:tcPr>
          <w:p>
            <w:pPr>
              <w:spacing w:after="0"/>
              <w:jc w:val="right"/>
            </w:pPr>
            <w:r>
              <w:rPr>
                <w:sz w:val="16"/>
              </w:rPr>
              <w:t>0.000686%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4"/>
          </w:tcPr>
          <w:p>
            <w:pPr>
              <w:spacing w:after="0"/>
              <w:jc w:val="right"/>
            </w:pPr>
            <w:r>
              <w:rPr>
                <w:sz w:val="16"/>
              </w:rPr>
              <w:t>7,830</w:t>
            </w:r>
          </w:p>
        </w:tc>
        <w:tc>
          <w:tcPr>
            <w:tcW w:type="dxa" w:w="1037"/>
          </w:tcPr>
          <w:p>
            <w:pPr>
              <w:spacing w:after="0"/>
              <w:jc w:val="right"/>
            </w:pPr>
            <w:r>
              <w:rPr>
                <w:sz w:val="16"/>
              </w:rPr>
              <w:t>$210,205</w:t>
            </w:r>
          </w:p>
        </w:tc>
        <w:tc>
          <w:tcPr>
            <w:tcW w:type="dxa" w:w="1126"/>
          </w:tcPr>
          <w:p>
            <w:pPr>
              <w:spacing w:after="0"/>
              <w:jc w:val="right"/>
            </w:pPr>
            <w:r>
              <w:rPr>
                <w:sz w:val="16"/>
              </w:rPr>
              <w:t>$31,753</w:t>
            </w:r>
          </w:p>
        </w:tc>
        <w:tc>
          <w:tcPr>
            <w:tcW w:type="dxa" w:w="988"/>
          </w:tcPr>
          <w:p>
            <w:pPr>
              <w:spacing w:after="0"/>
              <w:jc w:val="right"/>
            </w:pPr>
            <w:r>
              <w:rPr>
                <w:sz w:val="16"/>
              </w:rPr>
              <w:t>$7,042</w:t>
            </w:r>
          </w:p>
        </w:tc>
        <w:tc>
          <w:tcPr>
            <w:tcW w:type="dxa" w:w="1305"/>
          </w:tcPr>
          <w:p>
            <w:pPr>
              <w:spacing w:after="0"/>
              <w:jc w:val="right"/>
            </w:pPr>
            <w:r>
              <w:rPr>
                <w:sz w:val="16"/>
              </w:rPr>
              <w:t>0.0113%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$1,856,108,461</w:t>
            </w:r>
          </w:p>
        </w:tc>
        <w:tc>
          <w:tcPr>
            <w:tcW w:type="dxa" w:w="1215"/>
          </w:tcPr>
          <w:p>
            <w:pPr>
              <w:spacing w:after="0"/>
              <w:jc w:val="right"/>
            </w:pPr>
            <w:r>
              <w:rPr>
                <w:sz w:val="16"/>
              </w:rPr>
              <w:t>$140,048,990</w:t>
            </w:r>
          </w:p>
        </w:tc>
        <w:tc>
          <w:tcPr>
            <w:tcW w:type="dxa" w:w="1044"/>
          </w:tcPr>
          <w:p>
            <w:pPr>
              <w:spacing w:after="0"/>
              <w:jc w:val="right"/>
            </w:pPr>
            <w:r>
              <w:rPr>
                <w:sz w:val="16"/>
              </w:rPr>
              <w:t>7,830</w:t>
            </w:r>
          </w:p>
        </w:tc>
        <w:tc>
          <w:tcPr>
            <w:tcW w:type="dxa" w:w="1037"/>
          </w:tcPr>
          <w:p>
            <w:pPr>
              <w:spacing w:after="0"/>
              <w:jc w:val="right"/>
            </w:pPr>
            <w:r>
              <w:rPr>
                <w:sz w:val="16"/>
              </w:rPr>
              <w:t>$240</w:t>
            </w:r>
          </w:p>
        </w:tc>
        <w:tc>
          <w:tcPr>
            <w:tcW w:type="dxa" w:w="1126"/>
          </w:tcPr>
          <w:p>
            <w:pPr>
              <w:spacing w:after="0"/>
              <w:jc w:val="right"/>
            </w:pPr>
            <w:r>
              <w:rPr>
                <w:sz w:val="16"/>
              </w:rPr>
              <w:t>$14</w:t>
            </w:r>
          </w:p>
        </w:tc>
        <w:tc>
          <w:tcPr>
            <w:tcW w:type="dxa" w:w="988"/>
          </w:tcPr>
          <w:p>
            <w:pPr>
              <w:spacing w:after="0"/>
              <w:jc w:val="right"/>
            </w:pPr>
            <w:r>
              <w:rPr>
                <w:sz w:val="16"/>
              </w:rPr>
              <w:t>$325,678</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4"/>
          </w:tcPr>
          <w:p>
            <w:pPr>
              <w:spacing w:after="0"/>
              <w:jc w:val="right"/>
            </w:pPr>
            <w:r>
              <w:rPr>
                <w:sz w:val="16"/>
              </w:rPr>
              <w:t>7,830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$1,856,108,461</w:t>
            </w:r>
          </w:p>
        </w:tc>
        <w:tc>
          <w:tcPr>
            <w:tcW w:type="dxa" w:w="1215"/>
          </w:tcPr>
          <w:p>
            <w:pPr>
              <w:spacing w:after="0"/>
              <w:jc w:val="right"/>
            </w:pPr>
            <w:r>
              <w:rPr>
                <w:sz w:val="16"/>
              </w:rPr>
              <w:t>n/a</w:t>
            </w:r>
          </w:p>
        </w:tc>
        <w:tc>
          <w:tcPr>
            <w:tcW w:type="dxa" w:w="1044"/>
          </w:tcPr>
          <w:p>
            <w:pPr>
              <w:spacing w:after="0"/>
              <w:jc w:val="right"/>
            </w:pPr>
            <w:r>
              <w:rPr>
                <w:sz w:val="16"/>
              </w:rPr>
              <w:t>7,830</w:t>
            </w:r>
          </w:p>
        </w:tc>
        <w:tc>
          <w:tcPr>
            <w:tcW w:type="dxa" w:w="1037"/>
          </w:tcPr>
          <w:p>
            <w:pPr>
              <w:spacing w:after="0"/>
              <w:jc w:val="right"/>
            </w:pPr>
            <w:r>
              <w:rPr>
                <w:sz w:val="16"/>
              </w:rPr>
              <w:t>$62,442</w:t>
            </w:r>
          </w:p>
        </w:tc>
        <w:tc>
          <w:tcPr>
            <w:tcW w:type="dxa" w:w="1126"/>
          </w:tcPr>
          <w:p>
            <w:pPr>
              <w:spacing w:after="0"/>
              <w:jc w:val="right"/>
            </w:pPr>
            <w:r>
              <w:rPr>
                <w:sz w:val="16"/>
              </w:rPr>
              <w:t>n/a</w:t>
            </w:r>
          </w:p>
        </w:tc>
        <w:tc>
          <w:tcPr>
            <w:tcW w:type="dxa" w:w="988"/>
          </w:tcPr>
          <w:p>
            <w:pPr>
              <w:spacing w:after="0"/>
              <w:jc w:val="right"/>
            </w:pPr>
            <w:r>
              <w:rPr>
                <w:sz w:val="16"/>
              </w:rPr>
              <w:t>$110,424</w:t>
            </w:r>
          </w:p>
        </w:tc>
        <w:tc>
          <w:tcPr>
            <w:tcW w:type="dxa" w:w="1305"/>
          </w:tcPr>
          <w:p>
            <w:pPr>
              <w:spacing w:after="0"/>
              <w:jc w:val="right"/>
            </w:pPr>
            <w:r>
              <w:rPr>
                <w:sz w:val="16"/>
              </w:rPr>
              <w:t>0.00336%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$1,855,491,932</w:t>
            </w:r>
          </w:p>
        </w:tc>
        <w:tc>
          <w:tcPr>
            <w:tcW w:type="dxa" w:w="1215"/>
          </w:tcPr>
          <w:p>
            <w:pPr>
              <w:spacing w:after="0"/>
              <w:jc w:val="right"/>
            </w:pPr>
            <w:r>
              <w:rPr>
                <w:sz w:val="16"/>
              </w:rPr>
              <w:t>$21,122,580</w:t>
            </w:r>
          </w:p>
        </w:tc>
        <w:tc>
          <w:tcPr>
            <w:tcW w:type="dxa" w:w="1044"/>
          </w:tcPr>
          <w:p>
            <w:pPr>
              <w:spacing w:after="0"/>
              <w:jc w:val="right"/>
            </w:pPr>
            <w:r>
              <w:rPr>
                <w:sz w:val="16"/>
              </w:rPr>
              <w:t>185</w:t>
            </w:r>
          </w:p>
        </w:tc>
        <w:tc>
          <w:tcPr>
            <w:tcW w:type="dxa" w:w="1037"/>
          </w:tcPr>
          <w:p>
            <w:pPr>
              <w:spacing w:after="0"/>
              <w:jc w:val="right"/>
            </w:pPr>
            <w:r>
              <w:rPr>
                <w:sz w:val="16"/>
              </w:rPr>
              <w:t>$1,702,262</w:t>
            </w:r>
          </w:p>
        </w:tc>
        <w:tc>
          <w:tcPr>
            <w:tcW w:type="dxa" w:w="1126"/>
          </w:tcPr>
          <w:p>
            <w:pPr>
              <w:spacing w:after="0"/>
              <w:jc w:val="right"/>
            </w:pPr>
            <w:r>
              <w:rPr>
                <w:sz w:val="16"/>
              </w:rPr>
              <w:t>$3,930</w:t>
            </w:r>
          </w:p>
        </w:tc>
        <w:tc>
          <w:tcPr>
            <w:tcW w:type="dxa" w:w="988"/>
          </w:tcPr>
          <w:p>
            <w:pPr>
              <w:spacing w:after="0"/>
              <w:jc w:val="right"/>
            </w:pPr>
            <w:r>
              <w:rPr>
                <w:sz w:val="16"/>
              </w:rPr>
              <w:t>$22,872</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$6,764,469</w:t>
            </w:r>
          </w:p>
        </w:tc>
        <w:tc>
          <w:tcPr>
            <w:tcW w:type="dxa" w:w="1215"/>
          </w:tcPr>
          <w:p>
            <w:pPr>
              <w:spacing w:after="0"/>
              <w:jc w:val="right"/>
            </w:pPr>
            <w:r>
              <w:rPr>
                <w:sz w:val="16"/>
              </w:rPr>
              <w:t>n/a</w:t>
            </w:r>
          </w:p>
        </w:tc>
        <w:tc>
          <w:tcPr>
            <w:tcW w:type="dxa" w:w="1044"/>
          </w:tcPr>
          <w:p>
            <w:pPr>
              <w:spacing w:after="0"/>
              <w:jc w:val="right"/>
            </w:pPr>
            <w:r>
              <w:rPr>
                <w:sz w:val="16"/>
              </w:rPr>
              <w:t>33</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988"/>
          </w:tcPr>
          <w:p>
            <w:pPr>
              <w:spacing w:after="0"/>
              <w:jc w:val="right"/>
            </w:pPr>
            <w:r>
              <w:rPr>
                <w:sz w:val="16"/>
              </w:rPr>
              <w:t>$549</w:t>
            </w:r>
          </w:p>
        </w:tc>
        <w:tc>
          <w:tcPr>
            <w:tcW w:type="dxa" w:w="1305"/>
          </w:tcPr>
          <w:p>
            <w:pPr>
              <w:spacing w:after="0"/>
              <w:jc w:val="right"/>
            </w:pPr>
            <w:r>
              <w:rPr>
                <w:sz w:val="16"/>
              </w:rPr>
              <w:t>0.000149%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$1,856,110,225</w:t>
            </w:r>
          </w:p>
        </w:tc>
        <w:tc>
          <w:tcPr>
            <w:tcW w:type="dxa" w:w="1215"/>
          </w:tcPr>
          <w:p>
            <w:pPr>
              <w:spacing w:after="0"/>
              <w:jc w:val="right"/>
            </w:pPr>
            <w:r>
              <w:rPr>
                <w:sz w:val="16"/>
              </w:rPr>
              <w:t>n/a</w:t>
            </w:r>
          </w:p>
        </w:tc>
        <w:tc>
          <w:tcPr>
            <w:tcW w:type="dxa" w:w="1044"/>
          </w:tcPr>
          <w:p>
            <w:pPr>
              <w:spacing w:after="0"/>
              <w:jc w:val="right"/>
            </w:pPr>
            <w:r>
              <w:rPr>
                <w:sz w:val="16"/>
              </w:rPr>
              <w:t>7,830</w:t>
            </w:r>
          </w:p>
        </w:tc>
        <w:tc>
          <w:tcPr>
            <w:tcW w:type="dxa" w:w="1037"/>
          </w:tcPr>
          <w:p>
            <w:pPr>
              <w:spacing w:after="0"/>
              <w:jc w:val="right"/>
            </w:pPr>
            <w:r>
              <w:rPr>
                <w:sz w:val="16"/>
              </w:rPr>
              <w:t>$3,936</w:t>
            </w:r>
          </w:p>
        </w:tc>
        <w:tc>
          <w:tcPr>
            <w:tcW w:type="dxa" w:w="1126"/>
          </w:tcPr>
          <w:p>
            <w:pPr>
              <w:spacing w:after="0"/>
              <w:jc w:val="right"/>
            </w:pPr>
            <w:r>
              <w:rPr>
                <w:sz w:val="16"/>
              </w:rPr>
              <w:t>n/a</w:t>
            </w:r>
          </w:p>
        </w:tc>
        <w:tc>
          <w:tcPr>
            <w:tcW w:type="dxa" w:w="988"/>
          </w:tcPr>
          <w:p>
            <w:pPr>
              <w:spacing w:after="0"/>
              <w:jc w:val="right"/>
            </w:pPr>
            <w:r>
              <w:rPr>
                <w:sz w:val="16"/>
              </w:rPr>
              <w:t>$243,864</w:t>
            </w:r>
          </w:p>
        </w:tc>
        <w:tc>
          <w:tcPr>
            <w:tcW w:type="dxa" w:w="1305"/>
          </w:tcPr>
          <w:p>
            <w:pPr>
              <w:spacing w:after="0"/>
              <w:jc w:val="right"/>
            </w:pPr>
            <w:r>
              <w:rPr>
                <w:sz w:val="16"/>
              </w:rPr>
              <w:t>0.000212%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4"/>
          </w:tcPr>
          <w:p>
            <w:pPr>
              <w:spacing w:after="0"/>
              <w:jc w:val="right"/>
            </w:pPr>
            <w:r>
              <w:rPr>
                <w:sz w:val="16"/>
              </w:rPr>
              <w:t>7,830</w:t>
            </w:r>
          </w:p>
        </w:tc>
        <w:tc>
          <w:tcPr>
            <w:tcW w:type="dxa" w:w="1037"/>
          </w:tcPr>
          <w:p>
            <w:pPr>
              <w:spacing w:after="0"/>
              <w:jc w:val="right"/>
            </w:pPr>
            <w:r>
              <w:rPr>
                <w:sz w:val="16"/>
              </w:rPr>
              <w:t>$226,792</w:t>
            </w:r>
          </w:p>
        </w:tc>
        <w:tc>
          <w:tcPr>
            <w:tcW w:type="dxa" w:w="1126"/>
          </w:tcPr>
          <w:p>
            <w:pPr>
              <w:spacing w:after="0"/>
              <w:jc w:val="right"/>
            </w:pPr>
            <w:r>
              <w:rPr>
                <w:sz w:val="16"/>
              </w:rPr>
              <w:t>$39,569</w:t>
            </w:r>
          </w:p>
        </w:tc>
        <w:tc>
          <w:tcPr>
            <w:tcW w:type="dxa" w:w="988"/>
          </w:tcPr>
          <w:p>
            <w:pPr>
              <w:spacing w:after="0"/>
              <w:jc w:val="right"/>
            </w:pPr>
            <w:r>
              <w:rPr>
                <w:sz w:val="16"/>
              </w:rPr>
              <w:t>$228,414</w:t>
            </w:r>
          </w:p>
        </w:tc>
        <w:tc>
          <w:tcPr>
            <w:tcW w:type="dxa" w:w="1305"/>
          </w:tcPr>
          <w:p>
            <w:pPr>
              <w:spacing w:after="0"/>
              <w:jc w:val="right"/>
            </w:pPr>
            <w:r>
              <w:rPr>
                <w:sz w:val="16"/>
              </w:rPr>
              <w:t>0.0122%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4"/>
          </w:tcPr>
          <w:p>
            <w:pPr>
              <w:spacing w:after="0"/>
              <w:jc w:val="right"/>
            </w:pPr>
            <w:r>
              <w:rPr>
                <w:sz w:val="16"/>
              </w:rPr>
              <w:t>7,830</w:t>
            </w:r>
          </w:p>
        </w:tc>
        <w:tc>
          <w:tcPr>
            <w:tcW w:type="dxa" w:w="1037"/>
          </w:tcPr>
          <w:p>
            <w:pPr>
              <w:spacing w:after="0"/>
              <w:jc w:val="right"/>
            </w:pPr>
            <w:r>
              <w:rPr>
                <w:sz w:val="16"/>
              </w:rPr>
              <w:t>$296,915</w:t>
            </w:r>
          </w:p>
        </w:tc>
        <w:tc>
          <w:tcPr>
            <w:tcW w:type="dxa" w:w="1126"/>
          </w:tcPr>
          <w:p>
            <w:pPr>
              <w:spacing w:after="0"/>
              <w:jc w:val="right"/>
            </w:pPr>
            <w:r>
              <w:rPr>
                <w:sz w:val="16"/>
              </w:rPr>
              <w:t>$4,635</w:t>
            </w:r>
          </w:p>
        </w:tc>
        <w:tc>
          <w:tcPr>
            <w:tcW w:type="dxa" w:w="988"/>
          </w:tcPr>
          <w:p>
            <w:pPr>
              <w:spacing w:after="0"/>
              <w:jc w:val="right"/>
            </w:pPr>
            <w:r>
              <w:rPr>
                <w:sz w:val="16"/>
              </w:rPr>
              <w:t>$366,731</w:t>
            </w:r>
          </w:p>
        </w:tc>
        <w:tc>
          <w:tcPr>
            <w:tcW w:type="dxa" w:w="1305"/>
          </w:tcPr>
          <w:p>
            <w:pPr>
              <w:spacing w:after="0"/>
              <w:jc w:val="right"/>
            </w:pPr>
            <w:r>
              <w:rPr>
                <w:sz w:val="16"/>
              </w:rPr>
              <w:t>0.016%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$169,159,192</w:t>
            </w:r>
          </w:p>
        </w:tc>
        <w:tc>
          <w:tcPr>
            <w:tcW w:type="dxa" w:w="1215"/>
          </w:tcPr>
          <w:p>
            <w:pPr>
              <w:spacing w:after="0"/>
              <w:jc w:val="right"/>
            </w:pPr>
            <w:r>
              <w:rPr>
                <w:sz w:val="16"/>
              </w:rPr>
              <w:t>$22,976,205</w:t>
            </w:r>
          </w:p>
        </w:tc>
        <w:tc>
          <w:tcPr>
            <w:tcW w:type="dxa" w:w="1044"/>
          </w:tcPr>
          <w:p>
            <w:pPr>
              <w:spacing w:after="0"/>
              <w:jc w:val="right"/>
            </w:pPr>
            <w:r>
              <w:rPr>
                <w:sz w:val="16"/>
              </w:rPr>
              <w:t>1,211</w:t>
            </w:r>
          </w:p>
        </w:tc>
        <w:tc>
          <w:tcPr>
            <w:tcW w:type="dxa" w:w="1037"/>
          </w:tcPr>
          <w:p>
            <w:pPr>
              <w:spacing w:after="0"/>
              <w:jc w:val="right"/>
            </w:pPr>
            <w:r>
              <w:rPr>
                <w:sz w:val="16"/>
              </w:rPr>
              <w:t>$14,209</w:t>
            </w:r>
          </w:p>
        </w:tc>
        <w:tc>
          <w:tcPr>
            <w:tcW w:type="dxa" w:w="1126"/>
          </w:tcPr>
          <w:p>
            <w:pPr>
              <w:spacing w:after="0"/>
              <w:jc w:val="right"/>
            </w:pPr>
            <w:r>
              <w:rPr>
                <w:sz w:val="16"/>
              </w:rPr>
              <w:t>$54</w:t>
            </w:r>
          </w:p>
        </w:tc>
        <w:tc>
          <w:tcPr>
            <w:tcW w:type="dxa" w:w="988"/>
          </w:tcPr>
          <w:p>
            <w:pPr>
              <w:spacing w:after="0"/>
              <w:jc w:val="right"/>
            </w:pPr>
            <w:r>
              <w:rPr>
                <w:sz w:val="16"/>
              </w:rPr>
              <w:t>$1,933</w:t>
            </w:r>
          </w:p>
        </w:tc>
        <w:tc>
          <w:tcPr>
            <w:tcW w:type="dxa" w:w="1305"/>
          </w:tcPr>
          <w:p>
            <w:pPr>
              <w:spacing w:after="0"/>
              <w:jc w:val="right"/>
            </w:pPr>
            <w:r>
              <w:rPr>
                <w:sz w:val="16"/>
              </w:rPr>
              <w:t>0.0084%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$1,856,108,461</w:t>
            </w:r>
          </w:p>
        </w:tc>
        <w:tc>
          <w:tcPr>
            <w:tcW w:type="dxa" w:w="1215"/>
          </w:tcPr>
          <w:p>
            <w:pPr>
              <w:spacing w:after="0"/>
              <w:jc w:val="right"/>
            </w:pPr>
            <w:r>
              <w:rPr>
                <w:sz w:val="16"/>
              </w:rPr>
              <w:t>$140,048,990</w:t>
            </w:r>
          </w:p>
        </w:tc>
        <w:tc>
          <w:tcPr>
            <w:tcW w:type="dxa" w:w="1044"/>
          </w:tcPr>
          <w:p>
            <w:pPr>
              <w:spacing w:after="0"/>
              <w:jc w:val="right"/>
            </w:pPr>
            <w:r>
              <w:rPr>
                <w:sz w:val="16"/>
              </w:rPr>
              <w:t>7,830</w:t>
            </w:r>
          </w:p>
        </w:tc>
        <w:tc>
          <w:tcPr>
            <w:tcW w:type="dxa" w:w="1037"/>
          </w:tcPr>
          <w:p>
            <w:pPr>
              <w:spacing w:after="0"/>
              <w:jc w:val="right"/>
            </w:pPr>
            <w:r>
              <w:rPr>
                <w:sz w:val="16"/>
              </w:rPr>
              <w:t>$24,926</w:t>
            </w:r>
          </w:p>
        </w:tc>
        <w:tc>
          <w:tcPr>
            <w:tcW w:type="dxa" w:w="1126"/>
          </w:tcPr>
          <w:p>
            <w:pPr>
              <w:spacing w:after="0"/>
              <w:jc w:val="right"/>
            </w:pPr>
            <w:r>
              <w:rPr>
                <w:sz w:val="16"/>
              </w:rPr>
              <w:t>$143</w:t>
            </w:r>
          </w:p>
        </w:tc>
        <w:tc>
          <w:tcPr>
            <w:tcW w:type="dxa" w:w="988"/>
          </w:tcPr>
          <w:p>
            <w:pPr>
              <w:spacing w:after="0"/>
              <w:jc w:val="right"/>
            </w:pPr>
            <w:r>
              <w:rPr>
                <w:sz w:val="16"/>
              </w:rPr>
              <w:t>$58,156</w:t>
            </w:r>
          </w:p>
        </w:tc>
        <w:tc>
          <w:tcPr>
            <w:tcW w:type="dxa" w:w="1305"/>
          </w:tcPr>
          <w:p>
            <w:pPr>
              <w:spacing w:after="0"/>
              <w:jc w:val="right"/>
            </w:pPr>
            <w:r>
              <w:rPr>
                <w:sz w:val="16"/>
              </w:rPr>
              <w:t>0.00134%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7,830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$1,856,110,225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$140,048,990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$3,420,465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$1,631,386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Colony city</w:t>
            </w:r>
          </w:p>
        </w:tc>
        <w:tc>
          <w:tcPr>
            <w:tcW w:type="dxa" w:w="1652"/>
          </w:tcPr>
          <w:p>
            <w:pPr>
              <w:spacing w:after="0"/>
              <w:jc w:val="left"/>
            </w:pPr>
            <w:r>
              <w:rPr>
                <w:sz w:val="16"/>
              </w:rPr>
              <w:t>200004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Garnett city</w:t>
            </w:r>
          </w:p>
        </w:tc>
        <w:tc>
          <w:tcPr>
            <w:tcW w:type="dxa" w:w="1652"/>
          </w:tcPr>
          <w:p>
            <w:pPr>
              <w:spacing w:after="0"/>
              <w:jc w:val="left"/>
            </w:pPr>
            <w:r>
              <w:rPr>
                <w:sz w:val="16"/>
              </w:rPr>
              <w:t>200005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Greeley city</w:t>
            </w:r>
          </w:p>
        </w:tc>
        <w:tc>
          <w:tcPr>
            <w:tcW w:type="dxa" w:w="1652"/>
          </w:tcPr>
          <w:p>
            <w:pPr>
              <w:spacing w:after="0"/>
              <w:jc w:val="left"/>
            </w:pPr>
            <w:r>
              <w:rPr>
                <w:sz w:val="16"/>
              </w:rPr>
              <w:t>200006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Kincaid city</w:t>
            </w:r>
          </w:p>
        </w:tc>
        <w:tc>
          <w:tcPr>
            <w:tcW w:type="dxa" w:w="1652"/>
          </w:tcPr>
          <w:p>
            <w:pPr>
              <w:spacing w:after="0"/>
              <w:jc w:val="left"/>
            </w:pPr>
            <w:r>
              <w:rPr>
                <w:sz w:val="16"/>
              </w:rPr>
              <w:t>200007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Westphalia city</w:t>
            </w:r>
          </w:p>
        </w:tc>
        <w:tc>
          <w:tcPr>
            <w:tcW w:type="dxa" w:w="1652"/>
          </w:tcPr>
          <w:p>
            <w:pPr>
              <w:spacing w:after="0"/>
              <w:jc w:val="left"/>
            </w:pPr>
            <w:r>
              <w:rPr>
                <w:sz w:val="16"/>
              </w:rPr>
              <w:t>200008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Anderson County, KS: risk-assessment baseline packet, release 2026-10 (data as of 2026-09-30; County FIPS 20003). Automated baseline. </w:t>
      </w:r>
      <w:hyperlink r:id="rId15">
        <w:r>
          <w:rPr>
            <w:color w:val="1F4E99"/>
            <w:sz w:val="17"/>
            <w:u w:val="single"/>
          </w:rPr>
          <w:t>https://hazardplain.org/ks/20003/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Anderson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Anderson County, KS: Risk-assessment baseline packet</dc:title>
  <dc:subject>Hazard Plain release 2026-10, as of 2026-09-30. Automated baseline</dc:subject>
  <dc:creator>Hazard Plain</dc:creator>
  <cp:keywords>Hazard Plain; hazard mitigation; risk assessment; 20003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