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Allen County, KS</w:t>
      </w:r>
    </w:p>
    <w:p>
      <w:pPr>
        <w:spacing w:after="120" w:before="0"/>
      </w:pPr>
      <w:r>
        <w:rPr>
          <w:color w:val="555555"/>
          <w:sz w:val="24"/>
        </w:rPr>
        <w:t>Risk-assessment baseline packet</w:t>
      </w:r>
    </w:p>
    <w:p>
      <w:pPr>
        <w:spacing w:after="120" w:before="0"/>
      </w:pPr>
      <w:r>
        <w:rPr>
          <w:b/>
          <w:sz w:val="18"/>
        </w:rPr>
        <w:t xml:space="preserve">County FIPS: </w:t>
      </w:r>
      <w:r>
        <w:rPr>
          <w:sz w:val="18"/>
        </w:rPr>
        <w:t>20001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2029-06-25. Plan: Region H Hazard Mitigation Plan (FEMA plan 109989), approved 2024-06-26.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2024-06-26: 1 new hazard declaration (1 incident)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($3,920,093 a year), Tornado ($867,768) and Strong Wind ($611,922).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Region H Hazard Mitigation Plan (FEMA plan 109989)</w:t>
      </w:r>
    </w:p>
    <w:p>
      <w:pPr>
        <w:keepNext/>
        <w:spacing w:after="40" w:before="0"/>
      </w:pPr>
      <w:r>
        <w:rPr>
          <w:b/>
        </w:rPr>
        <w:t xml:space="preserve">Approved: </w:t>
      </w:r>
      <w:r>
        <w:rPr/>
        <w:t>2024-06-26</w:t>
      </w:r>
    </w:p>
    <w:p>
      <w:pPr>
        <w:keepNext/>
        <w:spacing w:after="40" w:before="0"/>
      </w:pPr>
      <w:r>
        <w:rPr>
          <w:b/>
        </w:rPr>
        <w:t xml:space="preserve">Days to expiry: </w:t>
      </w:r>
      <w:r>
        <w:rPr/>
        <w:t>999</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DR-4800-KS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0"/>
        <w:gridCol w:w="1885"/>
        <w:gridCol w:w="1694"/>
        <w:gridCol w:w="2374"/>
        <w:gridCol w:w="1171"/>
        <w:gridCol w:w="1037"/>
        <w:gridCol w:w="827"/>
        <w:gridCol w:w="1323"/>
        <w:gridCol w:w="2051"/>
      </w:tblGrid>
      <w:tr>
        <w:trPr>
          <w:cantSplit/>
          <w:tblHeader/>
        </w:trPr>
        <w:tc>
          <w:tcPr>
            <w:tcW w:type="dxa" w:w="1750"/>
            <w:shd w:val="clear" w:color="auto" w:fill="E8E8E8"/>
          </w:tcPr>
          <w:p>
            <w:pPr>
              <w:spacing w:after="0"/>
              <w:jc w:val="left"/>
            </w:pPr>
            <w:r>
              <w:rPr>
                <w:b/>
                <w:sz w:val="16"/>
              </w:rPr>
              <w:t>Jurisdiction</w:t>
            </w:r>
          </w:p>
        </w:tc>
        <w:tc>
          <w:tcPr>
            <w:tcW w:type="dxa" w:w="1885"/>
            <w:shd w:val="clear" w:color="auto" w:fill="E8E8E8"/>
          </w:tcPr>
          <w:p>
            <w:pPr>
              <w:spacing w:after="0"/>
              <w:jc w:val="left"/>
            </w:pPr>
            <w:r>
              <w:rPr>
                <w:b/>
                <w:sz w:val="16"/>
              </w:rPr>
              <w:t>Type</w:t>
            </w:r>
          </w:p>
        </w:tc>
        <w:tc>
          <w:tcPr>
            <w:tcW w:type="dxa" w:w="1694"/>
            <w:shd w:val="clear" w:color="auto" w:fill="E8E8E8"/>
          </w:tcPr>
          <w:p>
            <w:pPr>
              <w:spacing w:after="0"/>
              <w:jc w:val="left"/>
            </w:pPr>
            <w:r>
              <w:rPr>
                <w:b/>
                <w:sz w:val="16"/>
              </w:rPr>
              <w:t>Status</w:t>
            </w:r>
          </w:p>
        </w:tc>
        <w:tc>
          <w:tcPr>
            <w:tcW w:type="dxa" w:w="2374"/>
            <w:shd w:val="clear" w:color="auto" w:fill="E8E8E8"/>
          </w:tcPr>
          <w:p>
            <w:pPr>
              <w:spacing w:after="0"/>
              <w:jc w:val="left"/>
            </w:pPr>
            <w:r>
              <w:rPr>
                <w:b/>
                <w:sz w:val="16"/>
              </w:rPr>
              <w:t>Plan</w:t>
            </w:r>
          </w:p>
        </w:tc>
        <w:tc>
          <w:tcPr>
            <w:tcW w:type="dxa" w:w="117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23"/>
            <w:shd w:val="clear" w:color="auto" w:fill="E8E8E8"/>
          </w:tcPr>
          <w:p>
            <w:pPr>
              <w:spacing w:after="0"/>
              <w:jc w:val="left"/>
            </w:pPr>
            <w:r>
              <w:rPr>
                <w:b/>
                <w:sz w:val="16"/>
              </w:rPr>
              <w:t>Update underway</w:t>
            </w:r>
          </w:p>
        </w:tc>
        <w:tc>
          <w:tcPr>
            <w:tcW w:type="dxa" w:w="2051"/>
            <w:shd w:val="clear" w:color="auto" w:fill="E8E8E8"/>
          </w:tcPr>
          <w:p>
            <w:pPr>
              <w:spacing w:after="0"/>
              <w:jc w:val="left"/>
            </w:pPr>
            <w:r>
              <w:rPr>
                <w:b/>
                <w:sz w:val="16"/>
              </w:rPr>
              <w:t>Notes</w:t>
            </w:r>
          </w:p>
        </w:tc>
      </w:tr>
      <w:tr>
        <w:trPr>
          <w:cantSplit/>
        </w:trPr>
        <w:tc>
          <w:tcPr>
            <w:tcW w:type="dxa" w:w="1750"/>
          </w:tcPr>
          <w:p>
            <w:pPr>
              <w:spacing w:after="0"/>
              <w:jc w:val="left"/>
            </w:pPr>
            <w:r>
              <w:rPr>
                <w:sz w:val="16"/>
              </w:rPr>
              <w:t>Allen County</w:t>
            </w:r>
          </w:p>
        </w:tc>
        <w:tc>
          <w:tcPr>
            <w:tcW w:type="dxa" w:w="1885"/>
          </w:tcPr>
          <w:p>
            <w:pPr>
              <w:spacing w:after="0"/>
              <w:jc w:val="left"/>
            </w:pPr>
            <w:r>
              <w:rPr>
                <w:sz w:val="16"/>
              </w:rPr>
              <w:t>County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2024-06-11</w:t>
            </w:r>
          </w:p>
        </w:tc>
      </w:tr>
      <w:tr>
        <w:trPr>
          <w:cantSplit/>
        </w:trPr>
        <w:tc>
          <w:tcPr>
            <w:tcW w:type="dxa" w:w="1750"/>
          </w:tcPr>
          <w:p>
            <w:pPr>
              <w:spacing w:after="0"/>
              <w:jc w:val="left"/>
            </w:pPr>
            <w:r>
              <w:rPr>
                <w:sz w:val="16"/>
              </w:rPr>
              <w:t>Elsmore city</w:t>
            </w:r>
          </w:p>
        </w:tc>
        <w:tc>
          <w:tcPr>
            <w:tcW w:type="dxa" w:w="1885"/>
          </w:tcPr>
          <w:p>
            <w:pPr>
              <w:spacing w:after="0"/>
              <w:jc w:val="left"/>
            </w:pPr>
            <w:r>
              <w:rPr>
                <w:sz w:val="16"/>
              </w:rPr>
              <w:t>City</w:t>
            </w:r>
          </w:p>
        </w:tc>
        <w:tc>
          <w:tcPr>
            <w:tcW w:type="dxa" w:w="1694"/>
          </w:tcPr>
          <w:p>
            <w:pPr>
              <w:spacing w:after="0"/>
              <w:jc w:val="left"/>
            </w:pPr>
            <w:r>
              <w:rPr>
                <w:sz w:val="16"/>
              </w:rPr>
              <w:t>Plan 109989 approved 2024-06-26, pending adoption here; not yet eligible</w:t>
            </w:r>
          </w:p>
        </w:tc>
        <w:tc>
          <w:tcPr>
            <w:tcW w:type="dxa" w:w="2374"/>
          </w:tcPr>
          <w:p>
            <w:pPr>
              <w:spacing w:after="0"/>
              <w:jc w:val="left"/>
            </w:pPr>
            <w:r>
              <w:rPr>
                <w:sz w:val="16"/>
              </w:rPr>
              <w:t>Region H Hazard Mitigation Plan (FEMA plan 109989), pending adoption here</w:t>
            </w:r>
          </w:p>
        </w:tc>
        <w:tc>
          <w:tcPr>
            <w:tcW w:type="dxa" w:w="1171"/>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27"/>
          </w:tcPr>
          <w:p>
            <w:pPr>
              <w:spacing w:after="0"/>
              <w:jc w:val="right"/>
            </w:pPr>
          </w:p>
        </w:tc>
        <w:tc>
          <w:tcPr>
            <w:tcW w:type="dxa" w:w="1323"/>
          </w:tcPr>
          <w:p>
            <w:pPr>
              <w:spacing w:after="0"/>
              <w:jc w:val="left"/>
            </w:pPr>
            <w:r>
              <w:rPr>
                <w:sz w:val="16"/>
              </w:rPr>
              <w:t>FEMA tracker shows a plan approvable pending adoption</w:t>
            </w:r>
          </w:p>
        </w:tc>
        <w:tc>
          <w:tcPr>
            <w:tcW w:type="dxa" w:w="2051"/>
          </w:tcPr>
          <w:p>
            <w:pPr>
              <w:spacing w:after="0"/>
              <w:jc w:val="left"/>
            </w:pPr>
            <w:r>
              <w:rPr>
                <w:sz w:val="16"/>
              </w:rPr>
              <w:t>Not yet eligible: adopt the approved plan.</w:t>
            </w:r>
          </w:p>
        </w:tc>
      </w:tr>
      <w:tr>
        <w:trPr>
          <w:cantSplit/>
        </w:trPr>
        <w:tc>
          <w:tcPr>
            <w:tcW w:type="dxa" w:w="1750"/>
          </w:tcPr>
          <w:p>
            <w:pPr>
              <w:spacing w:after="0"/>
              <w:jc w:val="left"/>
            </w:pPr>
            <w:r>
              <w:rPr>
                <w:sz w:val="16"/>
              </w:rPr>
              <w:t>Gas city</w:t>
            </w:r>
          </w:p>
        </w:tc>
        <w:tc>
          <w:tcPr>
            <w:tcW w:type="dxa" w:w="1885"/>
          </w:tcPr>
          <w:p>
            <w:pPr>
              <w:spacing w:after="0"/>
              <w:jc w:val="left"/>
            </w:pPr>
            <w:r>
              <w:rPr>
                <w:sz w:val="16"/>
              </w:rPr>
              <w:t>City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2024-06-24</w:t>
            </w:r>
          </w:p>
        </w:tc>
      </w:tr>
      <w:tr>
        <w:trPr>
          <w:cantSplit/>
        </w:trPr>
        <w:tc>
          <w:tcPr>
            <w:tcW w:type="dxa" w:w="1750"/>
          </w:tcPr>
          <w:p>
            <w:pPr>
              <w:spacing w:after="0"/>
              <w:jc w:val="left"/>
            </w:pPr>
            <w:r>
              <w:rPr>
                <w:sz w:val="16"/>
              </w:rPr>
              <w:t>Humboldt city</w:t>
            </w:r>
          </w:p>
        </w:tc>
        <w:tc>
          <w:tcPr>
            <w:tcW w:type="dxa" w:w="1885"/>
          </w:tcPr>
          <w:p>
            <w:pPr>
              <w:spacing w:after="0"/>
              <w:jc w:val="left"/>
            </w:pPr>
            <w:r>
              <w:rPr>
                <w:sz w:val="16"/>
              </w:rPr>
              <w:t>City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2024-06-24</w:t>
            </w:r>
          </w:p>
        </w:tc>
      </w:tr>
      <w:tr>
        <w:trPr>
          <w:cantSplit/>
        </w:trPr>
        <w:tc>
          <w:tcPr>
            <w:tcW w:type="dxa" w:w="1750"/>
          </w:tcPr>
          <w:p>
            <w:pPr>
              <w:spacing w:after="0"/>
              <w:jc w:val="left"/>
            </w:pPr>
            <w:r>
              <w:rPr>
                <w:sz w:val="16"/>
              </w:rPr>
              <w:t>Iola city</w:t>
            </w:r>
          </w:p>
        </w:tc>
        <w:tc>
          <w:tcPr>
            <w:tcW w:type="dxa" w:w="1885"/>
          </w:tcPr>
          <w:p>
            <w:pPr>
              <w:spacing w:after="0"/>
              <w:jc w:val="left"/>
            </w:pPr>
            <w:r>
              <w:rPr>
                <w:sz w:val="16"/>
              </w:rPr>
              <w:t>City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2024-06-24</w:t>
            </w:r>
          </w:p>
        </w:tc>
      </w:tr>
      <w:tr>
        <w:trPr>
          <w:cantSplit/>
        </w:trPr>
        <w:tc>
          <w:tcPr>
            <w:tcW w:type="dxa" w:w="1750"/>
          </w:tcPr>
          <w:p>
            <w:pPr>
              <w:spacing w:after="0"/>
              <w:jc w:val="left"/>
            </w:pPr>
            <w:r>
              <w:rPr>
                <w:sz w:val="16"/>
              </w:rPr>
              <w:t>La Harpe city</w:t>
            </w:r>
          </w:p>
        </w:tc>
        <w:tc>
          <w:tcPr>
            <w:tcW w:type="dxa" w:w="1885"/>
          </w:tcPr>
          <w:p>
            <w:pPr>
              <w:spacing w:after="0"/>
              <w:jc w:val="left"/>
            </w:pPr>
            <w:r>
              <w:rPr>
                <w:sz w:val="16"/>
              </w:rPr>
              <w:t>City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2025-04-11</w:t>
            </w:r>
          </w:p>
        </w:tc>
      </w:tr>
      <w:tr>
        <w:trPr>
          <w:cantSplit/>
        </w:trPr>
        <w:tc>
          <w:tcPr>
            <w:tcW w:type="dxa" w:w="1750"/>
          </w:tcPr>
          <w:p>
            <w:pPr>
              <w:spacing w:after="0"/>
              <w:jc w:val="left"/>
            </w:pPr>
            <w:r>
              <w:rPr>
                <w:sz w:val="16"/>
              </w:rPr>
              <w:t>Moran city</w:t>
            </w:r>
          </w:p>
        </w:tc>
        <w:tc>
          <w:tcPr>
            <w:tcW w:type="dxa" w:w="1885"/>
          </w:tcPr>
          <w:p>
            <w:pPr>
              <w:spacing w:after="0"/>
              <w:jc w:val="left"/>
            </w:pPr>
            <w:r>
              <w:rPr>
                <w:sz w:val="16"/>
              </w:rPr>
              <w:t>City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2024-06-24</w:t>
            </w:r>
          </w:p>
        </w:tc>
      </w:tr>
      <w:tr>
        <w:trPr>
          <w:cantSplit/>
        </w:trPr>
        <w:tc>
          <w:tcPr>
            <w:tcW w:type="dxa" w:w="1750"/>
          </w:tcPr>
          <w:p>
            <w:pPr>
              <w:spacing w:after="0"/>
              <w:jc w:val="left"/>
            </w:pPr>
            <w:r>
              <w:rPr>
                <w:sz w:val="16"/>
              </w:rPr>
              <w:t>Savonburg city</w:t>
            </w:r>
          </w:p>
        </w:tc>
        <w:tc>
          <w:tcPr>
            <w:tcW w:type="dxa" w:w="1885"/>
          </w:tcPr>
          <w:p>
            <w:pPr>
              <w:spacing w:after="0"/>
              <w:jc w:val="left"/>
            </w:pPr>
            <w:r>
              <w:rPr>
                <w:sz w:val="16"/>
              </w:rPr>
              <w:t>City</w:t>
            </w:r>
          </w:p>
        </w:tc>
        <w:tc>
          <w:tcPr>
            <w:tcW w:type="dxa" w:w="1694"/>
          </w:tcPr>
          <w:p>
            <w:pPr>
              <w:spacing w:after="0"/>
              <w:jc w:val="left"/>
            </w:pPr>
            <w:r>
              <w:rPr>
                <w:sz w:val="16"/>
              </w:rPr>
              <w:t>Plan 109989 approved 2024-06-26, pending adoption here; not yet eligible</w:t>
            </w:r>
          </w:p>
        </w:tc>
        <w:tc>
          <w:tcPr>
            <w:tcW w:type="dxa" w:w="2374"/>
          </w:tcPr>
          <w:p>
            <w:pPr>
              <w:spacing w:after="0"/>
              <w:jc w:val="left"/>
            </w:pPr>
            <w:r>
              <w:rPr>
                <w:sz w:val="16"/>
              </w:rPr>
              <w:t>Region H Hazard Mitigation Plan (FEMA plan 109989), pending adoption here</w:t>
            </w:r>
          </w:p>
        </w:tc>
        <w:tc>
          <w:tcPr>
            <w:tcW w:type="dxa" w:w="1171"/>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27"/>
          </w:tcPr>
          <w:p>
            <w:pPr>
              <w:spacing w:after="0"/>
              <w:jc w:val="right"/>
            </w:pPr>
          </w:p>
        </w:tc>
        <w:tc>
          <w:tcPr>
            <w:tcW w:type="dxa" w:w="1323"/>
          </w:tcPr>
          <w:p>
            <w:pPr>
              <w:spacing w:after="0"/>
              <w:jc w:val="left"/>
            </w:pPr>
            <w:r>
              <w:rPr>
                <w:sz w:val="16"/>
              </w:rPr>
              <w:t>FEMA tracker shows a plan approvable pending adoption</w:t>
            </w:r>
          </w:p>
        </w:tc>
        <w:tc>
          <w:tcPr>
            <w:tcW w:type="dxa" w:w="2051"/>
          </w:tcPr>
          <w:p>
            <w:pPr>
              <w:spacing w:after="0"/>
              <w:jc w:val="left"/>
            </w:pPr>
            <w:r>
              <w:rPr>
                <w:sz w:val="16"/>
              </w:rPr>
              <w:t>Not yet eligible: adopt the approved plan.</w:t>
            </w:r>
          </w:p>
        </w:tc>
      </w:tr>
      <w:tr>
        <w:trPr>
          <w:cantSplit/>
        </w:trPr>
        <w:tc>
          <w:tcPr>
            <w:tcW w:type="dxa" w:w="1750"/>
          </w:tcPr>
          <w:p>
            <w:pPr>
              <w:spacing w:after="0"/>
              <w:jc w:val="left"/>
            </w:pPr>
            <w:r>
              <w:rPr>
                <w:sz w:val="16"/>
              </w:rPr>
              <w:t>Humboldt Unified School District 258</w:t>
            </w:r>
          </w:p>
        </w:tc>
        <w:tc>
          <w:tcPr>
            <w:tcW w:type="dxa" w:w="1885"/>
          </w:tcPr>
          <w:p>
            <w:pPr>
              <w:spacing w:after="0"/>
              <w:jc w:val="left"/>
            </w:pPr>
            <w:r>
              <w:rPr>
                <w:sz w:val="16"/>
              </w:rPr>
              <w:t>School/School District</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2025-04-24</w:t>
            </w:r>
          </w:p>
        </w:tc>
      </w:tr>
      <w:tr>
        <w:trPr>
          <w:cantSplit/>
        </w:trPr>
        <w:tc>
          <w:tcPr>
            <w:tcW w:type="dxa" w:w="1750"/>
          </w:tcPr>
          <w:p>
            <w:pPr>
              <w:spacing w:after="0"/>
              <w:jc w:val="left"/>
            </w:pPr>
            <w:r>
              <w:rPr>
                <w:sz w:val="16"/>
              </w:rPr>
              <w:t>Iola Unified School District 257</w:t>
            </w:r>
          </w:p>
        </w:tc>
        <w:tc>
          <w:tcPr>
            <w:tcW w:type="dxa" w:w="1885"/>
          </w:tcPr>
          <w:p>
            <w:pPr>
              <w:spacing w:after="0"/>
              <w:jc w:val="left"/>
            </w:pPr>
            <w:r>
              <w:rPr>
                <w:sz w:val="16"/>
              </w:rPr>
              <w:t>School/School District</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2024-06-24</w:t>
            </w:r>
          </w:p>
        </w:tc>
      </w:tr>
      <w:tr>
        <w:trPr>
          <w:cantSplit/>
        </w:trPr>
        <w:tc>
          <w:tcPr>
            <w:tcW w:type="dxa" w:w="1750"/>
          </w:tcPr>
          <w:p>
            <w:pPr>
              <w:spacing w:after="0"/>
              <w:jc w:val="left"/>
            </w:pPr>
            <w:r>
              <w:rPr>
                <w:sz w:val="16"/>
              </w:rPr>
              <w:t>Allen County Community College</w:t>
            </w:r>
          </w:p>
        </w:tc>
        <w:tc>
          <w:tcPr>
            <w:tcW w:type="dxa" w:w="1885"/>
          </w:tcPr>
          <w:p>
            <w:pPr>
              <w:spacing w:after="0"/>
              <w:jc w:val="left"/>
            </w:pPr>
            <w:r>
              <w:rPr>
                <w:sz w:val="16"/>
              </w:rPr>
              <w:t>College/University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2025-03-12</w:t>
            </w:r>
          </w:p>
        </w:tc>
      </w:tr>
      <w:tr>
        <w:trPr>
          <w:cantSplit/>
        </w:trPr>
        <w:tc>
          <w:tcPr>
            <w:tcW w:type="dxa" w:w="1750"/>
          </w:tcPr>
          <w:p>
            <w:pPr>
              <w:spacing w:after="0"/>
              <w:jc w:val="left"/>
            </w:pPr>
            <w:r>
              <w:rPr>
                <w:sz w:val="16"/>
              </w:rPr>
              <w:t>Community Heath Center of SE Kansas</w:t>
            </w:r>
          </w:p>
        </w:tc>
        <w:tc>
          <w:tcPr>
            <w:tcW w:type="dxa" w:w="1885"/>
          </w:tcPr>
          <w:p>
            <w:pPr>
              <w:spacing w:after="0"/>
              <w:jc w:val="left"/>
            </w:pPr>
            <w:r>
              <w:rPr>
                <w:sz w:val="16"/>
              </w:rPr>
              <w:t>Hospital/Medical Facility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p>
        </w:tc>
      </w:tr>
      <w:tr>
        <w:trPr>
          <w:cantSplit/>
        </w:trPr>
        <w:tc>
          <w:tcPr>
            <w:tcW w:type="dxa" w:w="1750"/>
          </w:tcPr>
          <w:p>
            <w:pPr>
              <w:spacing w:after="0"/>
              <w:jc w:val="left"/>
            </w:pPr>
            <w:r>
              <w:rPr>
                <w:sz w:val="16"/>
              </w:rPr>
              <w:t>Heartland Electric</w:t>
            </w:r>
          </w:p>
        </w:tc>
        <w:tc>
          <w:tcPr>
            <w:tcW w:type="dxa" w:w="1885"/>
          </w:tcPr>
          <w:p>
            <w:pPr>
              <w:spacing w:after="0"/>
              <w:jc w:val="left"/>
            </w:pPr>
            <w:r>
              <w:rPr>
                <w:sz w:val="16"/>
              </w:rPr>
              <w:t>Electric/Power Authority</w:t>
            </w:r>
          </w:p>
        </w:tc>
        <w:tc>
          <w:tcPr>
            <w:tcW w:type="dxa" w:w="1694"/>
          </w:tcPr>
          <w:p>
            <w:pPr>
              <w:spacing w:after="0"/>
              <w:jc w:val="left"/>
            </w:pPr>
            <w:r>
              <w:rPr>
                <w:sz w:val="16"/>
              </w:rPr>
              <w:t>Plan 109989 approved 2024-06-26, pending adoption here; not yet eligible</w:t>
            </w:r>
          </w:p>
        </w:tc>
        <w:tc>
          <w:tcPr>
            <w:tcW w:type="dxa" w:w="2374"/>
          </w:tcPr>
          <w:p>
            <w:pPr>
              <w:spacing w:after="0"/>
              <w:jc w:val="left"/>
            </w:pPr>
            <w:r>
              <w:rPr>
                <w:sz w:val="16"/>
              </w:rPr>
              <w:t>Region H Hazard Mitigation Plan (FEMA plan 109989), pending adoption here</w:t>
            </w:r>
          </w:p>
        </w:tc>
        <w:tc>
          <w:tcPr>
            <w:tcW w:type="dxa" w:w="1171"/>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27"/>
          </w:tcPr>
          <w:p>
            <w:pPr>
              <w:spacing w:after="0"/>
              <w:jc w:val="right"/>
            </w:pPr>
          </w:p>
        </w:tc>
        <w:tc>
          <w:tcPr>
            <w:tcW w:type="dxa" w:w="1323"/>
          </w:tcPr>
          <w:p>
            <w:pPr>
              <w:spacing w:after="0"/>
              <w:jc w:val="left"/>
            </w:pPr>
            <w:r>
              <w:rPr>
                <w:sz w:val="16"/>
              </w:rPr>
              <w:t>FEMA tracker shows a plan approvable pending adoption</w:t>
            </w:r>
          </w:p>
        </w:tc>
        <w:tc>
          <w:tcPr>
            <w:tcW w:type="dxa" w:w="2051"/>
          </w:tcPr>
          <w:p>
            <w:pPr>
              <w:spacing w:after="0"/>
              <w:jc w:val="left"/>
            </w:pPr>
            <w:r>
              <w:rPr>
                <w:sz w:val="16"/>
              </w:rPr>
              <w:t>Not yet eligible: adopt the approved plan.</w:t>
            </w:r>
          </w:p>
        </w:tc>
      </w:tr>
      <w:tr>
        <w:trPr>
          <w:cantSplit/>
        </w:trPr>
        <w:tc>
          <w:tcPr>
            <w:tcW w:type="dxa" w:w="1750"/>
          </w:tcPr>
          <w:p>
            <w:pPr>
              <w:spacing w:after="0"/>
              <w:jc w:val="left"/>
            </w:pPr>
            <w:r>
              <w:rPr>
                <w:sz w:val="16"/>
              </w:rPr>
              <w:t>USD 256 Moran Public Schools</w:t>
            </w:r>
          </w:p>
        </w:tc>
        <w:tc>
          <w:tcPr>
            <w:tcW w:type="dxa" w:w="1885"/>
          </w:tcPr>
          <w:p>
            <w:pPr>
              <w:spacing w:after="0"/>
              <w:jc w:val="left"/>
            </w:pPr>
            <w:r>
              <w:rPr>
                <w:sz w:val="16"/>
              </w:rPr>
              <w:t>School/School District</w:t>
            </w:r>
          </w:p>
        </w:tc>
        <w:tc>
          <w:tcPr>
            <w:tcW w:type="dxa" w:w="1694"/>
          </w:tcPr>
          <w:p>
            <w:pPr>
              <w:spacing w:after="0"/>
              <w:jc w:val="left"/>
            </w:pPr>
            <w:r>
              <w:rPr>
                <w:sz w:val="16"/>
              </w:rPr>
              <w:t>Plan 109989 approved 2024-06-26, pending adoption here; not yet eligible</w:t>
            </w:r>
          </w:p>
        </w:tc>
        <w:tc>
          <w:tcPr>
            <w:tcW w:type="dxa" w:w="2374"/>
          </w:tcPr>
          <w:p>
            <w:pPr>
              <w:spacing w:after="0"/>
              <w:jc w:val="left"/>
            </w:pPr>
            <w:r>
              <w:rPr>
                <w:sz w:val="16"/>
              </w:rPr>
              <w:t>Region H Hazard Mitigation Plan (FEMA plan 109989), pending adoption here</w:t>
            </w:r>
          </w:p>
        </w:tc>
        <w:tc>
          <w:tcPr>
            <w:tcW w:type="dxa" w:w="1171"/>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27"/>
          </w:tcPr>
          <w:p>
            <w:pPr>
              <w:spacing w:after="0"/>
              <w:jc w:val="right"/>
            </w:pPr>
          </w:p>
        </w:tc>
        <w:tc>
          <w:tcPr>
            <w:tcW w:type="dxa" w:w="1323"/>
          </w:tcPr>
          <w:p>
            <w:pPr>
              <w:spacing w:after="0"/>
              <w:jc w:val="left"/>
            </w:pPr>
            <w:r>
              <w:rPr>
                <w:sz w:val="16"/>
              </w:rPr>
              <w:t>FEMA tracker shows a plan approvable pending adoption</w:t>
            </w:r>
          </w:p>
        </w:tc>
        <w:tc>
          <w:tcPr>
            <w:tcW w:type="dxa" w:w="205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109989 lists 124 other participants not on this page, 52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$3,824,101</w:t>
            </w:r>
          </w:p>
        </w:tc>
        <w:tc>
          <w:tcPr>
            <w:tcW w:type="dxa" w:w="1126"/>
          </w:tcPr>
          <w:p>
            <w:pPr>
              <w:spacing w:after="0"/>
              <w:jc w:val="right"/>
            </w:pPr>
            <w:r>
              <w:rPr>
                <w:sz w:val="16"/>
              </w:rPr>
              <w:t>$11,079</w:t>
            </w:r>
          </w:p>
        </w:tc>
        <w:tc>
          <w:tcPr>
            <w:tcW w:type="dxa" w:w="1984"/>
          </w:tcPr>
          <w:p>
            <w:pPr>
              <w:spacing w:after="0"/>
              <w:jc w:val="right"/>
            </w:pPr>
            <w:r>
              <w:rPr>
                <w:sz w:val="16"/>
              </w:rPr>
              <w:t>$84,913</w:t>
            </w:r>
          </w:p>
        </w:tc>
        <w:tc>
          <w:tcPr>
            <w:tcW w:type="dxa" w:w="1202"/>
          </w:tcPr>
          <w:p>
            <w:pPr>
              <w:spacing w:after="0"/>
              <w:jc w:val="right"/>
            </w:pPr>
            <w:r>
              <w:rPr>
                <w:sz w:val="16"/>
              </w:rPr>
              <w:t>$3,920,093</w:t>
            </w:r>
          </w:p>
        </w:tc>
        <w:tc>
          <w:tcPr>
            <w:tcW w:type="dxa" w:w="2195"/>
          </w:tcPr>
          <w:p>
            <w:pPr>
              <w:spacing w:after="0"/>
              <w:jc w:val="right"/>
            </w:pPr>
            <w:r>
              <w:rPr>
                <w:sz w:val="16"/>
              </w:rPr>
              <w:t>58</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$398,548</w:t>
            </w:r>
          </w:p>
        </w:tc>
        <w:tc>
          <w:tcPr>
            <w:tcW w:type="dxa" w:w="1126"/>
          </w:tcPr>
          <w:p>
            <w:pPr>
              <w:spacing w:after="0"/>
              <w:jc w:val="right"/>
            </w:pPr>
            <w:r>
              <w:rPr>
                <w:sz w:val="16"/>
              </w:rPr>
              <w:t>$1,870</w:t>
            </w:r>
          </w:p>
        </w:tc>
        <w:tc>
          <w:tcPr>
            <w:tcW w:type="dxa" w:w="1984"/>
          </w:tcPr>
          <w:p>
            <w:pPr>
              <w:spacing w:after="0"/>
              <w:jc w:val="right"/>
            </w:pPr>
            <w:r>
              <w:rPr>
                <w:sz w:val="16"/>
              </w:rPr>
              <w:t>$467,350</w:t>
            </w:r>
          </w:p>
        </w:tc>
        <w:tc>
          <w:tcPr>
            <w:tcW w:type="dxa" w:w="1202"/>
          </w:tcPr>
          <w:p>
            <w:pPr>
              <w:spacing w:after="0"/>
              <w:jc w:val="right"/>
            </w:pPr>
            <w:r>
              <w:rPr>
                <w:sz w:val="16"/>
              </w:rPr>
              <w:t>$867,768</w:t>
            </w:r>
          </w:p>
        </w:tc>
        <w:tc>
          <w:tcPr>
            <w:tcW w:type="dxa" w:w="2195"/>
          </w:tcPr>
          <w:p>
            <w:pPr>
              <w:spacing w:after="0"/>
              <w:jc w:val="right"/>
            </w:pPr>
            <w:r>
              <w:rPr>
                <w:sz w:val="16"/>
              </w:rPr>
              <w:t>11</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Moderate</w:t>
            </w:r>
          </w:p>
        </w:tc>
        <w:tc>
          <w:tcPr>
            <w:tcW w:type="dxa" w:w="1037"/>
          </w:tcPr>
          <w:p>
            <w:pPr>
              <w:spacing w:after="0"/>
              <w:jc w:val="right"/>
            </w:pPr>
            <w:r>
              <w:rPr>
                <w:sz w:val="16"/>
              </w:rPr>
              <w:t>$275,042</w:t>
            </w:r>
          </w:p>
        </w:tc>
        <w:tc>
          <w:tcPr>
            <w:tcW w:type="dxa" w:w="1126"/>
          </w:tcPr>
          <w:p>
            <w:pPr>
              <w:spacing w:after="0"/>
              <w:jc w:val="right"/>
            </w:pPr>
            <w:r>
              <w:rPr>
                <w:sz w:val="16"/>
              </w:rPr>
              <w:t>$44,101</w:t>
            </w:r>
          </w:p>
        </w:tc>
        <w:tc>
          <w:tcPr>
            <w:tcW w:type="dxa" w:w="1984"/>
          </w:tcPr>
          <w:p>
            <w:pPr>
              <w:spacing w:after="0"/>
              <w:jc w:val="right"/>
            </w:pPr>
            <w:r>
              <w:rPr>
                <w:sz w:val="16"/>
              </w:rPr>
              <w:t>$292,779</w:t>
            </w:r>
          </w:p>
        </w:tc>
        <w:tc>
          <w:tcPr>
            <w:tcW w:type="dxa" w:w="1202"/>
          </w:tcPr>
          <w:p>
            <w:pPr>
              <w:spacing w:after="0"/>
              <w:jc w:val="right"/>
            </w:pPr>
            <w:r>
              <w:rPr>
                <w:sz w:val="16"/>
              </w:rPr>
              <w:t>$611,922</w:t>
            </w:r>
          </w:p>
        </w:tc>
        <w:tc>
          <w:tcPr>
            <w:tcW w:type="dxa" w:w="2195"/>
          </w:tcPr>
          <w:p>
            <w:pPr>
              <w:spacing w:after="0"/>
              <w:jc w:val="right"/>
            </w:pPr>
            <w:r>
              <w:rPr>
                <w:sz w:val="16"/>
              </w:rPr>
              <w:t>135</w:t>
            </w:r>
          </w:p>
        </w:tc>
        <w:tc>
          <w:tcPr>
            <w:tcW w:type="dxa" w:w="2069"/>
          </w:tcPr>
          <w:p>
            <w:pPr>
              <w:spacing w:after="0"/>
              <w:jc w:val="left"/>
            </w:pPr>
            <w:r>
              <w:rPr>
                <w:sz w:val="16"/>
              </w:rPr>
              <w:t>Includes 3 High Wind and 2 Strong Wind records (NOAA non-thunderstorm wind types, outside NRI's Strong Wind definition).</w:t>
            </w:r>
          </w:p>
        </w:tc>
      </w:tr>
      <w:tr>
        <w:trPr>
          <w:cantSplit/>
        </w:trPr>
        <w:tc>
          <w:tcPr>
            <w:tcW w:type="dxa" w:w="727"/>
          </w:tcPr>
          <w:p>
            <w:pPr>
              <w:spacing w:after="0"/>
              <w:jc w:val="right"/>
            </w:pPr>
            <w:r>
              <w:rPr>
                <w:sz w:val="16"/>
              </w:rPr>
              <w:t>4</w:t>
            </w:r>
          </w:p>
        </w:tc>
        <w:tc>
          <w:tcPr>
            <w:tcW w:type="dxa" w:w="1037"/>
          </w:tcPr>
          <w:p>
            <w:pPr>
              <w:spacing w:after="0"/>
              <w:jc w:val="left"/>
            </w:pPr>
            <w:r>
              <w:rPr>
                <w:sz w:val="16"/>
              </w:rPr>
              <w:t>Heat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$517</w:t>
            </w:r>
          </w:p>
        </w:tc>
        <w:tc>
          <w:tcPr>
            <w:tcW w:type="dxa" w:w="1126"/>
          </w:tcPr>
          <w:p>
            <w:pPr>
              <w:spacing w:after="0"/>
              <w:jc w:val="right"/>
            </w:pPr>
            <w:r>
              <w:rPr>
                <w:sz w:val="16"/>
              </w:rPr>
              <w:t>$6</w:t>
            </w:r>
          </w:p>
        </w:tc>
        <w:tc>
          <w:tcPr>
            <w:tcW w:type="dxa" w:w="1984"/>
          </w:tcPr>
          <w:p>
            <w:pPr>
              <w:spacing w:after="0"/>
              <w:jc w:val="right"/>
            </w:pPr>
            <w:r>
              <w:rPr>
                <w:sz w:val="16"/>
              </w:rPr>
              <w:t>$586,579</w:t>
            </w:r>
          </w:p>
        </w:tc>
        <w:tc>
          <w:tcPr>
            <w:tcW w:type="dxa" w:w="1202"/>
          </w:tcPr>
          <w:p>
            <w:pPr>
              <w:spacing w:after="0"/>
              <w:jc w:val="right"/>
            </w:pPr>
            <w:r>
              <w:rPr>
                <w:sz w:val="16"/>
              </w:rPr>
              <w:t>$587,102</w:t>
            </w:r>
          </w:p>
        </w:tc>
        <w:tc>
          <w:tcPr>
            <w:tcW w:type="dxa" w:w="2195"/>
          </w:tcPr>
          <w:p>
            <w:pPr>
              <w:spacing w:after="0"/>
              <w:jc w:val="right"/>
            </w:pPr>
            <w:r>
              <w:rPr>
                <w:sz w:val="16"/>
              </w:rPr>
              <w:t>13</w:t>
            </w:r>
          </w:p>
        </w:tc>
        <w:tc>
          <w:tcPr>
            <w:tcW w:type="dxa" w:w="2069"/>
          </w:tcPr>
          <w:p>
            <w:pPr>
              <w:spacing w:after="0"/>
              <w:jc w:val="left"/>
            </w:pPr>
          </w:p>
        </w:tc>
      </w:tr>
      <w:tr>
        <w:trPr>
          <w:cantSplit/>
        </w:trPr>
        <w:tc>
          <w:tcPr>
            <w:tcW w:type="dxa" w:w="727"/>
          </w:tcPr>
          <w:p>
            <w:pPr>
              <w:spacing w:after="0"/>
              <w:jc w:val="right"/>
            </w:pPr>
            <w:r>
              <w:rPr>
                <w:sz w:val="16"/>
              </w:rPr>
              <w:t>5</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$86,792</w:t>
            </w:r>
          </w:p>
        </w:tc>
        <w:tc>
          <w:tcPr>
            <w:tcW w:type="dxa" w:w="1984"/>
          </w:tcPr>
          <w:p>
            <w:pPr>
              <w:spacing w:after="0"/>
              <w:jc w:val="right"/>
            </w:pPr>
            <w:r>
              <w:rPr>
                <w:sz w:val="16"/>
              </w:rPr>
              <w:t>$471,972</w:t>
            </w:r>
          </w:p>
        </w:tc>
        <w:tc>
          <w:tcPr>
            <w:tcW w:type="dxa" w:w="1202"/>
          </w:tcPr>
          <w:p>
            <w:pPr>
              <w:spacing w:after="0"/>
              <w:jc w:val="right"/>
            </w:pPr>
            <w:r>
              <w:rPr>
                <w:sz w:val="16"/>
              </w:rPr>
              <w:t>$558,799</w:t>
            </w:r>
          </w:p>
        </w:tc>
        <w:tc>
          <w:tcPr>
            <w:tcW w:type="dxa" w:w="2195"/>
          </w:tcPr>
          <w:p>
            <w:pPr>
              <w:spacing w:after="0"/>
              <w:jc w:val="right"/>
            </w:pPr>
            <w:r>
              <w:rPr>
                <w:sz w:val="16"/>
              </w:rPr>
              <w:t>3</w:t>
            </w:r>
          </w:p>
        </w:tc>
        <w:tc>
          <w:tcPr>
            <w:tcW w:type="dxa" w:w="2069"/>
          </w:tcPr>
          <w:p>
            <w:pPr>
              <w:spacing w:after="0"/>
              <w:jc w:val="left"/>
            </w:pPr>
            <w:r>
              <w:rPr>
                <w:sz w:val="16"/>
              </w:rPr>
              <w:t>Includes 1 Frost/Freeze record (outside NRI's Cold Wave definition; counted in this table and in B1-d, not in the B1-e descriptor).</w:t>
            </w:r>
          </w:p>
        </w:tc>
      </w:tr>
      <w:tr>
        <w:trPr>
          <w:cantSplit/>
        </w:trPr>
        <w:tc>
          <w:tcPr>
            <w:tcW w:type="dxa" w:w="727"/>
          </w:tcPr>
          <w:p>
            <w:pPr>
              <w:spacing w:after="0"/>
              <w:jc w:val="right"/>
            </w:pPr>
            <w:r>
              <w:rPr>
                <w:sz w:val="16"/>
              </w:rPr>
              <w:t>6</w:t>
            </w:r>
          </w:p>
        </w:tc>
        <w:tc>
          <w:tcPr>
            <w:tcW w:type="dxa" w:w="1037"/>
          </w:tcPr>
          <w:p>
            <w:pPr>
              <w:spacing w:after="0"/>
              <w:jc w:val="left"/>
            </w:pPr>
            <w:r>
              <w:rPr>
                <w:sz w:val="16"/>
              </w:rPr>
              <w:t>Lightning</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$9,219</w:t>
            </w:r>
          </w:p>
        </w:tc>
        <w:tc>
          <w:tcPr>
            <w:tcW w:type="dxa" w:w="1126"/>
          </w:tcPr>
          <w:p>
            <w:pPr>
              <w:spacing w:after="0"/>
              <w:jc w:val="right"/>
            </w:pPr>
            <w:r>
              <w:rPr>
                <w:sz w:val="16"/>
              </w:rPr>
              <w:t>n/a</w:t>
            </w:r>
          </w:p>
        </w:tc>
        <w:tc>
          <w:tcPr>
            <w:tcW w:type="dxa" w:w="1984"/>
          </w:tcPr>
          <w:p>
            <w:pPr>
              <w:spacing w:after="0"/>
              <w:jc w:val="right"/>
            </w:pPr>
            <w:r>
              <w:rPr>
                <w:sz w:val="16"/>
              </w:rPr>
              <w:t>$276,969</w:t>
            </w:r>
          </w:p>
        </w:tc>
        <w:tc>
          <w:tcPr>
            <w:tcW w:type="dxa" w:w="1202"/>
          </w:tcPr>
          <w:p>
            <w:pPr>
              <w:spacing w:after="0"/>
              <w:jc w:val="right"/>
            </w:pPr>
            <w:r>
              <w:rPr>
                <w:sz w:val="16"/>
              </w:rPr>
              <w:t>$286,188</w:t>
            </w:r>
          </w:p>
        </w:tc>
        <w:tc>
          <w:tcPr>
            <w:tcW w:type="dxa" w:w="2195"/>
          </w:tcPr>
          <w:p>
            <w:pPr>
              <w:spacing w:after="0"/>
              <w:jc w:val="right"/>
            </w:pPr>
            <w:r>
              <w:rPr>
                <w:sz w:val="16"/>
              </w:rPr>
              <w:t>2</w:t>
            </w:r>
          </w:p>
        </w:tc>
        <w:tc>
          <w:tcPr>
            <w:tcW w:type="dxa" w:w="2069"/>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Drought</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$278,455</w:t>
            </w:r>
          </w:p>
        </w:tc>
        <w:tc>
          <w:tcPr>
            <w:tcW w:type="dxa" w:w="1984"/>
          </w:tcPr>
          <w:p>
            <w:pPr>
              <w:spacing w:after="0"/>
              <w:jc w:val="right"/>
            </w:pPr>
            <w:r>
              <w:rPr>
                <w:sz w:val="16"/>
              </w:rPr>
              <w:t>n/a</w:t>
            </w:r>
          </w:p>
        </w:tc>
        <w:tc>
          <w:tcPr>
            <w:tcW w:type="dxa" w:w="1202"/>
          </w:tcPr>
          <w:p>
            <w:pPr>
              <w:spacing w:after="0"/>
              <w:jc w:val="right"/>
            </w:pPr>
            <w:r>
              <w:rPr>
                <w:sz w:val="16"/>
              </w:rPr>
              <w:t>$278,455</w:t>
            </w:r>
          </w:p>
        </w:tc>
        <w:tc>
          <w:tcPr>
            <w:tcW w:type="dxa" w:w="2195"/>
          </w:tcPr>
          <w:p>
            <w:pPr>
              <w:spacing w:after="0"/>
              <w:jc w:val="right"/>
            </w:pPr>
            <w:r>
              <w:rPr>
                <w:sz w:val="16"/>
              </w:rPr>
              <w:t>34</w:t>
            </w:r>
          </w:p>
        </w:tc>
        <w:tc>
          <w:tcPr>
            <w:tcW w:type="dxa" w:w="2069"/>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$246,067</w:t>
            </w:r>
          </w:p>
        </w:tc>
        <w:tc>
          <w:tcPr>
            <w:tcW w:type="dxa" w:w="1126"/>
          </w:tcPr>
          <w:p>
            <w:pPr>
              <w:spacing w:after="0"/>
              <w:jc w:val="right"/>
            </w:pPr>
            <w:r>
              <w:rPr>
                <w:sz w:val="16"/>
              </w:rPr>
              <w:t>$13,981</w:t>
            </w:r>
          </w:p>
        </w:tc>
        <w:tc>
          <w:tcPr>
            <w:tcW w:type="dxa" w:w="1984"/>
          </w:tcPr>
          <w:p>
            <w:pPr>
              <w:spacing w:after="0"/>
              <w:jc w:val="right"/>
            </w:pPr>
            <w:r>
              <w:rPr>
                <w:sz w:val="16"/>
              </w:rPr>
              <w:t>$6,864</w:t>
            </w:r>
          </w:p>
        </w:tc>
        <w:tc>
          <w:tcPr>
            <w:tcW w:type="dxa" w:w="1202"/>
          </w:tcPr>
          <w:p>
            <w:pPr>
              <w:spacing w:after="0"/>
              <w:jc w:val="right"/>
            </w:pPr>
            <w:r>
              <w:rPr>
                <w:sz w:val="16"/>
              </w:rPr>
              <w:t>$266,912</w:t>
            </w:r>
          </w:p>
        </w:tc>
        <w:tc>
          <w:tcPr>
            <w:tcW w:type="dxa" w:w="2195"/>
          </w:tcPr>
          <w:p>
            <w:pPr>
              <w:spacing w:after="0"/>
              <w:jc w:val="right"/>
            </w:pPr>
            <w:r>
              <w:rPr>
                <w:sz w:val="16"/>
              </w:rPr>
              <w:t>172</w:t>
            </w:r>
          </w:p>
        </w:tc>
        <w:tc>
          <w:tcPr>
            <w:tcW w:type="dxa" w:w="2069"/>
          </w:tcPr>
          <w:p>
            <w:pPr>
              <w:spacing w:after="0"/>
              <w:jc w:val="left"/>
            </w:pPr>
          </w:p>
        </w:tc>
      </w:tr>
      <w:tr>
        <w:trPr>
          <w:cantSplit/>
        </w:trPr>
        <w:tc>
          <w:tcPr>
            <w:tcW w:type="dxa" w:w="727"/>
          </w:tcPr>
          <w:p>
            <w:pPr>
              <w:spacing w:after="0"/>
              <w:jc w:val="right"/>
            </w:pPr>
            <w:r>
              <w:rPr>
                <w:sz w:val="16"/>
              </w:rPr>
              <w:t>9</w:t>
            </w:r>
          </w:p>
        </w:tc>
        <w:tc>
          <w:tcPr>
            <w:tcW w:type="dxa" w:w="1037"/>
          </w:tcPr>
          <w:p>
            <w:pPr>
              <w:spacing w:after="0"/>
              <w:jc w:val="left"/>
            </w:pPr>
            <w:r>
              <w:rPr>
                <w:sz w:val="16"/>
              </w:rPr>
              <w:t>Ice Storm</w:t>
            </w:r>
          </w:p>
        </w:tc>
        <w:tc>
          <w:tcPr>
            <w:tcW w:type="dxa" w:w="1368"/>
          </w:tcPr>
          <w:p>
            <w:pPr>
              <w:spacing w:after="0"/>
              <w:jc w:val="left"/>
            </w:pPr>
            <w:r>
              <w:rPr>
                <w:sz w:val="16"/>
              </w:rPr>
              <w:t>Relatively Low</w:t>
            </w:r>
          </w:p>
        </w:tc>
        <w:tc>
          <w:tcPr>
            <w:tcW w:type="dxa" w:w="1368"/>
          </w:tcPr>
          <w:p>
            <w:pPr>
              <w:spacing w:after="0"/>
              <w:jc w:val="left"/>
            </w:pPr>
            <w:r>
              <w:rPr>
                <w:sz w:val="16"/>
              </w:rPr>
              <w:t>Relatively Moderate</w:t>
            </w:r>
          </w:p>
        </w:tc>
        <w:tc>
          <w:tcPr>
            <w:tcW w:type="dxa" w:w="1037"/>
          </w:tcPr>
          <w:p>
            <w:pPr>
              <w:spacing w:after="0"/>
              <w:jc w:val="right"/>
            </w:pPr>
            <w:r>
              <w:rPr>
                <w:sz w:val="16"/>
              </w:rPr>
              <w:t>$68,774</w:t>
            </w:r>
          </w:p>
        </w:tc>
        <w:tc>
          <w:tcPr>
            <w:tcW w:type="dxa" w:w="1126"/>
          </w:tcPr>
          <w:p>
            <w:pPr>
              <w:spacing w:after="0"/>
              <w:jc w:val="right"/>
            </w:pPr>
            <w:r>
              <w:rPr>
                <w:sz w:val="16"/>
              </w:rPr>
              <w:t>n/a</w:t>
            </w:r>
          </w:p>
        </w:tc>
        <w:tc>
          <w:tcPr>
            <w:tcW w:type="dxa" w:w="1984"/>
          </w:tcPr>
          <w:p>
            <w:pPr>
              <w:spacing w:after="0"/>
              <w:jc w:val="right"/>
            </w:pPr>
            <w:r>
              <w:rPr>
                <w:sz w:val="16"/>
              </w:rPr>
              <w:t>$84,631</w:t>
            </w:r>
          </w:p>
        </w:tc>
        <w:tc>
          <w:tcPr>
            <w:tcW w:type="dxa" w:w="1202"/>
          </w:tcPr>
          <w:p>
            <w:pPr>
              <w:spacing w:after="0"/>
              <w:jc w:val="right"/>
            </w:pPr>
            <w:r>
              <w:rPr>
                <w:sz w:val="16"/>
              </w:rPr>
              <w:t>$153,405</w:t>
            </w:r>
          </w:p>
        </w:tc>
        <w:tc>
          <w:tcPr>
            <w:tcW w:type="dxa" w:w="2195"/>
          </w:tcPr>
          <w:p>
            <w:pPr>
              <w:spacing w:after="0"/>
              <w:jc w:val="right"/>
            </w:pPr>
            <w:r>
              <w:rPr>
                <w:sz w:val="16"/>
              </w:rPr>
              <w:t>4</w:t>
            </w:r>
          </w:p>
        </w:tc>
        <w:tc>
          <w:tcPr>
            <w:tcW w:type="dxa" w:w="2069"/>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Winter Weather</w:t>
            </w:r>
          </w:p>
        </w:tc>
        <w:tc>
          <w:tcPr>
            <w:tcW w:type="dxa" w:w="1368"/>
          </w:tcPr>
          <w:p>
            <w:pPr>
              <w:spacing w:after="0"/>
              <w:jc w:val="left"/>
            </w:pPr>
            <w:r>
              <w:rPr>
                <w:sz w:val="16"/>
              </w:rPr>
              <w:t>Relatively Low</w:t>
            </w:r>
          </w:p>
        </w:tc>
        <w:tc>
          <w:tcPr>
            <w:tcW w:type="dxa" w:w="1368"/>
          </w:tcPr>
          <w:p>
            <w:pPr>
              <w:spacing w:after="0"/>
              <w:jc w:val="left"/>
            </w:pPr>
            <w:r>
              <w:rPr>
                <w:sz w:val="16"/>
              </w:rPr>
              <w:t>Relatively Moderate</w:t>
            </w:r>
          </w:p>
        </w:tc>
        <w:tc>
          <w:tcPr>
            <w:tcW w:type="dxa" w:w="1037"/>
          </w:tcPr>
          <w:p>
            <w:pPr>
              <w:spacing w:after="0"/>
              <w:jc w:val="right"/>
            </w:pPr>
            <w:r>
              <w:rPr>
                <w:sz w:val="16"/>
              </w:rPr>
              <w:t>$38,642</w:t>
            </w:r>
          </w:p>
        </w:tc>
        <w:tc>
          <w:tcPr>
            <w:tcW w:type="dxa" w:w="1126"/>
          </w:tcPr>
          <w:p>
            <w:pPr>
              <w:spacing w:after="0"/>
              <w:jc w:val="right"/>
            </w:pPr>
            <w:r>
              <w:rPr>
                <w:sz w:val="16"/>
              </w:rPr>
              <w:t>$57</w:t>
            </w:r>
          </w:p>
        </w:tc>
        <w:tc>
          <w:tcPr>
            <w:tcW w:type="dxa" w:w="1984"/>
          </w:tcPr>
          <w:p>
            <w:pPr>
              <w:spacing w:after="0"/>
              <w:jc w:val="right"/>
            </w:pPr>
            <w:r>
              <w:rPr>
                <w:sz w:val="16"/>
              </w:rPr>
              <w:t>$70,430</w:t>
            </w:r>
          </w:p>
        </w:tc>
        <w:tc>
          <w:tcPr>
            <w:tcW w:type="dxa" w:w="1202"/>
          </w:tcPr>
          <w:p>
            <w:pPr>
              <w:spacing w:after="0"/>
              <w:jc w:val="right"/>
            </w:pPr>
            <w:r>
              <w:rPr>
                <w:sz w:val="16"/>
              </w:rPr>
              <w:t>$109,129</w:t>
            </w:r>
          </w:p>
        </w:tc>
        <w:tc>
          <w:tcPr>
            <w:tcW w:type="dxa" w:w="2195"/>
          </w:tcPr>
          <w:p>
            <w:pPr>
              <w:spacing w:after="0"/>
              <w:jc w:val="right"/>
            </w:pPr>
            <w:r>
              <w:rPr>
                <w:sz w:val="16"/>
              </w:rPr>
              <w:t>46</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11</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$62,205</w:t>
            </w:r>
          </w:p>
        </w:tc>
        <w:tc>
          <w:tcPr>
            <w:tcW w:type="dxa" w:w="1126"/>
          </w:tcPr>
          <w:p>
            <w:pPr>
              <w:spacing w:after="0"/>
              <w:jc w:val="right"/>
            </w:pPr>
            <w:r>
              <w:rPr>
                <w:sz w:val="16"/>
              </w:rPr>
              <w:t>n/a</w:t>
            </w:r>
          </w:p>
        </w:tc>
        <w:tc>
          <w:tcPr>
            <w:tcW w:type="dxa" w:w="1984"/>
          </w:tcPr>
          <w:p>
            <w:pPr>
              <w:spacing w:after="0"/>
              <w:jc w:val="right"/>
            </w:pPr>
            <w:r>
              <w:rPr>
                <w:sz w:val="16"/>
              </w:rPr>
              <w:t>$21,734</w:t>
            </w:r>
          </w:p>
        </w:tc>
        <w:tc>
          <w:tcPr>
            <w:tcW w:type="dxa" w:w="1202"/>
          </w:tcPr>
          <w:p>
            <w:pPr>
              <w:spacing w:after="0"/>
              <w:jc w:val="right"/>
            </w:pPr>
            <w:r>
              <w:rPr>
                <w:sz w:val="16"/>
              </w:rPr>
              <w:t>$83,939</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12</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$10,339</w:t>
            </w:r>
          </w:p>
        </w:tc>
        <w:tc>
          <w:tcPr>
            <w:tcW w:type="dxa" w:w="1126"/>
          </w:tcPr>
          <w:p>
            <w:pPr>
              <w:spacing w:after="0"/>
              <w:jc w:val="right"/>
            </w:pPr>
            <w:r>
              <w:rPr>
                <w:sz w:val="16"/>
              </w:rPr>
              <w:t>$18</w:t>
            </w:r>
          </w:p>
        </w:tc>
        <w:tc>
          <w:tcPr>
            <w:tcW w:type="dxa" w:w="1984"/>
          </w:tcPr>
          <w:p>
            <w:pPr>
              <w:spacing w:after="0"/>
              <w:jc w:val="right"/>
            </w:pPr>
            <w:r>
              <w:rPr>
                <w:sz w:val="16"/>
              </w:rPr>
              <w:t>$1,100</w:t>
            </w:r>
          </w:p>
        </w:tc>
        <w:tc>
          <w:tcPr>
            <w:tcW w:type="dxa" w:w="1202"/>
          </w:tcPr>
          <w:p>
            <w:pPr>
              <w:spacing w:after="0"/>
              <w:jc w:val="right"/>
            </w:pPr>
            <w:r>
              <w:rPr>
                <w:sz w:val="16"/>
              </w:rPr>
              <w:t>$11,456</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13</w:t>
            </w:r>
          </w:p>
        </w:tc>
        <w:tc>
          <w:tcPr>
            <w:tcW w:type="dxa" w:w="1037"/>
          </w:tcPr>
          <w:p>
            <w:pPr>
              <w:spacing w:after="0"/>
              <w:jc w:val="left"/>
            </w:pPr>
            <w:r>
              <w:rPr>
                <w:sz w:val="16"/>
              </w:rPr>
              <w:t>Hurricane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$3,699</w:t>
            </w:r>
          </w:p>
        </w:tc>
        <w:tc>
          <w:tcPr>
            <w:tcW w:type="dxa" w:w="1126"/>
          </w:tcPr>
          <w:p>
            <w:pPr>
              <w:spacing w:after="0"/>
              <w:jc w:val="right"/>
            </w:pPr>
            <w:r>
              <w:rPr>
                <w:sz w:val="16"/>
              </w:rPr>
              <w:t>$1,908</w:t>
            </w:r>
          </w:p>
        </w:tc>
        <w:tc>
          <w:tcPr>
            <w:tcW w:type="dxa" w:w="1984"/>
          </w:tcPr>
          <w:p>
            <w:pPr>
              <w:spacing w:after="0"/>
              <w:jc w:val="right"/>
            </w:pPr>
            <w:r>
              <w:rPr>
                <w:sz w:val="16"/>
              </w:rPr>
              <w:t>$8</w:t>
            </w:r>
          </w:p>
        </w:tc>
        <w:tc>
          <w:tcPr>
            <w:tcW w:type="dxa" w:w="1202"/>
          </w:tcPr>
          <w:p>
            <w:pPr>
              <w:spacing w:after="0"/>
              <w:jc w:val="right"/>
            </w:pPr>
            <w:r>
              <w:rPr>
                <w:sz w:val="16"/>
              </w:rPr>
              <w:t>$5,616</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14</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984"/>
          </w:tcPr>
          <w:p>
            <w:pPr>
              <w:spacing w:after="0"/>
              <w:jc w:val="right"/>
            </w:pPr>
            <w:r>
              <w:rPr>
                <w:sz w:val="16"/>
              </w:rPr>
              <w:t>$69</w:t>
            </w:r>
          </w:p>
        </w:tc>
        <w:tc>
          <w:tcPr>
            <w:tcW w:type="dxa" w:w="1202"/>
          </w:tcPr>
          <w:p>
            <w:pPr>
              <w:spacing w:after="0"/>
              <w:jc w:val="right"/>
            </w:pPr>
            <w:r>
              <w:rPr>
                <w:sz w:val="16"/>
              </w:rPr>
              <w:t>$73</w:t>
            </w:r>
          </w:p>
        </w:tc>
        <w:tc>
          <w:tcPr>
            <w:tcW w:type="dxa" w:w="2195"/>
          </w:tcPr>
          <w:p>
            <w:pPr>
              <w:spacing w:after="0"/>
              <w:jc w:val="right"/>
            </w:pPr>
            <w:r>
              <w:rPr>
                <w:sz w:val="16"/>
              </w:rPr>
              <w:t>0</w:t>
            </w:r>
          </w:p>
        </w:tc>
        <w:tc>
          <w:tcPr>
            <w:tcW w:type="dxa" w:w="206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9528 (Relatively Low, 51.7); tract 9526 (Very Low, 38.2); tract 9529 (Very Low, 35.8)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9526 (Very Low, 39.6); tract 9528 (Very Low, 36.5); tract 9530 (Very Low, 35.0)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9530 (Very Low, 71.7); tract 9526 (Very Low, 71.3); tract 9527 (Very Low, 65.5)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9528 (Relatively High, 83.9); tract 9530 (Relatively Moderate, 69.8); tract 9526 (Relatively Moderate, 68.2)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9527 (Relatively Low, 78.3); tract 9530 (Relatively Low, 77.3); tract 9526 (Relatively Low, 74.4)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9528 is Census Tract 9528).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98"/>
        <w:gridCol w:w="1774"/>
        <w:gridCol w:w="2058"/>
        <w:gridCol w:w="1527"/>
        <w:gridCol w:w="1649"/>
        <w:gridCol w:w="1720"/>
        <w:gridCol w:w="1599"/>
      </w:tblGrid>
      <w:tr>
        <w:trPr>
          <w:cantSplit/>
          <w:tblHeader/>
        </w:trPr>
        <w:tc>
          <w:tcPr>
            <w:tcW w:type="dxa" w:w="1887"/>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8"/>
            <w:shd w:val="clear" w:color="auto" w:fill="E8E8E8"/>
          </w:tcPr>
          <w:p>
            <w:pPr>
              <w:spacing w:after="0"/>
              <w:jc w:val="left"/>
            </w:pPr>
            <w:r>
              <w:rPr>
                <w:b/>
                <w:sz w:val="16"/>
              </w:rPr>
              <w:t>Observed range</w:t>
            </w:r>
          </w:p>
        </w:tc>
        <w:tc>
          <w:tcPr>
            <w:tcW w:type="dxa" w:w="1527"/>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720"/>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7"/>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774"/>
          </w:tcPr>
          <w:p>
            <w:pPr>
              <w:spacing w:after="0"/>
              <w:jc w:val="right"/>
            </w:pPr>
            <w:r>
              <w:rPr>
                <w:sz w:val="16"/>
              </w:rPr>
              <w:t>2 records, 2011 to 2021 (2 zone-level)</w:t>
            </w:r>
          </w:p>
        </w:tc>
        <w:tc>
          <w:tcPr>
            <w:tcW w:type="dxa" w:w="2058"/>
          </w:tcPr>
          <w:p>
            <w:pPr>
              <w:spacing w:after="0"/>
              <w:jc w:val="left"/>
            </w:pPr>
            <w:r>
              <w:rPr>
                <w:sz w:val="16"/>
              </w:rPr>
              <w:t>1 day to 13 days (median 7 days); 2 with a recorded value</w:t>
            </w:r>
          </w:p>
        </w:tc>
        <w:tc>
          <w:tcPr>
            <w:tcW w:type="dxa" w:w="1527"/>
          </w:tcPr>
          <w:p>
            <w:pPr>
              <w:spacing w:after="0"/>
              <w:jc w:val="left"/>
            </w:pPr>
            <w:r>
              <w:rPr>
                <w:sz w:val="16"/>
              </w:rPr>
              <w:t>13 consecutive days, 2021-02-06 to 2021-02-18, zone-level</w:t>
            </w:r>
          </w:p>
        </w:tc>
        <w:tc>
          <w:tcPr>
            <w:tcW w:type="dxa" w:w="1649"/>
          </w:tcPr>
          <w:p>
            <w:pPr>
              <w:spacing w:after="0"/>
              <w:jc w:val="left"/>
            </w:pPr>
          </w:p>
        </w:tc>
        <w:tc>
          <w:tcPr>
            <w:tcW w:type="dxa" w:w="1720"/>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774"/>
          </w:tcPr>
          <w:p>
            <w:pPr>
              <w:spacing w:after="0"/>
              <w:jc w:val="right"/>
            </w:pPr>
            <w:r>
              <w:rPr>
                <w:sz w:val="16"/>
              </w:rPr>
              <w:t>1 record, 2007 (1 zone-level)</w:t>
            </w:r>
          </w:p>
        </w:tc>
        <w:tc>
          <w:tcPr>
            <w:tcW w:type="dxa" w:w="2058"/>
          </w:tcPr>
          <w:p>
            <w:pPr>
              <w:spacing w:after="0"/>
              <w:jc w:val="left"/>
            </w:pPr>
          </w:p>
        </w:tc>
        <w:tc>
          <w:tcPr>
            <w:tcW w:type="dxa" w:w="1527"/>
          </w:tcPr>
          <w:p>
            <w:pPr>
              <w:spacing w:after="0"/>
              <w:jc w:val="left"/>
            </w:pPr>
            <w:r>
              <w:rPr>
                <w:sz w:val="16"/>
              </w:rPr>
              <w:t>No crop damage reported in 1 record.</w:t>
            </w:r>
          </w:p>
        </w:tc>
        <w:tc>
          <w:tcPr>
            <w:tcW w:type="dxa" w:w="1649"/>
          </w:tcPr>
          <w:p>
            <w:pPr>
              <w:spacing w:after="0"/>
              <w:jc w:val="left"/>
            </w:pPr>
          </w:p>
        </w:tc>
        <w:tc>
          <w:tcPr>
            <w:tcW w:type="dxa" w:w="1720"/>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Drought</w:t>
            </w:r>
          </w:p>
        </w:tc>
        <w:tc>
          <w:tcPr>
            <w:tcW w:type="dxa" w:w="1898"/>
          </w:tcPr>
          <w:p>
            <w:pPr>
              <w:spacing w:after="0"/>
              <w:jc w:val="left"/>
            </w:pPr>
            <w:r>
              <w:rPr>
                <w:sz w:val="16"/>
              </w:rPr>
              <w:t>U.S. Drought Monitor scale (D0 to D4)</w:t>
            </w:r>
          </w:p>
        </w:tc>
        <w:tc>
          <w:tcPr>
            <w:tcW w:type="dxa" w:w="1774"/>
          </w:tcPr>
          <w:p>
            <w:pPr>
              <w:spacing w:after="0"/>
              <w:jc w:val="right"/>
            </w:pPr>
            <w:r>
              <w:rPr>
                <w:sz w:val="16"/>
              </w:rPr>
              <w:t>34 records, 2011 to 2023 (34 zone-level)</w:t>
            </w:r>
          </w:p>
        </w:tc>
        <w:tc>
          <w:tcPr>
            <w:tcW w:type="dxa" w:w="2058"/>
          </w:tcPr>
          <w:p>
            <w:pPr>
              <w:spacing w:after="0"/>
              <w:jc w:val="left"/>
            </w:pPr>
            <w:r>
              <w:rPr>
                <w:sz w:val="16"/>
              </w:rPr>
              <w:t>123 days to 396 days (median 237.5 days); 4 with a recorded value</w:t>
            </w:r>
          </w:p>
        </w:tc>
        <w:tc>
          <w:tcPr>
            <w:tcW w:type="dxa" w:w="1527"/>
          </w:tcPr>
          <w:p>
            <w:pPr>
              <w:spacing w:after="0"/>
              <w:jc w:val="left"/>
            </w:pPr>
            <w:r>
              <w:rPr>
                <w:sz w:val="16"/>
              </w:rPr>
              <w:t>396 days (13 months), 2022-12-01 to 2023-12-31, a run of 13 consecutive Storm Events drought records, zone-level</w:t>
            </w:r>
          </w:p>
        </w:tc>
        <w:tc>
          <w:tcPr>
            <w:tcW w:type="dxa" w:w="1649"/>
          </w:tcPr>
          <w:p>
            <w:pPr>
              <w:spacing w:after="0"/>
              <w:jc w:val="left"/>
            </w:pPr>
            <w:r>
              <w:rPr>
                <w:sz w:val="16"/>
              </w:rPr>
              <w:t>Drought, 2011-09-01, property not reported; $100,000 crops (zone total, 2011 dollars)</w:t>
            </w:r>
          </w:p>
        </w:tc>
        <w:tc>
          <w:tcPr>
            <w:tcW w:type="dxa" w:w="1720"/>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98"/>
          </w:tcPr>
          <w:p>
            <w:pPr>
              <w:spacing w:after="0"/>
              <w:jc w:val="left"/>
            </w:pPr>
            <w:r>
              <w:rPr>
                <w:sz w:val="16"/>
              </w:rPr>
              <w:t>Modified Mercalli (local data)</w:t>
            </w:r>
          </w:p>
        </w:tc>
        <w:tc>
          <w:tcPr>
            <w:tcW w:type="dxa" w:w="1774"/>
          </w:tcPr>
          <w:p>
            <w:pPr>
              <w:spacing w:after="0"/>
              <w:jc w:val="right"/>
            </w:pPr>
            <w:r>
              <w:rPr>
                <w:sz w:val="16"/>
              </w:rPr>
              <w:t>0</w:t>
            </w:r>
          </w:p>
        </w:tc>
        <w:tc>
          <w:tcPr>
            <w:tcW w:type="dxa" w:w="2058"/>
          </w:tcPr>
          <w:p>
            <w:pPr>
              <w:spacing w:after="0"/>
              <w:jc w:val="left"/>
            </w:pPr>
          </w:p>
        </w:tc>
        <w:tc>
          <w:tcPr>
            <w:tcW w:type="dxa" w:w="1527"/>
          </w:tcPr>
          <w:p>
            <w:pPr>
              <w:spacing w:after="0"/>
              <w:jc w:val="left"/>
            </w:pPr>
          </w:p>
        </w:tc>
        <w:tc>
          <w:tcPr>
            <w:tcW w:type="dxa" w:w="1649"/>
          </w:tcPr>
          <w:p>
            <w:pPr>
              <w:spacing w:after="0"/>
              <w:jc w:val="left"/>
            </w:pPr>
          </w:p>
        </w:tc>
        <w:tc>
          <w:tcPr>
            <w:tcW w:type="dxa" w:w="1720"/>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1898"/>
          </w:tcPr>
          <w:p>
            <w:pPr>
              <w:spacing w:after="0"/>
              <w:jc w:val="left"/>
            </w:pPr>
            <w:r>
              <w:rPr>
                <w:sz w:val="16"/>
              </w:rPr>
              <w:t>hail size (inches)</w:t>
            </w:r>
          </w:p>
        </w:tc>
        <w:tc>
          <w:tcPr>
            <w:tcW w:type="dxa" w:w="1774"/>
          </w:tcPr>
          <w:p>
            <w:pPr>
              <w:spacing w:after="0"/>
              <w:jc w:val="right"/>
            </w:pPr>
            <w:r>
              <w:rPr>
                <w:sz w:val="16"/>
              </w:rPr>
              <w:t>196 records, 1964 to 2026</w:t>
            </w:r>
          </w:p>
        </w:tc>
        <w:tc>
          <w:tcPr>
            <w:tcW w:type="dxa" w:w="2058"/>
          </w:tcPr>
          <w:p>
            <w:pPr>
              <w:spacing w:after="0"/>
              <w:jc w:val="left"/>
            </w:pPr>
            <w:r>
              <w:rPr>
                <w:sz w:val="16"/>
              </w:rPr>
              <w:t>0.75 in to 4.25 in (median 1 in); 196 with a recorded value</w:t>
            </w:r>
          </w:p>
        </w:tc>
        <w:tc>
          <w:tcPr>
            <w:tcW w:type="dxa" w:w="1527"/>
          </w:tcPr>
          <w:p>
            <w:pPr>
              <w:spacing w:after="0"/>
              <w:jc w:val="left"/>
            </w:pPr>
            <w:r>
              <w:rPr>
                <w:sz w:val="16"/>
              </w:rPr>
              <w:t>4.25 in hail, 2005-09-13</w:t>
            </w:r>
          </w:p>
        </w:tc>
        <w:tc>
          <w:tcPr>
            <w:tcW w:type="dxa" w:w="1649"/>
          </w:tcPr>
          <w:p>
            <w:pPr>
              <w:spacing w:after="0"/>
              <w:jc w:val="left"/>
            </w:pPr>
            <w:r>
              <w:rPr>
                <w:sz w:val="16"/>
              </w:rPr>
              <w:t>Hail, 2003-05-06, $500,000 property; crops not reported (2003 dollars)</w:t>
            </w:r>
          </w:p>
        </w:tc>
        <w:tc>
          <w:tcPr>
            <w:tcW w:type="dxa" w:w="1720"/>
          </w:tcPr>
          <w:p>
            <w:pPr>
              <w:spacing w:after="0"/>
              <w:jc w:val="left"/>
            </w:pPr>
            <w:r>
              <w:rPr>
                <w:sz w:val="16"/>
              </w:rPr>
              <w:t>Event records naming jurisdictions in the plan: Iola city (86 records), Humboldt city (37 records), Moran city (17 records), Elsmore city (8 records), Gas city (8 records), La Harpe city (7 records), Savonburg city (6 records).</w:t>
            </w:r>
          </w:p>
        </w:tc>
        <w:tc>
          <w:tcPr>
            <w:tcW w:type="dxa" w:w="1599"/>
          </w:tcPr>
          <w:p>
            <w:pPr>
              <w:spacing w:after="0"/>
              <w:jc w:val="left"/>
            </w:pPr>
          </w:p>
        </w:tc>
      </w:tr>
      <w:tr>
        <w:trPr>
          <w:cantSplit/>
        </w:trPr>
        <w:tc>
          <w:tcPr>
            <w:tcW w:type="dxa" w:w="1887"/>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774"/>
          </w:tcPr>
          <w:p>
            <w:pPr>
              <w:spacing w:after="0"/>
              <w:jc w:val="right"/>
            </w:pPr>
            <w:r>
              <w:rPr>
                <w:sz w:val="16"/>
              </w:rPr>
              <w:t>13 records, 2006 to 2021 (13 zone-level)</w:t>
            </w:r>
          </w:p>
        </w:tc>
        <w:tc>
          <w:tcPr>
            <w:tcW w:type="dxa" w:w="2058"/>
          </w:tcPr>
          <w:p>
            <w:pPr>
              <w:spacing w:after="0"/>
              <w:jc w:val="left"/>
            </w:pPr>
            <w:r>
              <w:rPr>
                <w:sz w:val="16"/>
              </w:rPr>
              <w:t>1 day to 25 days (median 4 days); 10 with a recorded value</w:t>
            </w:r>
          </w:p>
        </w:tc>
        <w:tc>
          <w:tcPr>
            <w:tcW w:type="dxa" w:w="1527"/>
          </w:tcPr>
          <w:p>
            <w:pPr>
              <w:spacing w:after="0"/>
              <w:jc w:val="left"/>
            </w:pPr>
            <w:r>
              <w:rPr>
                <w:sz w:val="16"/>
              </w:rPr>
              <w:t>25 consecutive days, 2011-07-15 to 2011-08-08, zone-level</w:t>
            </w:r>
          </w:p>
        </w:tc>
        <w:tc>
          <w:tcPr>
            <w:tcW w:type="dxa" w:w="1649"/>
          </w:tcPr>
          <w:p>
            <w:pPr>
              <w:spacing w:after="0"/>
              <w:jc w:val="left"/>
            </w:pPr>
          </w:p>
        </w:tc>
        <w:tc>
          <w:tcPr>
            <w:tcW w:type="dxa" w:w="1720"/>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774"/>
          </w:tcPr>
          <w:p>
            <w:pPr>
              <w:spacing w:after="0"/>
              <w:jc w:val="right"/>
            </w:pPr>
            <w:r>
              <w:rPr>
                <w:sz w:val="16"/>
              </w:rPr>
              <w:t>0</w:t>
            </w:r>
          </w:p>
        </w:tc>
        <w:tc>
          <w:tcPr>
            <w:tcW w:type="dxa" w:w="2058"/>
          </w:tcPr>
          <w:p>
            <w:pPr>
              <w:spacing w:after="0"/>
              <w:jc w:val="left"/>
            </w:pPr>
          </w:p>
        </w:tc>
        <w:tc>
          <w:tcPr>
            <w:tcW w:type="dxa" w:w="1527"/>
          </w:tcPr>
          <w:p>
            <w:pPr>
              <w:spacing w:after="0"/>
              <w:jc w:val="left"/>
            </w:pPr>
          </w:p>
        </w:tc>
        <w:tc>
          <w:tcPr>
            <w:tcW w:type="dxa" w:w="1649"/>
          </w:tcPr>
          <w:p>
            <w:pPr>
              <w:spacing w:after="0"/>
              <w:jc w:val="left"/>
            </w:pPr>
          </w:p>
        </w:tc>
        <w:tc>
          <w:tcPr>
            <w:tcW w:type="dxa" w:w="1720"/>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1898"/>
          </w:tcPr>
          <w:p>
            <w:pPr>
              <w:spacing w:after="0"/>
              <w:jc w:val="left"/>
            </w:pPr>
            <w:r>
              <w:rPr>
                <w:sz w:val="16"/>
              </w:rPr>
              <w:t>Sperry-Piltz ice scale (local data)</w:t>
            </w:r>
          </w:p>
        </w:tc>
        <w:tc>
          <w:tcPr>
            <w:tcW w:type="dxa" w:w="1774"/>
          </w:tcPr>
          <w:p>
            <w:pPr>
              <w:spacing w:after="0"/>
              <w:jc w:val="right"/>
            </w:pPr>
            <w:r>
              <w:rPr>
                <w:sz w:val="16"/>
              </w:rPr>
              <w:t>4 records, 2002 to 2019 (4 zone-level)</w:t>
            </w:r>
          </w:p>
        </w:tc>
        <w:tc>
          <w:tcPr>
            <w:tcW w:type="dxa" w:w="2058"/>
          </w:tcPr>
          <w:p>
            <w:pPr>
              <w:spacing w:after="0"/>
              <w:jc w:val="left"/>
            </w:pPr>
          </w:p>
        </w:tc>
        <w:tc>
          <w:tcPr>
            <w:tcW w:type="dxa" w:w="1527"/>
          </w:tcPr>
          <w:p>
            <w:pPr>
              <w:spacing w:after="0"/>
              <w:jc w:val="left"/>
            </w:pPr>
            <w:r>
              <w:rPr>
                <w:sz w:val="16"/>
              </w:rPr>
              <w:t>No damage reported in 4 records.</w:t>
            </w:r>
          </w:p>
        </w:tc>
        <w:tc>
          <w:tcPr>
            <w:tcW w:type="dxa" w:w="1649"/>
          </w:tcPr>
          <w:p>
            <w:pPr>
              <w:spacing w:after="0"/>
              <w:jc w:val="left"/>
            </w:pPr>
          </w:p>
        </w:tc>
        <w:tc>
          <w:tcPr>
            <w:tcW w:type="dxa" w:w="1720"/>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774"/>
          </w:tcPr>
          <w:p>
            <w:pPr>
              <w:spacing w:after="0"/>
              <w:jc w:val="right"/>
            </w:pPr>
            <w:r>
              <w:rPr>
                <w:sz w:val="16"/>
              </w:rPr>
              <w:t>58 records, 1998 to 2023 (3 zone-level)</w:t>
            </w:r>
          </w:p>
        </w:tc>
        <w:tc>
          <w:tcPr>
            <w:tcW w:type="dxa" w:w="2058"/>
          </w:tcPr>
          <w:p>
            <w:pPr>
              <w:spacing w:after="0"/>
              <w:jc w:val="left"/>
            </w:pPr>
          </w:p>
        </w:tc>
        <w:tc>
          <w:tcPr>
            <w:tcW w:type="dxa" w:w="1527"/>
          </w:tcPr>
          <w:p>
            <w:pPr>
              <w:spacing w:after="0"/>
              <w:jc w:val="left"/>
            </w:pPr>
            <w:r>
              <w:rPr>
                <w:sz w:val="16"/>
              </w:rPr>
              <w:t>Flash Flood, 2007-07-01, $6,000,000 property; $0 crops (2007 dollars)</w:t>
            </w:r>
          </w:p>
        </w:tc>
        <w:tc>
          <w:tcPr>
            <w:tcW w:type="dxa" w:w="1649"/>
          </w:tcPr>
          <w:p>
            <w:pPr>
              <w:spacing w:after="0"/>
              <w:jc w:val="left"/>
            </w:pPr>
          </w:p>
        </w:tc>
        <w:tc>
          <w:tcPr>
            <w:tcW w:type="dxa" w:w="1720"/>
          </w:tcPr>
          <w:p>
            <w:pPr>
              <w:spacing w:after="0"/>
              <w:jc w:val="left"/>
            </w:pPr>
            <w:r>
              <w:rPr>
                <w:sz w:val="16"/>
              </w:rPr>
              <w:t>Event records naming jurisdictions in the plan: Iola city (30 records), Humboldt city (12 records), Gas city (5 records), Moran city (5 records), Elsmore city (3 records), La Harpe city (2 records). Zone-level records (3) apply countywide.</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1898"/>
          </w:tcPr>
          <w:p>
            <w:pPr>
              <w:spacing w:after="0"/>
              <w:jc w:val="left"/>
            </w:pPr>
            <w:r>
              <w:rPr>
                <w:sz w:val="16"/>
              </w:rPr>
              <w:t>none (count and damage only)</w:t>
            </w:r>
          </w:p>
        </w:tc>
        <w:tc>
          <w:tcPr>
            <w:tcW w:type="dxa" w:w="1774"/>
          </w:tcPr>
          <w:p>
            <w:pPr>
              <w:spacing w:after="0"/>
              <w:jc w:val="right"/>
            </w:pPr>
            <w:r>
              <w:rPr>
                <w:sz w:val="16"/>
              </w:rPr>
              <w:t>0</w:t>
            </w:r>
          </w:p>
        </w:tc>
        <w:tc>
          <w:tcPr>
            <w:tcW w:type="dxa" w:w="2058"/>
          </w:tcPr>
          <w:p>
            <w:pPr>
              <w:spacing w:after="0"/>
              <w:jc w:val="left"/>
            </w:pPr>
          </w:p>
        </w:tc>
        <w:tc>
          <w:tcPr>
            <w:tcW w:type="dxa" w:w="1527"/>
          </w:tcPr>
          <w:p>
            <w:pPr>
              <w:spacing w:after="0"/>
              <w:jc w:val="left"/>
            </w:pPr>
          </w:p>
        </w:tc>
        <w:tc>
          <w:tcPr>
            <w:tcW w:type="dxa" w:w="1649"/>
          </w:tcPr>
          <w:p>
            <w:pPr>
              <w:spacing w:after="0"/>
              <w:jc w:val="left"/>
            </w:pPr>
          </w:p>
        </w:tc>
        <w:tc>
          <w:tcPr>
            <w:tcW w:type="dxa" w:w="1720"/>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774"/>
          </w:tcPr>
          <w:p>
            <w:pPr>
              <w:spacing w:after="0"/>
              <w:jc w:val="right"/>
            </w:pPr>
            <w:r>
              <w:rPr>
                <w:sz w:val="16"/>
              </w:rPr>
              <w:t>2 records, 1998 to 2008</w:t>
            </w:r>
          </w:p>
        </w:tc>
        <w:tc>
          <w:tcPr>
            <w:tcW w:type="dxa" w:w="2058"/>
          </w:tcPr>
          <w:p>
            <w:pPr>
              <w:spacing w:after="0"/>
              <w:jc w:val="left"/>
            </w:pPr>
          </w:p>
        </w:tc>
        <w:tc>
          <w:tcPr>
            <w:tcW w:type="dxa" w:w="1527"/>
          </w:tcPr>
          <w:p>
            <w:pPr>
              <w:spacing w:after="0"/>
              <w:jc w:val="left"/>
            </w:pPr>
            <w:r>
              <w:rPr>
                <w:sz w:val="16"/>
              </w:rPr>
              <w:t>Lightning, 2008-12-27, $150,000 property; crops not reported (2008 dollars)</w:t>
            </w:r>
          </w:p>
        </w:tc>
        <w:tc>
          <w:tcPr>
            <w:tcW w:type="dxa" w:w="1649"/>
          </w:tcPr>
          <w:p>
            <w:pPr>
              <w:spacing w:after="0"/>
              <w:jc w:val="left"/>
            </w:pPr>
          </w:p>
        </w:tc>
        <w:tc>
          <w:tcPr>
            <w:tcW w:type="dxa" w:w="1720"/>
          </w:tcPr>
          <w:p>
            <w:pPr>
              <w:spacing w:after="0"/>
              <w:jc w:val="left"/>
            </w:pPr>
            <w:r>
              <w:rPr>
                <w:sz w:val="16"/>
              </w:rPr>
              <w:t>Event records naming jurisdictions in the plan: Gas city (1 record), Moran city (1 record).</w:t>
            </w:r>
          </w:p>
        </w:tc>
        <w:tc>
          <w:tcPr>
            <w:tcW w:type="dxa" w:w="1599"/>
          </w:tcPr>
          <w:p>
            <w:pPr>
              <w:spacing w:after="0"/>
              <w:jc w:val="left"/>
            </w:pPr>
            <w:r>
              <w:rPr>
                <w:sz w:val="16"/>
              </w:rPr>
              <w:t>Storm Events lists lightning with damage or casualties.</w:t>
            </w:r>
          </w:p>
        </w:tc>
      </w:tr>
      <w:tr>
        <w:trPr>
          <w:cantSplit/>
        </w:trPr>
        <w:tc>
          <w:tcPr>
            <w:tcW w:type="dxa" w:w="1887"/>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774"/>
          </w:tcPr>
          <w:p>
            <w:pPr>
              <w:spacing w:after="0"/>
              <w:jc w:val="right"/>
            </w:pPr>
            <w:r>
              <w:rPr>
                <w:sz w:val="16"/>
              </w:rPr>
              <w:t>5 records, 2008 to 2025 (5 zone-level)</w:t>
            </w:r>
          </w:p>
        </w:tc>
        <w:tc>
          <w:tcPr>
            <w:tcW w:type="dxa" w:w="2058"/>
          </w:tcPr>
          <w:p>
            <w:pPr>
              <w:spacing w:after="0"/>
              <w:jc w:val="left"/>
            </w:pPr>
            <w:r>
              <w:rPr>
                <w:sz w:val="16"/>
              </w:rPr>
              <w:t>26 kt (30 mph) to 61 kt (70 mph) (median 52 kt (60 mph)); 5 with a recorded value</w:t>
            </w:r>
          </w:p>
        </w:tc>
        <w:tc>
          <w:tcPr>
            <w:tcW w:type="dxa" w:w="1527"/>
          </w:tcPr>
          <w:p>
            <w:pPr>
              <w:spacing w:after="0"/>
              <w:jc w:val="left"/>
            </w:pPr>
            <w:r>
              <w:rPr>
                <w:sz w:val="16"/>
              </w:rPr>
              <w:t>61 kt (70 mph) estimated gust, High Wind, 2018-11-25; NWS zone KSZ072</w:t>
            </w:r>
          </w:p>
        </w:tc>
        <w:tc>
          <w:tcPr>
            <w:tcW w:type="dxa" w:w="1649"/>
          </w:tcPr>
          <w:p>
            <w:pPr>
              <w:spacing w:after="0"/>
              <w:jc w:val="left"/>
            </w:pPr>
            <w:r>
              <w:rPr>
                <w:sz w:val="16"/>
              </w:rPr>
              <w:t>High Wind, 2008-12-13, $10,000 property; crops not reported (zone total, 2008 dollars)</w:t>
            </w:r>
          </w:p>
        </w:tc>
        <w:tc>
          <w:tcPr>
            <w:tcW w:type="dxa" w:w="1720"/>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Thunderstorm Wind</w:t>
            </w:r>
          </w:p>
        </w:tc>
        <w:tc>
          <w:tcPr>
            <w:tcW w:type="dxa" w:w="1898"/>
          </w:tcPr>
          <w:p>
            <w:pPr>
              <w:spacing w:after="0"/>
              <w:jc w:val="left"/>
            </w:pPr>
            <w:r>
              <w:rPr>
                <w:sz w:val="16"/>
              </w:rPr>
              <w:t>wind speed (kt and mph)</w:t>
            </w:r>
          </w:p>
        </w:tc>
        <w:tc>
          <w:tcPr>
            <w:tcW w:type="dxa" w:w="1774"/>
          </w:tcPr>
          <w:p>
            <w:pPr>
              <w:spacing w:after="0"/>
              <w:jc w:val="right"/>
            </w:pPr>
            <w:r>
              <w:rPr>
                <w:sz w:val="16"/>
              </w:rPr>
              <w:t>148 records, 1956 to 2026</w:t>
            </w:r>
          </w:p>
        </w:tc>
        <w:tc>
          <w:tcPr>
            <w:tcW w:type="dxa" w:w="2058"/>
          </w:tcPr>
          <w:p>
            <w:pPr>
              <w:spacing w:after="0"/>
              <w:jc w:val="left"/>
            </w:pPr>
            <w:r>
              <w:rPr>
                <w:sz w:val="16"/>
              </w:rPr>
              <w:t>50 kt (58 mph) to 95 kt (109 mph) (median 56 kt (64 mph)); 134 with a recorded value</w:t>
            </w:r>
          </w:p>
        </w:tc>
        <w:tc>
          <w:tcPr>
            <w:tcW w:type="dxa" w:w="1527"/>
          </w:tcPr>
          <w:p>
            <w:pPr>
              <w:spacing w:after="0"/>
              <w:jc w:val="left"/>
            </w:pPr>
            <w:r>
              <w:rPr>
                <w:sz w:val="16"/>
              </w:rPr>
              <w:t>95 kt (109 mph), measurement type not recorded, Thunderstorm Wind, 1994-04-09</w:t>
            </w:r>
          </w:p>
        </w:tc>
        <w:tc>
          <w:tcPr>
            <w:tcW w:type="dxa" w:w="1649"/>
          </w:tcPr>
          <w:p>
            <w:pPr>
              <w:spacing w:after="0"/>
              <w:jc w:val="left"/>
            </w:pPr>
            <w:r>
              <w:rPr>
                <w:sz w:val="16"/>
              </w:rPr>
              <w:t>Thunderstorm Wind, 2009-07-08, property not reported; $1,000,000 crops (2009 dollars)</w:t>
            </w:r>
          </w:p>
        </w:tc>
        <w:tc>
          <w:tcPr>
            <w:tcW w:type="dxa" w:w="1720"/>
          </w:tcPr>
          <w:p>
            <w:pPr>
              <w:spacing w:after="0"/>
              <w:jc w:val="left"/>
            </w:pPr>
            <w:r>
              <w:rPr>
                <w:sz w:val="16"/>
              </w:rPr>
              <w:t>Event records naming jurisdictions in the plan: Iola city (63 records), Moran city (28 records), Humboldt city (21 records), La Harpe city (8 records), Gas city (7 records), Elsmore city (4 records).</w:t>
            </w:r>
          </w:p>
        </w:tc>
        <w:tc>
          <w:tcPr>
            <w:tcW w:type="dxa" w:w="1599"/>
          </w:tcPr>
          <w:p>
            <w:pPr>
              <w:spacing w:after="0"/>
              <w:jc w:val="left"/>
            </w:pPr>
          </w:p>
        </w:tc>
      </w:tr>
      <w:tr>
        <w:trPr>
          <w:cantSplit/>
        </w:trPr>
        <w:tc>
          <w:tcPr>
            <w:tcW w:type="dxa" w:w="1887"/>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774"/>
          </w:tcPr>
          <w:p>
            <w:pPr>
              <w:spacing w:after="0"/>
              <w:jc w:val="right"/>
            </w:pPr>
            <w:r>
              <w:rPr>
                <w:sz w:val="16"/>
              </w:rPr>
              <w:t>26 records, 1950 to 2024</w:t>
            </w:r>
          </w:p>
        </w:tc>
        <w:tc>
          <w:tcPr>
            <w:tcW w:type="dxa" w:w="2058"/>
          </w:tcPr>
          <w:p>
            <w:pPr>
              <w:spacing w:after="0"/>
              <w:jc w:val="left"/>
            </w:pPr>
            <w:r>
              <w:rPr>
                <w:sz w:val="16"/>
              </w:rPr>
              <w:t>F/EF0 to F/EF2 (median F/EF0); 25 with a recorded value</w:t>
            </w:r>
          </w:p>
        </w:tc>
        <w:tc>
          <w:tcPr>
            <w:tcW w:type="dxa" w:w="1527"/>
          </w:tcPr>
          <w:p>
            <w:pPr>
              <w:spacing w:after="0"/>
              <w:jc w:val="left"/>
            </w:pPr>
            <w:r>
              <w:rPr>
                <w:sz w:val="16"/>
              </w:rPr>
              <w:t>F2 tornado, 1991-03-26, 8 mi path length (whole path, pre-1996), 100 yd wide, $2,500,000 property; crops not recorded (1991 dollars), 1 direct injury</w:t>
            </w:r>
          </w:p>
        </w:tc>
        <w:tc>
          <w:tcPr>
            <w:tcW w:type="dxa" w:w="1649"/>
          </w:tcPr>
          <w:p>
            <w:pPr>
              <w:spacing w:after="0"/>
              <w:jc w:val="left"/>
            </w:pPr>
          </w:p>
        </w:tc>
        <w:tc>
          <w:tcPr>
            <w:tcW w:type="dxa" w:w="1720"/>
          </w:tcPr>
          <w:p>
            <w:pPr>
              <w:spacing w:after="0"/>
              <w:jc w:val="left"/>
            </w:pPr>
            <w:r>
              <w:rPr>
                <w:sz w:val="16"/>
              </w:rPr>
              <w:t>Event records naming jurisdictions in the plan: Humboldt city (3 records), Elsmore city (2 records), Iola city (1 record), Moran city (1 record), Savonburg city (1 record).</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Wildfire</w:t>
            </w:r>
          </w:p>
        </w:tc>
        <w:tc>
          <w:tcPr>
            <w:tcW w:type="dxa" w:w="1898"/>
          </w:tcPr>
          <w:p>
            <w:pPr>
              <w:spacing w:after="0"/>
              <w:jc w:val="left"/>
            </w:pPr>
            <w:r>
              <w:rPr>
                <w:sz w:val="16"/>
              </w:rPr>
              <w:t>acres burned (local data)</w:t>
            </w:r>
          </w:p>
        </w:tc>
        <w:tc>
          <w:tcPr>
            <w:tcW w:type="dxa" w:w="1774"/>
          </w:tcPr>
          <w:p>
            <w:pPr>
              <w:spacing w:after="0"/>
              <w:jc w:val="right"/>
            </w:pPr>
            <w:r>
              <w:rPr>
                <w:sz w:val="16"/>
              </w:rPr>
              <w:t>0</w:t>
            </w:r>
          </w:p>
        </w:tc>
        <w:tc>
          <w:tcPr>
            <w:tcW w:type="dxa" w:w="2058"/>
          </w:tcPr>
          <w:p>
            <w:pPr>
              <w:spacing w:after="0"/>
              <w:jc w:val="left"/>
            </w:pPr>
          </w:p>
        </w:tc>
        <w:tc>
          <w:tcPr>
            <w:tcW w:type="dxa" w:w="1527"/>
          </w:tcPr>
          <w:p>
            <w:pPr>
              <w:spacing w:after="0"/>
              <w:jc w:val="left"/>
            </w:pPr>
          </w:p>
        </w:tc>
        <w:tc>
          <w:tcPr>
            <w:tcW w:type="dxa" w:w="1649"/>
          </w:tcPr>
          <w:p>
            <w:pPr>
              <w:spacing w:after="0"/>
              <w:jc w:val="left"/>
            </w:pPr>
          </w:p>
        </w:tc>
        <w:tc>
          <w:tcPr>
            <w:tcW w:type="dxa" w:w="1720"/>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774"/>
          </w:tcPr>
          <w:p>
            <w:pPr>
              <w:spacing w:after="0"/>
              <w:jc w:val="right"/>
            </w:pPr>
            <w:r>
              <w:rPr>
                <w:sz w:val="16"/>
              </w:rPr>
              <w:t>46 records, 1999 to 2026 (46 zone-level)</w:t>
            </w:r>
          </w:p>
        </w:tc>
        <w:tc>
          <w:tcPr>
            <w:tcW w:type="dxa" w:w="2058"/>
          </w:tcPr>
          <w:p>
            <w:pPr>
              <w:spacing w:after="0"/>
              <w:jc w:val="left"/>
            </w:pPr>
          </w:p>
        </w:tc>
        <w:tc>
          <w:tcPr>
            <w:tcW w:type="dxa" w:w="1527"/>
          </w:tcPr>
          <w:p>
            <w:pPr>
              <w:spacing w:after="0"/>
              <w:jc w:val="left"/>
            </w:pPr>
            <w:r>
              <w:rPr>
                <w:sz w:val="16"/>
              </w:rPr>
              <w:t>Winter Storm, 1999-01-01, $250,000 property; crops not reported (1999 dollars); NWS zone KSZ072</w:t>
            </w:r>
          </w:p>
        </w:tc>
        <w:tc>
          <w:tcPr>
            <w:tcW w:type="dxa" w:w="1649"/>
          </w:tcPr>
          <w:p>
            <w:pPr>
              <w:spacing w:after="0"/>
              <w:jc w:val="left"/>
            </w:pPr>
          </w:p>
        </w:tc>
        <w:tc>
          <w:tcPr>
            <w:tcW w:type="dxa" w:w="1720"/>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2742"/>
        <w:gridCol w:w="2509"/>
        <w:gridCol w:w="2133"/>
        <w:gridCol w:w="153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2742"/>
            <w:shd w:val="clear" w:color="auto" w:fill="E8E8E8"/>
          </w:tcPr>
          <w:p>
            <w:pPr>
              <w:spacing w:after="0"/>
              <w:jc w:val="left"/>
            </w:pPr>
            <w:r>
              <w:rPr>
                <w:b/>
                <w:sz w:val="16"/>
              </w:rPr>
              <w:t>Title</w:t>
            </w:r>
          </w:p>
        </w:tc>
        <w:tc>
          <w:tcPr>
            <w:tcW w:type="dxa" w:w="2509"/>
            <w:shd w:val="clear" w:color="auto" w:fill="E8E8E8"/>
          </w:tcPr>
          <w:p>
            <w:pPr>
              <w:spacing w:after="0"/>
              <w:jc w:val="left"/>
            </w:pPr>
            <w:r>
              <w:rPr>
                <w:b/>
                <w:sz w:val="16"/>
              </w:rPr>
              <w:t>Mapped hazard</w:t>
            </w:r>
          </w:p>
        </w:tc>
        <w:tc>
          <w:tcPr>
            <w:tcW w:type="dxa" w:w="21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206"/>
          </w:tcPr>
          <w:p>
            <w:pPr>
              <w:spacing w:after="0"/>
              <w:jc w:val="left"/>
            </w:pPr>
            <w:r>
              <w:rPr>
                <w:sz w:val="16"/>
              </w:rPr>
              <w:t>Major disaster</w:t>
            </w:r>
          </w:p>
        </w:tc>
        <w:tc>
          <w:tcPr>
            <w:tcW w:type="dxa" w:w="2742"/>
          </w:tcPr>
          <w:p>
            <w:pPr>
              <w:spacing w:after="0"/>
              <w:jc w:val="left"/>
            </w:pPr>
            <w:r>
              <w:rPr>
                <w:sz w:val="16"/>
              </w:rPr>
              <w:t>Severe Storms, Straight-Line Winds, Tornadoes, and Flooding</w:t>
            </w:r>
          </w:p>
        </w:tc>
        <w:tc>
          <w:tcPr>
            <w:tcW w:type="dxa" w:w="2509"/>
          </w:tcPr>
          <w:p>
            <w:pPr>
              <w:spacing w:after="0"/>
              <w:jc w:val="left"/>
            </w:pPr>
            <w:r>
              <w:rPr>
                <w:sz w:val="16"/>
              </w:rPr>
              <w:t>Inland Flooding; Strong Wind; Tornado</w:t>
            </w:r>
          </w:p>
        </w:tc>
        <w:tc>
          <w:tcPr>
            <w:tcW w:type="dxa" w:w="2133"/>
          </w:tcPr>
          <w:p>
            <w:pPr>
              <w:spacing w:after="0"/>
              <w:jc w:val="right"/>
            </w:pPr>
            <w:r>
              <w:rPr>
                <w:sz w:val="16"/>
              </w:rPr>
              <w:t>$364,049.49</w:t>
            </w:r>
          </w:p>
        </w:tc>
        <w:tc>
          <w:tcPr>
            <w:tcW w:type="dxa" w:w="153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206"/>
          </w:tcPr>
          <w:p>
            <w:pPr>
              <w:spacing w:after="0"/>
              <w:jc w:val="left"/>
            </w:pPr>
            <w:r>
              <w:rPr>
                <w:sz w:val="16"/>
              </w:rPr>
              <w:t>Major disaster</w:t>
            </w:r>
          </w:p>
        </w:tc>
        <w:tc>
          <w:tcPr>
            <w:tcW w:type="dxa" w:w="2742"/>
          </w:tcPr>
          <w:p>
            <w:pPr>
              <w:spacing w:after="0"/>
              <w:jc w:val="left"/>
            </w:pPr>
            <w:r>
              <w:rPr>
                <w:sz w:val="16"/>
              </w:rPr>
              <w:t>Severe Storms, Straight-Line Winds, Tornadoes, and Flooding</w:t>
            </w:r>
          </w:p>
        </w:tc>
        <w:tc>
          <w:tcPr>
            <w:tcW w:type="dxa" w:w="2509"/>
          </w:tcPr>
          <w:p>
            <w:pPr>
              <w:spacing w:after="0"/>
              <w:jc w:val="left"/>
            </w:pPr>
            <w:r>
              <w:rPr>
                <w:sz w:val="16"/>
              </w:rPr>
              <w:t>Inland Flooding; Strong Wind; Tornado</w:t>
            </w:r>
          </w:p>
        </w:tc>
        <w:tc>
          <w:tcPr>
            <w:tcW w:type="dxa" w:w="2133"/>
          </w:tcPr>
          <w:p>
            <w:pPr>
              <w:spacing w:after="0"/>
              <w:jc w:val="right"/>
            </w:pPr>
            <w:r>
              <w:rPr>
                <w:sz w:val="16"/>
              </w:rPr>
              <w:t>$454,196.88</w:t>
            </w:r>
          </w:p>
        </w:tc>
        <w:tc>
          <w:tcPr>
            <w:tcW w:type="dxa" w:w="1532"/>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06"/>
          </w:tcPr>
          <w:p>
            <w:pPr>
              <w:spacing w:after="0"/>
              <w:jc w:val="left"/>
            </w:pPr>
            <w:r>
              <w:rPr>
                <w:sz w:val="16"/>
              </w:rPr>
              <w:t>Major disaster</w:t>
            </w:r>
          </w:p>
        </w:tc>
        <w:tc>
          <w:tcPr>
            <w:tcW w:type="dxa" w:w="2742"/>
          </w:tcPr>
          <w:p>
            <w:pPr>
              <w:spacing w:after="0"/>
              <w:jc w:val="left"/>
            </w:pPr>
            <w:r>
              <w:rPr>
                <w:sz w:val="16"/>
              </w:rPr>
              <w:t>COVID-19 Pandemic</w:t>
            </w:r>
          </w:p>
        </w:tc>
        <w:tc>
          <w:tcPr>
            <w:tcW w:type="dxa" w:w="2509"/>
          </w:tcPr>
          <w:p>
            <w:pPr>
              <w:spacing w:after="0"/>
              <w:jc w:val="left"/>
            </w:pPr>
            <w:r>
              <w:rPr>
                <w:sz w:val="16"/>
              </w:rPr>
              <w:t>Non-natural, not counted</w:t>
            </w:r>
          </w:p>
        </w:tc>
        <w:tc>
          <w:tcPr>
            <w:tcW w:type="dxa" w:w="2133"/>
          </w:tcPr>
          <w:p>
            <w:pPr>
              <w:spacing w:after="0"/>
              <w:jc w:val="right"/>
            </w:pPr>
            <w:r>
              <w:rPr>
                <w:sz w:val="16"/>
              </w:rPr>
              <w:t>$196,434.16</w:t>
            </w:r>
          </w:p>
        </w:tc>
        <w:tc>
          <w:tcPr>
            <w:tcW w:type="dxa" w:w="153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06"/>
          </w:tcPr>
          <w:p>
            <w:pPr>
              <w:spacing w:after="0"/>
              <w:jc w:val="left"/>
            </w:pPr>
            <w:r>
              <w:rPr>
                <w:sz w:val="16"/>
              </w:rPr>
              <w:t>Emergency</w:t>
            </w:r>
          </w:p>
        </w:tc>
        <w:tc>
          <w:tcPr>
            <w:tcW w:type="dxa" w:w="2742"/>
          </w:tcPr>
          <w:p>
            <w:pPr>
              <w:spacing w:after="0"/>
              <w:jc w:val="left"/>
            </w:pPr>
            <w:r>
              <w:rPr>
                <w:sz w:val="16"/>
              </w:rPr>
              <w:t>COVID-19</w:t>
            </w:r>
          </w:p>
        </w:tc>
        <w:tc>
          <w:tcPr>
            <w:tcW w:type="dxa" w:w="2509"/>
          </w:tcPr>
          <w:p>
            <w:pPr>
              <w:spacing w:after="0"/>
              <w:jc w:val="left"/>
            </w:pPr>
            <w:r>
              <w:rPr>
                <w:sz w:val="16"/>
              </w:rPr>
              <w:t>Non-natural, not counted</w:t>
            </w:r>
          </w:p>
        </w:tc>
        <w:tc>
          <w:tcPr>
            <w:tcW w:type="dxa" w:w="2133"/>
          </w:tcPr>
          <w:p>
            <w:pPr>
              <w:spacing w:after="0"/>
              <w:jc w:val="right"/>
            </w:pPr>
            <w:r>
              <w:rPr>
                <w:sz w:val="16"/>
              </w:rPr>
              <w:t>no Public Assistance recorded</w:t>
            </w:r>
          </w:p>
        </w:tc>
        <w:tc>
          <w:tcPr>
            <w:tcW w:type="dxa" w:w="1532"/>
          </w:tcPr>
          <w:p>
            <w:pPr>
              <w:spacing w:after="0"/>
              <w:jc w:val="left"/>
            </w:pPr>
          </w:p>
        </w:tc>
        <w:tc>
          <w:tcPr>
            <w:tcW w:type="dxa" w:w="879"/>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06"/>
          </w:tcPr>
          <w:p>
            <w:pPr>
              <w:spacing w:after="0"/>
              <w:jc w:val="left"/>
            </w:pPr>
            <w:r>
              <w:rPr>
                <w:sz w:val="16"/>
              </w:rPr>
              <w:t>Major disaster</w:t>
            </w:r>
          </w:p>
        </w:tc>
        <w:tc>
          <w:tcPr>
            <w:tcW w:type="dxa" w:w="2742"/>
          </w:tcPr>
          <w:p>
            <w:pPr>
              <w:spacing w:after="0"/>
              <w:jc w:val="left"/>
            </w:pPr>
            <w:r>
              <w:rPr>
                <w:sz w:val="16"/>
              </w:rPr>
              <w:t>Severe Storms, Straight-Line Winds, Tornadoes, Flooding,Landslides,and Mudslides</w:t>
            </w:r>
          </w:p>
        </w:tc>
        <w:tc>
          <w:tcPr>
            <w:tcW w:type="dxa" w:w="2509"/>
          </w:tcPr>
          <w:p>
            <w:pPr>
              <w:spacing w:after="0"/>
              <w:jc w:val="left"/>
            </w:pPr>
            <w:r>
              <w:rPr>
                <w:sz w:val="16"/>
              </w:rPr>
              <w:t>Inland Flooding; Landslide; Strong Wind; Tornado</w:t>
            </w:r>
          </w:p>
        </w:tc>
        <w:tc>
          <w:tcPr>
            <w:tcW w:type="dxa" w:w="2133"/>
          </w:tcPr>
          <w:p>
            <w:pPr>
              <w:spacing w:after="0"/>
              <w:jc w:val="right"/>
            </w:pPr>
            <w:r>
              <w:rPr>
                <w:sz w:val="16"/>
              </w:rPr>
              <w:t>$267,056.12</w:t>
            </w:r>
          </w:p>
        </w:tc>
        <w:tc>
          <w:tcPr>
            <w:tcW w:type="dxa" w:w="153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06"/>
          </w:tcPr>
          <w:p>
            <w:pPr>
              <w:spacing w:after="0"/>
              <w:jc w:val="left"/>
            </w:pPr>
            <w:r>
              <w:rPr>
                <w:sz w:val="16"/>
              </w:rPr>
              <w:t>Emergency</w:t>
            </w:r>
          </w:p>
        </w:tc>
        <w:tc>
          <w:tcPr>
            <w:tcW w:type="dxa" w:w="2742"/>
          </w:tcPr>
          <w:p>
            <w:pPr>
              <w:spacing w:after="0"/>
              <w:jc w:val="left"/>
            </w:pPr>
            <w:r>
              <w:rPr>
                <w:sz w:val="16"/>
              </w:rPr>
              <w:t>Tornadoes and Flooding</w:t>
            </w:r>
          </w:p>
        </w:tc>
        <w:tc>
          <w:tcPr>
            <w:tcW w:type="dxa" w:w="2509"/>
          </w:tcPr>
          <w:p>
            <w:pPr>
              <w:spacing w:after="0"/>
              <w:jc w:val="left"/>
            </w:pPr>
            <w:r>
              <w:rPr>
                <w:sz w:val="16"/>
              </w:rPr>
              <w:t>Inland Flooding; Tornado</w:t>
            </w:r>
          </w:p>
        </w:tc>
        <w:tc>
          <w:tcPr>
            <w:tcW w:type="dxa" w:w="2133"/>
          </w:tcPr>
          <w:p>
            <w:pPr>
              <w:spacing w:after="0"/>
              <w:jc w:val="right"/>
            </w:pPr>
            <w:r>
              <w:rPr>
                <w:sz w:val="16"/>
              </w:rPr>
              <w:t>no Public Assistance recorded</w:t>
            </w:r>
          </w:p>
        </w:tc>
        <w:tc>
          <w:tcPr>
            <w:tcW w:type="dxa" w:w="1532"/>
          </w:tcPr>
          <w:p>
            <w:pPr>
              <w:spacing w:after="0"/>
              <w:jc w:val="left"/>
            </w:pPr>
          </w:p>
        </w:tc>
        <w:tc>
          <w:tcPr>
            <w:tcW w:type="dxa" w:w="879"/>
          </w:tcPr>
          <w:p>
            <w:pPr>
              <w:spacing w:after="0"/>
              <w:jc w:val="left"/>
            </w:pPr>
            <w:r>
              <w:rPr>
                <w:sz w:val="16"/>
              </w:rPr>
              <w:t>same incident as DR-4449</w:t>
            </w: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06"/>
          </w:tcPr>
          <w:p>
            <w:pPr>
              <w:spacing w:after="0"/>
              <w:jc w:val="left"/>
            </w:pPr>
            <w:r>
              <w:rPr>
                <w:sz w:val="16"/>
              </w:rPr>
              <w:t>Major disaster</w:t>
            </w:r>
          </w:p>
        </w:tc>
        <w:tc>
          <w:tcPr>
            <w:tcW w:type="dxa" w:w="2742"/>
          </w:tcPr>
          <w:p>
            <w:pPr>
              <w:spacing w:after="0"/>
              <w:jc w:val="left"/>
            </w:pPr>
            <w:r>
              <w:rPr>
                <w:sz w:val="16"/>
              </w:rPr>
              <w:t>Severe Winter Storms and Snowstorm</w:t>
            </w:r>
          </w:p>
        </w:tc>
        <w:tc>
          <w:tcPr>
            <w:tcW w:type="dxa" w:w="2509"/>
          </w:tcPr>
          <w:p>
            <w:pPr>
              <w:spacing w:after="0"/>
              <w:jc w:val="left"/>
            </w:pPr>
            <w:r>
              <w:rPr>
                <w:sz w:val="16"/>
              </w:rPr>
              <w:t>Winter Weather</w:t>
            </w:r>
          </w:p>
        </w:tc>
        <w:tc>
          <w:tcPr>
            <w:tcW w:type="dxa" w:w="2133"/>
          </w:tcPr>
          <w:p>
            <w:pPr>
              <w:spacing w:after="0"/>
              <w:jc w:val="right"/>
            </w:pPr>
            <w:r>
              <w:rPr>
                <w:sz w:val="16"/>
              </w:rPr>
              <w:t>$25,675.30</w:t>
            </w:r>
          </w:p>
        </w:tc>
        <w:tc>
          <w:tcPr>
            <w:tcW w:type="dxa" w:w="153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06"/>
          </w:tcPr>
          <w:p>
            <w:pPr>
              <w:spacing w:after="0"/>
              <w:jc w:val="left"/>
            </w:pPr>
            <w:r>
              <w:rPr>
                <w:sz w:val="16"/>
              </w:rPr>
              <w:t>Emergency</w:t>
            </w:r>
          </w:p>
        </w:tc>
        <w:tc>
          <w:tcPr>
            <w:tcW w:type="dxa" w:w="2742"/>
          </w:tcPr>
          <w:p>
            <w:pPr>
              <w:spacing w:after="0"/>
              <w:jc w:val="left"/>
            </w:pPr>
            <w:r>
              <w:rPr>
                <w:sz w:val="16"/>
              </w:rPr>
              <w:t>Severe Winter Storms</w:t>
            </w:r>
          </w:p>
        </w:tc>
        <w:tc>
          <w:tcPr>
            <w:tcW w:type="dxa" w:w="2509"/>
          </w:tcPr>
          <w:p>
            <w:pPr>
              <w:spacing w:after="0"/>
              <w:jc w:val="left"/>
            </w:pPr>
            <w:r>
              <w:rPr>
                <w:sz w:val="16"/>
              </w:rPr>
              <w:t>Winter Weather</w:t>
            </w:r>
          </w:p>
        </w:tc>
        <w:tc>
          <w:tcPr>
            <w:tcW w:type="dxa" w:w="2133"/>
          </w:tcPr>
          <w:p>
            <w:pPr>
              <w:spacing w:after="0"/>
              <w:jc w:val="right"/>
            </w:pPr>
            <w:r>
              <w:rPr>
                <w:sz w:val="16"/>
              </w:rPr>
              <w:t>no Public Assistance recorded</w:t>
            </w:r>
          </w:p>
        </w:tc>
        <w:tc>
          <w:tcPr>
            <w:tcW w:type="dxa" w:w="153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206"/>
          </w:tcPr>
          <w:p>
            <w:pPr>
              <w:spacing w:after="0"/>
              <w:jc w:val="left"/>
            </w:pPr>
            <w:r>
              <w:rPr>
                <w:sz w:val="16"/>
              </w:rPr>
              <w:t>Major disaster</w:t>
            </w:r>
          </w:p>
        </w:tc>
        <w:tc>
          <w:tcPr>
            <w:tcW w:type="dxa" w:w="2742"/>
          </w:tcPr>
          <w:p>
            <w:pPr>
              <w:spacing w:after="0"/>
              <w:jc w:val="left"/>
            </w:pPr>
            <w:r>
              <w:rPr>
                <w:sz w:val="16"/>
              </w:rPr>
              <w:t>Severe Storms and Flooding</w:t>
            </w:r>
          </w:p>
        </w:tc>
        <w:tc>
          <w:tcPr>
            <w:tcW w:type="dxa" w:w="2509"/>
          </w:tcPr>
          <w:p>
            <w:pPr>
              <w:spacing w:after="0"/>
              <w:jc w:val="left"/>
            </w:pPr>
            <w:r>
              <w:rPr>
                <w:sz w:val="16"/>
              </w:rPr>
              <w:t>Inland Flooding</w:t>
            </w:r>
          </w:p>
        </w:tc>
        <w:tc>
          <w:tcPr>
            <w:tcW w:type="dxa" w:w="2133"/>
          </w:tcPr>
          <w:p>
            <w:pPr>
              <w:spacing w:after="0"/>
              <w:jc w:val="right"/>
            </w:pPr>
            <w:r>
              <w:rPr>
                <w:sz w:val="16"/>
              </w:rPr>
              <w:t>$3,917,097.24</w:t>
            </w:r>
          </w:p>
        </w:tc>
        <w:tc>
          <w:tcPr>
            <w:tcW w:type="dxa" w:w="153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06"/>
          </w:tcPr>
          <w:p>
            <w:pPr>
              <w:spacing w:after="0"/>
              <w:jc w:val="left"/>
            </w:pPr>
            <w:r>
              <w:rPr>
                <w:sz w:val="16"/>
              </w:rPr>
              <w:t>Emergency</w:t>
            </w:r>
          </w:p>
        </w:tc>
        <w:tc>
          <w:tcPr>
            <w:tcW w:type="dxa" w:w="2742"/>
          </w:tcPr>
          <w:p>
            <w:pPr>
              <w:spacing w:after="0"/>
              <w:jc w:val="left"/>
            </w:pPr>
            <w:r>
              <w:rPr>
                <w:sz w:val="16"/>
              </w:rPr>
              <w:t>Hurricane Katrina Evacuation</w:t>
            </w:r>
          </w:p>
        </w:tc>
        <w:tc>
          <w:tcPr>
            <w:tcW w:type="dxa" w:w="2509"/>
          </w:tcPr>
          <w:p>
            <w:pPr>
              <w:spacing w:after="0"/>
              <w:jc w:val="left"/>
            </w:pPr>
            <w:r>
              <w:rPr>
                <w:sz w:val="16"/>
              </w:rPr>
              <w:t>Hurricane: evacuation support, not a local hazard event; not counted</w:t>
            </w:r>
          </w:p>
        </w:tc>
        <w:tc>
          <w:tcPr>
            <w:tcW w:type="dxa" w:w="2133"/>
          </w:tcPr>
          <w:p>
            <w:pPr>
              <w:spacing w:after="0"/>
              <w:jc w:val="right"/>
            </w:pPr>
            <w:r>
              <w:rPr>
                <w:sz w:val="16"/>
              </w:rPr>
              <w:t>no Public Assistance recorded</w:t>
            </w:r>
          </w:p>
        </w:tc>
        <w:tc>
          <w:tcPr>
            <w:tcW w:type="dxa" w:w="153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206"/>
          </w:tcPr>
          <w:p>
            <w:pPr>
              <w:spacing w:after="0"/>
              <w:jc w:val="left"/>
            </w:pPr>
            <w:r>
              <w:rPr>
                <w:sz w:val="16"/>
              </w:rPr>
              <w:t>Major disaster</w:t>
            </w:r>
          </w:p>
        </w:tc>
        <w:tc>
          <w:tcPr>
            <w:tcW w:type="dxa" w:w="2742"/>
          </w:tcPr>
          <w:p>
            <w:pPr>
              <w:spacing w:after="0"/>
              <w:jc w:val="left"/>
            </w:pPr>
            <w:r>
              <w:rPr>
                <w:sz w:val="16"/>
              </w:rPr>
              <w:t>Severe Storms, Tornadoes, and Flooding</w:t>
            </w:r>
          </w:p>
        </w:tc>
        <w:tc>
          <w:tcPr>
            <w:tcW w:type="dxa" w:w="2509"/>
          </w:tcPr>
          <w:p>
            <w:pPr>
              <w:spacing w:after="0"/>
              <w:jc w:val="left"/>
            </w:pPr>
            <w:r>
              <w:rPr>
                <w:sz w:val="16"/>
              </w:rPr>
              <w:t>Inland Flooding; Tornado</w:t>
            </w:r>
          </w:p>
        </w:tc>
        <w:tc>
          <w:tcPr>
            <w:tcW w:type="dxa" w:w="2133"/>
          </w:tcPr>
          <w:p>
            <w:pPr>
              <w:spacing w:after="0"/>
              <w:jc w:val="right"/>
            </w:pPr>
            <w:r>
              <w:rPr>
                <w:sz w:val="16"/>
              </w:rPr>
              <w:t>$5,284.84</w:t>
            </w:r>
          </w:p>
        </w:tc>
        <w:tc>
          <w:tcPr>
            <w:tcW w:type="dxa" w:w="153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06"/>
          </w:tcPr>
          <w:p>
            <w:pPr>
              <w:spacing w:after="0"/>
              <w:jc w:val="left"/>
            </w:pPr>
            <w:r>
              <w:rPr>
                <w:sz w:val="16"/>
              </w:rPr>
              <w:t>Major disaster</w:t>
            </w:r>
          </w:p>
        </w:tc>
        <w:tc>
          <w:tcPr>
            <w:tcW w:type="dxa" w:w="2742"/>
          </w:tcPr>
          <w:p>
            <w:pPr>
              <w:spacing w:after="0"/>
              <w:jc w:val="left"/>
            </w:pPr>
            <w:r>
              <w:rPr>
                <w:sz w:val="16"/>
              </w:rPr>
              <w:t>Severe Winter Ice Storm</w:t>
            </w:r>
          </w:p>
        </w:tc>
        <w:tc>
          <w:tcPr>
            <w:tcW w:type="dxa" w:w="2509"/>
          </w:tcPr>
          <w:p>
            <w:pPr>
              <w:spacing w:after="0"/>
              <w:jc w:val="left"/>
            </w:pPr>
            <w:r>
              <w:rPr>
                <w:sz w:val="16"/>
              </w:rPr>
              <w:t>Ice Storm</w:t>
            </w:r>
          </w:p>
        </w:tc>
        <w:tc>
          <w:tcPr>
            <w:tcW w:type="dxa" w:w="2133"/>
          </w:tcPr>
          <w:p>
            <w:pPr>
              <w:spacing w:after="0"/>
              <w:jc w:val="right"/>
            </w:pPr>
            <w:r>
              <w:rPr>
                <w:sz w:val="16"/>
              </w:rPr>
              <w:t>$542,909.45</w:t>
            </w:r>
          </w:p>
        </w:tc>
        <w:tc>
          <w:tcPr>
            <w:tcW w:type="dxa" w:w="153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1986-10-22</w:t>
            </w:r>
          </w:p>
        </w:tc>
        <w:tc>
          <w:tcPr>
            <w:tcW w:type="dxa" w:w="1037"/>
          </w:tcPr>
          <w:p>
            <w:pPr>
              <w:spacing w:after="0"/>
              <w:jc w:val="left"/>
            </w:pPr>
            <w:r>
              <w:rPr>
                <w:sz w:val="16"/>
              </w:rPr>
              <w:t>1986-10-02</w:t>
            </w:r>
          </w:p>
        </w:tc>
        <w:tc>
          <w:tcPr>
            <w:tcW w:type="dxa" w:w="1037"/>
          </w:tcPr>
          <w:p>
            <w:pPr>
              <w:spacing w:after="0"/>
              <w:jc w:val="left"/>
            </w:pPr>
            <w:r>
              <w:rPr>
                <w:sz w:val="16"/>
              </w:rPr>
              <w:t>DR-780-KS</w:t>
            </w:r>
          </w:p>
        </w:tc>
        <w:tc>
          <w:tcPr>
            <w:tcW w:type="dxa" w:w="1206"/>
          </w:tcPr>
          <w:p>
            <w:pPr>
              <w:spacing w:after="0"/>
              <w:jc w:val="left"/>
            </w:pPr>
            <w:r>
              <w:rPr>
                <w:sz w:val="16"/>
              </w:rPr>
              <w:t>Major disaster</w:t>
            </w:r>
          </w:p>
        </w:tc>
        <w:tc>
          <w:tcPr>
            <w:tcW w:type="dxa" w:w="2742"/>
          </w:tcPr>
          <w:p>
            <w:pPr>
              <w:spacing w:after="0"/>
              <w:jc w:val="left"/>
            </w:pPr>
            <w:r>
              <w:rPr>
                <w:sz w:val="16"/>
              </w:rPr>
              <w:t>Severe Storms &amp; Flooding</w:t>
            </w:r>
          </w:p>
        </w:tc>
        <w:tc>
          <w:tcPr>
            <w:tcW w:type="dxa" w:w="2509"/>
          </w:tcPr>
          <w:p>
            <w:pPr>
              <w:spacing w:after="0"/>
              <w:jc w:val="left"/>
            </w:pPr>
            <w:r>
              <w:rPr>
                <w:sz w:val="16"/>
              </w:rPr>
              <w:t>Inland Flooding</w:t>
            </w:r>
          </w:p>
        </w:tc>
        <w:tc>
          <w:tcPr>
            <w:tcW w:type="dxa" w:w="2133"/>
          </w:tcPr>
          <w:p>
            <w:pPr>
              <w:spacing w:after="0"/>
              <w:jc w:val="right"/>
            </w:pPr>
            <w:r>
              <w:rPr>
                <w:sz w:val="16"/>
              </w:rPr>
              <w:t>no Public Assistance recorded</w:t>
            </w:r>
          </w:p>
        </w:tc>
        <w:tc>
          <w:tcPr>
            <w:tcW w:type="dxa" w:w="153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206"/>
          </w:tcPr>
          <w:p>
            <w:pPr>
              <w:spacing w:after="0"/>
              <w:jc w:val="left"/>
            </w:pPr>
            <w:r>
              <w:rPr>
                <w:sz w:val="16"/>
              </w:rPr>
              <w:t>Major disaster</w:t>
            </w:r>
          </w:p>
        </w:tc>
        <w:tc>
          <w:tcPr>
            <w:tcW w:type="dxa" w:w="2742"/>
          </w:tcPr>
          <w:p>
            <w:pPr>
              <w:spacing w:after="0"/>
              <w:jc w:val="left"/>
            </w:pPr>
            <w:r>
              <w:rPr>
                <w:sz w:val="16"/>
              </w:rPr>
              <w:t>Tornadoes, Severe Storms &amp; Flooding</w:t>
            </w:r>
          </w:p>
        </w:tc>
        <w:tc>
          <w:tcPr>
            <w:tcW w:type="dxa" w:w="2509"/>
          </w:tcPr>
          <w:p>
            <w:pPr>
              <w:spacing w:after="0"/>
              <w:jc w:val="left"/>
            </w:pPr>
            <w:r>
              <w:rPr>
                <w:sz w:val="16"/>
              </w:rPr>
              <w:t>Tornado (primary); also designated: Inland Flooding</w:t>
            </w:r>
          </w:p>
        </w:tc>
        <w:tc>
          <w:tcPr>
            <w:tcW w:type="dxa" w:w="2133"/>
          </w:tcPr>
          <w:p>
            <w:pPr>
              <w:spacing w:after="0"/>
              <w:jc w:val="right"/>
            </w:pPr>
            <w:r>
              <w:rPr>
                <w:sz w:val="16"/>
              </w:rPr>
              <w:t>no Public Assistance recorded</w:t>
            </w:r>
          </w:p>
        </w:tc>
        <w:tc>
          <w:tcPr>
            <w:tcW w:type="dxa" w:w="1532"/>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34</w:t>
            </w:r>
          </w:p>
        </w:tc>
        <w:tc>
          <w:tcPr>
            <w:tcW w:type="dxa" w:w="1071"/>
          </w:tcPr>
          <w:p>
            <w:pPr>
              <w:spacing w:after="0"/>
              <w:jc w:val="right"/>
            </w:pPr>
            <w:r>
              <w:rPr>
                <w:sz w:val="16"/>
              </w:rPr>
              <w:t>0</w:t>
            </w:r>
          </w:p>
        </w:tc>
        <w:tc>
          <w:tcPr>
            <w:tcW w:type="dxa" w:w="1748"/>
          </w:tcPr>
          <w:p>
            <w:pPr>
              <w:spacing w:after="0"/>
              <w:jc w:val="right"/>
            </w:pPr>
            <w:r>
              <w:rPr>
                <w:sz w:val="16"/>
              </w:rPr>
              <w:t>6</w:t>
            </w:r>
          </w:p>
        </w:tc>
        <w:tc>
          <w:tcPr>
            <w:tcW w:type="dxa" w:w="763"/>
          </w:tcPr>
          <w:p>
            <w:pPr>
              <w:spacing w:after="0"/>
              <w:jc w:val="right"/>
            </w:pPr>
            <w:r>
              <w:rPr>
                <w:sz w:val="16"/>
              </w:rPr>
              <w:t>17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196</w:t>
            </w:r>
          </w:p>
        </w:tc>
        <w:tc>
          <w:tcPr>
            <w:tcW w:type="dxa" w:w="1071"/>
          </w:tcPr>
          <w:p>
            <w:pPr>
              <w:spacing w:after="0"/>
              <w:jc w:val="right"/>
            </w:pPr>
            <w:r>
              <w:rPr>
                <w:sz w:val="16"/>
              </w:rPr>
              <w:t>8</w:t>
            </w:r>
          </w:p>
        </w:tc>
        <w:tc>
          <w:tcPr>
            <w:tcW w:type="dxa" w:w="1748"/>
          </w:tcPr>
          <w:p>
            <w:pPr>
              <w:spacing w:after="0"/>
              <w:jc w:val="right"/>
            </w:pPr>
            <w:r>
              <w:rPr>
                <w:sz w:val="16"/>
              </w:rPr>
              <w:t>2</w:t>
            </w:r>
          </w:p>
        </w:tc>
        <w:tc>
          <w:tcPr>
            <w:tcW w:type="dxa" w:w="763"/>
          </w:tcPr>
          <w:p>
            <w:pPr>
              <w:spacing w:after="0"/>
              <w:jc w:val="right"/>
            </w:pPr>
            <w:r>
              <w:rPr>
                <w:sz w:val="16"/>
              </w:rPr>
              <w:t>12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58</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153</w:t>
            </w:r>
          </w:p>
        </w:tc>
        <w:tc>
          <w:tcPr>
            <w:tcW w:type="dxa" w:w="1071"/>
          </w:tcPr>
          <w:p>
            <w:pPr>
              <w:spacing w:after="0"/>
              <w:jc w:val="right"/>
            </w:pPr>
            <w:r>
              <w:rPr>
                <w:sz w:val="16"/>
              </w:rPr>
              <w:t>11</w:t>
            </w:r>
          </w:p>
        </w:tc>
        <w:tc>
          <w:tcPr>
            <w:tcW w:type="dxa" w:w="1748"/>
          </w:tcPr>
          <w:p>
            <w:pPr>
              <w:spacing w:after="0"/>
              <w:jc w:val="right"/>
            </w:pPr>
            <w:r>
              <w:rPr>
                <w:sz w:val="16"/>
              </w:rPr>
              <w:t>8</w:t>
            </w:r>
          </w:p>
        </w:tc>
        <w:tc>
          <w:tcPr>
            <w:tcW w:type="dxa" w:w="763"/>
          </w:tcPr>
          <w:p>
            <w:pPr>
              <w:spacing w:after="0"/>
              <w:jc w:val="right"/>
            </w:pPr>
            <w:r>
              <w:rPr>
                <w:sz w:val="16"/>
              </w:rPr>
              <w:t>25</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26</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5</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46</w:t>
            </w:r>
          </w:p>
        </w:tc>
        <w:tc>
          <w:tcPr>
            <w:tcW w:type="dxa" w:w="1071"/>
          </w:tcPr>
          <w:p>
            <w:pPr>
              <w:spacing w:after="0"/>
              <w:jc w:val="right"/>
            </w:pPr>
            <w:r>
              <w:rPr>
                <w:sz w:val="16"/>
              </w:rPr>
              <w:t>3</w:t>
            </w:r>
          </w:p>
        </w:tc>
        <w:tc>
          <w:tcPr>
            <w:tcW w:type="dxa" w:w="1748"/>
          </w:tcPr>
          <w:p>
            <w:pPr>
              <w:spacing w:after="0"/>
              <w:jc w:val="right"/>
            </w:pPr>
            <w:r>
              <w:rPr>
                <w:sz w:val="16"/>
              </w:rPr>
              <w:t>2</w:t>
            </w:r>
          </w:p>
        </w:tc>
        <w:tc>
          <w:tcPr>
            <w:tcW w:type="dxa" w:w="763"/>
          </w:tcPr>
          <w:p>
            <w:pPr>
              <w:spacing w:after="0"/>
              <w:jc w:val="right"/>
            </w:pPr>
            <w:r>
              <w:rPr>
                <w:sz w:val="16"/>
              </w:rPr>
              <w:t>10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2033"/>
        <w:gridCol w:w="3102"/>
        <w:gridCol w:w="939"/>
        <w:gridCol w:w="2296"/>
        <w:gridCol w:w="712"/>
        <w:gridCol w:w="2676"/>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2033"/>
            <w:shd w:val="clear" w:color="auto" w:fill="E8E8E8"/>
          </w:tcPr>
          <w:p>
            <w:pPr>
              <w:spacing w:after="0"/>
              <w:jc w:val="left"/>
            </w:pPr>
            <w:r>
              <w:rPr>
                <w:b/>
                <w:sz w:val="16"/>
              </w:rPr>
              <w:t>Magnitude or extent</w:t>
            </w:r>
          </w:p>
        </w:tc>
        <w:tc>
          <w:tcPr>
            <w:tcW w:type="dxa" w:w="3102"/>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2022-12-01</w:t>
            </w:r>
          </w:p>
        </w:tc>
        <w:tc>
          <w:tcPr>
            <w:tcW w:type="dxa" w:w="1316"/>
          </w:tcPr>
          <w:p>
            <w:pPr>
              <w:spacing w:after="0"/>
              <w:jc w:val="left"/>
            </w:pPr>
            <w:r>
              <w:rPr>
                <w:sz w:val="16"/>
              </w:rPr>
              <w:t>Drought</w:t>
            </w:r>
          </w:p>
        </w:tc>
        <w:tc>
          <w:tcPr>
            <w:tcW w:type="dxa" w:w="2033"/>
          </w:tcPr>
          <w:p>
            <w:pPr>
              <w:spacing w:after="0"/>
              <w:jc w:val="left"/>
            </w:pPr>
          </w:p>
        </w:tc>
        <w:tc>
          <w:tcPr>
            <w:tcW w:type="dxa" w:w="3102"/>
          </w:tcPr>
          <w:p>
            <w:pPr>
              <w:spacing w:after="0"/>
              <w:jc w:val="left"/>
            </w:pPr>
            <w:r>
              <w:rPr>
                <w:sz w:val="16"/>
              </w:rPr>
              <w:t>damage not reported</w:t>
            </w:r>
          </w:p>
        </w:tc>
        <w:tc>
          <w:tcPr>
            <w:tcW w:type="dxa" w:w="939"/>
          </w:tcPr>
          <w:p>
            <w:pPr>
              <w:spacing w:after="0"/>
              <w:jc w:val="right"/>
            </w:pPr>
            <w:r>
              <w:rPr>
                <w:sz w:val="16"/>
              </w:rPr>
              <w:t>0, 0</w:t>
            </w:r>
          </w:p>
        </w:tc>
        <w:tc>
          <w:tcPr>
            <w:tcW w:type="dxa" w:w="2296"/>
          </w:tcPr>
          <w:p>
            <w:pPr>
              <w:spacing w:after="0"/>
              <w:jc w:val="left"/>
            </w:pPr>
            <w:r>
              <w:rPr>
                <w:sz w:val="16"/>
              </w:rPr>
              <w:t>NWS zone KSZ072 (ALLEN), zone-level</w:t>
            </w:r>
          </w:p>
        </w:tc>
        <w:tc>
          <w:tcPr>
            <w:tcW w:type="dxa" w:w="712"/>
          </w:tcPr>
          <w:p>
            <w:pPr>
              <w:spacing w:after="0"/>
              <w:jc w:val="left"/>
            </w:pPr>
            <w:r>
              <w:rPr>
                <w:sz w:val="16"/>
              </w:rPr>
              <w:t>within last 5 years</w:t>
            </w:r>
          </w:p>
        </w:tc>
        <w:tc>
          <w:tcPr>
            <w:tcW w:type="dxa" w:w="2676"/>
          </w:tcPr>
          <w:p>
            <w:pPr>
              <w:spacing w:after="0"/>
              <w:jc w:val="left"/>
            </w:pPr>
            <w:r>
              <w:rPr>
                <w:sz w:val="16"/>
              </w:rPr>
              <w:t>B1-c worst recorded: Drought</w:t>
            </w:r>
          </w:p>
        </w:tc>
      </w:tr>
      <w:tr>
        <w:trPr>
          <w:cantSplit/>
        </w:trPr>
        <w:tc>
          <w:tcPr>
            <w:tcW w:type="dxa" w:w="1037"/>
          </w:tcPr>
          <w:p>
            <w:pPr>
              <w:spacing w:after="0"/>
              <w:jc w:val="left"/>
            </w:pPr>
            <w:r>
              <w:rPr>
                <w:sz w:val="16"/>
              </w:rPr>
              <w:t>2021-06-11</w:t>
            </w:r>
          </w:p>
        </w:tc>
        <w:tc>
          <w:tcPr>
            <w:tcW w:type="dxa" w:w="1316"/>
          </w:tcPr>
          <w:p>
            <w:pPr>
              <w:spacing w:after="0"/>
              <w:jc w:val="left"/>
            </w:pPr>
            <w:r>
              <w:rPr>
                <w:sz w:val="16"/>
              </w:rPr>
              <w:t>Thunderstorm Wind</w:t>
            </w:r>
          </w:p>
        </w:tc>
        <w:tc>
          <w:tcPr>
            <w:tcW w:type="dxa" w:w="2033"/>
          </w:tcPr>
          <w:p>
            <w:pPr>
              <w:spacing w:after="0"/>
              <w:jc w:val="left"/>
            </w:pPr>
            <w:r>
              <w:rPr>
                <w:sz w:val="16"/>
              </w:rPr>
              <w:t>56 kt (64 mph) estimated gust</w:t>
            </w:r>
          </w:p>
        </w:tc>
        <w:tc>
          <w:tcPr>
            <w:tcW w:type="dxa" w:w="3102"/>
          </w:tcPr>
          <w:p>
            <w:pPr>
              <w:spacing w:after="0"/>
              <w:jc w:val="left"/>
            </w:pPr>
            <w:r>
              <w:rPr>
                <w:sz w:val="16"/>
              </w:rPr>
              <w:t>$0 property; $0 crops (2021 dollars)</w:t>
            </w:r>
          </w:p>
        </w:tc>
        <w:tc>
          <w:tcPr>
            <w:tcW w:type="dxa" w:w="939"/>
          </w:tcPr>
          <w:p>
            <w:pPr>
              <w:spacing w:after="0"/>
              <w:jc w:val="right"/>
            </w:pPr>
            <w:r>
              <w:rPr>
                <w:sz w:val="16"/>
              </w:rPr>
              <w:t>0, 1</w:t>
            </w:r>
          </w:p>
        </w:tc>
        <w:tc>
          <w:tcPr>
            <w:tcW w:type="dxa" w:w="2296"/>
          </w:tcPr>
          <w:p>
            <w:pPr>
              <w:spacing w:after="0"/>
              <w:jc w:val="left"/>
            </w:pPr>
            <w:r>
              <w:rPr>
                <w:sz w:val="16"/>
              </w:rPr>
              <w:t>IOLA</w:t>
            </w:r>
          </w:p>
        </w:tc>
        <w:tc>
          <w:tcPr>
            <w:tcW w:type="dxa" w:w="712"/>
          </w:tcPr>
          <w:p>
            <w:pPr>
              <w:spacing w:after="0"/>
              <w:jc w:val="left"/>
            </w:pPr>
          </w:p>
        </w:tc>
        <w:tc>
          <w:tcPr>
            <w:tcW w:type="dxa" w:w="2676"/>
          </w:tcPr>
          <w:p>
            <w:pPr>
              <w:spacing w:after="0"/>
              <w:jc w:val="left"/>
            </w:pPr>
            <w:r>
              <w:rPr>
                <w:sz w:val="16"/>
              </w:rPr>
              <w:t>deaths or injuries recorded</w:t>
            </w:r>
          </w:p>
        </w:tc>
      </w:tr>
      <w:tr>
        <w:trPr>
          <w:cantSplit/>
        </w:trPr>
        <w:tc>
          <w:tcPr>
            <w:tcW w:type="dxa" w:w="1037"/>
          </w:tcPr>
          <w:p>
            <w:pPr>
              <w:spacing w:after="0"/>
              <w:jc w:val="left"/>
            </w:pPr>
            <w:r>
              <w:rPr>
                <w:sz w:val="16"/>
              </w:rPr>
              <w:t>2021-02-06</w:t>
            </w:r>
          </w:p>
        </w:tc>
        <w:tc>
          <w:tcPr>
            <w:tcW w:type="dxa" w:w="1316"/>
          </w:tcPr>
          <w:p>
            <w:pPr>
              <w:spacing w:after="0"/>
              <w:jc w:val="left"/>
            </w:pPr>
            <w:r>
              <w:rPr>
                <w:sz w:val="16"/>
              </w:rPr>
              <w:t>Extreme Cold/Wind Chill</w:t>
            </w:r>
          </w:p>
        </w:tc>
        <w:tc>
          <w:tcPr>
            <w:tcW w:type="dxa" w:w="2033"/>
          </w:tcPr>
          <w:p>
            <w:pPr>
              <w:spacing w:after="0"/>
              <w:jc w:val="left"/>
            </w:pPr>
          </w:p>
        </w:tc>
        <w:tc>
          <w:tcPr>
            <w:tcW w:type="dxa" w:w="3102"/>
          </w:tcPr>
          <w:p>
            <w:pPr>
              <w:spacing w:after="0"/>
              <w:jc w:val="left"/>
            </w:pPr>
            <w:r>
              <w:rPr>
                <w:sz w:val="16"/>
              </w:rPr>
              <w:t>$0 property; $0 crops (zone total, 2021 dollars)</w:t>
            </w:r>
          </w:p>
        </w:tc>
        <w:tc>
          <w:tcPr>
            <w:tcW w:type="dxa" w:w="939"/>
          </w:tcPr>
          <w:p>
            <w:pPr>
              <w:spacing w:after="0"/>
              <w:jc w:val="right"/>
            </w:pPr>
            <w:r>
              <w:rPr>
                <w:sz w:val="16"/>
              </w:rPr>
              <w:t>0, 0</w:t>
            </w:r>
          </w:p>
        </w:tc>
        <w:tc>
          <w:tcPr>
            <w:tcW w:type="dxa" w:w="2296"/>
          </w:tcPr>
          <w:p>
            <w:pPr>
              <w:spacing w:after="0"/>
              <w:jc w:val="left"/>
            </w:pPr>
            <w:r>
              <w:rPr>
                <w:sz w:val="16"/>
              </w:rPr>
              <w:t>NWS zone KSZ072 (ALLEN), zone-level</w:t>
            </w:r>
          </w:p>
        </w:tc>
        <w:tc>
          <w:tcPr>
            <w:tcW w:type="dxa" w:w="712"/>
          </w:tcPr>
          <w:p>
            <w:pPr>
              <w:spacing w:after="0"/>
              <w:jc w:val="left"/>
            </w:pPr>
          </w:p>
        </w:tc>
        <w:tc>
          <w:tcPr>
            <w:tcW w:type="dxa" w:w="26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2018-11-25</w:t>
            </w:r>
          </w:p>
        </w:tc>
        <w:tc>
          <w:tcPr>
            <w:tcW w:type="dxa" w:w="1316"/>
          </w:tcPr>
          <w:p>
            <w:pPr>
              <w:spacing w:after="0"/>
              <w:jc w:val="left"/>
            </w:pPr>
            <w:r>
              <w:rPr>
                <w:sz w:val="16"/>
              </w:rPr>
              <w:t>High Wind</w:t>
            </w:r>
          </w:p>
        </w:tc>
        <w:tc>
          <w:tcPr>
            <w:tcW w:type="dxa" w:w="2033"/>
          </w:tcPr>
          <w:p>
            <w:pPr>
              <w:spacing w:after="0"/>
              <w:jc w:val="left"/>
            </w:pPr>
            <w:r>
              <w:rPr>
                <w:sz w:val="16"/>
              </w:rPr>
              <w:t>61 kt (70 mph) estimated gust</w:t>
            </w:r>
          </w:p>
        </w:tc>
        <w:tc>
          <w:tcPr>
            <w:tcW w:type="dxa" w:w="3102"/>
          </w:tcPr>
          <w:p>
            <w:pPr>
              <w:spacing w:after="0"/>
              <w:jc w:val="left"/>
            </w:pPr>
            <w:r>
              <w:rPr>
                <w:sz w:val="16"/>
              </w:rPr>
              <w:t>$0 property; $0 crops (zone total, 2018 dollars)</w:t>
            </w:r>
          </w:p>
        </w:tc>
        <w:tc>
          <w:tcPr>
            <w:tcW w:type="dxa" w:w="939"/>
          </w:tcPr>
          <w:p>
            <w:pPr>
              <w:spacing w:after="0"/>
              <w:jc w:val="right"/>
            </w:pPr>
            <w:r>
              <w:rPr>
                <w:sz w:val="16"/>
              </w:rPr>
              <w:t>0, 0</w:t>
            </w:r>
          </w:p>
        </w:tc>
        <w:tc>
          <w:tcPr>
            <w:tcW w:type="dxa" w:w="2296"/>
          </w:tcPr>
          <w:p>
            <w:pPr>
              <w:spacing w:after="0"/>
              <w:jc w:val="left"/>
            </w:pPr>
            <w:r>
              <w:rPr>
                <w:sz w:val="16"/>
              </w:rPr>
              <w:t>NWS zone KSZ072 (ALLEN), zone-level</w:t>
            </w:r>
          </w:p>
        </w:tc>
        <w:tc>
          <w:tcPr>
            <w:tcW w:type="dxa" w:w="712"/>
          </w:tcPr>
          <w:p>
            <w:pPr>
              <w:spacing w:after="0"/>
              <w:jc w:val="left"/>
            </w:pPr>
          </w:p>
        </w:tc>
        <w:tc>
          <w:tcPr>
            <w:tcW w:type="dxa" w:w="2676"/>
          </w:tcPr>
          <w:p>
            <w:pPr>
              <w:spacing w:after="0"/>
              <w:jc w:val="left"/>
            </w:pPr>
            <w:r>
              <w:rPr>
                <w:sz w:val="16"/>
              </w:rPr>
              <w:t>B1-c worst recorded: High Wind and Strong Wind</w:t>
            </w:r>
          </w:p>
        </w:tc>
      </w:tr>
      <w:tr>
        <w:trPr>
          <w:cantSplit/>
        </w:trPr>
        <w:tc>
          <w:tcPr>
            <w:tcW w:type="dxa" w:w="1037"/>
          </w:tcPr>
          <w:p>
            <w:pPr>
              <w:spacing w:after="0"/>
              <w:jc w:val="left"/>
            </w:pPr>
            <w:r>
              <w:rPr>
                <w:sz w:val="16"/>
              </w:rPr>
              <w:t>2011-07-15</w:t>
            </w:r>
          </w:p>
        </w:tc>
        <w:tc>
          <w:tcPr>
            <w:tcW w:type="dxa" w:w="1316"/>
          </w:tcPr>
          <w:p>
            <w:pPr>
              <w:spacing w:after="0"/>
              <w:jc w:val="left"/>
            </w:pPr>
            <w:r>
              <w:rPr>
                <w:sz w:val="16"/>
              </w:rPr>
              <w:t>Excessive Heat</w:t>
            </w:r>
          </w:p>
        </w:tc>
        <w:tc>
          <w:tcPr>
            <w:tcW w:type="dxa" w:w="2033"/>
          </w:tcPr>
          <w:p>
            <w:pPr>
              <w:spacing w:after="0"/>
              <w:jc w:val="left"/>
            </w:pPr>
          </w:p>
        </w:tc>
        <w:tc>
          <w:tcPr>
            <w:tcW w:type="dxa" w:w="3102"/>
          </w:tcPr>
          <w:p>
            <w:pPr>
              <w:spacing w:after="0"/>
              <w:jc w:val="left"/>
            </w:pPr>
            <w:r>
              <w:rPr>
                <w:sz w:val="16"/>
              </w:rPr>
              <w:t>damage not reported</w:t>
            </w:r>
          </w:p>
        </w:tc>
        <w:tc>
          <w:tcPr>
            <w:tcW w:type="dxa" w:w="939"/>
          </w:tcPr>
          <w:p>
            <w:pPr>
              <w:spacing w:after="0"/>
              <w:jc w:val="right"/>
            </w:pPr>
            <w:r>
              <w:rPr>
                <w:sz w:val="16"/>
              </w:rPr>
              <w:t>0, 0</w:t>
            </w:r>
          </w:p>
        </w:tc>
        <w:tc>
          <w:tcPr>
            <w:tcW w:type="dxa" w:w="2296"/>
          </w:tcPr>
          <w:p>
            <w:pPr>
              <w:spacing w:after="0"/>
              <w:jc w:val="left"/>
            </w:pPr>
            <w:r>
              <w:rPr>
                <w:sz w:val="16"/>
              </w:rPr>
              <w:t>NWS zone KSZ072 (ALLEN), zone-level</w:t>
            </w:r>
          </w:p>
        </w:tc>
        <w:tc>
          <w:tcPr>
            <w:tcW w:type="dxa" w:w="712"/>
          </w:tcPr>
          <w:p>
            <w:pPr>
              <w:spacing w:after="0"/>
              <w:jc w:val="left"/>
            </w:pPr>
          </w:p>
        </w:tc>
        <w:tc>
          <w:tcPr>
            <w:tcW w:type="dxa" w:w="2676"/>
          </w:tcPr>
          <w:p>
            <w:pPr>
              <w:spacing w:after="0"/>
              <w:jc w:val="left"/>
            </w:pPr>
            <w:r>
              <w:rPr>
                <w:sz w:val="16"/>
              </w:rPr>
              <w:t>B1-c worst recorded: Excessive Heat, Heat</w:t>
            </w:r>
          </w:p>
        </w:tc>
      </w:tr>
      <w:tr>
        <w:trPr>
          <w:cantSplit/>
        </w:trPr>
        <w:tc>
          <w:tcPr>
            <w:tcW w:type="dxa" w:w="1037"/>
          </w:tcPr>
          <w:p>
            <w:pPr>
              <w:spacing w:after="0"/>
              <w:jc w:val="left"/>
            </w:pPr>
            <w:r>
              <w:rPr>
                <w:sz w:val="16"/>
              </w:rPr>
              <w:t>2008-12-27</w:t>
            </w:r>
          </w:p>
        </w:tc>
        <w:tc>
          <w:tcPr>
            <w:tcW w:type="dxa" w:w="1316"/>
          </w:tcPr>
          <w:p>
            <w:pPr>
              <w:spacing w:after="0"/>
              <w:jc w:val="left"/>
            </w:pPr>
            <w:r>
              <w:rPr>
                <w:sz w:val="16"/>
              </w:rPr>
              <w:t>Lightning</w:t>
            </w:r>
          </w:p>
        </w:tc>
        <w:tc>
          <w:tcPr>
            <w:tcW w:type="dxa" w:w="2033"/>
          </w:tcPr>
          <w:p>
            <w:pPr>
              <w:spacing w:after="0"/>
              <w:jc w:val="left"/>
            </w:pPr>
          </w:p>
        </w:tc>
        <w:tc>
          <w:tcPr>
            <w:tcW w:type="dxa" w:w="3102"/>
          </w:tcPr>
          <w:p>
            <w:pPr>
              <w:spacing w:after="0"/>
              <w:jc w:val="left"/>
            </w:pPr>
            <w:r>
              <w:rPr>
                <w:sz w:val="16"/>
              </w:rPr>
              <w:t>$150,000 property; crops not reported (2008 dollars)</w:t>
            </w:r>
          </w:p>
        </w:tc>
        <w:tc>
          <w:tcPr>
            <w:tcW w:type="dxa" w:w="939"/>
          </w:tcPr>
          <w:p>
            <w:pPr>
              <w:spacing w:after="0"/>
              <w:jc w:val="right"/>
            </w:pPr>
            <w:r>
              <w:rPr>
                <w:sz w:val="16"/>
              </w:rPr>
              <w:t>0, 0</w:t>
            </w:r>
          </w:p>
        </w:tc>
        <w:tc>
          <w:tcPr>
            <w:tcW w:type="dxa" w:w="2296"/>
          </w:tcPr>
          <w:p>
            <w:pPr>
              <w:spacing w:after="0"/>
              <w:jc w:val="left"/>
            </w:pPr>
            <w:r>
              <w:rPr>
                <w:sz w:val="16"/>
              </w:rPr>
              <w:t>GAS</w:t>
            </w:r>
          </w:p>
        </w:tc>
        <w:tc>
          <w:tcPr>
            <w:tcW w:type="dxa" w:w="712"/>
          </w:tcPr>
          <w:p>
            <w:pPr>
              <w:spacing w:after="0"/>
              <w:jc w:val="left"/>
            </w:pPr>
          </w:p>
        </w:tc>
        <w:tc>
          <w:tcPr>
            <w:tcW w:type="dxa" w:w="2676"/>
          </w:tcPr>
          <w:p>
            <w:pPr>
              <w:spacing w:after="0"/>
              <w:jc w:val="left"/>
            </w:pPr>
            <w:r>
              <w:rPr>
                <w:sz w:val="16"/>
              </w:rPr>
              <w:t>B1-c worst recorded: Lightning</w:t>
            </w:r>
          </w:p>
        </w:tc>
      </w:tr>
      <w:tr>
        <w:trPr>
          <w:cantSplit/>
        </w:trPr>
        <w:tc>
          <w:tcPr>
            <w:tcW w:type="dxa" w:w="1037"/>
          </w:tcPr>
          <w:p>
            <w:pPr>
              <w:spacing w:after="0"/>
              <w:jc w:val="left"/>
            </w:pPr>
            <w:r>
              <w:rPr>
                <w:sz w:val="16"/>
              </w:rPr>
              <w:t>2007-07-01</w:t>
            </w:r>
          </w:p>
        </w:tc>
        <w:tc>
          <w:tcPr>
            <w:tcW w:type="dxa" w:w="1316"/>
          </w:tcPr>
          <w:p>
            <w:pPr>
              <w:spacing w:after="0"/>
              <w:jc w:val="left"/>
            </w:pPr>
            <w:r>
              <w:rPr>
                <w:sz w:val="16"/>
              </w:rPr>
              <w:t>Flash Flood</w:t>
            </w:r>
          </w:p>
        </w:tc>
        <w:tc>
          <w:tcPr>
            <w:tcW w:type="dxa" w:w="2033"/>
          </w:tcPr>
          <w:p>
            <w:pPr>
              <w:spacing w:after="0"/>
              <w:jc w:val="left"/>
            </w:pPr>
          </w:p>
        </w:tc>
        <w:tc>
          <w:tcPr>
            <w:tcW w:type="dxa" w:w="3102"/>
          </w:tcPr>
          <w:p>
            <w:pPr>
              <w:spacing w:after="0"/>
              <w:jc w:val="left"/>
            </w:pPr>
            <w:r>
              <w:rPr>
                <w:sz w:val="16"/>
              </w:rPr>
              <w:t>$6,000,000 property; $0 crops (2007 dollars)</w:t>
            </w:r>
          </w:p>
        </w:tc>
        <w:tc>
          <w:tcPr>
            <w:tcW w:type="dxa" w:w="939"/>
          </w:tcPr>
          <w:p>
            <w:pPr>
              <w:spacing w:after="0"/>
              <w:jc w:val="right"/>
            </w:pPr>
            <w:r>
              <w:rPr>
                <w:sz w:val="16"/>
              </w:rPr>
              <w:t>0, 0</w:t>
            </w:r>
          </w:p>
        </w:tc>
        <w:tc>
          <w:tcPr>
            <w:tcW w:type="dxa" w:w="2296"/>
          </w:tcPr>
          <w:p>
            <w:pPr>
              <w:spacing w:after="0"/>
              <w:jc w:val="left"/>
            </w:pPr>
            <w:r>
              <w:rPr>
                <w:sz w:val="16"/>
              </w:rPr>
              <w:t>IOLA</w:t>
            </w:r>
          </w:p>
        </w:tc>
        <w:tc>
          <w:tcPr>
            <w:tcW w:type="dxa" w:w="712"/>
          </w:tcPr>
          <w:p>
            <w:pPr>
              <w:spacing w:after="0"/>
              <w:jc w:val="left"/>
            </w:pPr>
          </w:p>
        </w:tc>
        <w:tc>
          <w:tcPr>
            <w:tcW w:type="dxa" w:w="26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1316"/>
          </w:tcPr>
          <w:p>
            <w:pPr>
              <w:spacing w:after="0"/>
              <w:jc w:val="left"/>
            </w:pPr>
            <w:r>
              <w:rPr>
                <w:sz w:val="16"/>
              </w:rPr>
              <w:t>Heat</w:t>
            </w:r>
          </w:p>
        </w:tc>
        <w:tc>
          <w:tcPr>
            <w:tcW w:type="dxa" w:w="2033"/>
          </w:tcPr>
          <w:p>
            <w:pPr>
              <w:spacing w:after="0"/>
              <w:jc w:val="left"/>
            </w:pPr>
          </w:p>
        </w:tc>
        <w:tc>
          <w:tcPr>
            <w:tcW w:type="dxa" w:w="3102"/>
          </w:tcPr>
          <w:p>
            <w:pPr>
              <w:spacing w:after="0"/>
              <w:jc w:val="left"/>
            </w:pPr>
            <w:r>
              <w:rPr>
                <w:sz w:val="16"/>
              </w:rPr>
              <w:t>damage not reported</w:t>
            </w:r>
          </w:p>
        </w:tc>
        <w:tc>
          <w:tcPr>
            <w:tcW w:type="dxa" w:w="939"/>
          </w:tcPr>
          <w:p>
            <w:pPr>
              <w:spacing w:after="0"/>
              <w:jc w:val="right"/>
            </w:pPr>
            <w:r>
              <w:rPr>
                <w:sz w:val="16"/>
              </w:rPr>
              <w:t>1, 0</w:t>
            </w:r>
          </w:p>
        </w:tc>
        <w:tc>
          <w:tcPr>
            <w:tcW w:type="dxa" w:w="2296"/>
          </w:tcPr>
          <w:p>
            <w:pPr>
              <w:spacing w:after="0"/>
              <w:jc w:val="left"/>
            </w:pPr>
            <w:r>
              <w:rPr>
                <w:sz w:val="16"/>
              </w:rPr>
              <w:t>NWS zone KSZ072 (ALLEN), zone-level</w:t>
            </w:r>
          </w:p>
        </w:tc>
        <w:tc>
          <w:tcPr>
            <w:tcW w:type="dxa" w:w="712"/>
          </w:tcPr>
          <w:p>
            <w:pPr>
              <w:spacing w:after="0"/>
              <w:jc w:val="left"/>
            </w:pPr>
          </w:p>
        </w:tc>
        <w:tc>
          <w:tcPr>
            <w:tcW w:type="dxa" w:w="2676"/>
          </w:tcPr>
          <w:p>
            <w:pPr>
              <w:spacing w:after="0"/>
              <w:jc w:val="left"/>
            </w:pPr>
            <w:r>
              <w:rPr>
                <w:sz w:val="16"/>
              </w:rPr>
              <w:t>deaths or injuries recorded</w:t>
            </w:r>
          </w:p>
        </w:tc>
      </w:tr>
      <w:tr>
        <w:trPr>
          <w:cantSplit/>
        </w:trPr>
        <w:tc>
          <w:tcPr>
            <w:tcW w:type="dxa" w:w="1037"/>
          </w:tcPr>
          <w:p>
            <w:pPr>
              <w:spacing w:after="0"/>
              <w:jc w:val="left"/>
            </w:pPr>
            <w:r>
              <w:rPr>
                <w:sz w:val="16"/>
              </w:rPr>
              <w:t>2005-09-13</w:t>
            </w:r>
          </w:p>
        </w:tc>
        <w:tc>
          <w:tcPr>
            <w:tcW w:type="dxa" w:w="1316"/>
          </w:tcPr>
          <w:p>
            <w:pPr>
              <w:spacing w:after="0"/>
              <w:jc w:val="left"/>
            </w:pPr>
            <w:r>
              <w:rPr>
                <w:sz w:val="16"/>
              </w:rPr>
              <w:t>Hail</w:t>
            </w:r>
          </w:p>
        </w:tc>
        <w:tc>
          <w:tcPr>
            <w:tcW w:type="dxa" w:w="2033"/>
          </w:tcPr>
          <w:p>
            <w:pPr>
              <w:spacing w:after="0"/>
              <w:jc w:val="left"/>
            </w:pPr>
            <w:r>
              <w:rPr>
                <w:sz w:val="16"/>
              </w:rPr>
              <w:t>4.25 in</w:t>
            </w:r>
          </w:p>
        </w:tc>
        <w:tc>
          <w:tcPr>
            <w:tcW w:type="dxa" w:w="3102"/>
          </w:tcPr>
          <w:p>
            <w:pPr>
              <w:spacing w:after="0"/>
              <w:jc w:val="left"/>
            </w:pPr>
            <w:r>
              <w:rPr>
                <w:sz w:val="16"/>
              </w:rPr>
              <w:t>damage not reported</w:t>
            </w:r>
          </w:p>
        </w:tc>
        <w:tc>
          <w:tcPr>
            <w:tcW w:type="dxa" w:w="939"/>
          </w:tcPr>
          <w:p>
            <w:pPr>
              <w:spacing w:after="0"/>
              <w:jc w:val="right"/>
            </w:pPr>
            <w:r>
              <w:rPr>
                <w:sz w:val="16"/>
              </w:rPr>
              <w:t>0, 0</w:t>
            </w:r>
          </w:p>
        </w:tc>
        <w:tc>
          <w:tcPr>
            <w:tcW w:type="dxa" w:w="2296"/>
          </w:tcPr>
          <w:p>
            <w:pPr>
              <w:spacing w:after="0"/>
              <w:jc w:val="left"/>
            </w:pPr>
            <w:r>
              <w:rPr>
                <w:sz w:val="16"/>
              </w:rPr>
              <w:t>HUMBOLDT</w:t>
            </w:r>
          </w:p>
        </w:tc>
        <w:tc>
          <w:tcPr>
            <w:tcW w:type="dxa" w:w="712"/>
          </w:tcPr>
          <w:p>
            <w:pPr>
              <w:spacing w:after="0"/>
              <w:jc w:val="left"/>
            </w:pPr>
          </w:p>
        </w:tc>
        <w:tc>
          <w:tcPr>
            <w:tcW w:type="dxa" w:w="2676"/>
          </w:tcPr>
          <w:p>
            <w:pPr>
              <w:spacing w:after="0"/>
              <w:jc w:val="left"/>
            </w:pPr>
            <w:r>
              <w:rPr>
                <w:sz w:val="16"/>
              </w:rPr>
              <w:t>B1-c worst recorded: Hail</w:t>
            </w:r>
          </w:p>
        </w:tc>
      </w:tr>
      <w:tr>
        <w:trPr>
          <w:cantSplit/>
        </w:trPr>
        <w:tc>
          <w:tcPr>
            <w:tcW w:type="dxa" w:w="1037"/>
          </w:tcPr>
          <w:p>
            <w:pPr>
              <w:spacing w:after="0"/>
              <w:jc w:val="left"/>
            </w:pPr>
            <w:r>
              <w:rPr>
                <w:sz w:val="16"/>
              </w:rPr>
              <w:t>1994-04-09</w:t>
            </w:r>
          </w:p>
        </w:tc>
        <w:tc>
          <w:tcPr>
            <w:tcW w:type="dxa" w:w="1316"/>
          </w:tcPr>
          <w:p>
            <w:pPr>
              <w:spacing w:after="0"/>
              <w:jc w:val="left"/>
            </w:pPr>
            <w:r>
              <w:rPr>
                <w:sz w:val="16"/>
              </w:rPr>
              <w:t>Thunderstorm Wind</w:t>
            </w:r>
          </w:p>
        </w:tc>
        <w:tc>
          <w:tcPr>
            <w:tcW w:type="dxa" w:w="2033"/>
          </w:tcPr>
          <w:p>
            <w:pPr>
              <w:spacing w:after="0"/>
              <w:jc w:val="left"/>
            </w:pPr>
            <w:r>
              <w:rPr>
                <w:sz w:val="16"/>
              </w:rPr>
              <w:t>95 kt (109 mph), measurement type not recorded</w:t>
            </w:r>
          </w:p>
        </w:tc>
        <w:tc>
          <w:tcPr>
            <w:tcW w:type="dxa" w:w="3102"/>
          </w:tcPr>
          <w:p>
            <w:pPr>
              <w:spacing w:after="0"/>
              <w:jc w:val="left"/>
            </w:pPr>
            <w:r>
              <w:rPr>
                <w:sz w:val="16"/>
              </w:rPr>
              <w:t>$500,000 property; crops not recorded (1994 dollars)</w:t>
            </w:r>
          </w:p>
        </w:tc>
        <w:tc>
          <w:tcPr>
            <w:tcW w:type="dxa" w:w="939"/>
          </w:tcPr>
          <w:p>
            <w:pPr>
              <w:spacing w:after="0"/>
              <w:jc w:val="right"/>
            </w:pPr>
            <w:r>
              <w:rPr>
                <w:sz w:val="16"/>
              </w:rPr>
              <w:t>0, 0</w:t>
            </w:r>
          </w:p>
        </w:tc>
        <w:tc>
          <w:tcPr>
            <w:tcW w:type="dxa" w:w="2296"/>
          </w:tcPr>
          <w:p>
            <w:pPr>
              <w:spacing w:after="0"/>
              <w:jc w:val="left"/>
            </w:pPr>
            <w:r>
              <w:rPr>
                <w:sz w:val="16"/>
              </w:rPr>
              <w:t>Iola</w:t>
            </w:r>
          </w:p>
        </w:tc>
        <w:tc>
          <w:tcPr>
            <w:tcW w:type="dxa" w:w="712"/>
          </w:tcPr>
          <w:p>
            <w:pPr>
              <w:spacing w:after="0"/>
              <w:jc w:val="left"/>
            </w:pPr>
          </w:p>
        </w:tc>
        <w:tc>
          <w:tcPr>
            <w:tcW w:type="dxa" w:w="2676"/>
          </w:tcPr>
          <w:p>
            <w:pPr>
              <w:spacing w:after="0"/>
              <w:jc w:val="left"/>
            </w:pPr>
            <w:r>
              <w:rPr>
                <w:sz w:val="16"/>
              </w:rPr>
              <w:t>B1-c worst recorded: Thunderstorm Wind</w:t>
            </w:r>
          </w:p>
        </w:tc>
      </w:tr>
      <w:tr>
        <w:trPr>
          <w:cantSplit/>
        </w:trPr>
        <w:tc>
          <w:tcPr>
            <w:tcW w:type="dxa" w:w="1037"/>
          </w:tcPr>
          <w:p>
            <w:pPr>
              <w:spacing w:after="0"/>
              <w:jc w:val="left"/>
            </w:pPr>
            <w:r>
              <w:rPr>
                <w:sz w:val="16"/>
              </w:rPr>
              <w:t>1991-03-26</w:t>
            </w:r>
          </w:p>
        </w:tc>
        <w:tc>
          <w:tcPr>
            <w:tcW w:type="dxa" w:w="1316"/>
          </w:tcPr>
          <w:p>
            <w:pPr>
              <w:spacing w:after="0"/>
              <w:jc w:val="left"/>
            </w:pPr>
            <w:r>
              <w:rPr>
                <w:sz w:val="16"/>
              </w:rPr>
              <w:t>Tornado</w:t>
            </w:r>
          </w:p>
        </w:tc>
        <w:tc>
          <w:tcPr>
            <w:tcW w:type="dxa" w:w="2033"/>
          </w:tcPr>
          <w:p>
            <w:pPr>
              <w:spacing w:after="0"/>
              <w:jc w:val="left"/>
            </w:pPr>
            <w:r>
              <w:rPr>
                <w:sz w:val="16"/>
              </w:rPr>
              <w:t>F2, 8 mi path length (whole path, pre-1996), 100 yd wide</w:t>
            </w:r>
          </w:p>
        </w:tc>
        <w:tc>
          <w:tcPr>
            <w:tcW w:type="dxa" w:w="3102"/>
          </w:tcPr>
          <w:p>
            <w:pPr>
              <w:spacing w:after="0"/>
              <w:jc w:val="left"/>
            </w:pPr>
            <w:r>
              <w:rPr>
                <w:sz w:val="16"/>
              </w:rPr>
              <w:t>$2,500,000 property; crops not recorded (1991 dollars)</w:t>
            </w:r>
          </w:p>
        </w:tc>
        <w:tc>
          <w:tcPr>
            <w:tcW w:type="dxa" w:w="939"/>
          </w:tcPr>
          <w:p>
            <w:pPr>
              <w:spacing w:after="0"/>
              <w:jc w:val="right"/>
            </w:pPr>
            <w:r>
              <w:rPr>
                <w:sz w:val="16"/>
              </w:rPr>
              <w:t>0, 1</w:t>
            </w:r>
          </w:p>
        </w:tc>
        <w:tc>
          <w:tcPr>
            <w:tcW w:type="dxa" w:w="2296"/>
          </w:tcPr>
          <w:p>
            <w:pPr>
              <w:spacing w:after="0"/>
              <w:jc w:val="left"/>
            </w:pPr>
            <w:r>
              <w:rPr>
                <w:sz w:val="16"/>
              </w:rPr>
              <w:t>location not recorded</w:t>
            </w:r>
          </w:p>
        </w:tc>
        <w:tc>
          <w:tcPr>
            <w:tcW w:type="dxa" w:w="712"/>
          </w:tcPr>
          <w:p>
            <w:pPr>
              <w:spacing w:after="0"/>
              <w:jc w:val="left"/>
            </w:pPr>
          </w:p>
        </w:tc>
        <w:tc>
          <w:tcPr>
            <w:tcW w:type="dxa" w:w="2676"/>
          </w:tcPr>
          <w:p>
            <w:pPr>
              <w:spacing w:after="0"/>
              <w:jc w:val="left"/>
            </w:pPr>
            <w:r>
              <w:rPr>
                <w:sz w:val="16"/>
              </w:rPr>
              <w:t>B1-c worst recorded: Tornado</w:t>
            </w:r>
          </w:p>
        </w:tc>
      </w:tr>
      <w:tr>
        <w:trPr>
          <w:cantSplit/>
        </w:trPr>
        <w:tc>
          <w:tcPr>
            <w:tcW w:type="dxa" w:w="1037"/>
          </w:tcPr>
          <w:p>
            <w:pPr>
              <w:spacing w:after="0"/>
              <w:jc w:val="left"/>
            </w:pPr>
            <w:r>
              <w:rPr>
                <w:sz w:val="16"/>
              </w:rPr>
              <w:t>1971-05-31</w:t>
            </w:r>
          </w:p>
        </w:tc>
        <w:tc>
          <w:tcPr>
            <w:tcW w:type="dxa" w:w="1316"/>
          </w:tcPr>
          <w:p>
            <w:pPr>
              <w:spacing w:after="0"/>
              <w:jc w:val="left"/>
            </w:pPr>
            <w:r>
              <w:rPr>
                <w:sz w:val="16"/>
              </w:rPr>
              <w:t>Tornado</w:t>
            </w:r>
          </w:p>
        </w:tc>
        <w:tc>
          <w:tcPr>
            <w:tcW w:type="dxa" w:w="2033"/>
          </w:tcPr>
          <w:p>
            <w:pPr>
              <w:spacing w:after="0"/>
              <w:jc w:val="left"/>
            </w:pPr>
            <w:r>
              <w:rPr>
                <w:sz w:val="16"/>
              </w:rPr>
              <w:t>F1, 2 mi path length (whole path, pre-1996), 300 yd wide</w:t>
            </w:r>
          </w:p>
        </w:tc>
        <w:tc>
          <w:tcPr>
            <w:tcW w:type="dxa" w:w="3102"/>
          </w:tcPr>
          <w:p>
            <w:pPr>
              <w:spacing w:after="0"/>
              <w:jc w:val="left"/>
            </w:pPr>
            <w:r>
              <w:rPr>
                <w:sz w:val="16"/>
              </w:rPr>
              <w:t>$25,000 property; crops not recorded (1971 dollars)</w:t>
            </w:r>
          </w:p>
        </w:tc>
        <w:tc>
          <w:tcPr>
            <w:tcW w:type="dxa" w:w="939"/>
          </w:tcPr>
          <w:p>
            <w:pPr>
              <w:spacing w:after="0"/>
              <w:jc w:val="right"/>
            </w:pPr>
            <w:r>
              <w:rPr>
                <w:sz w:val="16"/>
              </w:rPr>
              <w:t>0, 3</w:t>
            </w:r>
          </w:p>
        </w:tc>
        <w:tc>
          <w:tcPr>
            <w:tcW w:type="dxa" w:w="2296"/>
          </w:tcPr>
          <w:p>
            <w:pPr>
              <w:spacing w:after="0"/>
              <w:jc w:val="left"/>
            </w:pPr>
            <w:r>
              <w:rPr>
                <w:sz w:val="16"/>
              </w:rPr>
              <w:t>location not recorded</w:t>
            </w:r>
          </w:p>
        </w:tc>
        <w:tc>
          <w:tcPr>
            <w:tcW w:type="dxa" w:w="712"/>
          </w:tcPr>
          <w:p>
            <w:pPr>
              <w:spacing w:after="0"/>
              <w:jc w:val="left"/>
            </w:pPr>
          </w:p>
        </w:tc>
        <w:tc>
          <w:tcPr>
            <w:tcW w:type="dxa" w:w="26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1.63</w:t>
            </w:r>
          </w:p>
        </w:tc>
        <w:tc>
          <w:tcPr>
            <w:tcW w:type="dxa" w:w="1335"/>
          </w:tcPr>
          <w:p>
            <w:pPr>
              <w:spacing w:after="0"/>
              <w:jc w:val="left"/>
            </w:pPr>
            <w:r>
              <w:rPr>
                <w:sz w:val="16"/>
              </w:rPr>
              <w:t>event-days per year</w:t>
            </w:r>
          </w:p>
        </w:tc>
        <w:tc>
          <w:tcPr>
            <w:tcW w:type="dxa" w:w="1717"/>
          </w:tcPr>
          <w:p>
            <w:pPr>
              <w:spacing w:after="0"/>
              <w:jc w:val="left"/>
            </w:pPr>
            <w:r>
              <w:rPr>
                <w:sz w:val="16"/>
              </w:rPr>
              <w:t>about 1.63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31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17.2</w:t>
            </w:r>
          </w:p>
        </w:tc>
        <w:tc>
          <w:tcPr>
            <w:tcW w:type="dxa" w:w="1335"/>
          </w:tcPr>
          <w:p>
            <w:pPr>
              <w:spacing w:after="0"/>
              <w:jc w:val="left"/>
            </w:pPr>
            <w:r>
              <w:rPr>
                <w:sz w:val="16"/>
              </w:rPr>
              <w:t>event-days per year</w:t>
            </w:r>
          </w:p>
        </w:tc>
        <w:tc>
          <w:tcPr>
            <w:tcW w:type="dxa" w:w="1717"/>
          </w:tcPr>
          <w:p>
            <w:pPr>
              <w:spacing w:after="0"/>
              <w:jc w:val="left"/>
            </w:pPr>
            <w:r>
              <w:rPr>
                <w:sz w:val="16"/>
              </w:rPr>
              <w:t>about 17.2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658</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0.00106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0.106%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6.58</w:t>
            </w:r>
          </w:p>
        </w:tc>
        <w:tc>
          <w:tcPr>
            <w:tcW w:type="dxa" w:w="1335"/>
          </w:tcPr>
          <w:p>
            <w:pPr>
              <w:spacing w:after="0"/>
              <w:jc w:val="left"/>
            </w:pPr>
            <w:r>
              <w:rPr>
                <w:sz w:val="16"/>
              </w:rPr>
              <w:t>events per year</w:t>
            </w:r>
          </w:p>
        </w:tc>
        <w:tc>
          <w:tcPr>
            <w:tcW w:type="dxa" w:w="1717"/>
          </w:tcPr>
          <w:p>
            <w:pPr>
              <w:spacing w:after="0"/>
              <w:jc w:val="left"/>
            </w:pPr>
            <w:r>
              <w:rPr>
                <w:sz w:val="16"/>
              </w:rPr>
              <w:t>about 6.58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250.0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14.5</w:t>
            </w:r>
          </w:p>
        </w:tc>
        <w:tc>
          <w:tcPr>
            <w:tcW w:type="dxa" w:w="1335"/>
          </w:tcPr>
          <w:p>
            <w:pPr>
              <w:spacing w:after="0"/>
              <w:jc w:val="left"/>
            </w:pPr>
            <w:r>
              <w:rPr>
                <w:sz w:val="16"/>
              </w:rPr>
              <w:t>event-days per year</w:t>
            </w:r>
          </w:p>
        </w:tc>
        <w:tc>
          <w:tcPr>
            <w:tcW w:type="dxa" w:w="1717"/>
          </w:tcPr>
          <w:p>
            <w:pPr>
              <w:spacing w:after="0"/>
              <w:jc w:val="left"/>
            </w:pPr>
            <w:r>
              <w:rPr>
                <w:sz w:val="16"/>
              </w:rPr>
              <w:t>about 14.5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177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w:t>
            </w:r>
          </w:p>
        </w:tc>
        <w:tc>
          <w:tcPr>
            <w:tcW w:type="dxa" w:w="1335"/>
          </w:tcPr>
          <w:p>
            <w:pPr>
              <w:spacing w:after="0"/>
              <w:jc w:val="left"/>
            </w:pPr>
            <w:r>
              <w:rPr>
                <w:sz w:val="16"/>
              </w:rPr>
              <w:t>events per year</w:t>
            </w:r>
          </w:p>
        </w:tc>
        <w:tc>
          <w:tcPr>
            <w:tcW w:type="dxa" w:w="1717"/>
          </w:tcPr>
          <w:p>
            <w:pPr>
              <w:spacing w:after="0"/>
              <w:jc w:val="left"/>
            </w:pPr>
            <w:r>
              <w:rPr>
                <w:sz w:val="16"/>
              </w:rPr>
              <w:t>about 1 in 100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0.359</w:t>
            </w:r>
          </w:p>
        </w:tc>
        <w:tc>
          <w:tcPr>
            <w:tcW w:type="dxa" w:w="1335"/>
          </w:tcPr>
          <w:p>
            <w:pPr>
              <w:spacing w:after="0"/>
              <w:jc w:val="left"/>
            </w:pPr>
            <w:r>
              <w:rPr>
                <w:sz w:val="16"/>
              </w:rPr>
              <w:t>event-days per year</w:t>
            </w:r>
          </w:p>
        </w:tc>
        <w:tc>
          <w:tcPr>
            <w:tcW w:type="dxa" w:w="1717"/>
          </w:tcPr>
          <w:p>
            <w:pPr>
              <w:spacing w:after="0"/>
              <w:jc w:val="left"/>
            </w:pPr>
            <w:r>
              <w:rPr>
                <w:sz w:val="16"/>
              </w:rPr>
              <w:t>about 0.359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25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1.68</w:t>
            </w:r>
          </w:p>
        </w:tc>
        <w:tc>
          <w:tcPr>
            <w:tcW w:type="dxa" w:w="1335"/>
          </w:tcPr>
          <w:p>
            <w:pPr>
              <w:spacing w:after="0"/>
              <w:jc w:val="left"/>
            </w:pPr>
            <w:r>
              <w:rPr>
                <w:sz w:val="16"/>
              </w:rPr>
              <w:t>event-days per year</w:t>
            </w:r>
          </w:p>
        </w:tc>
        <w:tc>
          <w:tcPr>
            <w:tcW w:type="dxa" w:w="1717"/>
          </w:tcPr>
          <w:p>
            <w:pPr>
              <w:spacing w:after="0"/>
              <w:jc w:val="left"/>
            </w:pPr>
            <w:r>
              <w:rPr>
                <w:sz w:val="16"/>
              </w:rPr>
              <w:t>about 1.68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47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0.0664</w:t>
            </w:r>
          </w:p>
        </w:tc>
        <w:tc>
          <w:tcPr>
            <w:tcW w:type="dxa" w:w="1335"/>
          </w:tcPr>
          <w:p>
            <w:pPr>
              <w:spacing w:after="0"/>
              <w:jc w:val="left"/>
            </w:pPr>
            <w:r>
              <w:rPr>
                <w:sz w:val="16"/>
              </w:rPr>
              <w:t>events per year (modeled)</w:t>
            </w:r>
          </w:p>
        </w:tc>
        <w:tc>
          <w:tcPr>
            <w:tcW w:type="dxa" w:w="1717"/>
          </w:tcPr>
          <w:p>
            <w:pPr>
              <w:spacing w:after="0"/>
              <w:jc w:val="left"/>
            </w:pPr>
            <w:r>
              <w:rPr>
                <w:sz w:val="16"/>
              </w:rPr>
              <w:t>about 1 in 15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53.6</w:t>
            </w:r>
          </w:p>
        </w:tc>
        <w:tc>
          <w:tcPr>
            <w:tcW w:type="dxa" w:w="1335"/>
          </w:tcPr>
          <w:p>
            <w:pPr>
              <w:spacing w:after="0"/>
              <w:jc w:val="left"/>
            </w:pPr>
            <w:r>
              <w:rPr>
                <w:sz w:val="16"/>
              </w:rPr>
              <w:t>days per year with a strike</w:t>
            </w:r>
          </w:p>
        </w:tc>
        <w:tc>
          <w:tcPr>
            <w:tcW w:type="dxa" w:w="1717"/>
          </w:tcPr>
          <w:p>
            <w:pPr>
              <w:spacing w:after="0"/>
              <w:jc w:val="left"/>
            </w:pPr>
            <w:r>
              <w:rPr>
                <w:sz w:val="16"/>
              </w:rPr>
              <w:t>about 53.6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5.18</w:t>
            </w:r>
          </w:p>
        </w:tc>
        <w:tc>
          <w:tcPr>
            <w:tcW w:type="dxa" w:w="1335"/>
          </w:tcPr>
          <w:p>
            <w:pPr>
              <w:spacing w:after="0"/>
              <w:jc w:val="left"/>
            </w:pPr>
            <w:r>
              <w:rPr>
                <w:sz w:val="16"/>
              </w:rPr>
              <w:t>events per year</w:t>
            </w:r>
          </w:p>
        </w:tc>
        <w:tc>
          <w:tcPr>
            <w:tcW w:type="dxa" w:w="1717"/>
          </w:tcPr>
          <w:p>
            <w:pPr>
              <w:spacing w:after="0"/>
              <w:jc w:val="left"/>
            </w:pPr>
            <w:r>
              <w:rPr>
                <w:sz w:val="16"/>
              </w:rPr>
              <w:t>about 5.18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0.309</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0.000635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0.0635%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9.63</w:t>
            </w:r>
          </w:p>
        </w:tc>
        <w:tc>
          <w:tcPr>
            <w:tcW w:type="dxa" w:w="1335"/>
          </w:tcPr>
          <w:p>
            <w:pPr>
              <w:spacing w:after="0"/>
              <w:jc w:val="left"/>
            </w:pPr>
            <w:r>
              <w:rPr>
                <w:sz w:val="16"/>
              </w:rPr>
              <w:t>event-days per year</w:t>
            </w:r>
          </w:p>
        </w:tc>
        <w:tc>
          <w:tcPr>
            <w:tcW w:type="dxa" w:w="1717"/>
          </w:tcPr>
          <w:p>
            <w:pPr>
              <w:spacing w:after="0"/>
              <w:jc w:val="left"/>
            </w:pPr>
            <w:r>
              <w:rPr>
                <w:sz w:val="16"/>
              </w:rPr>
              <w:t>about 9.63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183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59.0</w:t>
            </w:r>
          </w:p>
        </w:tc>
        <w:tc>
          <w:tcPr>
            <w:tcW w:type="dxa" w:w="1295"/>
          </w:tcPr>
          <w:p>
            <w:pPr>
              <w:spacing w:after="0"/>
              <w:jc w:val="right"/>
            </w:pPr>
            <w:r>
              <w:rPr>
                <w:sz w:val="16"/>
              </w:rPr>
              <w:t>70.8</w:t>
            </w:r>
          </w:p>
        </w:tc>
        <w:tc>
          <w:tcPr>
            <w:tcW w:type="dxa" w:w="1235"/>
          </w:tcPr>
          <w:p>
            <w:pPr>
              <w:spacing w:after="0"/>
              <w:jc w:val="right"/>
            </w:pPr>
            <w:r>
              <w:rPr>
                <w:sz w:val="16"/>
              </w:rPr>
              <w:t>77.7</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84.9</w:t>
            </w:r>
          </w:p>
        </w:tc>
        <w:tc>
          <w:tcPr>
            <w:tcW w:type="dxa" w:w="1295"/>
          </w:tcPr>
          <w:p>
            <w:pPr>
              <w:spacing w:after="0"/>
              <w:jc w:val="right"/>
            </w:pPr>
            <w:r>
              <w:rPr>
                <w:sz w:val="16"/>
              </w:rPr>
              <w:t>92.6</w:t>
            </w:r>
          </w:p>
        </w:tc>
        <w:tc>
          <w:tcPr>
            <w:tcW w:type="dxa" w:w="1235"/>
          </w:tcPr>
          <w:p>
            <w:pPr>
              <w:spacing w:after="0"/>
              <w:jc w:val="right"/>
            </w:pPr>
            <w:r>
              <w:rPr>
                <w:sz w:val="16"/>
              </w:rPr>
              <w:t>96.6</w:t>
            </w:r>
          </w:p>
        </w:tc>
        <w:tc>
          <w:tcPr>
            <w:tcW w:type="dxa" w:w="7078"/>
          </w:tcPr>
          <w:p>
            <w:pPr>
              <w:spacing w:after="0"/>
              <w:jc w:val="left"/>
            </w:pPr>
            <w:r>
              <w:rPr>
                <w:sz w:val="16"/>
              </w:rPr>
              <w:t>Relatively Moderate 3,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18.8</w:t>
            </w:r>
          </w:p>
        </w:tc>
        <w:tc>
          <w:tcPr>
            <w:tcW w:type="dxa" w:w="1295"/>
          </w:tcPr>
          <w:p>
            <w:pPr>
              <w:spacing w:after="0"/>
              <w:jc w:val="right"/>
            </w:pPr>
            <w:r>
              <w:rPr>
                <w:sz w:val="16"/>
              </w:rPr>
              <w:t>35.8</w:t>
            </w:r>
          </w:p>
        </w:tc>
        <w:tc>
          <w:tcPr>
            <w:tcW w:type="dxa" w:w="1235"/>
          </w:tcPr>
          <w:p>
            <w:pPr>
              <w:spacing w:after="0"/>
              <w:jc w:val="right"/>
            </w:pPr>
            <w:r>
              <w:rPr>
                <w:sz w:val="16"/>
              </w:rPr>
              <w:t>51.7</w:t>
            </w:r>
          </w:p>
        </w:tc>
        <w:tc>
          <w:tcPr>
            <w:tcW w:type="dxa" w:w="7078"/>
          </w:tcPr>
          <w:p>
            <w:pPr>
              <w:spacing w:after="0"/>
              <w:jc w:val="left"/>
            </w:pPr>
            <w:r>
              <w:rPr>
                <w:sz w:val="16"/>
              </w:rPr>
              <w:t>Relatively Low 1, 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73.2</w:t>
            </w:r>
          </w:p>
        </w:tc>
        <w:tc>
          <w:tcPr>
            <w:tcW w:type="dxa" w:w="1295"/>
          </w:tcPr>
          <w:p>
            <w:pPr>
              <w:spacing w:after="0"/>
              <w:jc w:val="right"/>
            </w:pPr>
            <w:r>
              <w:rPr>
                <w:sz w:val="16"/>
              </w:rPr>
              <w:t>82.3</w:t>
            </w:r>
          </w:p>
        </w:tc>
        <w:tc>
          <w:tcPr>
            <w:tcW w:type="dxa" w:w="1235"/>
          </w:tcPr>
          <w:p>
            <w:pPr>
              <w:spacing w:after="0"/>
              <w:jc w:val="right"/>
            </w:pPr>
            <w:r>
              <w:rPr>
                <w:sz w:val="16"/>
              </w:rPr>
              <w:t>89.3</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73.3</w:t>
            </w:r>
          </w:p>
        </w:tc>
        <w:tc>
          <w:tcPr>
            <w:tcW w:type="dxa" w:w="1295"/>
          </w:tcPr>
          <w:p>
            <w:pPr>
              <w:spacing w:after="0"/>
              <w:jc w:val="right"/>
            </w:pPr>
            <w:r>
              <w:rPr>
                <w:sz w:val="16"/>
              </w:rPr>
              <w:t>78.5</w:t>
            </w:r>
          </w:p>
        </w:tc>
        <w:tc>
          <w:tcPr>
            <w:tcW w:type="dxa" w:w="1235"/>
          </w:tcPr>
          <w:p>
            <w:pPr>
              <w:spacing w:after="0"/>
              <w:jc w:val="right"/>
            </w:pPr>
            <w:r>
              <w:rPr>
                <w:sz w:val="16"/>
              </w:rPr>
              <w:t>90.7</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30.8</w:t>
            </w:r>
          </w:p>
        </w:tc>
        <w:tc>
          <w:tcPr>
            <w:tcW w:type="dxa" w:w="1295"/>
          </w:tcPr>
          <w:p>
            <w:pPr>
              <w:spacing w:after="0"/>
              <w:jc w:val="right"/>
            </w:pPr>
            <w:r>
              <w:rPr>
                <w:sz w:val="16"/>
              </w:rPr>
              <w:t>35.0</w:t>
            </w:r>
          </w:p>
        </w:tc>
        <w:tc>
          <w:tcPr>
            <w:tcW w:type="dxa" w:w="1235"/>
          </w:tcPr>
          <w:p>
            <w:pPr>
              <w:spacing w:after="0"/>
              <w:jc w:val="right"/>
            </w:pPr>
            <w:r>
              <w:rPr>
                <w:sz w:val="16"/>
              </w:rPr>
              <w:t>39.6</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82.0</w:t>
            </w:r>
          </w:p>
        </w:tc>
        <w:tc>
          <w:tcPr>
            <w:tcW w:type="dxa" w:w="1295"/>
          </w:tcPr>
          <w:p>
            <w:pPr>
              <w:spacing w:after="0"/>
              <w:jc w:val="right"/>
            </w:pPr>
            <w:r>
              <w:rPr>
                <w:sz w:val="16"/>
              </w:rPr>
              <w:t>87.9</w:t>
            </w:r>
          </w:p>
        </w:tc>
        <w:tc>
          <w:tcPr>
            <w:tcW w:type="dxa" w:w="1235"/>
          </w:tcPr>
          <w:p>
            <w:pPr>
              <w:spacing w:after="0"/>
              <w:jc w:val="right"/>
            </w:pPr>
            <w:r>
              <w:rPr>
                <w:sz w:val="16"/>
              </w:rPr>
              <w:t>93.4</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19.7</w:t>
            </w:r>
          </w:p>
        </w:tc>
        <w:tc>
          <w:tcPr>
            <w:tcW w:type="dxa" w:w="1295"/>
          </w:tcPr>
          <w:p>
            <w:pPr>
              <w:spacing w:after="0"/>
              <w:jc w:val="right"/>
            </w:pPr>
            <w:r>
              <w:rPr>
                <w:sz w:val="16"/>
              </w:rPr>
              <w:t>64.3</w:t>
            </w:r>
          </w:p>
        </w:tc>
        <w:tc>
          <w:tcPr>
            <w:tcW w:type="dxa" w:w="1235"/>
          </w:tcPr>
          <w:p>
            <w:pPr>
              <w:spacing w:after="0"/>
              <w:jc w:val="right"/>
            </w:pPr>
            <w:r>
              <w:rPr>
                <w:sz w:val="16"/>
              </w:rPr>
              <w:t>83.4</w:t>
            </w:r>
          </w:p>
        </w:tc>
        <w:tc>
          <w:tcPr>
            <w:tcW w:type="dxa" w:w="7078"/>
          </w:tcPr>
          <w:p>
            <w:pPr>
              <w:spacing w:after="0"/>
              <w:jc w:val="left"/>
            </w:pPr>
            <w:r>
              <w:rPr>
                <w:sz w:val="16"/>
              </w:rPr>
              <w:t>Relatively High 1, Relatively Moderate 2,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43.0</w:t>
            </w:r>
          </w:p>
        </w:tc>
        <w:tc>
          <w:tcPr>
            <w:tcW w:type="dxa" w:w="1295"/>
          </w:tcPr>
          <w:p>
            <w:pPr>
              <w:spacing w:after="0"/>
              <w:jc w:val="right"/>
            </w:pPr>
            <w:r>
              <w:rPr>
                <w:sz w:val="16"/>
              </w:rPr>
              <w:t>65.5</w:t>
            </w:r>
          </w:p>
        </w:tc>
        <w:tc>
          <w:tcPr>
            <w:tcW w:type="dxa" w:w="1235"/>
          </w:tcPr>
          <w:p>
            <w:pPr>
              <w:spacing w:after="0"/>
              <w:jc w:val="right"/>
            </w:pPr>
            <w:r>
              <w:rPr>
                <w:sz w:val="16"/>
              </w:rPr>
              <w:t>71.7</w:t>
            </w:r>
          </w:p>
        </w:tc>
        <w:tc>
          <w:tcPr>
            <w:tcW w:type="dxa" w:w="7078"/>
          </w:tcPr>
          <w:p>
            <w:pPr>
              <w:spacing w:after="0"/>
              <w:jc w:val="left"/>
            </w:pPr>
            <w:r>
              <w:rPr>
                <w:sz w:val="16"/>
              </w:rPr>
              <w:t>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86.7</w:t>
            </w:r>
          </w:p>
        </w:tc>
        <w:tc>
          <w:tcPr>
            <w:tcW w:type="dxa" w:w="1295"/>
          </w:tcPr>
          <w:p>
            <w:pPr>
              <w:spacing w:after="0"/>
              <w:jc w:val="right"/>
            </w:pPr>
            <w:r>
              <w:rPr>
                <w:sz w:val="16"/>
              </w:rPr>
              <w:t>91.3</w:t>
            </w:r>
          </w:p>
        </w:tc>
        <w:tc>
          <w:tcPr>
            <w:tcW w:type="dxa" w:w="1235"/>
          </w:tcPr>
          <w:p>
            <w:pPr>
              <w:spacing w:after="0"/>
              <w:jc w:val="right"/>
            </w:pPr>
            <w:r>
              <w:rPr>
                <w:sz w:val="16"/>
              </w:rPr>
              <w:t>97.9</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85.9</w:t>
            </w:r>
          </w:p>
        </w:tc>
        <w:tc>
          <w:tcPr>
            <w:tcW w:type="dxa" w:w="1295"/>
          </w:tcPr>
          <w:p>
            <w:pPr>
              <w:spacing w:after="0"/>
              <w:jc w:val="right"/>
            </w:pPr>
            <w:r>
              <w:rPr>
                <w:sz w:val="16"/>
              </w:rPr>
              <w:t>92.7</w:t>
            </w:r>
          </w:p>
        </w:tc>
        <w:tc>
          <w:tcPr>
            <w:tcW w:type="dxa" w:w="1235"/>
          </w:tcPr>
          <w:p>
            <w:pPr>
              <w:spacing w:after="0"/>
              <w:jc w:val="right"/>
            </w:pPr>
            <w:r>
              <w:rPr>
                <w:sz w:val="16"/>
              </w:rPr>
              <w:t>96.9</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59.1</w:t>
            </w:r>
          </w:p>
        </w:tc>
        <w:tc>
          <w:tcPr>
            <w:tcW w:type="dxa" w:w="1295"/>
          </w:tcPr>
          <w:p>
            <w:pPr>
              <w:spacing w:after="0"/>
              <w:jc w:val="right"/>
            </w:pPr>
            <w:r>
              <w:rPr>
                <w:sz w:val="16"/>
              </w:rPr>
              <w:t>68.2</w:t>
            </w:r>
          </w:p>
        </w:tc>
        <w:tc>
          <w:tcPr>
            <w:tcW w:type="dxa" w:w="1235"/>
          </w:tcPr>
          <w:p>
            <w:pPr>
              <w:spacing w:after="0"/>
              <w:jc w:val="right"/>
            </w:pPr>
            <w:r>
              <w:rPr>
                <w:sz w:val="16"/>
              </w:rPr>
              <w:t>83.9</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50.8</w:t>
            </w:r>
          </w:p>
        </w:tc>
        <w:tc>
          <w:tcPr>
            <w:tcW w:type="dxa" w:w="1295"/>
          </w:tcPr>
          <w:p>
            <w:pPr>
              <w:spacing w:after="0"/>
              <w:jc w:val="right"/>
            </w:pPr>
            <w:r>
              <w:rPr>
                <w:sz w:val="16"/>
              </w:rPr>
              <w:t>74.4</w:t>
            </w:r>
          </w:p>
        </w:tc>
        <w:tc>
          <w:tcPr>
            <w:tcW w:type="dxa" w:w="1235"/>
          </w:tcPr>
          <w:p>
            <w:pPr>
              <w:spacing w:after="0"/>
              <w:jc w:val="right"/>
            </w:pPr>
            <w:r>
              <w:rPr>
                <w:sz w:val="16"/>
              </w:rPr>
              <w:t>78.3</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86.8</w:t>
            </w:r>
          </w:p>
        </w:tc>
        <w:tc>
          <w:tcPr>
            <w:tcW w:type="dxa" w:w="1295"/>
          </w:tcPr>
          <w:p>
            <w:pPr>
              <w:spacing w:after="0"/>
              <w:jc w:val="right"/>
            </w:pPr>
            <w:r>
              <w:rPr>
                <w:sz w:val="16"/>
              </w:rPr>
              <w:t>92.0</w:t>
            </w:r>
          </w:p>
        </w:tc>
        <w:tc>
          <w:tcPr>
            <w:tcW w:type="dxa" w:w="1235"/>
          </w:tcPr>
          <w:p>
            <w:pPr>
              <w:spacing w:after="0"/>
              <w:jc w:val="right"/>
            </w:pPr>
            <w:r>
              <w:rPr>
                <w:sz w:val="16"/>
              </w:rPr>
              <w:t>97.0</w:t>
            </w:r>
          </w:p>
        </w:tc>
        <w:tc>
          <w:tcPr>
            <w:tcW w:type="dxa" w:w="7078"/>
          </w:tcPr>
          <w:p>
            <w:pPr>
              <w:spacing w:after="0"/>
              <w:jc w:val="left"/>
            </w:pPr>
            <w:r>
              <w:rPr>
                <w:sz w:val="16"/>
              </w:rPr>
              <w:t>Very High 1,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Allen County</w:t>
            </w:r>
          </w:p>
        </w:tc>
        <w:tc>
          <w:tcPr>
            <w:tcW w:type="dxa" w:w="843"/>
          </w:tcPr>
          <w:p>
            <w:pPr>
              <w:spacing w:after="0"/>
              <w:jc w:val="left"/>
            </w:pPr>
            <w:r>
              <w:rPr>
                <w:sz w:val="16"/>
              </w:rPr>
              <w:t>County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$962,263.47</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Elsmore city</w:t>
            </w:r>
          </w:p>
        </w:tc>
        <w:tc>
          <w:tcPr>
            <w:tcW w:type="dxa" w:w="843"/>
          </w:tcPr>
          <w:p>
            <w:pPr>
              <w:spacing w:after="0"/>
              <w:jc w:val="left"/>
            </w:pPr>
            <w:r>
              <w:rPr>
                <w:sz w:val="16"/>
              </w:rPr>
              <w:t>City</w:t>
            </w:r>
          </w:p>
        </w:tc>
        <w:tc>
          <w:tcPr>
            <w:tcW w:type="dxa" w:w="3278"/>
          </w:tcPr>
          <w:p>
            <w:pPr>
              <w:spacing w:after="0"/>
              <w:jc w:val="left"/>
            </w:pPr>
            <w:r>
              <w:rPr>
                <w:sz w:val="16"/>
              </w:rPr>
              <w:t>Plan 109989 approved 2024-06-26,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$5,606.67</w:t>
            </w:r>
          </w:p>
        </w:tc>
        <w:tc>
          <w:tcPr>
            <w:tcW w:type="dxa" w:w="3057"/>
          </w:tcPr>
          <w:p>
            <w:pPr>
              <w:spacing w:after="0"/>
              <w:jc w:val="right"/>
            </w:pPr>
            <w:r>
              <w:rPr>
                <w:sz w:val="16"/>
              </w:rPr>
              <w:t>17 total; no approved plan</w:t>
            </w:r>
          </w:p>
        </w:tc>
      </w:tr>
      <w:tr>
        <w:trPr>
          <w:cantSplit/>
        </w:trPr>
        <w:tc>
          <w:tcPr>
            <w:tcW w:type="dxa" w:w="1618"/>
          </w:tcPr>
          <w:p>
            <w:pPr>
              <w:spacing w:after="0"/>
              <w:jc w:val="left"/>
            </w:pPr>
            <w:r>
              <w:rPr>
                <w:sz w:val="16"/>
              </w:rPr>
              <w:t>Gas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$52,207.69</w:t>
            </w:r>
          </w:p>
        </w:tc>
        <w:tc>
          <w:tcPr>
            <w:tcW w:type="dxa" w:w="3057"/>
          </w:tcPr>
          <w:p>
            <w:pPr>
              <w:spacing w:after="0"/>
              <w:jc w:val="right"/>
            </w:pPr>
            <w:r>
              <w:rPr>
                <w:sz w:val="16"/>
              </w:rPr>
              <w:t>21 total; 3 since its plan</w:t>
            </w:r>
          </w:p>
        </w:tc>
      </w:tr>
      <w:tr>
        <w:trPr>
          <w:cantSplit/>
        </w:trPr>
        <w:tc>
          <w:tcPr>
            <w:tcW w:type="dxa" w:w="1618"/>
          </w:tcPr>
          <w:p>
            <w:pPr>
              <w:spacing w:after="0"/>
              <w:jc w:val="left"/>
            </w:pPr>
            <w:r>
              <w:rPr>
                <w:sz w:val="16"/>
              </w:rPr>
              <w:t>Humboldt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$126,962.54</w:t>
            </w:r>
          </w:p>
        </w:tc>
        <w:tc>
          <w:tcPr>
            <w:tcW w:type="dxa" w:w="3057"/>
          </w:tcPr>
          <w:p>
            <w:pPr>
              <w:spacing w:after="0"/>
              <w:jc w:val="right"/>
            </w:pPr>
            <w:r>
              <w:rPr>
                <w:sz w:val="16"/>
              </w:rPr>
              <w:t>73 total; 4 since its plan</w:t>
            </w:r>
          </w:p>
        </w:tc>
      </w:tr>
      <w:tr>
        <w:trPr>
          <w:cantSplit/>
        </w:trPr>
        <w:tc>
          <w:tcPr>
            <w:tcW w:type="dxa" w:w="1618"/>
          </w:tcPr>
          <w:p>
            <w:pPr>
              <w:spacing w:after="0"/>
              <w:jc w:val="left"/>
            </w:pPr>
            <w:r>
              <w:rPr>
                <w:sz w:val="16"/>
              </w:rPr>
              <w:t>Iola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1, SRL 1; any 2</w:t>
            </w:r>
          </w:p>
        </w:tc>
        <w:tc>
          <w:tcPr>
            <w:tcW w:type="dxa" w:w="2703"/>
          </w:tcPr>
          <w:p>
            <w:pPr>
              <w:spacing w:after="0"/>
              <w:jc w:val="right"/>
            </w:pPr>
            <w:r>
              <w:rPr>
                <w:sz w:val="16"/>
              </w:rPr>
              <w:t>$3,928,506.61</w:t>
            </w:r>
          </w:p>
        </w:tc>
        <w:tc>
          <w:tcPr>
            <w:tcW w:type="dxa" w:w="3057"/>
          </w:tcPr>
          <w:p>
            <w:pPr>
              <w:spacing w:after="0"/>
              <w:jc w:val="right"/>
            </w:pPr>
            <w:r>
              <w:rPr>
                <w:sz w:val="16"/>
              </w:rPr>
              <w:t>180 total; 5 since its plan</w:t>
            </w:r>
          </w:p>
        </w:tc>
      </w:tr>
      <w:tr>
        <w:trPr>
          <w:cantSplit/>
        </w:trPr>
        <w:tc>
          <w:tcPr>
            <w:tcW w:type="dxa" w:w="1618"/>
          </w:tcPr>
          <w:p>
            <w:pPr>
              <w:spacing w:after="0"/>
              <w:jc w:val="left"/>
            </w:pPr>
            <w:r>
              <w:rPr>
                <w:sz w:val="16"/>
              </w:rPr>
              <w:t>La Harpe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17 total; 3 since its plan</w:t>
            </w:r>
          </w:p>
        </w:tc>
      </w:tr>
      <w:tr>
        <w:trPr>
          <w:cantSplit/>
        </w:trPr>
        <w:tc>
          <w:tcPr>
            <w:tcW w:type="dxa" w:w="1618"/>
          </w:tcPr>
          <w:p>
            <w:pPr>
              <w:spacing w:after="0"/>
              <w:jc w:val="left"/>
            </w:pPr>
            <w:r>
              <w:rPr>
                <w:sz w:val="16"/>
              </w:rPr>
              <w:t>Moran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$56,864.31</w:t>
            </w:r>
          </w:p>
        </w:tc>
        <w:tc>
          <w:tcPr>
            <w:tcW w:type="dxa" w:w="3057"/>
          </w:tcPr>
          <w:p>
            <w:pPr>
              <w:spacing w:after="0"/>
              <w:jc w:val="right"/>
            </w:pPr>
            <w:r>
              <w:rPr>
                <w:sz w:val="16"/>
              </w:rPr>
              <w:t>52 total; 2 since its plan</w:t>
            </w:r>
          </w:p>
        </w:tc>
      </w:tr>
      <w:tr>
        <w:trPr>
          <w:cantSplit/>
        </w:trPr>
        <w:tc>
          <w:tcPr>
            <w:tcW w:type="dxa" w:w="1618"/>
          </w:tcPr>
          <w:p>
            <w:pPr>
              <w:spacing w:after="0"/>
              <w:jc w:val="left"/>
            </w:pPr>
            <w:r>
              <w:rPr>
                <w:sz w:val="16"/>
              </w:rPr>
              <w:t>Savonburg city</w:t>
            </w:r>
          </w:p>
        </w:tc>
        <w:tc>
          <w:tcPr>
            <w:tcW w:type="dxa" w:w="843"/>
          </w:tcPr>
          <w:p>
            <w:pPr>
              <w:spacing w:after="0"/>
              <w:jc w:val="left"/>
            </w:pPr>
            <w:r>
              <w:rPr>
                <w:sz w:val="16"/>
              </w:rPr>
              <w:t>City</w:t>
            </w:r>
          </w:p>
        </w:tc>
        <w:tc>
          <w:tcPr>
            <w:tcW w:type="dxa" w:w="3278"/>
          </w:tcPr>
          <w:p>
            <w:pPr>
              <w:spacing w:after="0"/>
              <w:jc w:val="left"/>
            </w:pPr>
            <w:r>
              <w:rPr>
                <w:sz w:val="16"/>
              </w:rPr>
              <w:t>Plan 109989 approved 2024-06-26,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$3,772.46</w:t>
            </w:r>
          </w:p>
        </w:tc>
        <w:tc>
          <w:tcPr>
            <w:tcW w:type="dxa" w:w="3057"/>
          </w:tcPr>
          <w:p>
            <w:pPr>
              <w:spacing w:after="0"/>
              <w:jc w:val="right"/>
            </w:pPr>
            <w:r>
              <w:rPr>
                <w:sz w:val="16"/>
              </w:rPr>
              <w:t>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3"/>
        <w:gridCol w:w="1305"/>
        <w:gridCol w:w="1207"/>
        <w:gridCol w:w="1099"/>
        <w:gridCol w:w="117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$3,065,620,862</w:t>
            </w:r>
          </w:p>
        </w:tc>
        <w:tc>
          <w:tcPr>
            <w:tcW w:type="dxa" w:w="1135"/>
          </w:tcPr>
          <w:p>
            <w:pPr>
              <w:spacing w:after="0"/>
              <w:jc w:val="right"/>
            </w:pPr>
            <w:r>
              <w:rPr>
                <w:sz w:val="16"/>
              </w:rPr>
              <w:t>$61,738,021</w:t>
            </w:r>
          </w:p>
        </w:tc>
        <w:tc>
          <w:tcPr>
            <w:tcW w:type="dxa" w:w="1044"/>
          </w:tcPr>
          <w:p>
            <w:pPr>
              <w:spacing w:after="0"/>
              <w:jc w:val="right"/>
            </w:pPr>
            <w:r>
              <w:rPr>
                <w:sz w:val="16"/>
              </w:rPr>
              <w:t>12,525</w:t>
            </w:r>
          </w:p>
        </w:tc>
        <w:tc>
          <w:tcPr>
            <w:tcW w:type="dxa" w:w="1037"/>
          </w:tcPr>
          <w:p>
            <w:pPr>
              <w:spacing w:after="0"/>
              <w:jc w:val="right"/>
            </w:pPr>
            <w:r>
              <w:rPr>
                <w:sz w:val="16"/>
              </w:rPr>
              <w:t>$35</w:t>
            </w:r>
          </w:p>
        </w:tc>
        <w:tc>
          <w:tcPr>
            <w:tcW w:type="dxa" w:w="1126"/>
          </w:tcPr>
          <w:p>
            <w:pPr>
              <w:spacing w:after="0"/>
              <w:jc w:val="right"/>
            </w:pPr>
            <w:r>
              <w:rPr>
                <w:sz w:val="16"/>
              </w:rPr>
              <w:t>$86,792</w:t>
            </w:r>
          </w:p>
        </w:tc>
        <w:tc>
          <w:tcPr>
            <w:tcW w:type="dxa" w:w="983"/>
          </w:tcPr>
          <w:p>
            <w:pPr>
              <w:spacing w:after="0"/>
              <w:jc w:val="right"/>
            </w:pPr>
            <w:r>
              <w:rPr>
                <w:sz w:val="16"/>
              </w:rPr>
              <w:t>$471,972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$23,637,511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$278,455</w:t>
            </w:r>
          </w:p>
        </w:tc>
        <w:tc>
          <w:tcPr>
            <w:tcW w:type="dxa" w:w="983"/>
          </w:tcPr>
          <w:p>
            <w:pPr>
              <w:spacing w:after="0"/>
              <w:jc w:val="right"/>
            </w:pPr>
            <w:r>
              <w:rPr>
                <w:sz w:val="16"/>
              </w:rPr>
              <w:t>n/a</w:t>
            </w:r>
          </w:p>
        </w:tc>
        <w:tc>
          <w:tcPr>
            <w:tcW w:type="dxa" w:w="1305"/>
          </w:tcPr>
          <w:p>
            <w:pPr>
              <w:spacing w:after="0"/>
              <w:jc w:val="right"/>
            </w:pPr>
            <w:r>
              <w:rPr>
                <w:sz w:val="16"/>
              </w:rPr>
              <w:t>1.18% (agriculture)</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$5,468,369,522</w:t>
            </w:r>
          </w:p>
        </w:tc>
        <w:tc>
          <w:tcPr>
            <w:tcW w:type="dxa" w:w="1135"/>
          </w:tcPr>
          <w:p>
            <w:pPr>
              <w:spacing w:after="0"/>
              <w:jc w:val="right"/>
            </w:pPr>
            <w:r>
              <w:rPr>
                <w:sz w:val="16"/>
              </w:rPr>
              <w:t>n/a</w:t>
            </w:r>
          </w:p>
        </w:tc>
        <w:tc>
          <w:tcPr>
            <w:tcW w:type="dxa" w:w="1044"/>
          </w:tcPr>
          <w:p>
            <w:pPr>
              <w:spacing w:after="0"/>
              <w:jc w:val="right"/>
            </w:pPr>
            <w:r>
              <w:rPr>
                <w:sz w:val="16"/>
              </w:rPr>
              <w:t>12,526</w:t>
            </w:r>
          </w:p>
        </w:tc>
        <w:tc>
          <w:tcPr>
            <w:tcW w:type="dxa" w:w="1037"/>
          </w:tcPr>
          <w:p>
            <w:pPr>
              <w:spacing w:after="0"/>
              <w:jc w:val="right"/>
            </w:pPr>
            <w:r>
              <w:rPr>
                <w:sz w:val="16"/>
              </w:rPr>
              <w:t>$62,205</w:t>
            </w:r>
          </w:p>
        </w:tc>
        <w:tc>
          <w:tcPr>
            <w:tcW w:type="dxa" w:w="1126"/>
          </w:tcPr>
          <w:p>
            <w:pPr>
              <w:spacing w:after="0"/>
              <w:jc w:val="right"/>
            </w:pPr>
            <w:r>
              <w:rPr>
                <w:sz w:val="16"/>
              </w:rPr>
              <w:t>n/a</w:t>
            </w:r>
          </w:p>
        </w:tc>
        <w:tc>
          <w:tcPr>
            <w:tcW w:type="dxa" w:w="983"/>
          </w:tcPr>
          <w:p>
            <w:pPr>
              <w:spacing w:after="0"/>
              <w:jc w:val="right"/>
            </w:pPr>
            <w:r>
              <w:rPr>
                <w:sz w:val="16"/>
              </w:rPr>
              <w:t>$21,734</w:t>
            </w:r>
          </w:p>
        </w:tc>
        <w:tc>
          <w:tcPr>
            <w:tcW w:type="dxa" w:w="1305"/>
          </w:tcPr>
          <w:p>
            <w:pPr>
              <w:spacing w:after="0"/>
              <w:jc w:val="right"/>
            </w:pPr>
            <w:r>
              <w:rPr>
                <w:sz w:val="16"/>
              </w:rPr>
              <w:t>0.00114%</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$3,065,627,608</w:t>
            </w:r>
          </w:p>
        </w:tc>
        <w:tc>
          <w:tcPr>
            <w:tcW w:type="dxa" w:w="1135"/>
          </w:tcPr>
          <w:p>
            <w:pPr>
              <w:spacing w:after="0"/>
              <w:jc w:val="right"/>
            </w:pPr>
            <w:r>
              <w:rPr>
                <w:sz w:val="16"/>
              </w:rPr>
              <w:t>$61,738,021</w:t>
            </w:r>
          </w:p>
        </w:tc>
        <w:tc>
          <w:tcPr>
            <w:tcW w:type="dxa" w:w="1044"/>
          </w:tcPr>
          <w:p>
            <w:pPr>
              <w:spacing w:after="0"/>
              <w:jc w:val="right"/>
            </w:pPr>
            <w:r>
              <w:rPr>
                <w:sz w:val="16"/>
              </w:rPr>
              <w:t>12,525</w:t>
            </w:r>
          </w:p>
        </w:tc>
        <w:tc>
          <w:tcPr>
            <w:tcW w:type="dxa" w:w="1037"/>
          </w:tcPr>
          <w:p>
            <w:pPr>
              <w:spacing w:after="0"/>
              <w:jc w:val="right"/>
            </w:pPr>
            <w:r>
              <w:rPr>
                <w:sz w:val="16"/>
              </w:rPr>
              <w:t>$246,067</w:t>
            </w:r>
          </w:p>
        </w:tc>
        <w:tc>
          <w:tcPr>
            <w:tcW w:type="dxa" w:w="1126"/>
          </w:tcPr>
          <w:p>
            <w:pPr>
              <w:spacing w:after="0"/>
              <w:jc w:val="right"/>
            </w:pPr>
            <w:r>
              <w:rPr>
                <w:sz w:val="16"/>
              </w:rPr>
              <w:t>$13,981</w:t>
            </w:r>
          </w:p>
        </w:tc>
        <w:tc>
          <w:tcPr>
            <w:tcW w:type="dxa" w:w="983"/>
          </w:tcPr>
          <w:p>
            <w:pPr>
              <w:spacing w:after="0"/>
              <w:jc w:val="right"/>
            </w:pPr>
            <w:r>
              <w:rPr>
                <w:sz w:val="16"/>
              </w:rPr>
              <w:t>$6,864</w:t>
            </w:r>
          </w:p>
        </w:tc>
        <w:tc>
          <w:tcPr>
            <w:tcW w:type="dxa" w:w="1305"/>
          </w:tcPr>
          <w:p>
            <w:pPr>
              <w:spacing w:after="0"/>
              <w:jc w:val="right"/>
            </w:pPr>
            <w:r>
              <w:rPr>
                <w:sz w:val="16"/>
              </w:rPr>
              <w:t>0.00803%</w:t>
            </w:r>
          </w:p>
        </w:tc>
        <w:tc>
          <w:tcPr>
            <w:tcW w:type="dxa" w:w="1207"/>
          </w:tcPr>
          <w:p>
            <w:pPr>
              <w:spacing w:after="0"/>
              <w:jc w:val="right"/>
            </w:pPr>
            <w:r>
              <w:rPr>
                <w:sz w:val="16"/>
              </w:rPr>
              <w:t>$0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$3,065,620,862</w:t>
            </w:r>
          </w:p>
        </w:tc>
        <w:tc>
          <w:tcPr>
            <w:tcW w:type="dxa" w:w="1135"/>
          </w:tcPr>
          <w:p>
            <w:pPr>
              <w:spacing w:after="0"/>
              <w:jc w:val="right"/>
            </w:pPr>
            <w:r>
              <w:rPr>
                <w:sz w:val="16"/>
              </w:rPr>
              <w:t>$61,738,021</w:t>
            </w:r>
          </w:p>
        </w:tc>
        <w:tc>
          <w:tcPr>
            <w:tcW w:type="dxa" w:w="1044"/>
          </w:tcPr>
          <w:p>
            <w:pPr>
              <w:spacing w:after="0"/>
              <w:jc w:val="right"/>
            </w:pPr>
            <w:r>
              <w:rPr>
                <w:sz w:val="16"/>
              </w:rPr>
              <w:t>12,525</w:t>
            </w:r>
          </w:p>
        </w:tc>
        <w:tc>
          <w:tcPr>
            <w:tcW w:type="dxa" w:w="1037"/>
          </w:tcPr>
          <w:p>
            <w:pPr>
              <w:spacing w:after="0"/>
              <w:jc w:val="right"/>
            </w:pPr>
            <w:r>
              <w:rPr>
                <w:sz w:val="16"/>
              </w:rPr>
              <w:t>$517</w:t>
            </w:r>
          </w:p>
        </w:tc>
        <w:tc>
          <w:tcPr>
            <w:tcW w:type="dxa" w:w="1126"/>
          </w:tcPr>
          <w:p>
            <w:pPr>
              <w:spacing w:after="0"/>
              <w:jc w:val="right"/>
            </w:pPr>
            <w:r>
              <w:rPr>
                <w:sz w:val="16"/>
              </w:rPr>
              <w:t>$6</w:t>
            </w:r>
          </w:p>
        </w:tc>
        <w:tc>
          <w:tcPr>
            <w:tcW w:type="dxa" w:w="983"/>
          </w:tcPr>
          <w:p>
            <w:pPr>
              <w:spacing w:after="0"/>
              <w:jc w:val="right"/>
            </w:pPr>
            <w:r>
              <w:rPr>
                <w:sz w:val="16"/>
              </w:rPr>
              <w:t>$586,579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$3,065,627,608</w:t>
            </w:r>
          </w:p>
        </w:tc>
        <w:tc>
          <w:tcPr>
            <w:tcW w:type="dxa" w:w="1135"/>
          </w:tcPr>
          <w:p>
            <w:pPr>
              <w:spacing w:after="0"/>
              <w:jc w:val="right"/>
            </w:pPr>
            <w:r>
              <w:rPr>
                <w:sz w:val="16"/>
              </w:rPr>
              <w:t>$61,738,021</w:t>
            </w:r>
          </w:p>
        </w:tc>
        <w:tc>
          <w:tcPr>
            <w:tcW w:type="dxa" w:w="1044"/>
          </w:tcPr>
          <w:p>
            <w:pPr>
              <w:spacing w:after="0"/>
              <w:jc w:val="right"/>
            </w:pPr>
            <w:r>
              <w:rPr>
                <w:sz w:val="16"/>
              </w:rPr>
              <w:t>12,525</w:t>
            </w:r>
          </w:p>
        </w:tc>
        <w:tc>
          <w:tcPr>
            <w:tcW w:type="dxa" w:w="1037"/>
          </w:tcPr>
          <w:p>
            <w:pPr>
              <w:spacing w:after="0"/>
              <w:jc w:val="right"/>
            </w:pPr>
            <w:r>
              <w:rPr>
                <w:sz w:val="16"/>
              </w:rPr>
              <w:t>$3,699</w:t>
            </w:r>
          </w:p>
        </w:tc>
        <w:tc>
          <w:tcPr>
            <w:tcW w:type="dxa" w:w="1126"/>
          </w:tcPr>
          <w:p>
            <w:pPr>
              <w:spacing w:after="0"/>
              <w:jc w:val="right"/>
            </w:pPr>
            <w:r>
              <w:rPr>
                <w:sz w:val="16"/>
              </w:rPr>
              <w:t>$1,908</w:t>
            </w:r>
          </w:p>
        </w:tc>
        <w:tc>
          <w:tcPr>
            <w:tcW w:type="dxa" w:w="983"/>
          </w:tcPr>
          <w:p>
            <w:pPr>
              <w:spacing w:after="0"/>
              <w:jc w:val="right"/>
            </w:pPr>
            <w:r>
              <w:rPr>
                <w:sz w:val="16"/>
              </w:rPr>
              <w:t>$8</w:t>
            </w:r>
          </w:p>
        </w:tc>
        <w:tc>
          <w:tcPr>
            <w:tcW w:type="dxa" w:w="1305"/>
          </w:tcPr>
          <w:p>
            <w:pPr>
              <w:spacing w:after="0"/>
              <w:jc w:val="right"/>
            </w:pPr>
            <w:r>
              <w:rPr>
                <w:sz w:val="16"/>
              </w:rPr>
              <w:t>0.000121%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$3,065,620,862</w:t>
            </w:r>
          </w:p>
        </w:tc>
        <w:tc>
          <w:tcPr>
            <w:tcW w:type="dxa" w:w="1135"/>
          </w:tcPr>
          <w:p>
            <w:pPr>
              <w:spacing w:after="0"/>
              <w:jc w:val="right"/>
            </w:pPr>
            <w:r>
              <w:rPr>
                <w:sz w:val="16"/>
              </w:rPr>
              <w:t>n/a</w:t>
            </w:r>
          </w:p>
        </w:tc>
        <w:tc>
          <w:tcPr>
            <w:tcW w:type="dxa" w:w="1044"/>
          </w:tcPr>
          <w:p>
            <w:pPr>
              <w:spacing w:after="0"/>
              <w:jc w:val="right"/>
            </w:pPr>
            <w:r>
              <w:rPr>
                <w:sz w:val="16"/>
              </w:rPr>
              <w:t>12,525</w:t>
            </w:r>
          </w:p>
        </w:tc>
        <w:tc>
          <w:tcPr>
            <w:tcW w:type="dxa" w:w="1037"/>
          </w:tcPr>
          <w:p>
            <w:pPr>
              <w:spacing w:after="0"/>
              <w:jc w:val="right"/>
            </w:pPr>
            <w:r>
              <w:rPr>
                <w:sz w:val="16"/>
              </w:rPr>
              <w:t>$68,774</w:t>
            </w:r>
          </w:p>
        </w:tc>
        <w:tc>
          <w:tcPr>
            <w:tcW w:type="dxa" w:w="1126"/>
          </w:tcPr>
          <w:p>
            <w:pPr>
              <w:spacing w:after="0"/>
              <w:jc w:val="right"/>
            </w:pPr>
            <w:r>
              <w:rPr>
                <w:sz w:val="16"/>
              </w:rPr>
              <w:t>n/a</w:t>
            </w:r>
          </w:p>
        </w:tc>
        <w:tc>
          <w:tcPr>
            <w:tcW w:type="dxa" w:w="983"/>
          </w:tcPr>
          <w:p>
            <w:pPr>
              <w:spacing w:after="0"/>
              <w:jc w:val="right"/>
            </w:pPr>
            <w:r>
              <w:rPr>
                <w:sz w:val="16"/>
              </w:rPr>
              <w:t>$84,631</w:t>
            </w:r>
          </w:p>
        </w:tc>
        <w:tc>
          <w:tcPr>
            <w:tcW w:type="dxa" w:w="1305"/>
          </w:tcPr>
          <w:p>
            <w:pPr>
              <w:spacing w:after="0"/>
              <w:jc w:val="right"/>
            </w:pPr>
            <w:r>
              <w:rPr>
                <w:sz w:val="16"/>
              </w:rPr>
              <w:t>0.00224%</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$3,065,428,939</w:t>
            </w:r>
          </w:p>
        </w:tc>
        <w:tc>
          <w:tcPr>
            <w:tcW w:type="dxa" w:w="1135"/>
          </w:tcPr>
          <w:p>
            <w:pPr>
              <w:spacing w:after="0"/>
              <w:jc w:val="right"/>
            </w:pPr>
            <w:r>
              <w:rPr>
                <w:sz w:val="16"/>
              </w:rPr>
              <w:t>$10,746,893</w:t>
            </w:r>
          </w:p>
        </w:tc>
        <w:tc>
          <w:tcPr>
            <w:tcW w:type="dxa" w:w="1044"/>
          </w:tcPr>
          <w:p>
            <w:pPr>
              <w:spacing w:after="0"/>
              <w:jc w:val="right"/>
            </w:pPr>
            <w:r>
              <w:rPr>
                <w:sz w:val="16"/>
              </w:rPr>
              <w:t>760</w:t>
            </w:r>
          </w:p>
        </w:tc>
        <w:tc>
          <w:tcPr>
            <w:tcW w:type="dxa" w:w="1037"/>
          </w:tcPr>
          <w:p>
            <w:pPr>
              <w:spacing w:after="0"/>
              <w:jc w:val="right"/>
            </w:pPr>
            <w:r>
              <w:rPr>
                <w:sz w:val="16"/>
              </w:rPr>
              <w:t>$3,824,101</w:t>
            </w:r>
          </w:p>
        </w:tc>
        <w:tc>
          <w:tcPr>
            <w:tcW w:type="dxa" w:w="1126"/>
          </w:tcPr>
          <w:p>
            <w:pPr>
              <w:spacing w:after="0"/>
              <w:jc w:val="right"/>
            </w:pPr>
            <w:r>
              <w:rPr>
                <w:sz w:val="16"/>
              </w:rPr>
              <w:t>$11,079</w:t>
            </w:r>
          </w:p>
        </w:tc>
        <w:tc>
          <w:tcPr>
            <w:tcW w:type="dxa" w:w="983"/>
          </w:tcPr>
          <w:p>
            <w:pPr>
              <w:spacing w:after="0"/>
              <w:jc w:val="right"/>
            </w:pPr>
            <w:r>
              <w:rPr>
                <w:sz w:val="16"/>
              </w:rPr>
              <w:t>$84,913</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$364,049.49</w:t>
            </w: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$3,919,409</w:t>
            </w:r>
          </w:p>
        </w:tc>
        <w:tc>
          <w:tcPr>
            <w:tcW w:type="dxa" w:w="1135"/>
          </w:tcPr>
          <w:p>
            <w:pPr>
              <w:spacing w:after="0"/>
              <w:jc w:val="right"/>
            </w:pPr>
            <w:r>
              <w:rPr>
                <w:sz w:val="16"/>
              </w:rPr>
              <w:t>n/a</w:t>
            </w:r>
          </w:p>
        </w:tc>
        <w:tc>
          <w:tcPr>
            <w:tcW w:type="dxa" w:w="1044"/>
          </w:tcPr>
          <w:p>
            <w:pPr>
              <w:spacing w:after="0"/>
              <w:jc w:val="right"/>
            </w:pPr>
            <w:r>
              <w:rPr>
                <w:sz w:val="16"/>
              </w:rPr>
              <w:t>13</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983"/>
          </w:tcPr>
          <w:p>
            <w:pPr>
              <w:spacing w:after="0"/>
              <w:jc w:val="right"/>
            </w:pPr>
            <w:r>
              <w:rPr>
                <w:sz w:val="16"/>
              </w:rPr>
              <w:t>$69</w:t>
            </w:r>
          </w:p>
        </w:tc>
        <w:tc>
          <w:tcPr>
            <w:tcW w:type="dxa" w:w="1305"/>
          </w:tcPr>
          <w:p>
            <w:pPr>
              <w:spacing w:after="0"/>
              <w:jc w:val="right"/>
            </w:pPr>
            <w:r>
              <w:rPr>
                <w:sz w:val="16"/>
              </w:rPr>
              <w:t>0.000105%</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$3,065,627,608</w:t>
            </w:r>
          </w:p>
        </w:tc>
        <w:tc>
          <w:tcPr>
            <w:tcW w:type="dxa" w:w="1135"/>
          </w:tcPr>
          <w:p>
            <w:pPr>
              <w:spacing w:after="0"/>
              <w:jc w:val="right"/>
            </w:pPr>
            <w:r>
              <w:rPr>
                <w:sz w:val="16"/>
              </w:rPr>
              <w:t>n/a</w:t>
            </w:r>
          </w:p>
        </w:tc>
        <w:tc>
          <w:tcPr>
            <w:tcW w:type="dxa" w:w="1044"/>
          </w:tcPr>
          <w:p>
            <w:pPr>
              <w:spacing w:after="0"/>
              <w:jc w:val="right"/>
            </w:pPr>
            <w:r>
              <w:rPr>
                <w:sz w:val="16"/>
              </w:rPr>
              <w:t>12,525</w:t>
            </w:r>
          </w:p>
        </w:tc>
        <w:tc>
          <w:tcPr>
            <w:tcW w:type="dxa" w:w="1037"/>
          </w:tcPr>
          <w:p>
            <w:pPr>
              <w:spacing w:after="0"/>
              <w:jc w:val="right"/>
            </w:pPr>
            <w:r>
              <w:rPr>
                <w:sz w:val="16"/>
              </w:rPr>
              <w:t>$9,219</w:t>
            </w:r>
          </w:p>
        </w:tc>
        <w:tc>
          <w:tcPr>
            <w:tcW w:type="dxa" w:w="1126"/>
          </w:tcPr>
          <w:p>
            <w:pPr>
              <w:spacing w:after="0"/>
              <w:jc w:val="right"/>
            </w:pPr>
            <w:r>
              <w:rPr>
                <w:sz w:val="16"/>
              </w:rPr>
              <w:t>n/a</w:t>
            </w:r>
          </w:p>
        </w:tc>
        <w:tc>
          <w:tcPr>
            <w:tcW w:type="dxa" w:w="983"/>
          </w:tcPr>
          <w:p>
            <w:pPr>
              <w:spacing w:after="0"/>
              <w:jc w:val="right"/>
            </w:pPr>
            <w:r>
              <w:rPr>
                <w:sz w:val="16"/>
              </w:rPr>
              <w:t>$276,969</w:t>
            </w:r>
          </w:p>
        </w:tc>
        <w:tc>
          <w:tcPr>
            <w:tcW w:type="dxa" w:w="1305"/>
          </w:tcPr>
          <w:p>
            <w:pPr>
              <w:spacing w:after="0"/>
              <w:jc w:val="right"/>
            </w:pPr>
            <w:r>
              <w:rPr>
                <w:sz w:val="16"/>
              </w:rPr>
              <w:t>0.000301%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$3,065,627,608</w:t>
            </w:r>
          </w:p>
        </w:tc>
        <w:tc>
          <w:tcPr>
            <w:tcW w:type="dxa" w:w="1135"/>
          </w:tcPr>
          <w:p>
            <w:pPr>
              <w:spacing w:after="0"/>
              <w:jc w:val="right"/>
            </w:pPr>
            <w:r>
              <w:rPr>
                <w:sz w:val="16"/>
              </w:rPr>
              <w:t>$61,738,021</w:t>
            </w:r>
          </w:p>
        </w:tc>
        <w:tc>
          <w:tcPr>
            <w:tcW w:type="dxa" w:w="1044"/>
          </w:tcPr>
          <w:p>
            <w:pPr>
              <w:spacing w:after="0"/>
              <w:jc w:val="right"/>
            </w:pPr>
            <w:r>
              <w:rPr>
                <w:sz w:val="16"/>
              </w:rPr>
              <w:t>12,525</w:t>
            </w:r>
          </w:p>
        </w:tc>
        <w:tc>
          <w:tcPr>
            <w:tcW w:type="dxa" w:w="1037"/>
          </w:tcPr>
          <w:p>
            <w:pPr>
              <w:spacing w:after="0"/>
              <w:jc w:val="right"/>
            </w:pPr>
            <w:r>
              <w:rPr>
                <w:sz w:val="16"/>
              </w:rPr>
              <w:t>$275,042</w:t>
            </w:r>
          </w:p>
        </w:tc>
        <w:tc>
          <w:tcPr>
            <w:tcW w:type="dxa" w:w="1126"/>
          </w:tcPr>
          <w:p>
            <w:pPr>
              <w:spacing w:after="0"/>
              <w:jc w:val="right"/>
            </w:pPr>
            <w:r>
              <w:rPr>
                <w:sz w:val="16"/>
              </w:rPr>
              <w:t>$44,101</w:t>
            </w:r>
          </w:p>
        </w:tc>
        <w:tc>
          <w:tcPr>
            <w:tcW w:type="dxa" w:w="983"/>
          </w:tcPr>
          <w:p>
            <w:pPr>
              <w:spacing w:after="0"/>
              <w:jc w:val="right"/>
            </w:pPr>
            <w:r>
              <w:rPr>
                <w:sz w:val="16"/>
              </w:rPr>
              <w:t>$292,779</w:t>
            </w:r>
          </w:p>
        </w:tc>
        <w:tc>
          <w:tcPr>
            <w:tcW w:type="dxa" w:w="1305"/>
          </w:tcPr>
          <w:p>
            <w:pPr>
              <w:spacing w:after="0"/>
              <w:jc w:val="right"/>
            </w:pPr>
            <w:r>
              <w:rPr>
                <w:sz w:val="16"/>
              </w:rPr>
              <w:t>0.00897%</w:t>
            </w:r>
          </w:p>
        </w:tc>
        <w:tc>
          <w:tcPr>
            <w:tcW w:type="dxa" w:w="1207"/>
          </w:tcPr>
          <w:p>
            <w:pPr>
              <w:spacing w:after="0"/>
              <w:jc w:val="right"/>
            </w:pPr>
            <w:r>
              <w:rPr>
                <w:sz w:val="16"/>
              </w:rPr>
              <w:t>$0</w:t>
            </w:r>
          </w:p>
        </w:tc>
        <w:tc>
          <w:tcPr>
            <w:tcW w:type="dxa" w:w="1099"/>
          </w:tcPr>
          <w:p>
            <w:pPr>
              <w:spacing w:after="0"/>
              <w:jc w:val="right"/>
            </w:pPr>
            <w:r>
              <w:rPr>
                <w:sz w:val="16"/>
              </w:rPr>
              <w:t>$0</w:t>
            </w:r>
          </w:p>
        </w:tc>
        <w:tc>
          <w:tcPr>
            <w:tcW w:type="dxa" w:w="1179"/>
          </w:tcPr>
          <w:p>
            <w:pPr>
              <w:spacing w:after="0"/>
              <w:jc w:val="right"/>
            </w:pPr>
            <w:r>
              <w:rPr>
                <w:sz w:val="16"/>
              </w:rPr>
              <w:t>$364,049.49</w:t>
            </w: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$3,065,627,608</w:t>
            </w:r>
          </w:p>
        </w:tc>
        <w:tc>
          <w:tcPr>
            <w:tcW w:type="dxa" w:w="1135"/>
          </w:tcPr>
          <w:p>
            <w:pPr>
              <w:spacing w:after="0"/>
              <w:jc w:val="right"/>
            </w:pPr>
            <w:r>
              <w:rPr>
                <w:sz w:val="16"/>
              </w:rPr>
              <w:t>$61,738,021</w:t>
            </w:r>
          </w:p>
        </w:tc>
        <w:tc>
          <w:tcPr>
            <w:tcW w:type="dxa" w:w="1044"/>
          </w:tcPr>
          <w:p>
            <w:pPr>
              <w:spacing w:after="0"/>
              <w:jc w:val="right"/>
            </w:pPr>
            <w:r>
              <w:rPr>
                <w:sz w:val="16"/>
              </w:rPr>
              <w:t>12,525</w:t>
            </w:r>
          </w:p>
        </w:tc>
        <w:tc>
          <w:tcPr>
            <w:tcW w:type="dxa" w:w="1037"/>
          </w:tcPr>
          <w:p>
            <w:pPr>
              <w:spacing w:after="0"/>
              <w:jc w:val="right"/>
            </w:pPr>
            <w:r>
              <w:rPr>
                <w:sz w:val="16"/>
              </w:rPr>
              <w:t>$398,548</w:t>
            </w:r>
          </w:p>
        </w:tc>
        <w:tc>
          <w:tcPr>
            <w:tcW w:type="dxa" w:w="1126"/>
          </w:tcPr>
          <w:p>
            <w:pPr>
              <w:spacing w:after="0"/>
              <w:jc w:val="right"/>
            </w:pPr>
            <w:r>
              <w:rPr>
                <w:sz w:val="16"/>
              </w:rPr>
              <w:t>$1,870</w:t>
            </w:r>
          </w:p>
        </w:tc>
        <w:tc>
          <w:tcPr>
            <w:tcW w:type="dxa" w:w="983"/>
          </w:tcPr>
          <w:p>
            <w:pPr>
              <w:spacing w:after="0"/>
              <w:jc w:val="right"/>
            </w:pPr>
            <w:r>
              <w:rPr>
                <w:sz w:val="16"/>
              </w:rPr>
              <w:t>$467,350</w:t>
            </w:r>
          </w:p>
        </w:tc>
        <w:tc>
          <w:tcPr>
            <w:tcW w:type="dxa" w:w="1305"/>
          </w:tcPr>
          <w:p>
            <w:pPr>
              <w:spacing w:after="0"/>
              <w:jc w:val="right"/>
            </w:pPr>
            <w:r>
              <w:rPr>
                <w:sz w:val="16"/>
              </w:rPr>
              <w:t>0.013%</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$364,049.49</w:t>
            </w: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$233,830,482</w:t>
            </w:r>
          </w:p>
        </w:tc>
        <w:tc>
          <w:tcPr>
            <w:tcW w:type="dxa" w:w="1135"/>
          </w:tcPr>
          <w:p>
            <w:pPr>
              <w:spacing w:after="0"/>
              <w:jc w:val="right"/>
            </w:pPr>
            <w:r>
              <w:rPr>
                <w:sz w:val="16"/>
              </w:rPr>
              <w:t>$10,721,188</w:t>
            </w:r>
          </w:p>
        </w:tc>
        <w:tc>
          <w:tcPr>
            <w:tcW w:type="dxa" w:w="1044"/>
          </w:tcPr>
          <w:p>
            <w:pPr>
              <w:spacing w:after="0"/>
              <w:jc w:val="right"/>
            </w:pPr>
            <w:r>
              <w:rPr>
                <w:sz w:val="16"/>
              </w:rPr>
              <w:t>1,321</w:t>
            </w:r>
          </w:p>
        </w:tc>
        <w:tc>
          <w:tcPr>
            <w:tcW w:type="dxa" w:w="1037"/>
          </w:tcPr>
          <w:p>
            <w:pPr>
              <w:spacing w:after="0"/>
              <w:jc w:val="right"/>
            </w:pPr>
            <w:r>
              <w:rPr>
                <w:sz w:val="16"/>
              </w:rPr>
              <w:t>$10,339</w:t>
            </w:r>
          </w:p>
        </w:tc>
        <w:tc>
          <w:tcPr>
            <w:tcW w:type="dxa" w:w="1126"/>
          </w:tcPr>
          <w:p>
            <w:pPr>
              <w:spacing w:after="0"/>
              <w:jc w:val="right"/>
            </w:pPr>
            <w:r>
              <w:rPr>
                <w:sz w:val="16"/>
              </w:rPr>
              <w:t>$18</w:t>
            </w:r>
          </w:p>
        </w:tc>
        <w:tc>
          <w:tcPr>
            <w:tcW w:type="dxa" w:w="983"/>
          </w:tcPr>
          <w:p>
            <w:pPr>
              <w:spacing w:after="0"/>
              <w:jc w:val="right"/>
            </w:pPr>
            <w:r>
              <w:rPr>
                <w:sz w:val="16"/>
              </w:rPr>
              <w:t>$1,100</w:t>
            </w:r>
          </w:p>
        </w:tc>
        <w:tc>
          <w:tcPr>
            <w:tcW w:type="dxa" w:w="1305"/>
          </w:tcPr>
          <w:p>
            <w:pPr>
              <w:spacing w:after="0"/>
              <w:jc w:val="right"/>
            </w:pPr>
            <w:r>
              <w:rPr>
                <w:sz w:val="16"/>
              </w:rPr>
              <w:t>0.00442%</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$3,065,620,862</w:t>
            </w:r>
          </w:p>
        </w:tc>
        <w:tc>
          <w:tcPr>
            <w:tcW w:type="dxa" w:w="1135"/>
          </w:tcPr>
          <w:p>
            <w:pPr>
              <w:spacing w:after="0"/>
              <w:jc w:val="right"/>
            </w:pPr>
            <w:r>
              <w:rPr>
                <w:sz w:val="16"/>
              </w:rPr>
              <w:t>$61,738,021</w:t>
            </w:r>
          </w:p>
        </w:tc>
        <w:tc>
          <w:tcPr>
            <w:tcW w:type="dxa" w:w="1044"/>
          </w:tcPr>
          <w:p>
            <w:pPr>
              <w:spacing w:after="0"/>
              <w:jc w:val="right"/>
            </w:pPr>
            <w:r>
              <w:rPr>
                <w:sz w:val="16"/>
              </w:rPr>
              <w:t>12,525</w:t>
            </w:r>
          </w:p>
        </w:tc>
        <w:tc>
          <w:tcPr>
            <w:tcW w:type="dxa" w:w="1037"/>
          </w:tcPr>
          <w:p>
            <w:pPr>
              <w:spacing w:after="0"/>
              <w:jc w:val="right"/>
            </w:pPr>
            <w:r>
              <w:rPr>
                <w:sz w:val="16"/>
              </w:rPr>
              <w:t>$38,642</w:t>
            </w:r>
          </w:p>
        </w:tc>
        <w:tc>
          <w:tcPr>
            <w:tcW w:type="dxa" w:w="1126"/>
          </w:tcPr>
          <w:p>
            <w:pPr>
              <w:spacing w:after="0"/>
              <w:jc w:val="right"/>
            </w:pPr>
            <w:r>
              <w:rPr>
                <w:sz w:val="16"/>
              </w:rPr>
              <w:t>$57</w:t>
            </w:r>
          </w:p>
        </w:tc>
        <w:tc>
          <w:tcPr>
            <w:tcW w:type="dxa" w:w="983"/>
          </w:tcPr>
          <w:p>
            <w:pPr>
              <w:spacing w:after="0"/>
              <w:jc w:val="right"/>
            </w:pPr>
            <w:r>
              <w:rPr>
                <w:sz w:val="16"/>
              </w:rPr>
              <w:t>$70,430</w:t>
            </w:r>
          </w:p>
        </w:tc>
        <w:tc>
          <w:tcPr>
            <w:tcW w:type="dxa" w:w="1305"/>
          </w:tcPr>
          <w:p>
            <w:pPr>
              <w:spacing w:after="0"/>
              <w:jc w:val="right"/>
            </w:pPr>
            <w:r>
              <w:rPr>
                <w:sz w:val="16"/>
              </w:rPr>
              <w:t>0.00126%</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2024-06-26 (Storm Events through 2026-06-30): 18 county-coded records, 18 with a damage value recorded (including $0), $0; 4 zone-level records, 4 with a damage value recorded (including $0), $0 reported for the zone; Public Assistance: $364,049.49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12,525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$3,065,627,608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$61,738,021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$5,375,459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$2,365,397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of which: Iola city</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Statewide, no county in FEMA's file</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Allen County</w:t>
            </w:r>
          </w:p>
        </w:tc>
        <w:tc>
          <w:tcPr>
            <w:tcW w:type="dxa" w:w="1636"/>
          </w:tcPr>
          <w:p>
            <w:pPr>
              <w:spacing w:after="0"/>
              <w:jc w:val="left"/>
            </w:pPr>
            <w:r>
              <w:rPr>
                <w:sz w:val="16"/>
              </w:rPr>
              <w:t>200568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Elsmore city</w:t>
            </w:r>
          </w:p>
        </w:tc>
        <w:tc>
          <w:tcPr>
            <w:tcW w:type="dxa" w:w="1636"/>
          </w:tcPr>
          <w:p>
            <w:pPr>
              <w:spacing w:after="0"/>
              <w:jc w:val="left"/>
            </w:pPr>
            <w:r>
              <w:rPr>
                <w:sz w:val="16"/>
              </w:rPr>
              <w:t>200299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Gas city</w:t>
            </w:r>
          </w:p>
        </w:tc>
        <w:tc>
          <w:tcPr>
            <w:tcW w:type="dxa" w:w="1636"/>
          </w:tcPr>
          <w:p>
            <w:pPr>
              <w:spacing w:after="0"/>
              <w:jc w:val="left"/>
            </w:pPr>
            <w:r>
              <w:rPr>
                <w:sz w:val="16"/>
              </w:rPr>
              <w:t>200001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Humboldt city</w:t>
            </w:r>
          </w:p>
        </w:tc>
        <w:tc>
          <w:tcPr>
            <w:tcW w:type="dxa" w:w="1636"/>
          </w:tcPr>
          <w:p>
            <w:pPr>
              <w:spacing w:after="0"/>
              <w:jc w:val="left"/>
            </w:pPr>
            <w:r>
              <w:rPr>
                <w:sz w:val="16"/>
              </w:rPr>
              <w:t>200002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Iola city</w:t>
            </w:r>
          </w:p>
        </w:tc>
        <w:tc>
          <w:tcPr>
            <w:tcW w:type="dxa" w:w="1636"/>
          </w:tcPr>
          <w:p>
            <w:pPr>
              <w:spacing w:after="0"/>
              <w:jc w:val="left"/>
            </w:pPr>
            <w:r>
              <w:rPr>
                <w:sz w:val="16"/>
              </w:rPr>
              <w:t>200003</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La Harpe city</w:t>
            </w:r>
          </w:p>
        </w:tc>
        <w:tc>
          <w:tcPr>
            <w:tcW w:type="dxa" w:w="1636"/>
          </w:tcPr>
          <w:p>
            <w:pPr>
              <w:spacing w:after="0"/>
              <w:jc w:val="left"/>
            </w:pPr>
            <w:r>
              <w:rPr>
                <w:sz w:val="16"/>
              </w:rPr>
              <w:t>200514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Moran city</w:t>
            </w:r>
          </w:p>
        </w:tc>
        <w:tc>
          <w:tcPr>
            <w:tcW w:type="dxa" w:w="1636"/>
          </w:tcPr>
          <w:p>
            <w:pPr>
              <w:spacing w:after="0"/>
              <w:jc w:val="left"/>
            </w:pPr>
            <w:r>
              <w:rPr>
                <w:sz w:val="16"/>
              </w:rPr>
              <w:t>200540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Savonburg city</w:t>
            </w:r>
          </w:p>
        </w:tc>
        <w:tc>
          <w:tcPr>
            <w:tcW w:type="dxa" w:w="1636"/>
          </w:tcPr>
          <w:p>
            <w:pPr>
              <w:spacing w:after="0"/>
              <w:jc w:val="left"/>
            </w:pPr>
            <w:r>
              <w:rPr>
                <w:sz w:val="16"/>
              </w:rPr>
              <w:t>200262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Allen County, KS: risk-assessment baseline packet, release 2026-10 (data as of 2026-09-30; County FIPS 20001). Automated baseline. </w:t>
      </w:r>
      <w:hyperlink r:id="rId15">
        <w:r>
          <w:rPr>
            <w:color w:val="1F4E99"/>
            <w:sz w:val="17"/>
            <w:u w:val="single"/>
          </w:rPr>
          <w:t>https://hazardplain.org/ks/20001/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Allen County, KS: Risk-assessment baseline packet</dc:title>
  <dc:subject>Hazard Plain release 2026-10, as of 2026-09-30. Automated baseline</dc:subject>
  <dc:creator>Hazard Plain</dc:creator>
  <cp:keywords>Hazard Plain; hazard mitigation; risk assessment; 20001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