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White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2027-04-21</w:t>
      </w:r>
    </w:p>
    <w:p>
      <w:pPr>
        <w:keepNext/>
        <w:spacing w:after="40" w:before="0"/>
      </w:pPr>
      <w:r>
        <w:rPr>
          <w:b/>
        </w:rPr>
        <w:t xml:space="preserve">Plan: </w:t>
      </w:r>
      <w:r>
        <w:rPr/>
        <w:t>White County 2022 Hazard Mitigation Plan (FEMA plan 108114)</w:t>
      </w:r>
    </w:p>
    <w:p>
      <w:pPr>
        <w:keepNext/>
        <w:spacing w:after="40" w:before="0"/>
      </w:pPr>
      <w:r>
        <w:rPr>
          <w:b/>
        </w:rPr>
        <w:t xml:space="preserve">Approved: </w:t>
      </w:r>
      <w:r>
        <w:rPr/>
        <w:t>2022-04-22</w:t>
      </w:r>
    </w:p>
    <w:p>
      <w:pPr>
        <w:keepNext/>
        <w:spacing w:after="40" w:before="0"/>
      </w:pPr>
      <w:r>
        <w:rPr>
          <w:b/>
        </w:rPr>
        <w:t xml:space="preserve">Expires: </w:t>
      </w:r>
      <w:r>
        <w:rPr/>
        <w:t>2027-04-21</w:t>
      </w:r>
    </w:p>
    <w:p>
      <w:pPr>
        <w:keepNext/>
        <w:spacing w:after="40" w:before="0"/>
      </w:pPr>
      <w:r>
        <w:rPr>
          <w:b/>
        </w:rPr>
        <w:t xml:space="preserve">As of: </w:t>
      </w:r>
      <w:r>
        <w:rPr/>
        <w:t>2026-09-28</w:t>
      </w:r>
    </w:p>
    <w:p>
      <w:pPr>
        <w:keepNext/>
        <w:spacing w:after="40" w:before="0"/>
      </w:pPr>
      <w:r>
        <w:rPr>
          <w:b/>
        </w:rPr>
        <w:t xml:space="preserve">Days: </w:t>
      </w:r>
      <w:r>
        <w:rPr/>
        <w:t>205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DR-4704-IN, EM-3641-IN, EM-3651-IN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4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4"/>
        <w:gridCol w:w="1690"/>
        <w:gridCol w:w="1808"/>
        <w:gridCol w:w="3136"/>
        <w:gridCol w:w="1037"/>
        <w:gridCol w:w="1037"/>
        <w:gridCol w:w="838"/>
        <w:gridCol w:w="901"/>
        <w:gridCol w:w="1722"/>
      </w:tblGrid>
      <w:tr>
        <w:trPr>
          <w:cantSplit/>
          <w:tblHeader/>
        </w:trPr>
        <w:tc>
          <w:tcPr>
            <w:tcW w:type="dxa" w:w="1944"/>
            <w:shd w:val="clear" w:color="auto" w:fill="E8E8E8"/>
          </w:tcPr>
          <w:p>
            <w:pPr>
              <w:spacing w:after="0"/>
              <w:jc w:val="left"/>
            </w:pPr>
            <w:r>
              <w:rPr>
                <w:b/>
                <w:sz w:val="16"/>
              </w:rPr>
              <w:t>Jurisdiction</w:t>
            </w:r>
          </w:p>
        </w:tc>
        <w:tc>
          <w:tcPr>
            <w:tcW w:type="dxa" w:w="1690"/>
            <w:shd w:val="clear" w:color="auto" w:fill="E8E8E8"/>
          </w:tcPr>
          <w:p>
            <w:pPr>
              <w:spacing w:after="0"/>
              <w:jc w:val="left"/>
            </w:pPr>
            <w:r>
              <w:rPr>
                <w:b/>
                <w:sz w:val="16"/>
              </w:rPr>
              <w:t>Type</w:t>
            </w:r>
          </w:p>
        </w:tc>
        <w:tc>
          <w:tcPr>
            <w:tcW w:type="dxa" w:w="1808"/>
            <w:shd w:val="clear" w:color="auto" w:fill="E8E8E8"/>
          </w:tcPr>
          <w:p>
            <w:pPr>
              <w:spacing w:after="0"/>
              <w:jc w:val="left"/>
            </w:pPr>
            <w:r>
              <w:rPr>
                <w:b/>
                <w:sz w:val="16"/>
              </w:rPr>
              <w:t>Status</w:t>
            </w:r>
          </w:p>
        </w:tc>
        <w:tc>
          <w:tcPr>
            <w:tcW w:type="dxa" w:w="31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1"/>
            <w:shd w:val="clear" w:color="auto" w:fill="E8E8E8"/>
          </w:tcPr>
          <w:p>
            <w:pPr>
              <w:spacing w:after="0"/>
              <w:jc w:val="left"/>
            </w:pPr>
            <w:r>
              <w:rPr>
                <w:b/>
                <w:sz w:val="16"/>
              </w:rPr>
              <w:t>Update underway</w:t>
            </w:r>
          </w:p>
        </w:tc>
        <w:tc>
          <w:tcPr>
            <w:tcW w:type="dxa" w:w="1722"/>
            <w:shd w:val="clear" w:color="auto" w:fill="E8E8E8"/>
          </w:tcPr>
          <w:p>
            <w:pPr>
              <w:spacing w:after="0"/>
              <w:jc w:val="left"/>
            </w:pPr>
            <w:r>
              <w:rPr>
                <w:b/>
                <w:sz w:val="16"/>
              </w:rPr>
              <w:t>Notes</w:t>
            </w:r>
          </w:p>
        </w:tc>
      </w:tr>
      <w:tr>
        <w:trPr>
          <w:cantSplit/>
        </w:trPr>
        <w:tc>
          <w:tcPr>
            <w:tcW w:type="dxa" w:w="1944"/>
          </w:tcPr>
          <w:p>
            <w:pPr>
              <w:spacing w:after="0"/>
              <w:jc w:val="left"/>
            </w:pPr>
            <w:r>
              <w:rPr>
                <w:sz w:val="16"/>
              </w:rPr>
              <w:t>White County</w:t>
            </w:r>
          </w:p>
        </w:tc>
        <w:tc>
          <w:tcPr>
            <w:tcW w:type="dxa" w:w="1690"/>
          </w:tcPr>
          <w:p>
            <w:pPr>
              <w:spacing w:after="0"/>
              <w:jc w:val="left"/>
            </w:pPr>
            <w:r>
              <w:rPr>
                <w:sz w:val="16"/>
              </w:rPr>
              <w:t>County</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2022-04-23</w:t>
            </w:r>
          </w:p>
        </w:tc>
      </w:tr>
      <w:tr>
        <w:trPr>
          <w:cantSplit/>
        </w:trPr>
        <w:tc>
          <w:tcPr>
            <w:tcW w:type="dxa" w:w="1944"/>
          </w:tcPr>
          <w:p>
            <w:pPr>
              <w:spacing w:after="0"/>
              <w:jc w:val="left"/>
            </w:pPr>
            <w:r>
              <w:rPr>
                <w:sz w:val="16"/>
              </w:rPr>
              <w:t>Brookston town</w:t>
            </w:r>
          </w:p>
        </w:tc>
        <w:tc>
          <w:tcPr>
            <w:tcW w:type="dxa" w:w="1690"/>
          </w:tcPr>
          <w:p>
            <w:pPr>
              <w:spacing w:after="0"/>
              <w:jc w:val="left"/>
            </w:pPr>
            <w:r>
              <w:rPr>
                <w:sz w:val="16"/>
              </w:rPr>
              <w:t>Town</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2022-04-23</w:t>
            </w:r>
          </w:p>
        </w:tc>
      </w:tr>
      <w:tr>
        <w:trPr>
          <w:cantSplit/>
        </w:trPr>
        <w:tc>
          <w:tcPr>
            <w:tcW w:type="dxa" w:w="1944"/>
          </w:tcPr>
          <w:p>
            <w:pPr>
              <w:spacing w:after="0"/>
              <w:jc w:val="left"/>
            </w:pPr>
            <w:r>
              <w:rPr>
                <w:sz w:val="16"/>
              </w:rPr>
              <w:t>Chalmers town</w:t>
            </w:r>
          </w:p>
        </w:tc>
        <w:tc>
          <w:tcPr>
            <w:tcW w:type="dxa" w:w="1690"/>
          </w:tcPr>
          <w:p>
            <w:pPr>
              <w:spacing w:after="0"/>
              <w:jc w:val="left"/>
            </w:pPr>
            <w:r>
              <w:rPr>
                <w:sz w:val="16"/>
              </w:rPr>
              <w:t>Town</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2022-04-23</w:t>
            </w:r>
          </w:p>
        </w:tc>
      </w:tr>
      <w:tr>
        <w:trPr>
          <w:cantSplit/>
        </w:trPr>
        <w:tc>
          <w:tcPr>
            <w:tcW w:type="dxa" w:w="1944"/>
          </w:tcPr>
          <w:p>
            <w:pPr>
              <w:spacing w:after="0"/>
              <w:jc w:val="left"/>
            </w:pPr>
            <w:r>
              <w:rPr>
                <w:sz w:val="16"/>
              </w:rPr>
              <w:t>Monon town</w:t>
            </w:r>
          </w:p>
        </w:tc>
        <w:tc>
          <w:tcPr>
            <w:tcW w:type="dxa" w:w="1690"/>
          </w:tcPr>
          <w:p>
            <w:pPr>
              <w:spacing w:after="0"/>
              <w:jc w:val="left"/>
            </w:pPr>
            <w:r>
              <w:rPr>
                <w:sz w:val="16"/>
              </w:rPr>
              <w:t>Town</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2022-04-23</w:t>
            </w:r>
          </w:p>
        </w:tc>
      </w:tr>
      <w:tr>
        <w:trPr>
          <w:cantSplit/>
        </w:trPr>
        <w:tc>
          <w:tcPr>
            <w:tcW w:type="dxa" w:w="1944"/>
          </w:tcPr>
          <w:p>
            <w:pPr>
              <w:spacing w:after="0"/>
              <w:jc w:val="left"/>
            </w:pPr>
            <w:r>
              <w:rPr>
                <w:sz w:val="16"/>
              </w:rPr>
              <w:t>Monticello city</w:t>
            </w:r>
          </w:p>
        </w:tc>
        <w:tc>
          <w:tcPr>
            <w:tcW w:type="dxa" w:w="1690"/>
          </w:tcPr>
          <w:p>
            <w:pPr>
              <w:spacing w:after="0"/>
              <w:jc w:val="left"/>
            </w:pPr>
            <w:r>
              <w:rPr>
                <w:sz w:val="16"/>
              </w:rPr>
              <w:t>City</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2022-04-23</w:t>
            </w:r>
          </w:p>
        </w:tc>
      </w:tr>
      <w:tr>
        <w:trPr>
          <w:cantSplit/>
        </w:trPr>
        <w:tc>
          <w:tcPr>
            <w:tcW w:type="dxa" w:w="1944"/>
          </w:tcPr>
          <w:p>
            <w:pPr>
              <w:spacing w:after="0"/>
              <w:jc w:val="left"/>
            </w:pPr>
            <w:r>
              <w:rPr>
                <w:sz w:val="16"/>
              </w:rPr>
              <w:t>Frontier School Corporation</w:t>
            </w:r>
          </w:p>
        </w:tc>
        <w:tc>
          <w:tcPr>
            <w:tcW w:type="dxa" w:w="1690"/>
          </w:tcPr>
          <w:p>
            <w:pPr>
              <w:spacing w:after="0"/>
              <w:jc w:val="left"/>
            </w:pPr>
            <w:r>
              <w:rPr>
                <w:sz w:val="16"/>
              </w:rPr>
              <w:t>School/School District</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2022-05-26</w:t>
            </w:r>
          </w:p>
        </w:tc>
      </w:tr>
      <w:tr>
        <w:trPr>
          <w:cantSplit/>
        </w:trPr>
        <w:tc>
          <w:tcPr>
            <w:tcW w:type="dxa" w:w="1944"/>
          </w:tcPr>
          <w:p>
            <w:pPr>
              <w:spacing w:after="0"/>
              <w:jc w:val="left"/>
            </w:pPr>
            <w:r>
              <w:rPr>
                <w:sz w:val="16"/>
              </w:rPr>
              <w:t>North White School Corporation</w:t>
            </w:r>
          </w:p>
        </w:tc>
        <w:tc>
          <w:tcPr>
            <w:tcW w:type="dxa" w:w="1690"/>
          </w:tcPr>
          <w:p>
            <w:pPr>
              <w:spacing w:after="0"/>
              <w:jc w:val="left"/>
            </w:pPr>
            <w:r>
              <w:rPr>
                <w:sz w:val="16"/>
              </w:rPr>
              <w:t>School/School District</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2022-05-26</w:t>
            </w:r>
          </w:p>
        </w:tc>
      </w:tr>
      <w:tr>
        <w:trPr>
          <w:cantSplit/>
        </w:trPr>
        <w:tc>
          <w:tcPr>
            <w:tcW w:type="dxa" w:w="1944"/>
          </w:tcPr>
          <w:p>
            <w:pPr>
              <w:spacing w:after="0"/>
              <w:jc w:val="left"/>
            </w:pPr>
            <w:r>
              <w:rPr>
                <w:sz w:val="16"/>
              </w:rPr>
              <w:t>Pioneer Regional School Corporation</w:t>
            </w:r>
          </w:p>
        </w:tc>
        <w:tc>
          <w:tcPr>
            <w:tcW w:type="dxa" w:w="1690"/>
          </w:tcPr>
          <w:p>
            <w:pPr>
              <w:spacing w:after="0"/>
              <w:jc w:val="left"/>
            </w:pPr>
            <w:r>
              <w:rPr>
                <w:sz w:val="16"/>
              </w:rPr>
              <w:t>School/School District</w:t>
            </w:r>
          </w:p>
        </w:tc>
        <w:tc>
          <w:tcPr>
            <w:tcW w:type="dxa" w:w="1808"/>
          </w:tcPr>
          <w:p>
            <w:pPr>
              <w:spacing w:after="0"/>
              <w:jc w:val="left"/>
            </w:pPr>
            <w:r>
              <w:rPr>
                <w:sz w:val="16"/>
              </w:rPr>
              <w:t>Approved, expires 2029-04-18</w:t>
            </w:r>
          </w:p>
        </w:tc>
        <w:tc>
          <w:tcPr>
            <w:tcW w:type="dxa" w:w="3136"/>
          </w:tcPr>
          <w:p>
            <w:pPr>
              <w:spacing w:after="0"/>
              <w:jc w:val="left"/>
            </w:pPr>
            <w:r>
              <w:rPr>
                <w:sz w:val="16"/>
              </w:rPr>
              <w:t>Cass County 2024 Hazard Mitigation Plan (FEMA plan 109666)</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8"/>
          </w:tcPr>
          <w:p>
            <w:pPr>
              <w:spacing w:after="0"/>
              <w:jc w:val="right"/>
            </w:pPr>
            <w:r>
              <w:rPr>
                <w:sz w:val="16"/>
              </w:rPr>
              <w:t>933</w:t>
            </w:r>
          </w:p>
        </w:tc>
        <w:tc>
          <w:tcPr>
            <w:tcW w:type="dxa" w:w="901"/>
          </w:tcPr>
          <w:p>
            <w:pPr>
              <w:spacing w:after="0"/>
              <w:jc w:val="left"/>
            </w:pPr>
          </w:p>
        </w:tc>
        <w:tc>
          <w:tcPr>
            <w:tcW w:type="dxa" w:w="1722"/>
          </w:tcPr>
          <w:p>
            <w:pPr>
              <w:spacing w:after="0"/>
              <w:jc w:val="left"/>
            </w:pPr>
            <w:r>
              <w:rPr>
                <w:sz w:val="16"/>
              </w:rPr>
              <w:t>member approved 2024-04-29</w:t>
            </w:r>
          </w:p>
        </w:tc>
      </w:tr>
      <w:tr>
        <w:trPr>
          <w:cantSplit/>
        </w:trPr>
        <w:tc>
          <w:tcPr>
            <w:tcW w:type="dxa" w:w="1944"/>
          </w:tcPr>
          <w:p>
            <w:pPr>
              <w:spacing w:after="0"/>
              <w:jc w:val="left"/>
            </w:pPr>
            <w:r>
              <w:rPr>
                <w:sz w:val="16"/>
              </w:rPr>
              <w:t>Tri-County School Corporation</w:t>
            </w:r>
          </w:p>
        </w:tc>
        <w:tc>
          <w:tcPr>
            <w:tcW w:type="dxa" w:w="1690"/>
          </w:tcPr>
          <w:p>
            <w:pPr>
              <w:spacing w:after="0"/>
              <w:jc w:val="left"/>
            </w:pPr>
            <w:r>
              <w:rPr>
                <w:sz w:val="16"/>
              </w:rPr>
              <w:t>School/School District</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2022-05-26</w:t>
            </w:r>
          </w:p>
        </w:tc>
      </w:tr>
      <w:tr>
        <w:trPr>
          <w:cantSplit/>
        </w:trPr>
        <w:tc>
          <w:tcPr>
            <w:tcW w:type="dxa" w:w="1944"/>
          </w:tcPr>
          <w:p>
            <w:pPr>
              <w:spacing w:after="0"/>
              <w:jc w:val="left"/>
            </w:pPr>
            <w:r>
              <w:rPr>
                <w:sz w:val="16"/>
              </w:rPr>
              <w:t>Twin Lakes School Corporation</w:t>
            </w:r>
          </w:p>
        </w:tc>
        <w:tc>
          <w:tcPr>
            <w:tcW w:type="dxa" w:w="1690"/>
          </w:tcPr>
          <w:p>
            <w:pPr>
              <w:spacing w:after="0"/>
              <w:jc w:val="left"/>
            </w:pPr>
            <w:r>
              <w:rPr>
                <w:sz w:val="16"/>
              </w:rPr>
              <w:t>School/School District</w:t>
            </w:r>
          </w:p>
        </w:tc>
        <w:tc>
          <w:tcPr>
            <w:tcW w:type="dxa" w:w="1808"/>
          </w:tcPr>
          <w:p>
            <w:pPr>
              <w:spacing w:after="0"/>
              <w:jc w:val="left"/>
            </w:pPr>
            <w:r>
              <w:rPr>
                <w:sz w:val="16"/>
              </w:rPr>
              <w:t>Approved, expires 2027-04-21</w:t>
            </w:r>
          </w:p>
        </w:tc>
        <w:tc>
          <w:tcPr>
            <w:tcW w:type="dxa" w:w="3136"/>
          </w:tcPr>
          <w:p>
            <w:pPr>
              <w:spacing w:after="0"/>
              <w:jc w:val="left"/>
            </w:pPr>
            <w:r>
              <w:rPr>
                <w:sz w:val="16"/>
              </w:rPr>
              <w:t>White County 2022 Hazard Mitigation Plan (FEMA plan 108114)</w:t>
            </w:r>
          </w:p>
        </w:tc>
        <w:tc>
          <w:tcPr>
            <w:tcW w:type="dxa" w:w="1037"/>
          </w:tcPr>
          <w:p>
            <w:pPr>
              <w:spacing w:after="0"/>
              <w:jc w:val="left"/>
            </w:pPr>
            <w:r>
              <w:rPr>
                <w:sz w:val="16"/>
              </w:rPr>
              <w:t>2022-04-22</w:t>
            </w:r>
          </w:p>
        </w:tc>
        <w:tc>
          <w:tcPr>
            <w:tcW w:type="dxa" w:w="1037"/>
          </w:tcPr>
          <w:p>
            <w:pPr>
              <w:spacing w:after="0"/>
              <w:jc w:val="left"/>
            </w:pPr>
            <w:r>
              <w:rPr>
                <w:sz w:val="16"/>
              </w:rPr>
              <w:t>2027-04-21</w:t>
            </w:r>
          </w:p>
        </w:tc>
        <w:tc>
          <w:tcPr>
            <w:tcW w:type="dxa" w:w="838"/>
          </w:tcPr>
          <w:p>
            <w:pPr>
              <w:spacing w:after="0"/>
              <w:jc w:val="right"/>
            </w:pPr>
            <w:r>
              <w:rPr>
                <w:sz w:val="16"/>
              </w:rPr>
              <w:t>205</w:t>
            </w:r>
          </w:p>
        </w:tc>
        <w:tc>
          <w:tcPr>
            <w:tcW w:type="dxa" w:w="901"/>
          </w:tcPr>
          <w:p>
            <w:pPr>
              <w:spacing w:after="0"/>
              <w:jc w:val="left"/>
            </w:pPr>
          </w:p>
        </w:tc>
        <w:tc>
          <w:tcPr>
            <w:tcW w:type="dxa" w:w="1722"/>
          </w:tcPr>
          <w:p>
            <w:pPr>
              <w:spacing w:after="0"/>
              <w:jc w:val="left"/>
            </w:pPr>
            <w:r>
              <w:rPr>
                <w:sz w:val="16"/>
              </w:rPr>
              <w:t>member approved 2022-05-26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$6,546,426</w:t>
            </w:r>
          </w:p>
        </w:tc>
        <w:tc>
          <w:tcPr>
            <w:tcW w:type="dxa" w:w="1126"/>
          </w:tcPr>
          <w:p>
            <w:pPr>
              <w:spacing w:after="0"/>
              <w:jc w:val="right"/>
            </w:pPr>
            <w:r>
              <w:rPr>
                <w:sz w:val="16"/>
              </w:rPr>
              <w:t>$28,803</w:t>
            </w:r>
          </w:p>
        </w:tc>
        <w:tc>
          <w:tcPr>
            <w:tcW w:type="dxa" w:w="1292"/>
          </w:tcPr>
          <w:p>
            <w:pPr>
              <w:spacing w:after="0"/>
              <w:jc w:val="right"/>
            </w:pPr>
            <w:r>
              <w:rPr>
                <w:sz w:val="16"/>
              </w:rPr>
              <w:t>$6,692</w:t>
            </w:r>
          </w:p>
        </w:tc>
        <w:tc>
          <w:tcPr>
            <w:tcW w:type="dxa" w:w="1109"/>
          </w:tcPr>
          <w:p>
            <w:pPr>
              <w:spacing w:after="0"/>
              <w:jc w:val="right"/>
            </w:pPr>
            <w:r>
              <w:rPr>
                <w:sz w:val="16"/>
              </w:rPr>
              <w:t>$6,581,921</w:t>
            </w:r>
          </w:p>
        </w:tc>
        <w:tc>
          <w:tcPr>
            <w:tcW w:type="dxa" w:w="1188"/>
          </w:tcPr>
          <w:p>
            <w:pPr>
              <w:spacing w:after="0"/>
              <w:jc w:val="right"/>
            </w:pPr>
            <w:r>
              <w:rPr>
                <w:sz w:val="16"/>
              </w:rPr>
              <w:t>23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$851</w:t>
            </w:r>
          </w:p>
        </w:tc>
        <w:tc>
          <w:tcPr>
            <w:tcW w:type="dxa" w:w="1126"/>
          </w:tcPr>
          <w:p>
            <w:pPr>
              <w:spacing w:after="0"/>
              <w:jc w:val="right"/>
            </w:pPr>
            <w:r>
              <w:rPr>
                <w:sz w:val="16"/>
              </w:rPr>
              <w:t>$36,988</w:t>
            </w:r>
          </w:p>
        </w:tc>
        <w:tc>
          <w:tcPr>
            <w:tcW w:type="dxa" w:w="1292"/>
          </w:tcPr>
          <w:p>
            <w:pPr>
              <w:spacing w:after="0"/>
              <w:jc w:val="right"/>
            </w:pPr>
            <w:r>
              <w:rPr>
                <w:sz w:val="16"/>
              </w:rPr>
              <w:t>$2,366,908</w:t>
            </w:r>
          </w:p>
        </w:tc>
        <w:tc>
          <w:tcPr>
            <w:tcW w:type="dxa" w:w="1109"/>
          </w:tcPr>
          <w:p>
            <w:pPr>
              <w:spacing w:after="0"/>
              <w:jc w:val="right"/>
            </w:pPr>
            <w:r>
              <w:rPr>
                <w:sz w:val="16"/>
              </w:rPr>
              <w:t>$2,404,746</w:t>
            </w:r>
          </w:p>
        </w:tc>
        <w:tc>
          <w:tcPr>
            <w:tcW w:type="dxa" w:w="1188"/>
          </w:tcPr>
          <w:p>
            <w:pPr>
              <w:spacing w:after="0"/>
              <w:jc w:val="right"/>
            </w:pPr>
            <w:r>
              <w:rPr>
                <w:sz w:val="16"/>
              </w:rPr>
              <w:t>6</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$961,893</w:t>
            </w:r>
          </w:p>
        </w:tc>
        <w:tc>
          <w:tcPr>
            <w:tcW w:type="dxa" w:w="1126"/>
          </w:tcPr>
          <w:p>
            <w:pPr>
              <w:spacing w:after="0"/>
              <w:jc w:val="right"/>
            </w:pPr>
            <w:r>
              <w:rPr>
                <w:sz w:val="16"/>
              </w:rPr>
              <w:t>$3,250</w:t>
            </w:r>
          </w:p>
        </w:tc>
        <w:tc>
          <w:tcPr>
            <w:tcW w:type="dxa" w:w="1292"/>
          </w:tcPr>
          <w:p>
            <w:pPr>
              <w:spacing w:after="0"/>
              <w:jc w:val="right"/>
            </w:pPr>
            <w:r>
              <w:rPr>
                <w:sz w:val="16"/>
              </w:rPr>
              <w:t>$446,639</w:t>
            </w:r>
          </w:p>
        </w:tc>
        <w:tc>
          <w:tcPr>
            <w:tcW w:type="dxa" w:w="1109"/>
          </w:tcPr>
          <w:p>
            <w:pPr>
              <w:spacing w:after="0"/>
              <w:jc w:val="right"/>
            </w:pPr>
            <w:r>
              <w:rPr>
                <w:sz w:val="16"/>
              </w:rPr>
              <w:t>$1,411,782</w:t>
            </w:r>
          </w:p>
        </w:tc>
        <w:tc>
          <w:tcPr>
            <w:tcW w:type="dxa" w:w="1188"/>
          </w:tcPr>
          <w:p>
            <w:pPr>
              <w:spacing w:after="0"/>
              <w:jc w:val="right"/>
            </w:pPr>
            <w:r>
              <w:rPr>
                <w:sz w:val="16"/>
              </w:rPr>
              <w:t>15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$212,510</w:t>
            </w:r>
          </w:p>
        </w:tc>
        <w:tc>
          <w:tcPr>
            <w:tcW w:type="dxa" w:w="1126"/>
          </w:tcPr>
          <w:p>
            <w:pPr>
              <w:spacing w:after="0"/>
              <w:jc w:val="right"/>
            </w:pPr>
            <w:r>
              <w:rPr>
                <w:sz w:val="16"/>
              </w:rPr>
              <w:t>$3,981</w:t>
            </w:r>
          </w:p>
        </w:tc>
        <w:tc>
          <w:tcPr>
            <w:tcW w:type="dxa" w:w="1292"/>
          </w:tcPr>
          <w:p>
            <w:pPr>
              <w:spacing w:after="0"/>
              <w:jc w:val="right"/>
            </w:pPr>
            <w:r>
              <w:rPr>
                <w:sz w:val="16"/>
              </w:rPr>
              <w:t>$492,110</w:t>
            </w:r>
          </w:p>
        </w:tc>
        <w:tc>
          <w:tcPr>
            <w:tcW w:type="dxa" w:w="1109"/>
          </w:tcPr>
          <w:p>
            <w:pPr>
              <w:spacing w:after="0"/>
              <w:jc w:val="right"/>
            </w:pPr>
            <w:r>
              <w:rPr>
                <w:sz w:val="16"/>
              </w:rPr>
              <w:t>$708,601</w:t>
            </w:r>
          </w:p>
        </w:tc>
        <w:tc>
          <w:tcPr>
            <w:tcW w:type="dxa" w:w="1188"/>
          </w:tcPr>
          <w:p>
            <w:pPr>
              <w:spacing w:after="0"/>
              <w:jc w:val="right"/>
            </w:pPr>
            <w:r>
              <w:rPr>
                <w:sz w:val="16"/>
              </w:rPr>
              <w:t>119</w:t>
            </w:r>
          </w:p>
        </w:tc>
        <w:tc>
          <w:tcPr>
            <w:tcW w:type="dxa" w:w="2146"/>
          </w:tcPr>
          <w:p>
            <w:pPr>
              <w:spacing w:after="0"/>
              <w:jc w:val="left"/>
            </w:pPr>
          </w:p>
        </w:tc>
        <w:tc>
          <w:tcPr>
            <w:tcW w:type="dxa" w:w="2131"/>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$422,928</w:t>
            </w:r>
          </w:p>
        </w:tc>
        <w:tc>
          <w:tcPr>
            <w:tcW w:type="dxa" w:w="1126"/>
          </w:tcPr>
          <w:p>
            <w:pPr>
              <w:spacing w:after="0"/>
              <w:jc w:val="right"/>
            </w:pPr>
            <w:r>
              <w:rPr>
                <w:sz w:val="16"/>
              </w:rPr>
              <w:t>$71,408</w:t>
            </w:r>
          </w:p>
        </w:tc>
        <w:tc>
          <w:tcPr>
            <w:tcW w:type="dxa" w:w="1292"/>
          </w:tcPr>
          <w:p>
            <w:pPr>
              <w:spacing w:after="0"/>
              <w:jc w:val="right"/>
            </w:pPr>
            <w:r>
              <w:rPr>
                <w:sz w:val="16"/>
              </w:rPr>
              <w:t>$11,218</w:t>
            </w:r>
          </w:p>
        </w:tc>
        <w:tc>
          <w:tcPr>
            <w:tcW w:type="dxa" w:w="1109"/>
          </w:tcPr>
          <w:p>
            <w:pPr>
              <w:spacing w:after="0"/>
              <w:jc w:val="right"/>
            </w:pPr>
            <w:r>
              <w:rPr>
                <w:sz w:val="16"/>
              </w:rPr>
              <w:t>$505,554</w:t>
            </w:r>
          </w:p>
        </w:tc>
        <w:tc>
          <w:tcPr>
            <w:tcW w:type="dxa" w:w="1188"/>
          </w:tcPr>
          <w:p>
            <w:pPr>
              <w:spacing w:after="0"/>
              <w:jc w:val="right"/>
            </w:pPr>
            <w:r>
              <w:rPr>
                <w:sz w:val="16"/>
              </w:rPr>
              <w:t>50</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$427,876</w:t>
            </w:r>
          </w:p>
        </w:tc>
        <w:tc>
          <w:tcPr>
            <w:tcW w:type="dxa" w:w="1126"/>
          </w:tcPr>
          <w:p>
            <w:pPr>
              <w:spacing w:after="0"/>
              <w:jc w:val="right"/>
            </w:pPr>
          </w:p>
        </w:tc>
        <w:tc>
          <w:tcPr>
            <w:tcW w:type="dxa" w:w="1292"/>
          </w:tcPr>
          <w:p>
            <w:pPr>
              <w:spacing w:after="0"/>
              <w:jc w:val="right"/>
            </w:pPr>
            <w:r>
              <w:rPr>
                <w:sz w:val="16"/>
              </w:rPr>
              <w:t>$47,650</w:t>
            </w:r>
          </w:p>
        </w:tc>
        <w:tc>
          <w:tcPr>
            <w:tcW w:type="dxa" w:w="1109"/>
          </w:tcPr>
          <w:p>
            <w:pPr>
              <w:spacing w:after="0"/>
              <w:jc w:val="right"/>
            </w:pPr>
            <w:r>
              <w:rPr>
                <w:sz w:val="16"/>
              </w:rPr>
              <w:t>$475,526</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$3,097</w:t>
            </w:r>
          </w:p>
        </w:tc>
        <w:tc>
          <w:tcPr>
            <w:tcW w:type="dxa" w:w="1126"/>
          </w:tcPr>
          <w:p>
            <w:pPr>
              <w:spacing w:after="0"/>
              <w:jc w:val="right"/>
            </w:pPr>
            <w:r>
              <w:rPr>
                <w:sz w:val="16"/>
              </w:rPr>
              <w:t>$5</w:t>
            </w:r>
          </w:p>
        </w:tc>
        <w:tc>
          <w:tcPr>
            <w:tcW w:type="dxa" w:w="1292"/>
          </w:tcPr>
          <w:p>
            <w:pPr>
              <w:spacing w:after="0"/>
              <w:jc w:val="right"/>
            </w:pPr>
            <w:r>
              <w:rPr>
                <w:sz w:val="16"/>
              </w:rPr>
              <w:t>$278,326</w:t>
            </w:r>
          </w:p>
        </w:tc>
        <w:tc>
          <w:tcPr>
            <w:tcW w:type="dxa" w:w="1109"/>
          </w:tcPr>
          <w:p>
            <w:pPr>
              <w:spacing w:after="0"/>
              <w:jc w:val="right"/>
            </w:pPr>
            <w:r>
              <w:rPr>
                <w:sz w:val="16"/>
              </w:rPr>
              <w:t>$281,428</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$9,289</w:t>
            </w:r>
          </w:p>
        </w:tc>
        <w:tc>
          <w:tcPr>
            <w:tcW w:type="dxa" w:w="1126"/>
          </w:tcPr>
          <w:p>
            <w:pPr>
              <w:spacing w:after="0"/>
              <w:jc w:val="right"/>
            </w:pPr>
          </w:p>
        </w:tc>
        <w:tc>
          <w:tcPr>
            <w:tcW w:type="dxa" w:w="1292"/>
          </w:tcPr>
          <w:p>
            <w:pPr>
              <w:spacing w:after="0"/>
              <w:jc w:val="right"/>
            </w:pPr>
            <w:r>
              <w:rPr>
                <w:sz w:val="16"/>
              </w:rPr>
              <w:t>$76,818</w:t>
            </w:r>
          </w:p>
        </w:tc>
        <w:tc>
          <w:tcPr>
            <w:tcW w:type="dxa" w:w="1109"/>
          </w:tcPr>
          <w:p>
            <w:pPr>
              <w:spacing w:after="0"/>
              <w:jc w:val="right"/>
            </w:pPr>
            <w:r>
              <w:rPr>
                <w:sz w:val="16"/>
              </w:rPr>
              <w:t>$86,108</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$782</w:t>
            </w:r>
          </w:p>
        </w:tc>
        <w:tc>
          <w:tcPr>
            <w:tcW w:type="dxa" w:w="1126"/>
          </w:tcPr>
          <w:p>
            <w:pPr>
              <w:spacing w:after="0"/>
              <w:jc w:val="right"/>
            </w:pPr>
            <w:r>
              <w:rPr>
                <w:sz w:val="16"/>
              </w:rPr>
              <w:t>$1,009</w:t>
            </w:r>
          </w:p>
        </w:tc>
        <w:tc>
          <w:tcPr>
            <w:tcW w:type="dxa" w:w="1292"/>
          </w:tcPr>
          <w:p>
            <w:pPr>
              <w:spacing w:after="0"/>
              <w:jc w:val="right"/>
            </w:pPr>
            <w:r>
              <w:rPr>
                <w:sz w:val="16"/>
              </w:rPr>
              <w:t>$40,528</w:t>
            </w:r>
          </w:p>
        </w:tc>
        <w:tc>
          <w:tcPr>
            <w:tcW w:type="dxa" w:w="1109"/>
          </w:tcPr>
          <w:p>
            <w:pPr>
              <w:spacing w:after="0"/>
              <w:jc w:val="right"/>
            </w:pPr>
            <w:r>
              <w:rPr>
                <w:sz w:val="16"/>
              </w:rPr>
              <w:t>$42,319</w:t>
            </w:r>
          </w:p>
        </w:tc>
        <w:tc>
          <w:tcPr>
            <w:tcW w:type="dxa" w:w="1188"/>
          </w:tcPr>
          <w:p>
            <w:pPr>
              <w:spacing w:after="0"/>
              <w:jc w:val="right"/>
            </w:pPr>
            <w:r>
              <w:rPr>
                <w:sz w:val="16"/>
              </w:rPr>
              <w:t>53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$6,495</w:t>
            </w:r>
          </w:p>
        </w:tc>
        <w:tc>
          <w:tcPr>
            <w:tcW w:type="dxa" w:w="1126"/>
          </w:tcPr>
          <w:p>
            <w:pPr>
              <w:spacing w:after="0"/>
              <w:jc w:val="right"/>
            </w:pPr>
            <w:r>
              <w:rPr>
                <w:sz w:val="16"/>
              </w:rPr>
              <w:t>$14,881</w:t>
            </w:r>
          </w:p>
        </w:tc>
        <w:tc>
          <w:tcPr>
            <w:tcW w:type="dxa" w:w="1292"/>
          </w:tcPr>
          <w:p>
            <w:pPr>
              <w:spacing w:after="0"/>
              <w:jc w:val="right"/>
            </w:pPr>
            <w:r>
              <w:rPr>
                <w:sz w:val="16"/>
              </w:rPr>
              <w:t>$3</w:t>
            </w:r>
          </w:p>
        </w:tc>
        <w:tc>
          <w:tcPr>
            <w:tcW w:type="dxa" w:w="1109"/>
          </w:tcPr>
          <w:p>
            <w:pPr>
              <w:spacing w:after="0"/>
              <w:jc w:val="right"/>
            </w:pPr>
            <w:r>
              <w:rPr>
                <w:sz w:val="16"/>
              </w:rPr>
              <w:t>$21,379</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$2,276</w:t>
            </w:r>
          </w:p>
        </w:tc>
        <w:tc>
          <w:tcPr>
            <w:tcW w:type="dxa" w:w="1126"/>
          </w:tcPr>
          <w:p>
            <w:pPr>
              <w:spacing w:after="0"/>
              <w:jc w:val="right"/>
            </w:pPr>
          </w:p>
        </w:tc>
        <w:tc>
          <w:tcPr>
            <w:tcW w:type="dxa" w:w="1292"/>
          </w:tcPr>
          <w:p>
            <w:pPr>
              <w:spacing w:after="0"/>
              <w:jc w:val="right"/>
            </w:pPr>
            <w:r>
              <w:rPr>
                <w:sz w:val="16"/>
              </w:rPr>
              <w:t>$9,185</w:t>
            </w:r>
          </w:p>
        </w:tc>
        <w:tc>
          <w:tcPr>
            <w:tcW w:type="dxa" w:w="1109"/>
          </w:tcPr>
          <w:p>
            <w:pPr>
              <w:spacing w:after="0"/>
              <w:jc w:val="right"/>
            </w:pPr>
            <w:r>
              <w:rPr>
                <w:sz w:val="16"/>
              </w:rPr>
              <w:t>$11,461</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$2,277</w:t>
            </w:r>
          </w:p>
        </w:tc>
        <w:tc>
          <w:tcPr>
            <w:tcW w:type="dxa" w:w="1126"/>
          </w:tcPr>
          <w:p>
            <w:pPr>
              <w:spacing w:after="0"/>
              <w:jc w:val="right"/>
            </w:pPr>
            <w:r>
              <w:rPr>
                <w:sz w:val="16"/>
              </w:rPr>
              <w:t>$4</w:t>
            </w:r>
          </w:p>
        </w:tc>
        <w:tc>
          <w:tcPr>
            <w:tcW w:type="dxa" w:w="1292"/>
          </w:tcPr>
          <w:p>
            <w:pPr>
              <w:spacing w:after="0"/>
              <w:jc w:val="right"/>
            </w:pPr>
            <w:r>
              <w:rPr>
                <w:sz w:val="16"/>
              </w:rPr>
              <w:t>$149</w:t>
            </w:r>
          </w:p>
        </w:tc>
        <w:tc>
          <w:tcPr>
            <w:tcW w:type="dxa" w:w="1109"/>
          </w:tcPr>
          <w:p>
            <w:pPr>
              <w:spacing w:after="0"/>
              <w:jc w:val="right"/>
            </w:pPr>
            <w:r>
              <w:rPr>
                <w:sz w:val="16"/>
              </w:rPr>
              <w:t>$2,430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$105</w:t>
            </w:r>
          </w:p>
        </w:tc>
        <w:tc>
          <w:tcPr>
            <w:tcW w:type="dxa" w:w="1126"/>
          </w:tcPr>
          <w:p>
            <w:pPr>
              <w:spacing w:after="0"/>
              <w:jc w:val="right"/>
            </w:pPr>
          </w:p>
        </w:tc>
        <w:tc>
          <w:tcPr>
            <w:tcW w:type="dxa" w:w="1292"/>
          </w:tcPr>
          <w:p>
            <w:pPr>
              <w:spacing w:after="0"/>
              <w:jc w:val="right"/>
            </w:pPr>
            <w:r>
              <w:rPr>
                <w:sz w:val="16"/>
              </w:rPr>
              <w:t>$567</w:t>
            </w:r>
          </w:p>
        </w:tc>
        <w:tc>
          <w:tcPr>
            <w:tcW w:type="dxa" w:w="1109"/>
          </w:tcPr>
          <w:p>
            <w:pPr>
              <w:spacing w:after="0"/>
              <w:jc w:val="right"/>
            </w:pPr>
            <w:r>
              <w:rPr>
                <w:sz w:val="16"/>
              </w:rPr>
              <w:t>$673</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$476</w:t>
            </w:r>
          </w:p>
        </w:tc>
        <w:tc>
          <w:tcPr>
            <w:tcW w:type="dxa" w:w="1292"/>
          </w:tcPr>
          <w:p>
            <w:pPr>
              <w:spacing w:after="0"/>
              <w:jc w:val="right"/>
            </w:pPr>
          </w:p>
        </w:tc>
        <w:tc>
          <w:tcPr>
            <w:tcW w:type="dxa" w:w="1109"/>
          </w:tcPr>
          <w:p>
            <w:pPr>
              <w:spacing w:after="0"/>
              <w:jc w:val="right"/>
            </w:pPr>
            <w:r>
              <w:rPr>
                <w:sz w:val="16"/>
              </w:rPr>
              <w:t>$476</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1830"/>
        <w:gridCol w:w="1300"/>
        <w:gridCol w:w="1470"/>
        <w:gridCol w:w="1704"/>
        <w:gridCol w:w="1711"/>
        <w:gridCol w:w="1765"/>
        <w:gridCol w:w="2448"/>
      </w:tblGrid>
      <w:tr>
        <w:trPr>
          <w:cantSplit/>
          <w:tblHeader/>
        </w:trPr>
        <w:tc>
          <w:tcPr>
            <w:tcW w:type="dxa" w:w="1884"/>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300"/>
            <w:shd w:val="clear" w:color="auto" w:fill="E8E8E8"/>
          </w:tcPr>
          <w:p>
            <w:pPr>
              <w:spacing w:after="0"/>
              <w:jc w:val="right"/>
            </w:pPr>
            <w:r>
              <w:rPr>
                <w:b/>
                <w:sz w:val="16"/>
              </w:rPr>
              <w:t>Records</w:t>
            </w:r>
          </w:p>
          <w:p>
            <w:pPr>
              <w:spacing w:after="0"/>
              <w:jc w:val="right"/>
            </w:pPr>
            <w:r>
              <w:rPr>
                <w:i/>
                <w:color w:val="555555"/>
                <w:sz w:val="14"/>
              </w:rPr>
              <w:t>count, years</w:t>
            </w:r>
          </w:p>
        </w:tc>
        <w:tc>
          <w:tcPr>
            <w:tcW w:type="dxa" w:w="1470"/>
            <w:shd w:val="clear" w:color="auto" w:fill="E8E8E8"/>
          </w:tcPr>
          <w:p>
            <w:pPr>
              <w:spacing w:after="0"/>
              <w:jc w:val="left"/>
            </w:pPr>
            <w:r>
              <w:rPr>
                <w:b/>
                <w:sz w:val="16"/>
              </w:rPr>
              <w:t>Observed range</w:t>
            </w:r>
          </w:p>
        </w:tc>
        <w:tc>
          <w:tcPr>
            <w:tcW w:type="dxa" w:w="1704"/>
            <w:shd w:val="clear" w:color="auto" w:fill="E8E8E8"/>
          </w:tcPr>
          <w:p>
            <w:pPr>
              <w:spacing w:after="0"/>
              <w:jc w:val="left"/>
            </w:pPr>
            <w:r>
              <w:rPr>
                <w:b/>
                <w:sz w:val="16"/>
              </w:rPr>
              <w:t>Worst recorded event</w:t>
            </w:r>
          </w:p>
        </w:tc>
        <w:tc>
          <w:tcPr>
            <w:tcW w:type="dxa" w:w="1711"/>
            <w:shd w:val="clear" w:color="auto" w:fill="E8E8E8"/>
          </w:tcPr>
          <w:p>
            <w:pPr>
              <w:spacing w:after="0"/>
              <w:jc w:val="left"/>
            </w:pPr>
            <w:r>
              <w:rPr>
                <w:b/>
                <w:sz w:val="16"/>
              </w:rPr>
              <w:t>Most damaging (when different)</w:t>
            </w:r>
          </w:p>
        </w:tc>
        <w:tc>
          <w:tcPr>
            <w:tcW w:type="dxa" w:w="1765"/>
            <w:shd w:val="clear" w:color="auto" w:fill="E8E8E8"/>
          </w:tcPr>
          <w:p>
            <w:pPr>
              <w:spacing w:after="0"/>
              <w:jc w:val="left"/>
            </w:pPr>
            <w:r>
              <w:rPr>
                <w:b/>
                <w:sz w:val="16"/>
              </w:rPr>
              <w:t>How it applies to members</w:t>
            </w:r>
          </w:p>
        </w:tc>
        <w:tc>
          <w:tcPr>
            <w:tcW w:type="dxa" w:w="2448"/>
            <w:shd w:val="clear" w:color="auto" w:fill="E8E8E8"/>
          </w:tcPr>
          <w:p>
            <w:pPr>
              <w:spacing w:after="0"/>
              <w:jc w:val="left"/>
            </w:pPr>
            <w:r>
              <w:rPr>
                <w:b/>
                <w:sz w:val="16"/>
              </w:rPr>
              <w:t>Note</w:t>
            </w:r>
          </w:p>
        </w:tc>
      </w:tr>
      <w:tr>
        <w:trPr>
          <w:cantSplit/>
        </w:trPr>
        <w:tc>
          <w:tcPr>
            <w:tcW w:type="dxa" w:w="1884"/>
          </w:tcPr>
          <w:p>
            <w:pPr>
              <w:spacing w:after="0"/>
              <w:jc w:val="left"/>
            </w:pPr>
            <w:r>
              <w:rPr>
                <w:sz w:val="16"/>
              </w:rPr>
              <w:t>Avalanche</w:t>
            </w:r>
          </w:p>
        </w:tc>
        <w:tc>
          <w:tcPr>
            <w:tcW w:type="dxa" w:w="1830"/>
          </w:tcPr>
          <w:p>
            <w:pPr>
              <w:spacing w:after="0"/>
              <w:jc w:val="left"/>
            </w:pPr>
            <w:r>
              <w:rPr>
                <w:sz w:val="16"/>
              </w:rPr>
              <w:t>none (count and damage)</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Coastal Flood, Storm Surge/Tide</w:t>
            </w:r>
          </w:p>
        </w:tc>
        <w:tc>
          <w:tcPr>
            <w:tcW w:type="dxa" w:w="1830"/>
          </w:tcPr>
          <w:p>
            <w:pPr>
              <w:spacing w:after="0"/>
              <w:jc w:val="left"/>
            </w:pPr>
            <w:r>
              <w:rPr>
                <w:sz w:val="16"/>
              </w:rPr>
              <w:t>none in data (FIRM for depth)</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Flood depth: see the FEMA Flood Insurance Rate Map.</w:t>
            </w:r>
          </w:p>
        </w:tc>
      </w:tr>
      <w:tr>
        <w:trPr>
          <w:cantSplit/>
        </w:trPr>
        <w:tc>
          <w:tcPr>
            <w:tcW w:type="dxa" w:w="1884"/>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300"/>
          </w:tcPr>
          <w:p>
            <w:pPr>
              <w:spacing w:after="0"/>
              <w:jc w:val="right"/>
            </w:pPr>
            <w:r>
              <w:rPr>
                <w:sz w:val="16"/>
              </w:rPr>
              <w:t>6, 1996 to 2024 (6 zone-level)</w:t>
            </w:r>
          </w:p>
        </w:tc>
        <w:tc>
          <w:tcPr>
            <w:tcW w:type="dxa" w:w="1470"/>
          </w:tcPr>
          <w:p>
            <w:pPr>
              <w:spacing w:after="0"/>
              <w:jc w:val="left"/>
            </w:pPr>
            <w:r>
              <w:rPr>
                <w:sz w:val="16"/>
              </w:rPr>
              <w:t>1 day to 3 days (median 2 days); 6 with a recorded value</w:t>
            </w:r>
          </w:p>
        </w:tc>
        <w:tc>
          <w:tcPr>
            <w:tcW w:type="dxa" w:w="1704"/>
          </w:tcPr>
          <w:p>
            <w:pPr>
              <w:spacing w:after="0"/>
              <w:jc w:val="left"/>
            </w:pPr>
            <w:r>
              <w:rPr>
                <w:sz w:val="16"/>
              </w:rPr>
              <w:t>3 consecutive days, 2019-01-29 to 2019-01-31, zone-level</w:t>
            </w:r>
          </w:p>
        </w:tc>
        <w:tc>
          <w:tcPr>
            <w:tcW w:type="dxa" w:w="1711"/>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8"/>
          </w:tcPr>
          <w:p>
            <w:pPr>
              <w:spacing w:after="0"/>
              <w:jc w:val="left"/>
            </w:pPr>
            <w:r>
              <w:rPr>
                <w:sz w:val="16"/>
              </w:rPr>
              <w:t>Wind chill: in event narratives only; local data required.</w:t>
            </w:r>
          </w:p>
        </w:tc>
      </w:tr>
      <w:tr>
        <w:trPr>
          <w:cantSplit/>
        </w:trPr>
        <w:tc>
          <w:tcPr>
            <w:tcW w:type="dxa" w:w="1884"/>
          </w:tcPr>
          <w:p>
            <w:pPr>
              <w:spacing w:after="0"/>
              <w:jc w:val="left"/>
            </w:pPr>
            <w:r>
              <w:rPr>
                <w:sz w:val="16"/>
              </w:rPr>
              <w:t>Frost/Freeze (outside NRI Cold Wave definition)</w:t>
            </w:r>
          </w:p>
        </w:tc>
        <w:tc>
          <w:tcPr>
            <w:tcW w:type="dxa" w:w="1830"/>
          </w:tcPr>
          <w:p>
            <w:pPr>
              <w:spacing w:after="0"/>
              <w:jc w:val="left"/>
            </w:pPr>
            <w:r>
              <w:rPr>
                <w:sz w:val="16"/>
              </w:rPr>
              <w:t>crop damage</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Temperature: in event narratives only; local data required.</w:t>
            </w:r>
          </w:p>
        </w:tc>
      </w:tr>
      <w:tr>
        <w:trPr>
          <w:cantSplit/>
        </w:trPr>
        <w:tc>
          <w:tcPr>
            <w:tcW w:type="dxa" w:w="1884"/>
          </w:tcPr>
          <w:p>
            <w:pPr>
              <w:spacing w:after="0"/>
              <w:jc w:val="left"/>
            </w:pPr>
            <w:r>
              <w:rPr>
                <w:sz w:val="16"/>
              </w:rPr>
              <w:t>Drought</w:t>
            </w:r>
          </w:p>
        </w:tc>
        <w:tc>
          <w:tcPr>
            <w:tcW w:type="dxa" w:w="1830"/>
          </w:tcPr>
          <w:p>
            <w:pPr>
              <w:spacing w:after="0"/>
              <w:jc w:val="left"/>
            </w:pPr>
            <w:r>
              <w:rPr>
                <w:sz w:val="16"/>
              </w:rPr>
              <w:t>US Drought Monitor D-scale</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1830"/>
          </w:tcPr>
          <w:p>
            <w:pPr>
              <w:spacing w:after="0"/>
              <w:jc w:val="left"/>
            </w:pPr>
            <w:r>
              <w:rPr>
                <w:sz w:val="16"/>
              </w:rPr>
              <w:t>Modified Mercalli (local data)</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No Storm Events record; local data required (e.g., USGS).</w:t>
            </w:r>
          </w:p>
        </w:tc>
      </w:tr>
      <w:tr>
        <w:trPr>
          <w:cantSplit/>
        </w:trPr>
        <w:tc>
          <w:tcPr>
            <w:tcW w:type="dxa" w:w="1884"/>
          </w:tcPr>
          <w:p>
            <w:pPr>
              <w:spacing w:after="0"/>
              <w:jc w:val="left"/>
            </w:pPr>
            <w:r>
              <w:rPr>
                <w:sz w:val="16"/>
              </w:rPr>
              <w:t>Hail</w:t>
            </w:r>
          </w:p>
        </w:tc>
        <w:tc>
          <w:tcPr>
            <w:tcW w:type="dxa" w:w="1830"/>
          </w:tcPr>
          <w:p>
            <w:pPr>
              <w:spacing w:after="0"/>
              <w:jc w:val="left"/>
            </w:pPr>
            <w:r>
              <w:rPr>
                <w:sz w:val="16"/>
              </w:rPr>
              <w:t>hail size (inches)</w:t>
            </w:r>
          </w:p>
        </w:tc>
        <w:tc>
          <w:tcPr>
            <w:tcW w:type="dxa" w:w="1300"/>
          </w:tcPr>
          <w:p>
            <w:pPr>
              <w:spacing w:after="0"/>
              <w:jc w:val="right"/>
            </w:pPr>
            <w:r>
              <w:rPr>
                <w:sz w:val="16"/>
              </w:rPr>
              <w:t>62, 1965 to 2019</w:t>
            </w:r>
          </w:p>
        </w:tc>
        <w:tc>
          <w:tcPr>
            <w:tcW w:type="dxa" w:w="1470"/>
          </w:tcPr>
          <w:p>
            <w:pPr>
              <w:spacing w:after="0"/>
              <w:jc w:val="left"/>
            </w:pPr>
            <w:r>
              <w:rPr>
                <w:sz w:val="16"/>
              </w:rPr>
              <w:t>0.75 in to 1.75 in (median 1 in); 62 with a recorded value</w:t>
            </w:r>
          </w:p>
        </w:tc>
        <w:tc>
          <w:tcPr>
            <w:tcW w:type="dxa" w:w="1704"/>
          </w:tcPr>
          <w:p>
            <w:pPr>
              <w:spacing w:after="0"/>
              <w:jc w:val="left"/>
            </w:pPr>
            <w:r>
              <w:rPr>
                <w:sz w:val="16"/>
              </w:rPr>
              <w:t>1.75 in hail, 2010-07-17; same size also recorded on 1980-06-07, 1980-08-10, 1982-05-31, 1985-05-27, 2000-04-20, 2001-08-18, 2004-05-23, 2006-04-14, 2006-04-16</w:t>
            </w:r>
          </w:p>
        </w:tc>
        <w:tc>
          <w:tcPr>
            <w:tcW w:type="dxa" w:w="1711"/>
          </w:tcPr>
          <w:p>
            <w:pPr>
              <w:spacing w:after="0"/>
              <w:jc w:val="left"/>
            </w:pPr>
          </w:p>
        </w:tc>
        <w:tc>
          <w:tcPr>
            <w:tcW w:type="dxa" w:w="1765"/>
          </w:tcPr>
          <w:p>
            <w:pPr>
              <w:spacing w:after="0"/>
              <w:jc w:val="left"/>
            </w:pPr>
            <w:r>
              <w:rPr>
                <w:sz w:val="16"/>
              </w:rPr>
              <w:t>Event records naming member places: Brookston town (12 records), Monon town (6 records), Monticello city (5 records), Chalmers town (4 records).</w:t>
            </w:r>
          </w:p>
        </w:tc>
        <w:tc>
          <w:tcPr>
            <w:tcW w:type="dxa" w:w="2448"/>
          </w:tcPr>
          <w:p>
            <w:pPr>
              <w:spacing w:after="0"/>
              <w:jc w:val="left"/>
            </w:pPr>
          </w:p>
        </w:tc>
      </w:tr>
      <w:tr>
        <w:trPr>
          <w:cantSplit/>
        </w:trPr>
        <w:tc>
          <w:tcPr>
            <w:tcW w:type="dxa" w:w="1884"/>
          </w:tcPr>
          <w:p>
            <w:pPr>
              <w:spacing w:after="0"/>
              <w:jc w:val="left"/>
            </w:pPr>
            <w:r>
              <w:rPr>
                <w:sz w:val="16"/>
              </w:rPr>
              <w:t>Excessive Heat, Heat</w:t>
            </w:r>
          </w:p>
        </w:tc>
        <w:tc>
          <w:tcPr>
            <w:tcW w:type="dxa" w:w="1830"/>
          </w:tcPr>
          <w:p>
            <w:pPr>
              <w:spacing w:after="0"/>
              <w:jc w:val="left"/>
            </w:pPr>
            <w:r>
              <w:rPr>
                <w:sz w:val="16"/>
              </w:rPr>
              <w:t>heat index (narratives)</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Heat index: in event narratives only; local data required.</w:t>
            </w:r>
          </w:p>
        </w:tc>
      </w:tr>
      <w:tr>
        <w:trPr>
          <w:cantSplit/>
        </w:trPr>
        <w:tc>
          <w:tcPr>
            <w:tcW w:type="dxa" w:w="1884"/>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4"/>
          </w:tcPr>
          <w:p>
            <w:pPr>
              <w:spacing w:after="0"/>
              <w:jc w:val="left"/>
            </w:pPr>
            <w:r>
              <w:rPr>
                <w:sz w:val="16"/>
              </w:rPr>
              <w:t>Ice Storm</w:t>
            </w:r>
          </w:p>
        </w:tc>
        <w:tc>
          <w:tcPr>
            <w:tcW w:type="dxa" w:w="1830"/>
          </w:tcPr>
          <w:p>
            <w:pPr>
              <w:spacing w:after="0"/>
              <w:jc w:val="left"/>
            </w:pPr>
            <w:r>
              <w:rPr>
                <w:sz w:val="16"/>
              </w:rPr>
              <w:t>Sperry-Piltz (local data)</w:t>
            </w:r>
          </w:p>
        </w:tc>
        <w:tc>
          <w:tcPr>
            <w:tcW w:type="dxa" w:w="1300"/>
          </w:tcPr>
          <w:p>
            <w:pPr>
              <w:spacing w:after="0"/>
              <w:jc w:val="right"/>
            </w:pPr>
            <w:r>
              <w:rPr>
                <w:sz w:val="16"/>
              </w:rPr>
              <w:t>4, 2005 to 2008 (4 zone-level)</w:t>
            </w:r>
          </w:p>
        </w:tc>
        <w:tc>
          <w:tcPr>
            <w:tcW w:type="dxa" w:w="1470"/>
          </w:tcPr>
          <w:p>
            <w:pPr>
              <w:spacing w:after="0"/>
              <w:jc w:val="left"/>
            </w:pPr>
          </w:p>
        </w:tc>
        <w:tc>
          <w:tcPr>
            <w:tcW w:type="dxa" w:w="1704"/>
          </w:tcPr>
          <w:p>
            <w:pPr>
              <w:spacing w:after="0"/>
              <w:jc w:val="left"/>
            </w:pPr>
            <w:r>
              <w:rPr>
                <w:sz w:val="16"/>
              </w:rPr>
              <w:t>Ice Storm, 2007-02-24, $25,000 property; $0 crops, reported for the zone (2007 dollars); NWS zone INZ020 (WHITE), zone-level: may include parts of neighboring counties</w:t>
            </w:r>
          </w:p>
        </w:tc>
        <w:tc>
          <w:tcPr>
            <w:tcW w:type="dxa" w:w="1711"/>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8"/>
          </w:tcPr>
          <w:p>
            <w:pPr>
              <w:spacing w:after="0"/>
              <w:jc w:val="left"/>
            </w:pPr>
            <w:r>
              <w:rPr>
                <w:sz w:val="16"/>
              </w:rPr>
              <w:t>Ice thickness: in event narratives only; local data required.</w:t>
            </w:r>
          </w:p>
        </w:tc>
      </w:tr>
      <w:tr>
        <w:trPr>
          <w:cantSplit/>
        </w:trPr>
        <w:tc>
          <w:tcPr>
            <w:tcW w:type="dxa" w:w="1884"/>
          </w:tcPr>
          <w:p>
            <w:pPr>
              <w:spacing w:after="0"/>
              <w:jc w:val="left"/>
            </w:pPr>
            <w:r>
              <w:rPr>
                <w:sz w:val="16"/>
              </w:rPr>
              <w:t>Flash Flood, Flood, Lakeshore Flood</w:t>
            </w:r>
          </w:p>
        </w:tc>
        <w:tc>
          <w:tcPr>
            <w:tcW w:type="dxa" w:w="1830"/>
          </w:tcPr>
          <w:p>
            <w:pPr>
              <w:spacing w:after="0"/>
              <w:jc w:val="left"/>
            </w:pPr>
            <w:r>
              <w:rPr>
                <w:sz w:val="16"/>
              </w:rPr>
              <w:t>damage and flood days (FIRM for depth)</w:t>
            </w:r>
          </w:p>
        </w:tc>
        <w:tc>
          <w:tcPr>
            <w:tcW w:type="dxa" w:w="1300"/>
          </w:tcPr>
          <w:p>
            <w:pPr>
              <w:spacing w:after="0"/>
              <w:jc w:val="right"/>
            </w:pPr>
            <w:r>
              <w:rPr>
                <w:sz w:val="16"/>
              </w:rPr>
              <w:t>23, 1999 to 2018 (1 zone-level)</w:t>
            </w:r>
          </w:p>
        </w:tc>
        <w:tc>
          <w:tcPr>
            <w:tcW w:type="dxa" w:w="1470"/>
          </w:tcPr>
          <w:p>
            <w:pPr>
              <w:spacing w:after="0"/>
              <w:jc w:val="left"/>
            </w:pPr>
          </w:p>
        </w:tc>
        <w:tc>
          <w:tcPr>
            <w:tcW w:type="dxa" w:w="1704"/>
          </w:tcPr>
          <w:p>
            <w:pPr>
              <w:spacing w:after="0"/>
              <w:jc w:val="left"/>
            </w:pPr>
            <w:r>
              <w:rPr>
                <w:sz w:val="16"/>
              </w:rPr>
              <w:t>Flash Flood, 2008-01-08, $2,000,000 property; $0 crops (2008 dollars)</w:t>
            </w:r>
          </w:p>
        </w:tc>
        <w:tc>
          <w:tcPr>
            <w:tcW w:type="dxa" w:w="1711"/>
          </w:tcPr>
          <w:p>
            <w:pPr>
              <w:spacing w:after="0"/>
              <w:jc w:val="left"/>
            </w:pPr>
          </w:p>
        </w:tc>
        <w:tc>
          <w:tcPr>
            <w:tcW w:type="dxa" w:w="1765"/>
          </w:tcPr>
          <w:p>
            <w:pPr>
              <w:spacing w:after="0"/>
              <w:jc w:val="left"/>
            </w:pPr>
            <w:r>
              <w:rPr>
                <w:sz w:val="16"/>
              </w:rPr>
              <w:t>Event records naming member places: Monon town (5 records), Monticello city (5 records), Brookston town (1 record), Chalmers town (1 record). Zone-level records (1) apply countywide.</w:t>
            </w:r>
          </w:p>
        </w:tc>
        <w:tc>
          <w:tcPr>
            <w:tcW w:type="dxa" w:w="24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4"/>
          </w:tcPr>
          <w:p>
            <w:pPr>
              <w:spacing w:after="0"/>
              <w:jc w:val="left"/>
            </w:pPr>
            <w:r>
              <w:rPr>
                <w:sz w:val="16"/>
              </w:rPr>
              <w:t>Debris Flow</w:t>
            </w:r>
          </w:p>
        </w:tc>
        <w:tc>
          <w:tcPr>
            <w:tcW w:type="dxa" w:w="1830"/>
          </w:tcPr>
          <w:p>
            <w:pPr>
              <w:spacing w:after="0"/>
              <w:jc w:val="left"/>
            </w:pPr>
            <w:r>
              <w:rPr>
                <w:sz w:val="16"/>
              </w:rPr>
              <w:t>none (count and damage)</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Storm Events lists lightning with damage or casualties; physical measure in event narratives only; local data required.</w:t>
            </w:r>
          </w:p>
        </w:tc>
      </w:tr>
      <w:tr>
        <w:trPr>
          <w:cantSplit/>
        </w:trPr>
        <w:tc>
          <w:tcPr>
            <w:tcW w:type="dxa" w:w="1884"/>
          </w:tcPr>
          <w:p>
            <w:pPr>
              <w:spacing w:after="0"/>
              <w:jc w:val="left"/>
            </w:pPr>
            <w:r>
              <w:rPr>
                <w:sz w:val="16"/>
              </w:rPr>
              <w:t>High Wind and Strong Wind (outside NRI Strong Wind definition)</w:t>
            </w:r>
          </w:p>
        </w:tc>
        <w:tc>
          <w:tcPr>
            <w:tcW w:type="dxa" w:w="1830"/>
          </w:tcPr>
          <w:p>
            <w:pPr>
              <w:spacing w:after="0"/>
              <w:jc w:val="left"/>
            </w:pPr>
            <w:r>
              <w:rPr>
                <w:sz w:val="16"/>
              </w:rPr>
              <w:t>wind speed (kt and mph)</w:t>
            </w:r>
          </w:p>
        </w:tc>
        <w:tc>
          <w:tcPr>
            <w:tcW w:type="dxa" w:w="1300"/>
          </w:tcPr>
          <w:p>
            <w:pPr>
              <w:spacing w:after="0"/>
              <w:jc w:val="right"/>
            </w:pPr>
            <w:r>
              <w:rPr>
                <w:sz w:val="16"/>
              </w:rPr>
              <w:t>9, 1996 to 2021 (9 zone-level)</w:t>
            </w:r>
          </w:p>
        </w:tc>
        <w:tc>
          <w:tcPr>
            <w:tcW w:type="dxa" w:w="1470"/>
          </w:tcPr>
          <w:p>
            <w:pPr>
              <w:spacing w:after="0"/>
              <w:jc w:val="left"/>
            </w:pPr>
            <w:r>
              <w:rPr>
                <w:sz w:val="16"/>
              </w:rPr>
              <w:t>42 kt (48 mph) to 56 kt (64 mph) (median 50 kt (58 mph)); 8 with a recorded value</w:t>
            </w:r>
          </w:p>
        </w:tc>
        <w:tc>
          <w:tcPr>
            <w:tcW w:type="dxa" w:w="1704"/>
          </w:tcPr>
          <w:p>
            <w:pPr>
              <w:spacing w:after="0"/>
              <w:jc w:val="left"/>
            </w:pPr>
            <w:r>
              <w:rPr>
                <w:sz w:val="16"/>
              </w:rPr>
              <w:t>56 kt (64 mph) measured gust, High Wind, 2003-11-12; NWS zone INZ020 (WHITE), zone-level: may include parts of neighboring counties</w:t>
            </w:r>
          </w:p>
        </w:tc>
        <w:tc>
          <w:tcPr>
            <w:tcW w:type="dxa" w:w="1711"/>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8"/>
          </w:tcPr>
          <w:p>
            <w:pPr>
              <w:spacing w:after="0"/>
              <w:jc w:val="left"/>
            </w:pPr>
          </w:p>
        </w:tc>
      </w:tr>
      <w:tr>
        <w:trPr>
          <w:cantSplit/>
        </w:trPr>
        <w:tc>
          <w:tcPr>
            <w:tcW w:type="dxa" w:w="1884"/>
          </w:tcPr>
          <w:p>
            <w:pPr>
              <w:spacing w:after="0"/>
              <w:jc w:val="left"/>
            </w:pPr>
            <w:r>
              <w:rPr>
                <w:sz w:val="16"/>
              </w:rPr>
              <w:t>Thunderstorm Wind</w:t>
            </w:r>
          </w:p>
        </w:tc>
        <w:tc>
          <w:tcPr>
            <w:tcW w:type="dxa" w:w="1830"/>
          </w:tcPr>
          <w:p>
            <w:pPr>
              <w:spacing w:after="0"/>
              <w:jc w:val="left"/>
            </w:pPr>
            <w:r>
              <w:rPr>
                <w:sz w:val="16"/>
              </w:rPr>
              <w:t>wind speed (kt and mph)</w:t>
            </w:r>
          </w:p>
        </w:tc>
        <w:tc>
          <w:tcPr>
            <w:tcW w:type="dxa" w:w="1300"/>
          </w:tcPr>
          <w:p>
            <w:pPr>
              <w:spacing w:after="0"/>
              <w:jc w:val="right"/>
            </w:pPr>
            <w:r>
              <w:rPr>
                <w:sz w:val="16"/>
              </w:rPr>
              <w:t>151, 1958 to 2026</w:t>
            </w:r>
          </w:p>
        </w:tc>
        <w:tc>
          <w:tcPr>
            <w:tcW w:type="dxa" w:w="1470"/>
          </w:tcPr>
          <w:p>
            <w:pPr>
              <w:spacing w:after="0"/>
              <w:jc w:val="left"/>
            </w:pPr>
            <w:r>
              <w:rPr>
                <w:sz w:val="16"/>
              </w:rPr>
              <w:t>50 kt (58 mph) to 87 kt (100 mph) (median 55 kt (63 mph)); 93 with a recorded value</w:t>
            </w:r>
          </w:p>
        </w:tc>
        <w:tc>
          <w:tcPr>
            <w:tcW w:type="dxa" w:w="1704"/>
          </w:tcPr>
          <w:p>
            <w:pPr>
              <w:spacing w:after="0"/>
              <w:jc w:val="left"/>
            </w:pPr>
            <w:r>
              <w:rPr>
                <w:sz w:val="16"/>
              </w:rPr>
              <w:t>87 kt (100 mph) estimated gust, Thunderstorm Wind, 2016-06-22</w:t>
            </w:r>
          </w:p>
        </w:tc>
        <w:tc>
          <w:tcPr>
            <w:tcW w:type="dxa" w:w="1711"/>
          </w:tcPr>
          <w:p>
            <w:pPr>
              <w:spacing w:after="0"/>
              <w:jc w:val="left"/>
            </w:pPr>
            <w:r>
              <w:rPr>
                <w:sz w:val="16"/>
              </w:rPr>
              <w:t>Thunderstorm Wind, 1994-06-23, $500,000 property; crops not recorded (1994 dollars)</w:t>
            </w:r>
          </w:p>
        </w:tc>
        <w:tc>
          <w:tcPr>
            <w:tcW w:type="dxa" w:w="1765"/>
          </w:tcPr>
          <w:p>
            <w:pPr>
              <w:spacing w:after="0"/>
              <w:jc w:val="left"/>
            </w:pPr>
            <w:r>
              <w:rPr>
                <w:sz w:val="16"/>
              </w:rPr>
              <w:t>Event records naming member places: Monticello city (19 records), Brookston town (15 records), Monon town (5 records), Chalmers town (4 records).</w:t>
            </w:r>
          </w:p>
        </w:tc>
        <w:tc>
          <w:tcPr>
            <w:tcW w:type="dxa" w:w="2448"/>
          </w:tcPr>
          <w:p>
            <w:pPr>
              <w:spacing w:after="0"/>
              <w:jc w:val="left"/>
            </w:pPr>
          </w:p>
        </w:tc>
      </w:tr>
      <w:tr>
        <w:trPr>
          <w:cantSplit/>
        </w:trPr>
        <w:tc>
          <w:tcPr>
            <w:tcW w:type="dxa" w:w="1884"/>
          </w:tcPr>
          <w:p>
            <w:pPr>
              <w:spacing w:after="0"/>
              <w:jc w:val="left"/>
            </w:pPr>
            <w:r>
              <w:rPr>
                <w:sz w:val="16"/>
              </w:rPr>
              <w:t>Tornado</w:t>
            </w:r>
          </w:p>
        </w:tc>
        <w:tc>
          <w:tcPr>
            <w:tcW w:type="dxa" w:w="1830"/>
          </w:tcPr>
          <w:p>
            <w:pPr>
              <w:spacing w:after="0"/>
              <w:jc w:val="left"/>
            </w:pPr>
            <w:r>
              <w:rPr>
                <w:sz w:val="16"/>
              </w:rPr>
              <w:t>Enhanced Fujita (F before Feb 2007)</w:t>
            </w:r>
          </w:p>
        </w:tc>
        <w:tc>
          <w:tcPr>
            <w:tcW w:type="dxa" w:w="1300"/>
          </w:tcPr>
          <w:p>
            <w:pPr>
              <w:spacing w:after="0"/>
              <w:jc w:val="right"/>
            </w:pPr>
            <w:r>
              <w:rPr>
                <w:sz w:val="16"/>
              </w:rPr>
              <w:t>26, 1954 to 2023</w:t>
            </w:r>
          </w:p>
        </w:tc>
        <w:tc>
          <w:tcPr>
            <w:tcW w:type="dxa" w:w="1470"/>
          </w:tcPr>
          <w:p>
            <w:pPr>
              <w:spacing w:after="0"/>
              <w:jc w:val="left"/>
            </w:pPr>
            <w:r>
              <w:rPr>
                <w:sz w:val="16"/>
              </w:rPr>
              <w:t>F/EF0 to F/EF4 (median F/EF0); 25 with a recorded value</w:t>
            </w:r>
          </w:p>
        </w:tc>
        <w:tc>
          <w:tcPr>
            <w:tcW w:type="dxa" w:w="1704"/>
          </w:tcPr>
          <w:p>
            <w:pPr>
              <w:spacing w:after="0"/>
              <w:jc w:val="left"/>
            </w:pPr>
            <w:r>
              <w:rPr>
                <w:sz w:val="16"/>
              </w:rPr>
              <w:t>F4 tornado, 1974-04-03, 36.1 mi path length (records before 1996 may include the whole path; rating and listing come from the county where the tornado began), 900 yd wide, damage not recorded (pre-1996 record), 10 direct deaths, 73 direct injuries</w:t>
            </w:r>
          </w:p>
        </w:tc>
        <w:tc>
          <w:tcPr>
            <w:tcW w:type="dxa" w:w="1711"/>
          </w:tcPr>
          <w:p>
            <w:pPr>
              <w:spacing w:after="0"/>
              <w:jc w:val="left"/>
            </w:pPr>
            <w:r>
              <w:rPr>
                <w:sz w:val="16"/>
              </w:rPr>
              <w:t>Tornado, 1970-05-14, $250,000 property; crops not recorded (1970 dollars)</w:t>
            </w:r>
          </w:p>
        </w:tc>
        <w:tc>
          <w:tcPr>
            <w:tcW w:type="dxa" w:w="1765"/>
          </w:tcPr>
          <w:p>
            <w:pPr>
              <w:spacing w:after="0"/>
              <w:jc w:val="left"/>
            </w:pPr>
            <w:r>
              <w:rPr>
                <w:sz w:val="16"/>
              </w:rPr>
              <w:t>Event records naming member places: Chalmers town (2 records), Monticello city (2 records), Brookston town (1 record).</w:t>
            </w:r>
          </w:p>
        </w:tc>
        <w:tc>
          <w:tcPr>
            <w:tcW w:type="dxa" w:w="24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4"/>
          </w:tcPr>
          <w:p>
            <w:pPr>
              <w:spacing w:after="0"/>
              <w:jc w:val="left"/>
            </w:pPr>
            <w:r>
              <w:rPr>
                <w:sz w:val="16"/>
              </w:rPr>
              <w:t>Tsunami</w:t>
            </w:r>
          </w:p>
        </w:tc>
        <w:tc>
          <w:tcPr>
            <w:tcW w:type="dxa" w:w="1830"/>
          </w:tcPr>
          <w:p>
            <w:pPr>
              <w:spacing w:after="0"/>
              <w:jc w:val="left"/>
            </w:pPr>
            <w:r>
              <w:rPr>
                <w:sz w:val="16"/>
              </w:rPr>
              <w:t>none (count and damage)</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Volcanic Ash, Volcanic Ashfall</w:t>
            </w:r>
          </w:p>
        </w:tc>
        <w:tc>
          <w:tcPr>
            <w:tcW w:type="dxa" w:w="1830"/>
          </w:tcPr>
          <w:p>
            <w:pPr>
              <w:spacing w:after="0"/>
              <w:jc w:val="left"/>
            </w:pPr>
            <w:r>
              <w:rPr>
                <w:sz w:val="16"/>
              </w:rPr>
              <w:t>Volcanic Explosivity Index (local data)</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Wildfire</w:t>
            </w:r>
          </w:p>
        </w:tc>
        <w:tc>
          <w:tcPr>
            <w:tcW w:type="dxa" w:w="1830"/>
          </w:tcPr>
          <w:p>
            <w:pPr>
              <w:spacing w:after="0"/>
              <w:jc w:val="left"/>
            </w:pPr>
            <w:r>
              <w:rPr>
                <w:sz w:val="16"/>
              </w:rPr>
              <w:t>acres burned (local data)</w:t>
            </w:r>
          </w:p>
        </w:tc>
        <w:tc>
          <w:tcPr>
            <w:tcW w:type="dxa" w:w="1300"/>
          </w:tcPr>
          <w:p>
            <w:pPr>
              <w:spacing w:after="0"/>
              <w:jc w:val="right"/>
            </w:pPr>
            <w:r>
              <w:rPr>
                <w:sz w:val="16"/>
              </w:rPr>
              <w:t>0</w:t>
            </w:r>
          </w:p>
        </w:tc>
        <w:tc>
          <w:tcPr>
            <w:tcW w:type="dxa" w:w="1470"/>
          </w:tcPr>
          <w:p>
            <w:pPr>
              <w:spacing w:after="0"/>
              <w:jc w:val="left"/>
            </w:pPr>
          </w:p>
        </w:tc>
        <w:tc>
          <w:tcPr>
            <w:tcW w:type="dxa" w:w="1704"/>
          </w:tcPr>
          <w:p>
            <w:pPr>
              <w:spacing w:after="0"/>
              <w:jc w:val="left"/>
            </w:pPr>
          </w:p>
        </w:tc>
        <w:tc>
          <w:tcPr>
            <w:tcW w:type="dxa" w:w="1711"/>
          </w:tcPr>
          <w:p>
            <w:pPr>
              <w:spacing w:after="0"/>
              <w:jc w:val="left"/>
            </w:pPr>
          </w:p>
        </w:tc>
        <w:tc>
          <w:tcPr>
            <w:tcW w:type="dxa" w:w="1765"/>
          </w:tcPr>
          <w:p>
            <w:pPr>
              <w:spacing w:after="0"/>
              <w:jc w:val="left"/>
            </w:pPr>
          </w:p>
        </w:tc>
        <w:tc>
          <w:tcPr>
            <w:tcW w:type="dxa" w:w="2448"/>
          </w:tcPr>
          <w:p>
            <w:pPr>
              <w:spacing w:after="0"/>
              <w:jc w:val="left"/>
            </w:pPr>
            <w:r>
              <w:rPr>
                <w:sz w:val="16"/>
              </w:rPr>
              <w:t>Acres burned: in event narratives only; local data required.</w:t>
            </w:r>
          </w:p>
        </w:tc>
      </w:tr>
      <w:tr>
        <w:trPr>
          <w:cantSplit/>
        </w:trPr>
        <w:tc>
          <w:tcPr>
            <w:tcW w:type="dxa" w:w="1884"/>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w:t>
            </w:r>
          </w:p>
        </w:tc>
        <w:tc>
          <w:tcPr>
            <w:tcW w:type="dxa" w:w="1300"/>
          </w:tcPr>
          <w:p>
            <w:pPr>
              <w:spacing w:after="0"/>
              <w:jc w:val="right"/>
            </w:pPr>
            <w:r>
              <w:rPr>
                <w:sz w:val="16"/>
              </w:rPr>
              <w:t>53, 1997 to 2026 (53 zone-level)</w:t>
            </w:r>
          </w:p>
        </w:tc>
        <w:tc>
          <w:tcPr>
            <w:tcW w:type="dxa" w:w="1470"/>
          </w:tcPr>
          <w:p>
            <w:pPr>
              <w:spacing w:after="0"/>
              <w:jc w:val="left"/>
            </w:pPr>
          </w:p>
        </w:tc>
        <w:tc>
          <w:tcPr>
            <w:tcW w:type="dxa" w:w="1704"/>
          </w:tcPr>
          <w:p>
            <w:pPr>
              <w:spacing w:after="0"/>
              <w:jc w:val="left"/>
            </w:pPr>
            <w:r>
              <w:rPr>
                <w:sz w:val="16"/>
              </w:rPr>
              <w:t>No damage reported in 53 records.</w:t>
            </w:r>
          </w:p>
        </w:tc>
        <w:tc>
          <w:tcPr>
            <w:tcW w:type="dxa" w:w="1711"/>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2908"/>
        <w:gridCol w:w="2177"/>
        <w:gridCol w:w="2357"/>
        <w:gridCol w:w="132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2908"/>
            <w:shd w:val="clear" w:color="auto" w:fill="E8E8E8"/>
          </w:tcPr>
          <w:p>
            <w:pPr>
              <w:spacing w:after="0"/>
              <w:jc w:val="left"/>
            </w:pPr>
            <w:r>
              <w:rPr>
                <w:b/>
                <w:sz w:val="16"/>
              </w:rPr>
              <w:t>Title</w:t>
            </w:r>
          </w:p>
        </w:tc>
        <w:tc>
          <w:tcPr>
            <w:tcW w:type="dxa" w:w="2177"/>
            <w:shd w:val="clear" w:color="auto" w:fill="E8E8E8"/>
          </w:tcPr>
          <w:p>
            <w:pPr>
              <w:spacing w:after="0"/>
              <w:jc w:val="left"/>
            </w:pPr>
            <w:r>
              <w:rPr>
                <w:b/>
                <w:sz w:val="16"/>
              </w:rPr>
              <w:t>Mapped hazard</w:t>
            </w:r>
          </w:p>
        </w:tc>
        <w:tc>
          <w:tcPr>
            <w:tcW w:type="dxa" w:w="2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48"/>
          </w:tcPr>
          <w:p>
            <w:pPr>
              <w:spacing w:after="0"/>
              <w:jc w:val="left"/>
            </w:pPr>
            <w:r>
              <w:rPr>
                <w:sz w:val="16"/>
              </w:rPr>
              <w:t>Emergency</w:t>
            </w:r>
          </w:p>
        </w:tc>
        <w:tc>
          <w:tcPr>
            <w:tcW w:type="dxa" w:w="2908"/>
          </w:tcPr>
          <w:p>
            <w:pPr>
              <w:spacing w:after="0"/>
              <w:jc w:val="left"/>
            </w:pPr>
            <w:r>
              <w:rPr>
                <w:sz w:val="16"/>
              </w:rPr>
              <w:t>SEVERE STORMS, STRAIGHT-LINE WINDS, TORNADOES, AND FLOODING</w:t>
            </w:r>
          </w:p>
        </w:tc>
        <w:tc>
          <w:tcPr>
            <w:tcW w:type="dxa" w:w="2177"/>
          </w:tcPr>
          <w:p>
            <w:pPr>
              <w:spacing w:after="0"/>
              <w:jc w:val="left"/>
            </w:pPr>
            <w:r>
              <w:rPr>
                <w:sz w:val="16"/>
              </w:rPr>
              <w:t>Inland Flooding (primary); also designated: Strong Wind, Tornado</w:t>
            </w:r>
          </w:p>
        </w:tc>
        <w:tc>
          <w:tcPr>
            <w:tcW w:type="dxa" w:w="2357"/>
          </w:tcPr>
          <w:p>
            <w:pPr>
              <w:spacing w:after="0"/>
              <w:jc w:val="right"/>
            </w:pPr>
            <w:r>
              <w:rPr>
                <w:sz w:val="16"/>
              </w:rPr>
              <w:t>not yet in FEMA's PA summaries (they cover declarations through 2026-06-30)</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48"/>
          </w:tcPr>
          <w:p>
            <w:pPr>
              <w:spacing w:after="0"/>
              <w:jc w:val="left"/>
            </w:pPr>
            <w:r>
              <w:rPr>
                <w:sz w:val="16"/>
              </w:rPr>
              <w:t>Emergency</w:t>
            </w:r>
          </w:p>
        </w:tc>
        <w:tc>
          <w:tcPr>
            <w:tcW w:type="dxa" w:w="2908"/>
          </w:tcPr>
          <w:p>
            <w:pPr>
              <w:spacing w:after="0"/>
              <w:jc w:val="left"/>
            </w:pPr>
            <w:r>
              <w:rPr>
                <w:sz w:val="16"/>
              </w:rPr>
              <w:t>SEVERE WINTER STORM</w:t>
            </w:r>
          </w:p>
        </w:tc>
        <w:tc>
          <w:tcPr>
            <w:tcW w:type="dxa" w:w="2177"/>
          </w:tcPr>
          <w:p>
            <w:pPr>
              <w:spacing w:after="0"/>
              <w:jc w:val="left"/>
            </w:pPr>
            <w:r>
              <w:rPr>
                <w:sz w:val="16"/>
              </w:rPr>
              <w:t>Winter Weather</w:t>
            </w:r>
          </w:p>
        </w:tc>
        <w:tc>
          <w:tcPr>
            <w:tcW w:type="dxa" w:w="2357"/>
          </w:tcPr>
          <w:p>
            <w:pPr>
              <w:spacing w:after="0"/>
              <w:jc w:val="right"/>
            </w:pPr>
            <w:r>
              <w:rPr>
                <w:sz w:val="16"/>
              </w:rPr>
              <w:t>none found</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348"/>
          </w:tcPr>
          <w:p>
            <w:pPr>
              <w:spacing w:after="0"/>
              <w:jc w:val="left"/>
            </w:pPr>
            <w:r>
              <w:rPr>
                <w:sz w:val="16"/>
              </w:rPr>
              <w:t>Major disaster</w:t>
            </w:r>
          </w:p>
        </w:tc>
        <w:tc>
          <w:tcPr>
            <w:tcW w:type="dxa" w:w="2908"/>
          </w:tcPr>
          <w:p>
            <w:pPr>
              <w:spacing w:after="0"/>
              <w:jc w:val="left"/>
            </w:pPr>
            <w:r>
              <w:rPr>
                <w:sz w:val="16"/>
              </w:rPr>
              <w:t>SEVERE STORMS, STRAIGHT-LINE WINDS, AND TORNADOES</w:t>
            </w:r>
          </w:p>
        </w:tc>
        <w:tc>
          <w:tcPr>
            <w:tcW w:type="dxa" w:w="2177"/>
          </w:tcPr>
          <w:p>
            <w:pPr>
              <w:spacing w:after="0"/>
              <w:jc w:val="left"/>
            </w:pPr>
            <w:r>
              <w:rPr>
                <w:sz w:val="16"/>
              </w:rPr>
              <w:t>Inland Flooding; Strong Wind; Tornado</w:t>
            </w:r>
          </w:p>
        </w:tc>
        <w:tc>
          <w:tcPr>
            <w:tcW w:type="dxa" w:w="2357"/>
          </w:tcPr>
          <w:p>
            <w:pPr>
              <w:spacing w:after="0"/>
              <w:jc w:val="right"/>
            </w:pPr>
            <w:r>
              <w:rPr>
                <w:sz w:val="16"/>
              </w:rPr>
              <w:t>$508,589.16</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48"/>
          </w:tcPr>
          <w:p>
            <w:pPr>
              <w:spacing w:after="0"/>
              <w:jc w:val="left"/>
            </w:pPr>
            <w:r>
              <w:rPr>
                <w:sz w:val="16"/>
              </w:rPr>
              <w:t>Major disaster</w:t>
            </w:r>
          </w:p>
        </w:tc>
        <w:tc>
          <w:tcPr>
            <w:tcW w:type="dxa" w:w="2908"/>
          </w:tcPr>
          <w:p>
            <w:pPr>
              <w:spacing w:after="0"/>
              <w:jc w:val="left"/>
            </w:pPr>
            <w:r>
              <w:rPr>
                <w:sz w:val="16"/>
              </w:rPr>
              <w:t>COVID-19 PANDEMIC</w:t>
            </w:r>
          </w:p>
        </w:tc>
        <w:tc>
          <w:tcPr>
            <w:tcW w:type="dxa" w:w="2177"/>
          </w:tcPr>
          <w:p>
            <w:pPr>
              <w:spacing w:after="0"/>
              <w:jc w:val="left"/>
            </w:pPr>
            <w:r>
              <w:rPr>
                <w:sz w:val="16"/>
              </w:rPr>
              <w:t>Non-natural, not counted</w:t>
            </w:r>
          </w:p>
        </w:tc>
        <w:tc>
          <w:tcPr>
            <w:tcW w:type="dxa" w:w="2357"/>
          </w:tcPr>
          <w:p>
            <w:pPr>
              <w:spacing w:after="0"/>
              <w:jc w:val="right"/>
            </w:pPr>
            <w:r>
              <w:rPr>
                <w:sz w:val="16"/>
              </w:rPr>
              <w:t>$28,929.70</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48"/>
          </w:tcPr>
          <w:p>
            <w:pPr>
              <w:spacing w:after="0"/>
              <w:jc w:val="left"/>
            </w:pPr>
            <w:r>
              <w:rPr>
                <w:sz w:val="16"/>
              </w:rPr>
              <w:t>Emergency</w:t>
            </w:r>
          </w:p>
        </w:tc>
        <w:tc>
          <w:tcPr>
            <w:tcW w:type="dxa" w:w="2908"/>
          </w:tcPr>
          <w:p>
            <w:pPr>
              <w:spacing w:after="0"/>
              <w:jc w:val="left"/>
            </w:pPr>
            <w:r>
              <w:rPr>
                <w:sz w:val="16"/>
              </w:rPr>
              <w:t>COVID-19</w:t>
            </w:r>
          </w:p>
        </w:tc>
        <w:tc>
          <w:tcPr>
            <w:tcW w:type="dxa" w:w="2177"/>
          </w:tcPr>
          <w:p>
            <w:pPr>
              <w:spacing w:after="0"/>
              <w:jc w:val="left"/>
            </w:pPr>
            <w:r>
              <w:rPr>
                <w:sz w:val="16"/>
              </w:rPr>
              <w:t>Non-natural, not counted</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48"/>
          </w:tcPr>
          <w:p>
            <w:pPr>
              <w:spacing w:after="0"/>
              <w:jc w:val="left"/>
            </w:pPr>
            <w:r>
              <w:rPr>
                <w:sz w:val="16"/>
              </w:rPr>
              <w:t>Major disaster</w:t>
            </w:r>
          </w:p>
        </w:tc>
        <w:tc>
          <w:tcPr>
            <w:tcW w:type="dxa" w:w="2908"/>
          </w:tcPr>
          <w:p>
            <w:pPr>
              <w:spacing w:after="0"/>
              <w:jc w:val="left"/>
            </w:pPr>
            <w:r>
              <w:rPr>
                <w:sz w:val="16"/>
              </w:rPr>
              <w:t>SEVERE STORMS AND FLOODING</w:t>
            </w:r>
          </w:p>
        </w:tc>
        <w:tc>
          <w:tcPr>
            <w:tcW w:type="dxa" w:w="2177"/>
          </w:tcPr>
          <w:p>
            <w:pPr>
              <w:spacing w:after="0"/>
              <w:jc w:val="left"/>
            </w:pPr>
            <w:r>
              <w:rPr>
                <w:sz w:val="16"/>
              </w:rPr>
              <w:t>Inland Flooding</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48"/>
          </w:tcPr>
          <w:p>
            <w:pPr>
              <w:spacing w:after="0"/>
              <w:jc w:val="left"/>
            </w:pPr>
            <w:r>
              <w:rPr>
                <w:sz w:val="16"/>
              </w:rPr>
              <w:t>Major disaster</w:t>
            </w:r>
          </w:p>
        </w:tc>
        <w:tc>
          <w:tcPr>
            <w:tcW w:type="dxa" w:w="2908"/>
          </w:tcPr>
          <w:p>
            <w:pPr>
              <w:spacing w:after="0"/>
              <w:jc w:val="left"/>
            </w:pPr>
            <w:r>
              <w:rPr>
                <w:sz w:val="16"/>
              </w:rPr>
              <w:t>SEVERE WINTER STORM AND SNOWSTORM</w:t>
            </w:r>
          </w:p>
        </w:tc>
        <w:tc>
          <w:tcPr>
            <w:tcW w:type="dxa" w:w="2177"/>
          </w:tcPr>
          <w:p>
            <w:pPr>
              <w:spacing w:after="0"/>
              <w:jc w:val="left"/>
            </w:pPr>
            <w:r>
              <w:rPr>
                <w:sz w:val="16"/>
              </w:rPr>
              <w:t>Winter Weather</w:t>
            </w:r>
          </w:p>
        </w:tc>
        <w:tc>
          <w:tcPr>
            <w:tcW w:type="dxa" w:w="2357"/>
          </w:tcPr>
          <w:p>
            <w:pPr>
              <w:spacing w:after="0"/>
              <w:jc w:val="right"/>
            </w:pPr>
            <w:r>
              <w:rPr>
                <w:sz w:val="16"/>
              </w:rPr>
              <w:t>$74,073.72</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48"/>
          </w:tcPr>
          <w:p>
            <w:pPr>
              <w:spacing w:after="0"/>
              <w:jc w:val="left"/>
            </w:pPr>
            <w:r>
              <w:rPr>
                <w:sz w:val="16"/>
              </w:rPr>
              <w:t>Major disaster</w:t>
            </w:r>
          </w:p>
        </w:tc>
        <w:tc>
          <w:tcPr>
            <w:tcW w:type="dxa" w:w="2908"/>
          </w:tcPr>
          <w:p>
            <w:pPr>
              <w:spacing w:after="0"/>
              <w:jc w:val="left"/>
            </w:pPr>
            <w:r>
              <w:rPr>
                <w:sz w:val="16"/>
              </w:rPr>
              <w:t>SEVERE STORMS AND FLOODING</w:t>
            </w:r>
          </w:p>
        </w:tc>
        <w:tc>
          <w:tcPr>
            <w:tcW w:type="dxa" w:w="2177"/>
          </w:tcPr>
          <w:p>
            <w:pPr>
              <w:spacing w:after="0"/>
              <w:jc w:val="left"/>
            </w:pPr>
            <w:r>
              <w:rPr>
                <w:sz w:val="16"/>
              </w:rPr>
              <w:t>Inland Flooding</w:t>
            </w:r>
          </w:p>
        </w:tc>
        <w:tc>
          <w:tcPr>
            <w:tcW w:type="dxa" w:w="2357"/>
          </w:tcPr>
          <w:p>
            <w:pPr>
              <w:spacing w:after="0"/>
              <w:jc w:val="right"/>
            </w:pPr>
            <w:r>
              <w:rPr>
                <w:sz w:val="16"/>
              </w:rPr>
              <w:t>$436,786.66</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48"/>
          </w:tcPr>
          <w:p>
            <w:pPr>
              <w:spacing w:after="0"/>
              <w:jc w:val="left"/>
            </w:pPr>
            <w:r>
              <w:rPr>
                <w:sz w:val="16"/>
              </w:rPr>
              <w:t>Emergency</w:t>
            </w:r>
          </w:p>
        </w:tc>
        <w:tc>
          <w:tcPr>
            <w:tcW w:type="dxa" w:w="2908"/>
          </w:tcPr>
          <w:p>
            <w:pPr>
              <w:spacing w:after="0"/>
              <w:jc w:val="left"/>
            </w:pPr>
            <w:r>
              <w:rPr>
                <w:sz w:val="16"/>
              </w:rPr>
              <w:t>SNOW</w:t>
            </w:r>
          </w:p>
        </w:tc>
        <w:tc>
          <w:tcPr>
            <w:tcW w:type="dxa" w:w="2177"/>
          </w:tcPr>
          <w:p>
            <w:pPr>
              <w:spacing w:after="0"/>
              <w:jc w:val="left"/>
            </w:pPr>
            <w:r>
              <w:rPr>
                <w:sz w:val="16"/>
              </w:rPr>
              <w:t>Winter Weather</w:t>
            </w:r>
          </w:p>
        </w:tc>
        <w:tc>
          <w:tcPr>
            <w:tcW w:type="dxa" w:w="2357"/>
          </w:tcPr>
          <w:p>
            <w:pPr>
              <w:spacing w:after="0"/>
              <w:jc w:val="right"/>
            </w:pPr>
            <w:r>
              <w:rPr>
                <w:sz w:val="16"/>
              </w:rPr>
              <w:t>$60,780.31</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48"/>
          </w:tcPr>
          <w:p>
            <w:pPr>
              <w:spacing w:after="0"/>
              <w:jc w:val="left"/>
            </w:pPr>
            <w:r>
              <w:rPr>
                <w:sz w:val="16"/>
              </w:rPr>
              <w:t>Emergency</w:t>
            </w:r>
          </w:p>
        </w:tc>
        <w:tc>
          <w:tcPr>
            <w:tcW w:type="dxa" w:w="2908"/>
          </w:tcPr>
          <w:p>
            <w:pPr>
              <w:spacing w:after="0"/>
              <w:jc w:val="left"/>
            </w:pPr>
            <w:r>
              <w:rPr>
                <w:sz w:val="16"/>
              </w:rPr>
              <w:t>HURRICANE KATRINA EVACUATION</w:t>
            </w:r>
          </w:p>
        </w:tc>
        <w:tc>
          <w:tcPr>
            <w:tcW w:type="dxa" w:w="2177"/>
          </w:tcPr>
          <w:p>
            <w:pPr>
              <w:spacing w:after="0"/>
              <w:jc w:val="left"/>
            </w:pPr>
            <w:r>
              <w:rPr>
                <w:sz w:val="16"/>
              </w:rPr>
              <w:t>Hurricane: evacuation support, not a local hazard event; not counted</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48"/>
          </w:tcPr>
          <w:p>
            <w:pPr>
              <w:spacing w:after="0"/>
              <w:jc w:val="left"/>
            </w:pPr>
            <w:r>
              <w:rPr>
                <w:sz w:val="16"/>
              </w:rPr>
              <w:t>Major disaster</w:t>
            </w:r>
          </w:p>
        </w:tc>
        <w:tc>
          <w:tcPr>
            <w:tcW w:type="dxa" w:w="2908"/>
          </w:tcPr>
          <w:p>
            <w:pPr>
              <w:spacing w:after="0"/>
              <w:jc w:val="left"/>
            </w:pPr>
            <w:r>
              <w:rPr>
                <w:sz w:val="16"/>
              </w:rPr>
              <w:t>SEVERE WINTER STORMS AND FLOODING</w:t>
            </w:r>
          </w:p>
        </w:tc>
        <w:tc>
          <w:tcPr>
            <w:tcW w:type="dxa" w:w="2177"/>
          </w:tcPr>
          <w:p>
            <w:pPr>
              <w:spacing w:after="0"/>
              <w:jc w:val="left"/>
            </w:pPr>
            <w:r>
              <w:rPr>
                <w:sz w:val="16"/>
              </w:rPr>
              <w:t>Inland Flooding; Winter Weather</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$41,523.25</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48"/>
          </w:tcPr>
          <w:p>
            <w:pPr>
              <w:spacing w:after="0"/>
              <w:jc w:val="left"/>
            </w:pPr>
            <w:r>
              <w:rPr>
                <w:sz w:val="16"/>
              </w:rPr>
              <w:t>Emergency</w:t>
            </w:r>
          </w:p>
        </w:tc>
        <w:tc>
          <w:tcPr>
            <w:tcW w:type="dxa" w:w="2908"/>
          </w:tcPr>
          <w:p>
            <w:pPr>
              <w:spacing w:after="0"/>
              <w:jc w:val="left"/>
            </w:pPr>
            <w:r>
              <w:rPr>
                <w:sz w:val="16"/>
              </w:rPr>
              <w:t>SNOW</w:t>
            </w:r>
          </w:p>
        </w:tc>
        <w:tc>
          <w:tcPr>
            <w:tcW w:type="dxa" w:w="2177"/>
          </w:tcPr>
          <w:p>
            <w:pPr>
              <w:spacing w:after="0"/>
              <w:jc w:val="left"/>
            </w:pPr>
            <w:r>
              <w:rPr>
                <w:sz w:val="16"/>
              </w:rPr>
              <w:t>Winter Weather</w:t>
            </w:r>
          </w:p>
        </w:tc>
        <w:tc>
          <w:tcPr>
            <w:tcW w:type="dxa" w:w="2357"/>
          </w:tcPr>
          <w:p>
            <w:pPr>
              <w:spacing w:after="0"/>
              <w:jc w:val="right"/>
            </w:pPr>
            <w:r>
              <w:rPr>
                <w:sz w:val="16"/>
              </w:rPr>
              <w:t>$38,964.38</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48"/>
          </w:tcPr>
          <w:p>
            <w:pPr>
              <w:spacing w:after="0"/>
              <w:jc w:val="left"/>
            </w:pPr>
            <w:r>
              <w:rPr>
                <w:sz w:val="16"/>
              </w:rPr>
              <w:t>Emergency</w:t>
            </w:r>
          </w:p>
        </w:tc>
        <w:tc>
          <w:tcPr>
            <w:tcW w:type="dxa" w:w="2908"/>
          </w:tcPr>
          <w:p>
            <w:pPr>
              <w:spacing w:after="0"/>
              <w:jc w:val="left"/>
            </w:pPr>
            <w:r>
              <w:rPr>
                <w:sz w:val="16"/>
              </w:rPr>
              <w:t>IN-WINTER STORM 12/23/98</w:t>
            </w:r>
          </w:p>
        </w:tc>
        <w:tc>
          <w:tcPr>
            <w:tcW w:type="dxa" w:w="2177"/>
          </w:tcPr>
          <w:p>
            <w:pPr>
              <w:spacing w:after="0"/>
              <w:jc w:val="left"/>
            </w:pPr>
            <w:r>
              <w:rPr>
                <w:sz w:val="16"/>
              </w:rPr>
              <w:t>Winter Weather</w:t>
            </w:r>
          </w:p>
        </w:tc>
        <w:tc>
          <w:tcPr>
            <w:tcW w:type="dxa" w:w="2357"/>
          </w:tcPr>
          <w:p>
            <w:pPr>
              <w:spacing w:after="0"/>
              <w:jc w:val="right"/>
            </w:pPr>
            <w:r>
              <w:rPr>
                <w:sz w:val="16"/>
              </w:rPr>
              <w:t>$51,872.42</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48"/>
          </w:tcPr>
          <w:p>
            <w:pPr>
              <w:spacing w:after="0"/>
              <w:jc w:val="left"/>
            </w:pPr>
            <w:r>
              <w:rPr>
                <w:sz w:val="16"/>
              </w:rPr>
              <w:t>Major disaster</w:t>
            </w:r>
          </w:p>
        </w:tc>
        <w:tc>
          <w:tcPr>
            <w:tcW w:type="dxa" w:w="2908"/>
          </w:tcPr>
          <w:p>
            <w:pPr>
              <w:spacing w:after="0"/>
              <w:jc w:val="left"/>
            </w:pPr>
            <w:r>
              <w:rPr>
                <w:sz w:val="16"/>
              </w:rPr>
              <w:t>SEVERE ICE STORM</w:t>
            </w:r>
          </w:p>
        </w:tc>
        <w:tc>
          <w:tcPr>
            <w:tcW w:type="dxa" w:w="2177"/>
          </w:tcPr>
          <w:p>
            <w:pPr>
              <w:spacing w:after="0"/>
              <w:jc w:val="left"/>
            </w:pPr>
            <w:r>
              <w:rPr>
                <w:sz w:val="16"/>
              </w:rPr>
              <w:t>Ice Storm</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48"/>
          </w:tcPr>
          <w:p>
            <w:pPr>
              <w:spacing w:after="0"/>
              <w:jc w:val="left"/>
            </w:pPr>
            <w:r>
              <w:rPr>
                <w:sz w:val="16"/>
              </w:rPr>
              <w:t>Major disaster</w:t>
            </w:r>
          </w:p>
        </w:tc>
        <w:tc>
          <w:tcPr>
            <w:tcW w:type="dxa" w:w="2908"/>
          </w:tcPr>
          <w:p>
            <w:pPr>
              <w:spacing w:after="0"/>
              <w:jc w:val="left"/>
            </w:pPr>
            <w:r>
              <w:rPr>
                <w:sz w:val="16"/>
              </w:rPr>
              <w:t>TORNADOES</w:t>
            </w:r>
          </w:p>
        </w:tc>
        <w:tc>
          <w:tcPr>
            <w:tcW w:type="dxa" w:w="2177"/>
          </w:tcPr>
          <w:p>
            <w:pPr>
              <w:spacing w:after="0"/>
              <w:jc w:val="left"/>
            </w:pPr>
            <w:r>
              <w:rPr>
                <w:sz w:val="16"/>
              </w:rPr>
              <w:t>Tornado</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$66,975.42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$8,359.21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359.21"/>
        <w:tblDescription w:val="Hazard Plain table b1d_pa_other"/>
      </w:tblPr>
      <w:tblGrid>
        <w:gridCol w:w="1724"/>
        <w:gridCol w:w="1724"/>
        <w:gridCol w:w="5880"/>
        <w:gridCol w:w="3208"/>
        <w:gridCol w:w="1575"/>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5880"/>
            <w:shd w:val="clear" w:color="auto" w:fill="E8E8E8"/>
          </w:tcPr>
          <w:p>
            <w:pPr>
              <w:spacing w:after="0"/>
              <w:jc w:val="left"/>
            </w:pPr>
            <w:r>
              <w:rPr>
                <w:b/>
                <w:sz w:val="16"/>
              </w:rPr>
              <w:t>Title</w:t>
            </w:r>
          </w:p>
        </w:tc>
        <w:tc>
          <w:tcPr>
            <w:tcW w:type="dxa" w:w="3208"/>
            <w:shd w:val="clear" w:color="auto" w:fill="E8E8E8"/>
          </w:tcPr>
          <w:p>
            <w:pPr>
              <w:spacing w:after="0"/>
              <w:jc w:val="left"/>
            </w:pPr>
            <w:r>
              <w:rPr>
                <w:b/>
                <w:sz w:val="16"/>
              </w:rPr>
              <w:t>Applicant</w:t>
            </w:r>
          </w:p>
        </w:tc>
        <w:tc>
          <w:tcPr>
            <w:tcW w:type="dxa" w:w="157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DR-1766-IN</w:t>
            </w:r>
          </w:p>
        </w:tc>
        <w:tc>
          <w:tcPr>
            <w:tcW w:type="dxa" w:w="1724"/>
          </w:tcPr>
          <w:p>
            <w:pPr>
              <w:spacing w:after="0"/>
              <w:jc w:val="left"/>
            </w:pPr>
            <w:r>
              <w:rPr>
                <w:sz w:val="16"/>
              </w:rPr>
              <w:t>2008-06-08</w:t>
            </w:r>
          </w:p>
        </w:tc>
        <w:tc>
          <w:tcPr>
            <w:tcW w:type="dxa" w:w="5880"/>
          </w:tcPr>
          <w:p>
            <w:pPr>
              <w:spacing w:after="0"/>
              <w:jc w:val="left"/>
            </w:pPr>
            <w:r>
              <w:rPr>
                <w:sz w:val="16"/>
              </w:rPr>
              <w:t>SEVERE STORMS, FLOODING, AND TORNADOES</w:t>
            </w:r>
          </w:p>
        </w:tc>
        <w:tc>
          <w:tcPr>
            <w:tcW w:type="dxa" w:w="3208"/>
          </w:tcPr>
          <w:p>
            <w:pPr>
              <w:spacing w:after="0"/>
              <w:jc w:val="left"/>
            </w:pPr>
            <w:r>
              <w:rPr>
                <w:sz w:val="16"/>
              </w:rPr>
              <w:t>Stinesville, Town of</w:t>
            </w:r>
          </w:p>
        </w:tc>
        <w:tc>
          <w:tcPr>
            <w:tcW w:type="dxa" w:w="1575"/>
          </w:tcPr>
          <w:p>
            <w:pPr>
              <w:spacing w:after="0"/>
              <w:jc w:val="right"/>
            </w:pPr>
            <w:r>
              <w:rPr>
                <w:sz w:val="16"/>
              </w:rPr>
              <w:t>$8,359.21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3"/>
        <w:gridCol w:w="2839"/>
        <w:gridCol w:w="2863"/>
        <w:gridCol w:w="1110"/>
        <w:gridCol w:w="1835"/>
        <w:gridCol w:w="648"/>
        <w:gridCol w:w="2346"/>
      </w:tblGrid>
      <w:tr>
        <w:trPr>
          <w:cantSplit/>
          <w:tblHeader/>
        </w:trPr>
        <w:tc>
          <w:tcPr>
            <w:tcW w:type="dxa" w:w="1037"/>
            <w:shd w:val="clear" w:color="auto" w:fill="E8E8E8"/>
          </w:tcPr>
          <w:p>
            <w:pPr>
              <w:spacing w:after="0"/>
              <w:jc w:val="left"/>
            </w:pPr>
            <w:r>
              <w:rPr>
                <w:b/>
                <w:sz w:val="16"/>
              </w:rPr>
              <w:t>Date</w:t>
            </w:r>
          </w:p>
        </w:tc>
        <w:tc>
          <w:tcPr>
            <w:tcW w:type="dxa" w:w="1433"/>
            <w:shd w:val="clear" w:color="auto" w:fill="E8E8E8"/>
          </w:tcPr>
          <w:p>
            <w:pPr>
              <w:spacing w:after="0"/>
              <w:jc w:val="left"/>
            </w:pPr>
            <w:r>
              <w:rPr>
                <w:b/>
                <w:sz w:val="16"/>
              </w:rPr>
              <w:t>Event type</w:t>
            </w:r>
          </w:p>
        </w:tc>
        <w:tc>
          <w:tcPr>
            <w:tcW w:type="dxa" w:w="2839"/>
            <w:shd w:val="clear" w:color="auto" w:fill="E8E8E8"/>
          </w:tcPr>
          <w:p>
            <w:pPr>
              <w:spacing w:after="0"/>
              <w:jc w:val="left"/>
            </w:pPr>
            <w:r>
              <w:rPr>
                <w:b/>
                <w:sz w:val="16"/>
              </w:rPr>
              <w:t>Magnitude or extent</w:t>
            </w:r>
          </w:p>
        </w:tc>
        <w:tc>
          <w:tcPr>
            <w:tcW w:type="dxa" w:w="2863"/>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2019-01-29</w:t>
            </w:r>
          </w:p>
        </w:tc>
        <w:tc>
          <w:tcPr>
            <w:tcW w:type="dxa" w:w="1433"/>
          </w:tcPr>
          <w:p>
            <w:pPr>
              <w:spacing w:after="0"/>
              <w:jc w:val="left"/>
            </w:pPr>
            <w:r>
              <w:rPr>
                <w:sz w:val="16"/>
              </w:rPr>
              <w:t>Extreme Cold/Wind Chill</w:t>
            </w:r>
          </w:p>
        </w:tc>
        <w:tc>
          <w:tcPr>
            <w:tcW w:type="dxa" w:w="2839"/>
          </w:tcPr>
          <w:p>
            <w:pPr>
              <w:spacing w:after="0"/>
              <w:jc w:val="left"/>
            </w:pPr>
          </w:p>
        </w:tc>
        <w:tc>
          <w:tcPr>
            <w:tcW w:type="dxa" w:w="2863"/>
          </w:tcPr>
          <w:p>
            <w:pPr>
              <w:spacing w:after="0"/>
              <w:jc w:val="left"/>
            </w:pPr>
            <w:r>
              <w:rPr>
                <w:sz w:val="16"/>
              </w:rPr>
              <w:t>$0 property; $0 crops, reported for the zone (2019 dollars)</w:t>
            </w:r>
          </w:p>
        </w:tc>
        <w:tc>
          <w:tcPr>
            <w:tcW w:type="dxa" w:w="1110"/>
          </w:tcPr>
          <w:p>
            <w:pPr>
              <w:spacing w:after="0"/>
              <w:jc w:val="right"/>
            </w:pPr>
            <w:r>
              <w:rPr>
                <w:sz w:val="16"/>
              </w:rPr>
              <w:t>0, 0</w:t>
            </w:r>
          </w:p>
        </w:tc>
        <w:tc>
          <w:tcPr>
            <w:tcW w:type="dxa" w:w="1835"/>
          </w:tcPr>
          <w:p>
            <w:pPr>
              <w:spacing w:after="0"/>
              <w:jc w:val="left"/>
            </w:pPr>
            <w:r>
              <w:rPr>
                <w:sz w:val="16"/>
              </w:rPr>
              <w:t>NWS zone INZ020 (WHITE), zone-level: may include parts of neighboring counties</w:t>
            </w:r>
          </w:p>
        </w:tc>
        <w:tc>
          <w:tcPr>
            <w:tcW w:type="dxa" w:w="648"/>
          </w:tcPr>
          <w:p>
            <w:pPr>
              <w:spacing w:after="0"/>
              <w:jc w:val="left"/>
            </w:pPr>
          </w:p>
        </w:tc>
        <w:tc>
          <w:tcPr>
            <w:tcW w:type="dxa" w:w="23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2016-06-22</w:t>
            </w:r>
          </w:p>
        </w:tc>
        <w:tc>
          <w:tcPr>
            <w:tcW w:type="dxa" w:w="1433"/>
          </w:tcPr>
          <w:p>
            <w:pPr>
              <w:spacing w:after="0"/>
              <w:jc w:val="left"/>
            </w:pPr>
            <w:r>
              <w:rPr>
                <w:sz w:val="16"/>
              </w:rPr>
              <w:t>Thunderstorm Wind</w:t>
            </w:r>
          </w:p>
        </w:tc>
        <w:tc>
          <w:tcPr>
            <w:tcW w:type="dxa" w:w="2839"/>
          </w:tcPr>
          <w:p>
            <w:pPr>
              <w:spacing w:after="0"/>
              <w:jc w:val="left"/>
            </w:pPr>
            <w:r>
              <w:rPr>
                <w:sz w:val="16"/>
              </w:rPr>
              <w:t>87 kt (100 mph) estimated gust</w:t>
            </w:r>
          </w:p>
        </w:tc>
        <w:tc>
          <w:tcPr>
            <w:tcW w:type="dxa" w:w="2863"/>
          </w:tcPr>
          <w:p>
            <w:pPr>
              <w:spacing w:after="0"/>
              <w:jc w:val="left"/>
            </w:pPr>
            <w:r>
              <w:rPr>
                <w:sz w:val="16"/>
              </w:rPr>
              <w:t>damage not reported</w:t>
            </w:r>
          </w:p>
        </w:tc>
        <w:tc>
          <w:tcPr>
            <w:tcW w:type="dxa" w:w="1110"/>
          </w:tcPr>
          <w:p>
            <w:pPr>
              <w:spacing w:after="0"/>
              <w:jc w:val="right"/>
            </w:pPr>
            <w:r>
              <w:rPr>
                <w:sz w:val="16"/>
              </w:rPr>
              <w:t>0, 0</w:t>
            </w:r>
          </w:p>
        </w:tc>
        <w:tc>
          <w:tcPr>
            <w:tcW w:type="dxa" w:w="1835"/>
          </w:tcPr>
          <w:p>
            <w:pPr>
              <w:spacing w:after="0"/>
              <w:jc w:val="left"/>
            </w:pPr>
            <w:r>
              <w:rPr>
                <w:sz w:val="16"/>
              </w:rPr>
              <w:t>WOLCOTT to BROOKSTON</w:t>
            </w:r>
          </w:p>
        </w:tc>
        <w:tc>
          <w:tcPr>
            <w:tcW w:type="dxa" w:w="648"/>
          </w:tcPr>
          <w:p>
            <w:pPr>
              <w:spacing w:after="0"/>
              <w:jc w:val="left"/>
            </w:pPr>
          </w:p>
        </w:tc>
        <w:tc>
          <w:tcPr>
            <w:tcW w:type="dxa" w:w="2346"/>
          </w:tcPr>
          <w:p>
            <w:pPr>
              <w:spacing w:after="0"/>
              <w:jc w:val="left"/>
            </w:pPr>
            <w:r>
              <w:rPr>
                <w:sz w:val="16"/>
              </w:rPr>
              <w:t>B1-c worst recorded: Thunderstorm Wind</w:t>
            </w:r>
          </w:p>
        </w:tc>
      </w:tr>
      <w:tr>
        <w:trPr>
          <w:cantSplit/>
        </w:trPr>
        <w:tc>
          <w:tcPr>
            <w:tcW w:type="dxa" w:w="1037"/>
          </w:tcPr>
          <w:p>
            <w:pPr>
              <w:spacing w:after="0"/>
              <w:jc w:val="left"/>
            </w:pPr>
            <w:r>
              <w:rPr>
                <w:sz w:val="16"/>
              </w:rPr>
              <w:t>2010-07-17</w:t>
            </w:r>
          </w:p>
        </w:tc>
        <w:tc>
          <w:tcPr>
            <w:tcW w:type="dxa" w:w="1433"/>
          </w:tcPr>
          <w:p>
            <w:pPr>
              <w:spacing w:after="0"/>
              <w:jc w:val="left"/>
            </w:pPr>
            <w:r>
              <w:rPr>
                <w:sz w:val="16"/>
              </w:rPr>
              <w:t>Hail</w:t>
            </w:r>
          </w:p>
        </w:tc>
        <w:tc>
          <w:tcPr>
            <w:tcW w:type="dxa" w:w="2839"/>
          </w:tcPr>
          <w:p>
            <w:pPr>
              <w:spacing w:after="0"/>
              <w:jc w:val="left"/>
            </w:pPr>
            <w:r>
              <w:rPr>
                <w:sz w:val="16"/>
              </w:rPr>
              <w:t>1.75 in</w:t>
            </w:r>
          </w:p>
        </w:tc>
        <w:tc>
          <w:tcPr>
            <w:tcW w:type="dxa" w:w="2863"/>
          </w:tcPr>
          <w:p>
            <w:pPr>
              <w:spacing w:after="0"/>
              <w:jc w:val="left"/>
            </w:pPr>
            <w:r>
              <w:rPr>
                <w:sz w:val="16"/>
              </w:rPr>
              <w:t>$0 property; $0 crops (2010 dollars)</w:t>
            </w:r>
          </w:p>
        </w:tc>
        <w:tc>
          <w:tcPr>
            <w:tcW w:type="dxa" w:w="1110"/>
          </w:tcPr>
          <w:p>
            <w:pPr>
              <w:spacing w:after="0"/>
              <w:jc w:val="right"/>
            </w:pPr>
            <w:r>
              <w:rPr>
                <w:sz w:val="16"/>
              </w:rPr>
              <w:t>0, 0</w:t>
            </w:r>
          </w:p>
        </w:tc>
        <w:tc>
          <w:tcPr>
            <w:tcW w:type="dxa" w:w="1835"/>
          </w:tcPr>
          <w:p>
            <w:pPr>
              <w:spacing w:after="0"/>
              <w:jc w:val="left"/>
            </w:pPr>
            <w:r>
              <w:rPr>
                <w:sz w:val="16"/>
              </w:rPr>
              <w:t>WHITE CO ARPT</w:t>
            </w:r>
          </w:p>
        </w:tc>
        <w:tc>
          <w:tcPr>
            <w:tcW w:type="dxa" w:w="648"/>
          </w:tcPr>
          <w:p>
            <w:pPr>
              <w:spacing w:after="0"/>
              <w:jc w:val="left"/>
            </w:pPr>
          </w:p>
        </w:tc>
        <w:tc>
          <w:tcPr>
            <w:tcW w:type="dxa" w:w="2346"/>
          </w:tcPr>
          <w:p>
            <w:pPr>
              <w:spacing w:after="0"/>
              <w:jc w:val="left"/>
            </w:pPr>
            <w:r>
              <w:rPr>
                <w:sz w:val="16"/>
              </w:rPr>
              <w:t>B1-c worst recorded: Hail</w:t>
            </w:r>
          </w:p>
        </w:tc>
      </w:tr>
      <w:tr>
        <w:trPr>
          <w:cantSplit/>
        </w:trPr>
        <w:tc>
          <w:tcPr>
            <w:tcW w:type="dxa" w:w="1037"/>
          </w:tcPr>
          <w:p>
            <w:pPr>
              <w:spacing w:after="0"/>
              <w:jc w:val="left"/>
            </w:pPr>
            <w:r>
              <w:rPr>
                <w:sz w:val="16"/>
              </w:rPr>
              <w:t>2009-03-11</w:t>
            </w:r>
          </w:p>
        </w:tc>
        <w:tc>
          <w:tcPr>
            <w:tcW w:type="dxa" w:w="1433"/>
          </w:tcPr>
          <w:p>
            <w:pPr>
              <w:spacing w:after="0"/>
              <w:jc w:val="left"/>
            </w:pPr>
            <w:r>
              <w:rPr>
                <w:sz w:val="16"/>
              </w:rPr>
              <w:t>Flash Flood</w:t>
            </w:r>
          </w:p>
        </w:tc>
        <w:tc>
          <w:tcPr>
            <w:tcW w:type="dxa" w:w="2839"/>
          </w:tcPr>
          <w:p>
            <w:pPr>
              <w:spacing w:after="0"/>
              <w:jc w:val="left"/>
            </w:pPr>
          </w:p>
        </w:tc>
        <w:tc>
          <w:tcPr>
            <w:tcW w:type="dxa" w:w="2863"/>
          </w:tcPr>
          <w:p>
            <w:pPr>
              <w:spacing w:after="0"/>
              <w:jc w:val="left"/>
            </w:pPr>
            <w:r>
              <w:rPr>
                <w:sz w:val="16"/>
              </w:rPr>
              <w:t>$1,000,000 property; $0 crops (2009 dollars)</w:t>
            </w:r>
          </w:p>
        </w:tc>
        <w:tc>
          <w:tcPr>
            <w:tcW w:type="dxa" w:w="1110"/>
          </w:tcPr>
          <w:p>
            <w:pPr>
              <w:spacing w:after="0"/>
              <w:jc w:val="right"/>
            </w:pPr>
            <w:r>
              <w:rPr>
                <w:sz w:val="16"/>
              </w:rPr>
              <w:t>0, 0</w:t>
            </w:r>
          </w:p>
        </w:tc>
        <w:tc>
          <w:tcPr>
            <w:tcW w:type="dxa" w:w="1835"/>
          </w:tcPr>
          <w:p>
            <w:pPr>
              <w:spacing w:after="0"/>
              <w:jc w:val="left"/>
            </w:pPr>
            <w:r>
              <w:rPr>
                <w:sz w:val="16"/>
              </w:rPr>
              <w:t>NORWAY</w:t>
            </w:r>
          </w:p>
        </w:tc>
        <w:tc>
          <w:tcPr>
            <w:tcW w:type="dxa" w:w="648"/>
          </w:tcPr>
          <w:p>
            <w:pPr>
              <w:spacing w:after="0"/>
              <w:jc w:val="left"/>
            </w:pPr>
          </w:p>
        </w:tc>
        <w:tc>
          <w:tcPr>
            <w:tcW w:type="dxa" w:w="2346"/>
          </w:tcPr>
          <w:p>
            <w:pPr>
              <w:spacing w:after="0"/>
              <w:jc w:val="left"/>
            </w:pPr>
            <w:r>
              <w:rPr>
                <w:sz w:val="16"/>
              </w:rPr>
              <w:t>large reported damage</w:t>
            </w:r>
          </w:p>
        </w:tc>
      </w:tr>
      <w:tr>
        <w:trPr>
          <w:cantSplit/>
        </w:trPr>
        <w:tc>
          <w:tcPr>
            <w:tcW w:type="dxa" w:w="1037"/>
          </w:tcPr>
          <w:p>
            <w:pPr>
              <w:spacing w:after="0"/>
              <w:jc w:val="left"/>
            </w:pPr>
            <w:r>
              <w:rPr>
                <w:sz w:val="16"/>
              </w:rPr>
              <w:t>2008-01-08</w:t>
            </w:r>
          </w:p>
        </w:tc>
        <w:tc>
          <w:tcPr>
            <w:tcW w:type="dxa" w:w="1433"/>
          </w:tcPr>
          <w:p>
            <w:pPr>
              <w:spacing w:after="0"/>
              <w:jc w:val="left"/>
            </w:pPr>
            <w:r>
              <w:rPr>
                <w:sz w:val="16"/>
              </w:rPr>
              <w:t>Flash Flood</w:t>
            </w:r>
          </w:p>
        </w:tc>
        <w:tc>
          <w:tcPr>
            <w:tcW w:type="dxa" w:w="2839"/>
          </w:tcPr>
          <w:p>
            <w:pPr>
              <w:spacing w:after="0"/>
              <w:jc w:val="left"/>
            </w:pPr>
          </w:p>
        </w:tc>
        <w:tc>
          <w:tcPr>
            <w:tcW w:type="dxa" w:w="2863"/>
          </w:tcPr>
          <w:p>
            <w:pPr>
              <w:spacing w:after="0"/>
              <w:jc w:val="left"/>
            </w:pPr>
            <w:r>
              <w:rPr>
                <w:sz w:val="16"/>
              </w:rPr>
              <w:t>$2,000,000 property; $0 crops (2008 dollars)</w:t>
            </w:r>
          </w:p>
        </w:tc>
        <w:tc>
          <w:tcPr>
            <w:tcW w:type="dxa" w:w="1110"/>
          </w:tcPr>
          <w:p>
            <w:pPr>
              <w:spacing w:after="0"/>
              <w:jc w:val="right"/>
            </w:pPr>
            <w:r>
              <w:rPr>
                <w:sz w:val="16"/>
              </w:rPr>
              <w:t>0, 0</w:t>
            </w:r>
          </w:p>
        </w:tc>
        <w:tc>
          <w:tcPr>
            <w:tcW w:type="dxa" w:w="1835"/>
          </w:tcPr>
          <w:p>
            <w:pPr>
              <w:spacing w:after="0"/>
              <w:jc w:val="left"/>
            </w:pPr>
            <w:r>
              <w:rPr>
                <w:sz w:val="16"/>
              </w:rPr>
              <w:t>NORWAY</w:t>
            </w:r>
          </w:p>
        </w:tc>
        <w:tc>
          <w:tcPr>
            <w:tcW w:type="dxa" w:w="648"/>
          </w:tcPr>
          <w:p>
            <w:pPr>
              <w:spacing w:after="0"/>
              <w:jc w:val="left"/>
            </w:pPr>
          </w:p>
        </w:tc>
        <w:tc>
          <w:tcPr>
            <w:tcW w:type="dxa" w:w="23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433"/>
          </w:tcPr>
          <w:p>
            <w:pPr>
              <w:spacing w:after="0"/>
              <w:jc w:val="left"/>
            </w:pPr>
            <w:r>
              <w:rPr>
                <w:sz w:val="16"/>
              </w:rPr>
              <w:t>Ice Storm</w:t>
            </w:r>
          </w:p>
        </w:tc>
        <w:tc>
          <w:tcPr>
            <w:tcW w:type="dxa" w:w="2839"/>
          </w:tcPr>
          <w:p>
            <w:pPr>
              <w:spacing w:after="0"/>
              <w:jc w:val="left"/>
            </w:pPr>
          </w:p>
        </w:tc>
        <w:tc>
          <w:tcPr>
            <w:tcW w:type="dxa" w:w="2863"/>
          </w:tcPr>
          <w:p>
            <w:pPr>
              <w:spacing w:after="0"/>
              <w:jc w:val="left"/>
            </w:pPr>
            <w:r>
              <w:rPr>
                <w:sz w:val="16"/>
              </w:rPr>
              <w:t>$25,000 property; $0 crops, reported for the zone (2007 dollars)</w:t>
            </w:r>
          </w:p>
        </w:tc>
        <w:tc>
          <w:tcPr>
            <w:tcW w:type="dxa" w:w="1110"/>
          </w:tcPr>
          <w:p>
            <w:pPr>
              <w:spacing w:after="0"/>
              <w:jc w:val="right"/>
            </w:pPr>
            <w:r>
              <w:rPr>
                <w:sz w:val="16"/>
              </w:rPr>
              <w:t>0, 0</w:t>
            </w:r>
          </w:p>
        </w:tc>
        <w:tc>
          <w:tcPr>
            <w:tcW w:type="dxa" w:w="1835"/>
          </w:tcPr>
          <w:p>
            <w:pPr>
              <w:spacing w:after="0"/>
              <w:jc w:val="left"/>
            </w:pPr>
            <w:r>
              <w:rPr>
                <w:sz w:val="16"/>
              </w:rPr>
              <w:t>NWS zone INZ020 (WHITE), zone-level: may include parts of neighboring counties</w:t>
            </w:r>
          </w:p>
        </w:tc>
        <w:tc>
          <w:tcPr>
            <w:tcW w:type="dxa" w:w="648"/>
          </w:tcPr>
          <w:p>
            <w:pPr>
              <w:spacing w:after="0"/>
              <w:jc w:val="left"/>
            </w:pPr>
          </w:p>
        </w:tc>
        <w:tc>
          <w:tcPr>
            <w:tcW w:type="dxa" w:w="2346"/>
          </w:tcPr>
          <w:p>
            <w:pPr>
              <w:spacing w:after="0"/>
              <w:jc w:val="left"/>
            </w:pPr>
            <w:r>
              <w:rPr>
                <w:sz w:val="16"/>
              </w:rPr>
              <w:t>B1-c worst recorded: Ice Storm</w:t>
            </w:r>
          </w:p>
        </w:tc>
      </w:tr>
      <w:tr>
        <w:trPr>
          <w:cantSplit/>
        </w:trPr>
        <w:tc>
          <w:tcPr>
            <w:tcW w:type="dxa" w:w="1037"/>
          </w:tcPr>
          <w:p>
            <w:pPr>
              <w:spacing w:after="0"/>
              <w:jc w:val="left"/>
            </w:pPr>
            <w:r>
              <w:rPr>
                <w:sz w:val="16"/>
              </w:rPr>
              <w:t>2005-06-05</w:t>
            </w:r>
          </w:p>
        </w:tc>
        <w:tc>
          <w:tcPr>
            <w:tcW w:type="dxa" w:w="1433"/>
          </w:tcPr>
          <w:p>
            <w:pPr>
              <w:spacing w:after="0"/>
              <w:jc w:val="left"/>
            </w:pPr>
            <w:r>
              <w:rPr>
                <w:sz w:val="16"/>
              </w:rPr>
              <w:t>Thunderstorm Wind</w:t>
            </w:r>
          </w:p>
        </w:tc>
        <w:tc>
          <w:tcPr>
            <w:tcW w:type="dxa" w:w="2839"/>
          </w:tcPr>
          <w:p>
            <w:pPr>
              <w:spacing w:after="0"/>
              <w:jc w:val="left"/>
            </w:pPr>
            <w:r>
              <w:rPr>
                <w:sz w:val="16"/>
              </w:rPr>
              <w:t>61 kt (70 mph) estimated gust</w:t>
            </w:r>
          </w:p>
        </w:tc>
        <w:tc>
          <w:tcPr>
            <w:tcW w:type="dxa" w:w="2863"/>
          </w:tcPr>
          <w:p>
            <w:pPr>
              <w:spacing w:after="0"/>
              <w:jc w:val="left"/>
            </w:pPr>
            <w:r>
              <w:rPr>
                <w:sz w:val="16"/>
              </w:rPr>
              <w:t>$45,000 property; crops not reported (2005 dollars)</w:t>
            </w:r>
          </w:p>
        </w:tc>
        <w:tc>
          <w:tcPr>
            <w:tcW w:type="dxa" w:w="1110"/>
          </w:tcPr>
          <w:p>
            <w:pPr>
              <w:spacing w:after="0"/>
              <w:jc w:val="right"/>
            </w:pPr>
            <w:r>
              <w:rPr>
                <w:sz w:val="16"/>
              </w:rPr>
              <w:t>0, 1</w:t>
            </w:r>
          </w:p>
        </w:tc>
        <w:tc>
          <w:tcPr>
            <w:tcW w:type="dxa" w:w="1835"/>
          </w:tcPr>
          <w:p>
            <w:pPr>
              <w:spacing w:after="0"/>
              <w:jc w:val="left"/>
            </w:pPr>
            <w:r>
              <w:rPr>
                <w:sz w:val="16"/>
              </w:rPr>
              <w:t>COUNTYWIDE</w:t>
            </w:r>
          </w:p>
        </w:tc>
        <w:tc>
          <w:tcPr>
            <w:tcW w:type="dxa" w:w="648"/>
          </w:tcPr>
          <w:p>
            <w:pPr>
              <w:spacing w:after="0"/>
              <w:jc w:val="left"/>
            </w:pPr>
          </w:p>
        </w:tc>
        <w:tc>
          <w:tcPr>
            <w:tcW w:type="dxa" w:w="2346"/>
          </w:tcPr>
          <w:p>
            <w:pPr>
              <w:spacing w:after="0"/>
              <w:jc w:val="left"/>
            </w:pPr>
            <w:r>
              <w:rPr>
                <w:sz w:val="16"/>
              </w:rPr>
              <w:t>deaths or injuries recorded</w:t>
            </w:r>
          </w:p>
        </w:tc>
      </w:tr>
      <w:tr>
        <w:trPr>
          <w:cantSplit/>
        </w:trPr>
        <w:tc>
          <w:tcPr>
            <w:tcW w:type="dxa" w:w="1037"/>
          </w:tcPr>
          <w:p>
            <w:pPr>
              <w:spacing w:after="0"/>
              <w:jc w:val="left"/>
            </w:pPr>
            <w:r>
              <w:rPr>
                <w:sz w:val="16"/>
              </w:rPr>
              <w:t>2003-11-12</w:t>
            </w:r>
          </w:p>
        </w:tc>
        <w:tc>
          <w:tcPr>
            <w:tcW w:type="dxa" w:w="1433"/>
          </w:tcPr>
          <w:p>
            <w:pPr>
              <w:spacing w:after="0"/>
              <w:jc w:val="left"/>
            </w:pPr>
            <w:r>
              <w:rPr>
                <w:sz w:val="16"/>
              </w:rPr>
              <w:t>High Wind</w:t>
            </w:r>
          </w:p>
        </w:tc>
        <w:tc>
          <w:tcPr>
            <w:tcW w:type="dxa" w:w="2839"/>
          </w:tcPr>
          <w:p>
            <w:pPr>
              <w:spacing w:after="0"/>
              <w:jc w:val="left"/>
            </w:pPr>
            <w:r>
              <w:rPr>
                <w:sz w:val="16"/>
              </w:rPr>
              <w:t>56 kt (64 mph) measured gust</w:t>
            </w:r>
          </w:p>
        </w:tc>
        <w:tc>
          <w:tcPr>
            <w:tcW w:type="dxa" w:w="2863"/>
          </w:tcPr>
          <w:p>
            <w:pPr>
              <w:spacing w:after="0"/>
              <w:jc w:val="left"/>
            </w:pPr>
            <w:r>
              <w:rPr>
                <w:sz w:val="16"/>
              </w:rPr>
              <w:t>$0 property; crops not reported, reported for the zone (2003 dollars)</w:t>
            </w:r>
          </w:p>
        </w:tc>
        <w:tc>
          <w:tcPr>
            <w:tcW w:type="dxa" w:w="1110"/>
          </w:tcPr>
          <w:p>
            <w:pPr>
              <w:spacing w:after="0"/>
              <w:jc w:val="right"/>
            </w:pPr>
            <w:r>
              <w:rPr>
                <w:sz w:val="16"/>
              </w:rPr>
              <w:t>0, 0</w:t>
            </w:r>
          </w:p>
        </w:tc>
        <w:tc>
          <w:tcPr>
            <w:tcW w:type="dxa" w:w="1835"/>
          </w:tcPr>
          <w:p>
            <w:pPr>
              <w:spacing w:after="0"/>
              <w:jc w:val="left"/>
            </w:pPr>
            <w:r>
              <w:rPr>
                <w:sz w:val="16"/>
              </w:rPr>
              <w:t>NWS zone INZ020 (WHITE), zone-level: may include parts of neighboring counties</w:t>
            </w:r>
          </w:p>
        </w:tc>
        <w:tc>
          <w:tcPr>
            <w:tcW w:type="dxa" w:w="648"/>
          </w:tcPr>
          <w:p>
            <w:pPr>
              <w:spacing w:after="0"/>
              <w:jc w:val="left"/>
            </w:pPr>
          </w:p>
        </w:tc>
        <w:tc>
          <w:tcPr>
            <w:tcW w:type="dxa" w:w="23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1994-06-23</w:t>
            </w:r>
          </w:p>
        </w:tc>
        <w:tc>
          <w:tcPr>
            <w:tcW w:type="dxa" w:w="1433"/>
          </w:tcPr>
          <w:p>
            <w:pPr>
              <w:spacing w:after="0"/>
              <w:jc w:val="left"/>
            </w:pPr>
            <w:r>
              <w:rPr>
                <w:sz w:val="16"/>
              </w:rPr>
              <w:t>Thunderstorm Wind</w:t>
            </w:r>
          </w:p>
        </w:tc>
        <w:tc>
          <w:tcPr>
            <w:tcW w:type="dxa" w:w="2839"/>
          </w:tcPr>
          <w:p>
            <w:pPr>
              <w:spacing w:after="0"/>
              <w:jc w:val="left"/>
            </w:pPr>
            <w:r>
              <w:rPr>
                <w:sz w:val="16"/>
              </w:rPr>
              <w:t>speed not recorded</w:t>
            </w:r>
          </w:p>
        </w:tc>
        <w:tc>
          <w:tcPr>
            <w:tcW w:type="dxa" w:w="2863"/>
          </w:tcPr>
          <w:p>
            <w:pPr>
              <w:spacing w:after="0"/>
              <w:jc w:val="left"/>
            </w:pPr>
            <w:r>
              <w:rPr>
                <w:sz w:val="16"/>
              </w:rPr>
              <w:t>$500,000 property; crops not recorded (1994 dollars)</w:t>
            </w:r>
          </w:p>
        </w:tc>
        <w:tc>
          <w:tcPr>
            <w:tcW w:type="dxa" w:w="1110"/>
          </w:tcPr>
          <w:p>
            <w:pPr>
              <w:spacing w:after="0"/>
              <w:jc w:val="right"/>
            </w:pPr>
            <w:r>
              <w:rPr>
                <w:sz w:val="16"/>
              </w:rPr>
              <w:t>0, 1</w:t>
            </w:r>
          </w:p>
        </w:tc>
        <w:tc>
          <w:tcPr>
            <w:tcW w:type="dxa" w:w="1835"/>
          </w:tcPr>
          <w:p>
            <w:pPr>
              <w:spacing w:after="0"/>
              <w:jc w:val="left"/>
            </w:pPr>
            <w:r>
              <w:rPr>
                <w:sz w:val="16"/>
              </w:rPr>
              <w:t>location not recorded</w:t>
            </w:r>
          </w:p>
        </w:tc>
        <w:tc>
          <w:tcPr>
            <w:tcW w:type="dxa" w:w="648"/>
          </w:tcPr>
          <w:p>
            <w:pPr>
              <w:spacing w:after="0"/>
              <w:jc w:val="left"/>
            </w:pPr>
          </w:p>
        </w:tc>
        <w:tc>
          <w:tcPr>
            <w:tcW w:type="dxa" w:w="2346"/>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33"/>
          </w:tcPr>
          <w:p>
            <w:pPr>
              <w:spacing w:after="0"/>
              <w:jc w:val="left"/>
            </w:pPr>
            <w:r>
              <w:rPr>
                <w:sz w:val="16"/>
              </w:rPr>
              <w:t>Tornado</w:t>
            </w:r>
          </w:p>
        </w:tc>
        <w:tc>
          <w:tcPr>
            <w:tcW w:type="dxa" w:w="2839"/>
          </w:tcPr>
          <w:p>
            <w:pPr>
              <w:spacing w:after="0"/>
              <w:jc w:val="left"/>
            </w:pPr>
            <w:r>
              <w:rPr>
                <w:sz w:val="16"/>
              </w:rPr>
              <w:t>F4, 36.1 mi path length (records before 1996 may include the whole path; rating and listing come from the county where the tornado began), 900 yd wide</w:t>
            </w:r>
          </w:p>
        </w:tc>
        <w:tc>
          <w:tcPr>
            <w:tcW w:type="dxa" w:w="2863"/>
          </w:tcPr>
          <w:p>
            <w:pPr>
              <w:spacing w:after="0"/>
              <w:jc w:val="left"/>
            </w:pPr>
            <w:r>
              <w:rPr>
                <w:sz w:val="16"/>
              </w:rPr>
              <w:t>damage not recorded (pre-1996 record)</w:t>
            </w:r>
          </w:p>
        </w:tc>
        <w:tc>
          <w:tcPr>
            <w:tcW w:type="dxa" w:w="1110"/>
          </w:tcPr>
          <w:p>
            <w:pPr>
              <w:spacing w:after="0"/>
              <w:jc w:val="right"/>
            </w:pPr>
            <w:r>
              <w:rPr>
                <w:sz w:val="16"/>
              </w:rPr>
              <w:t>10, 73</w:t>
            </w:r>
          </w:p>
        </w:tc>
        <w:tc>
          <w:tcPr>
            <w:tcW w:type="dxa" w:w="1835"/>
          </w:tcPr>
          <w:p>
            <w:pPr>
              <w:spacing w:after="0"/>
              <w:jc w:val="left"/>
            </w:pPr>
            <w:r>
              <w:rPr>
                <w:sz w:val="16"/>
              </w:rPr>
              <w:t>location not recorded</w:t>
            </w:r>
          </w:p>
        </w:tc>
        <w:tc>
          <w:tcPr>
            <w:tcW w:type="dxa" w:w="648"/>
          </w:tcPr>
          <w:p>
            <w:pPr>
              <w:spacing w:after="0"/>
              <w:jc w:val="left"/>
            </w:pPr>
          </w:p>
        </w:tc>
        <w:tc>
          <w:tcPr>
            <w:tcW w:type="dxa" w:w="2346"/>
          </w:tcPr>
          <w:p>
            <w:pPr>
              <w:spacing w:after="0"/>
              <w:jc w:val="left"/>
            </w:pPr>
            <w:r>
              <w:rPr>
                <w:sz w:val="16"/>
              </w:rPr>
              <w:t>deaths or injuries recorded</w:t>
            </w:r>
          </w:p>
        </w:tc>
      </w:tr>
      <w:tr>
        <w:trPr>
          <w:cantSplit/>
        </w:trPr>
        <w:tc>
          <w:tcPr>
            <w:tcW w:type="dxa" w:w="1037"/>
          </w:tcPr>
          <w:p>
            <w:pPr>
              <w:spacing w:after="0"/>
              <w:jc w:val="left"/>
            </w:pPr>
            <w:r>
              <w:rPr>
                <w:sz w:val="16"/>
              </w:rPr>
              <w:t>1970-05-14</w:t>
            </w:r>
          </w:p>
        </w:tc>
        <w:tc>
          <w:tcPr>
            <w:tcW w:type="dxa" w:w="1433"/>
          </w:tcPr>
          <w:p>
            <w:pPr>
              <w:spacing w:after="0"/>
              <w:jc w:val="left"/>
            </w:pPr>
            <w:r>
              <w:rPr>
                <w:sz w:val="16"/>
              </w:rPr>
              <w:t>Tornado</w:t>
            </w:r>
          </w:p>
        </w:tc>
        <w:tc>
          <w:tcPr>
            <w:tcW w:type="dxa" w:w="2839"/>
          </w:tcPr>
          <w:p>
            <w:pPr>
              <w:spacing w:after="0"/>
              <w:jc w:val="left"/>
            </w:pPr>
            <w:r>
              <w:rPr>
                <w:sz w:val="16"/>
              </w:rPr>
              <w:t>F0, 1.5 mi path length (records before 1996 may include the whole path; rating and listing come from the county where the tornado began), 177 yd wide</w:t>
            </w:r>
          </w:p>
        </w:tc>
        <w:tc>
          <w:tcPr>
            <w:tcW w:type="dxa" w:w="2863"/>
          </w:tcPr>
          <w:p>
            <w:pPr>
              <w:spacing w:after="0"/>
              <w:jc w:val="left"/>
            </w:pPr>
            <w:r>
              <w:rPr>
                <w:sz w:val="16"/>
              </w:rPr>
              <w:t>$250,000 property; crops not recorded (1970 dollars)</w:t>
            </w:r>
          </w:p>
        </w:tc>
        <w:tc>
          <w:tcPr>
            <w:tcW w:type="dxa" w:w="1110"/>
          </w:tcPr>
          <w:p>
            <w:pPr>
              <w:spacing w:after="0"/>
              <w:jc w:val="right"/>
            </w:pPr>
            <w:r>
              <w:rPr>
                <w:sz w:val="16"/>
              </w:rPr>
              <w:t>0, 0</w:t>
            </w:r>
          </w:p>
        </w:tc>
        <w:tc>
          <w:tcPr>
            <w:tcW w:type="dxa" w:w="1835"/>
          </w:tcPr>
          <w:p>
            <w:pPr>
              <w:spacing w:after="0"/>
              <w:jc w:val="left"/>
            </w:pPr>
            <w:r>
              <w:rPr>
                <w:sz w:val="16"/>
              </w:rPr>
              <w:t>location not recorded</w:t>
            </w:r>
          </w:p>
        </w:tc>
        <w:tc>
          <w:tcPr>
            <w:tcW w:type="dxa" w:w="648"/>
          </w:tcPr>
          <w:p>
            <w:pPr>
              <w:spacing w:after="0"/>
              <w:jc w:val="left"/>
            </w:pPr>
          </w:p>
        </w:tc>
        <w:tc>
          <w:tcPr>
            <w:tcW w:type="dxa" w:w="2346"/>
          </w:tcPr>
          <w:p>
            <w:pPr>
              <w:spacing w:after="0"/>
              <w:jc w:val="left"/>
            </w:pPr>
            <w:r>
              <w:rPr>
                <w:sz w:val="16"/>
              </w:rPr>
              <w:t>B1-c most damaging: Tornado</w:t>
            </w:r>
          </w:p>
        </w:tc>
      </w:tr>
      <w:tr>
        <w:trPr>
          <w:cantSplit/>
        </w:trPr>
        <w:tc>
          <w:tcPr>
            <w:tcW w:type="dxa" w:w="1037"/>
          </w:tcPr>
          <w:p>
            <w:pPr>
              <w:spacing w:after="0"/>
              <w:jc w:val="left"/>
            </w:pPr>
            <w:r>
              <w:rPr>
                <w:sz w:val="16"/>
              </w:rPr>
              <w:t>1962-04-30</w:t>
            </w:r>
          </w:p>
        </w:tc>
        <w:tc>
          <w:tcPr>
            <w:tcW w:type="dxa" w:w="1433"/>
          </w:tcPr>
          <w:p>
            <w:pPr>
              <w:spacing w:after="0"/>
              <w:jc w:val="left"/>
            </w:pPr>
            <w:r>
              <w:rPr>
                <w:sz w:val="16"/>
              </w:rPr>
              <w:t>Tornado</w:t>
            </w:r>
          </w:p>
        </w:tc>
        <w:tc>
          <w:tcPr>
            <w:tcW w:type="dxa" w:w="2839"/>
          </w:tcPr>
          <w:p>
            <w:pPr>
              <w:spacing w:after="0"/>
              <w:jc w:val="left"/>
            </w:pPr>
            <w:r>
              <w:rPr>
                <w:sz w:val="16"/>
              </w:rPr>
              <w:t>F0, 33 yd wide</w:t>
            </w:r>
          </w:p>
        </w:tc>
        <w:tc>
          <w:tcPr>
            <w:tcW w:type="dxa" w:w="2863"/>
          </w:tcPr>
          <w:p>
            <w:pPr>
              <w:spacing w:after="0"/>
              <w:jc w:val="left"/>
            </w:pPr>
            <w:r>
              <w:rPr>
                <w:sz w:val="16"/>
              </w:rPr>
              <w:t>$250,000 property; crops not recorded (1962 dollars)</w:t>
            </w:r>
          </w:p>
        </w:tc>
        <w:tc>
          <w:tcPr>
            <w:tcW w:type="dxa" w:w="1110"/>
          </w:tcPr>
          <w:p>
            <w:pPr>
              <w:spacing w:after="0"/>
              <w:jc w:val="right"/>
            </w:pPr>
            <w:r>
              <w:rPr>
                <w:sz w:val="16"/>
              </w:rPr>
              <w:t>0, 0</w:t>
            </w:r>
          </w:p>
        </w:tc>
        <w:tc>
          <w:tcPr>
            <w:tcW w:type="dxa" w:w="1835"/>
          </w:tcPr>
          <w:p>
            <w:pPr>
              <w:spacing w:after="0"/>
              <w:jc w:val="left"/>
            </w:pPr>
            <w:r>
              <w:rPr>
                <w:sz w:val="16"/>
              </w:rPr>
              <w:t>location not recorded</w:t>
            </w:r>
          </w:p>
        </w:tc>
        <w:tc>
          <w:tcPr>
            <w:tcW w:type="dxa" w:w="648"/>
          </w:tcPr>
          <w:p>
            <w:pPr>
              <w:spacing w:after="0"/>
              <w:jc w:val="left"/>
            </w:pPr>
          </w:p>
        </w:tc>
        <w:tc>
          <w:tcPr>
            <w:tcW w:type="dxa" w:w="2346"/>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4.05</w:t>
            </w:r>
          </w:p>
        </w:tc>
        <w:tc>
          <w:tcPr>
            <w:tcW w:type="dxa" w:w="1453"/>
          </w:tcPr>
          <w:p>
            <w:pPr>
              <w:spacing w:after="0"/>
              <w:jc w:val="left"/>
            </w:pPr>
            <w:r>
              <w:rPr>
                <w:sz w:val="16"/>
              </w:rPr>
              <w:t>event-days per year</w:t>
            </w:r>
          </w:p>
        </w:tc>
        <w:tc>
          <w:tcPr>
            <w:tcW w:type="dxa" w:w="1576"/>
          </w:tcPr>
          <w:p>
            <w:pPr>
              <w:spacing w:after="0"/>
              <w:jc w:val="left"/>
            </w:pPr>
            <w:r>
              <w:rPr>
                <w:sz w:val="16"/>
              </w:rPr>
              <w:t>about 4.05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77</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4.05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0.202</w:t>
            </w:r>
          </w:p>
        </w:tc>
        <w:tc>
          <w:tcPr>
            <w:tcW w:type="dxa" w:w="1453"/>
          </w:tcPr>
          <w:p>
            <w:pPr>
              <w:spacing w:after="0"/>
              <w:jc w:val="left"/>
            </w:pPr>
            <w:r>
              <w:rPr>
                <w:sz w:val="16"/>
              </w:rPr>
              <w:t>event-days per year</w:t>
            </w:r>
          </w:p>
        </w:tc>
        <w:tc>
          <w:tcPr>
            <w:tcW w:type="dxa" w:w="1576"/>
          </w:tcPr>
          <w:p>
            <w:pPr>
              <w:spacing w:after="0"/>
              <w:jc w:val="left"/>
            </w:pPr>
            <w:r>
              <w:rPr>
                <w:sz w:val="16"/>
              </w:rPr>
              <w:t>about 0.202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21</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0.00162</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3.4</w:t>
            </w:r>
          </w:p>
        </w:tc>
        <w:tc>
          <w:tcPr>
            <w:tcW w:type="dxa" w:w="1453"/>
          </w:tcPr>
          <w:p>
            <w:pPr>
              <w:spacing w:after="0"/>
              <w:jc w:val="left"/>
            </w:pPr>
            <w:r>
              <w:rPr>
                <w:sz w:val="16"/>
              </w:rPr>
              <w:t>events per year</w:t>
            </w:r>
          </w:p>
        </w:tc>
        <w:tc>
          <w:tcPr>
            <w:tcW w:type="dxa" w:w="1576"/>
          </w:tcPr>
          <w:p>
            <w:pPr>
              <w:spacing w:after="0"/>
              <w:jc w:val="left"/>
            </w:pPr>
            <w:r>
              <w:rPr>
                <w:sz w:val="16"/>
              </w:rPr>
              <w:t>about 3.4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129.3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5.05</w:t>
            </w:r>
          </w:p>
        </w:tc>
        <w:tc>
          <w:tcPr>
            <w:tcW w:type="dxa" w:w="1453"/>
          </w:tcPr>
          <w:p>
            <w:pPr>
              <w:spacing w:after="0"/>
              <w:jc w:val="left"/>
            </w:pPr>
            <w:r>
              <w:rPr>
                <w:sz w:val="16"/>
              </w:rPr>
              <w:t>event-days per year</w:t>
            </w:r>
          </w:p>
        </w:tc>
        <w:tc>
          <w:tcPr>
            <w:tcW w:type="dxa" w:w="1576"/>
          </w:tcPr>
          <w:p>
            <w:pPr>
              <w:spacing w:after="0"/>
              <w:jc w:val="left"/>
            </w:pPr>
            <w:r>
              <w:rPr>
                <w:sz w:val="16"/>
              </w:rPr>
              <w:t>about 5.05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80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0.0258</w:t>
            </w:r>
          </w:p>
        </w:tc>
        <w:tc>
          <w:tcPr>
            <w:tcW w:type="dxa" w:w="1453"/>
          </w:tcPr>
          <w:p>
            <w:pPr>
              <w:spacing w:after="0"/>
              <w:jc w:val="left"/>
            </w:pPr>
            <w:r>
              <w:rPr>
                <w:sz w:val="16"/>
              </w:rPr>
              <w:t>events per year</w:t>
            </w:r>
          </w:p>
        </w:tc>
        <w:tc>
          <w:tcPr>
            <w:tcW w:type="dxa" w:w="1576"/>
          </w:tcPr>
          <w:p>
            <w:pPr>
              <w:spacing w:after="0"/>
              <w:jc w:val="left"/>
            </w:pPr>
            <w:r>
              <w:rPr>
                <w:sz w:val="16"/>
              </w:rPr>
              <w:t>about 1 in 39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8</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0.814</w:t>
            </w:r>
          </w:p>
        </w:tc>
        <w:tc>
          <w:tcPr>
            <w:tcW w:type="dxa" w:w="1453"/>
          </w:tcPr>
          <w:p>
            <w:pPr>
              <w:spacing w:after="0"/>
              <w:jc w:val="left"/>
            </w:pPr>
            <w:r>
              <w:rPr>
                <w:sz w:val="16"/>
              </w:rPr>
              <w:t>event-days per year</w:t>
            </w:r>
          </w:p>
        </w:tc>
        <w:tc>
          <w:tcPr>
            <w:tcW w:type="dxa" w:w="1576"/>
          </w:tcPr>
          <w:p>
            <w:pPr>
              <w:spacing w:after="0"/>
              <w:jc w:val="left"/>
            </w:pPr>
            <w:r>
              <w:rPr>
                <w:sz w:val="16"/>
              </w:rPr>
              <w:t>about 0.814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55</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0.571</w:t>
            </w:r>
          </w:p>
        </w:tc>
        <w:tc>
          <w:tcPr>
            <w:tcW w:type="dxa" w:w="1453"/>
          </w:tcPr>
          <w:p>
            <w:pPr>
              <w:spacing w:after="0"/>
              <w:jc w:val="left"/>
            </w:pPr>
            <w:r>
              <w:rPr>
                <w:sz w:val="16"/>
              </w:rPr>
              <w:t>event-days per year</w:t>
            </w:r>
          </w:p>
        </w:tc>
        <w:tc>
          <w:tcPr>
            <w:tcW w:type="dxa" w:w="1576"/>
          </w:tcPr>
          <w:p>
            <w:pPr>
              <w:spacing w:after="0"/>
              <w:jc w:val="left"/>
            </w:pPr>
            <w:r>
              <w:rPr>
                <w:sz w:val="16"/>
              </w:rPr>
              <w:t>about 0.571 days per year</w:t>
            </w:r>
          </w:p>
        </w:tc>
        <w:tc>
          <w:tcPr>
            <w:tcW w:type="dxa" w:w="1037"/>
          </w:tcPr>
          <w:p>
            <w:pPr>
              <w:spacing w:after="0"/>
              <w:jc w:val="left"/>
            </w:pPr>
            <w:r>
              <w:rPr>
                <w:sz w:val="16"/>
              </w:rPr>
              <w:t>Likely</w:t>
            </w:r>
          </w:p>
        </w:tc>
        <w:tc>
          <w:tcPr>
            <w:tcW w:type="dxa" w:w="1715"/>
          </w:tcPr>
          <w:p>
            <w:pPr>
              <w:spacing w:after="0"/>
              <w:jc w:val="left"/>
            </w:pPr>
            <w:r>
              <w:rPr>
                <w:sz w:val="16"/>
              </w:rPr>
              <w:t>event-days in 12 of 30 years, 1996 to 2025 (40%)</w:t>
            </w:r>
          </w:p>
        </w:tc>
        <w:tc>
          <w:tcPr>
            <w:tcW w:type="dxa" w:w="1522"/>
          </w:tcPr>
          <w:p>
            <w:pPr>
              <w:spacing w:after="0"/>
              <w:jc w:val="right"/>
            </w:pPr>
            <w:r>
              <w:rPr>
                <w:sz w:val="16"/>
              </w:rPr>
              <w:t>16</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0.0832</w:t>
            </w:r>
          </w:p>
        </w:tc>
        <w:tc>
          <w:tcPr>
            <w:tcW w:type="dxa" w:w="1453"/>
          </w:tcPr>
          <w:p>
            <w:pPr>
              <w:spacing w:after="0"/>
              <w:jc w:val="left"/>
            </w:pPr>
            <w:r>
              <w:rPr>
                <w:sz w:val="16"/>
              </w:rPr>
              <w:t>events per year (modeled)</w:t>
            </w:r>
          </w:p>
        </w:tc>
        <w:tc>
          <w:tcPr>
            <w:tcW w:type="dxa" w:w="1576"/>
          </w:tcPr>
          <w:p>
            <w:pPr>
              <w:spacing w:after="0"/>
              <w:jc w:val="left"/>
            </w:pPr>
            <w:r>
              <w:rPr>
                <w:sz w:val="16"/>
              </w:rPr>
              <w:t>about 1 in 12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44.7</w:t>
            </w:r>
          </w:p>
        </w:tc>
        <w:tc>
          <w:tcPr>
            <w:tcW w:type="dxa" w:w="1453"/>
          </w:tcPr>
          <w:p>
            <w:pPr>
              <w:spacing w:after="0"/>
              <w:jc w:val="left"/>
            </w:pPr>
            <w:r>
              <w:rPr>
                <w:sz w:val="16"/>
              </w:rPr>
              <w:t>days per year with a strike</w:t>
            </w:r>
          </w:p>
        </w:tc>
        <w:tc>
          <w:tcPr>
            <w:tcW w:type="dxa" w:w="1576"/>
          </w:tcPr>
          <w:p>
            <w:pPr>
              <w:spacing w:after="0"/>
              <w:jc w:val="left"/>
            </w:pPr>
            <w:r>
              <w:rPr>
                <w:sz w:val="16"/>
              </w:rPr>
              <w:t>about 44.7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4.89</w:t>
            </w:r>
          </w:p>
        </w:tc>
        <w:tc>
          <w:tcPr>
            <w:tcW w:type="dxa" w:w="1453"/>
          </w:tcPr>
          <w:p>
            <w:pPr>
              <w:spacing w:after="0"/>
              <w:jc w:val="left"/>
            </w:pPr>
            <w:r>
              <w:rPr>
                <w:sz w:val="16"/>
              </w:rPr>
              <w:t>events per year</w:t>
            </w:r>
          </w:p>
        </w:tc>
        <w:tc>
          <w:tcPr>
            <w:tcW w:type="dxa" w:w="1576"/>
          </w:tcPr>
          <w:p>
            <w:pPr>
              <w:spacing w:after="0"/>
              <w:jc w:val="left"/>
            </w:pPr>
            <w:r>
              <w:rPr>
                <w:sz w:val="16"/>
              </w:rPr>
              <w:t>about 4.89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186</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0.403</w:t>
            </w:r>
          </w:p>
        </w:tc>
        <w:tc>
          <w:tcPr>
            <w:tcW w:type="dxa" w:w="1453"/>
          </w:tcPr>
          <w:p>
            <w:pPr>
              <w:spacing w:after="0"/>
              <w:jc w:val="left"/>
            </w:pPr>
            <w:r>
              <w:rPr>
                <w:sz w:val="16"/>
              </w:rPr>
              <w:t>events per year</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0.0000118</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0.00118%</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9.26</w:t>
            </w:r>
          </w:p>
        </w:tc>
        <w:tc>
          <w:tcPr>
            <w:tcW w:type="dxa" w:w="1453"/>
          </w:tcPr>
          <w:p>
            <w:pPr>
              <w:spacing w:after="0"/>
              <w:jc w:val="left"/>
            </w:pPr>
            <w:r>
              <w:rPr>
                <w:sz w:val="16"/>
              </w:rPr>
              <w:t>event-days per year</w:t>
            </w:r>
          </w:p>
        </w:tc>
        <w:tc>
          <w:tcPr>
            <w:tcW w:type="dxa" w:w="1576"/>
          </w:tcPr>
          <w:p>
            <w:pPr>
              <w:spacing w:after="0"/>
              <w:jc w:val="left"/>
            </w:pPr>
            <w:r>
              <w:rPr>
                <w:sz w:val="16"/>
              </w:rPr>
              <w:t>about 9.26 days per year</w:t>
            </w:r>
          </w:p>
        </w:tc>
        <w:tc>
          <w:tcPr>
            <w:tcW w:type="dxa" w:w="1037"/>
          </w:tcPr>
          <w:p>
            <w:pPr>
              <w:spacing w:after="0"/>
              <w:jc w:val="left"/>
            </w:pPr>
            <w:r>
              <w:rPr>
                <w:sz w:val="16"/>
              </w:rPr>
              <w:t>Likely</w:t>
            </w:r>
          </w:p>
        </w:tc>
        <w:tc>
          <w:tcPr>
            <w:tcW w:type="dxa" w:w="1715"/>
          </w:tcPr>
          <w:p>
            <w:pPr>
              <w:spacing w:after="0"/>
              <w:jc w:val="left"/>
            </w:pPr>
            <w:r>
              <w:rPr>
                <w:sz w:val="16"/>
              </w:rPr>
              <w:t>event-days in 23 of 30 years, 1996 to 2025 (76.7%)</w:t>
            </w:r>
          </w:p>
        </w:tc>
        <w:tc>
          <w:tcPr>
            <w:tcW w:type="dxa" w:w="1522"/>
          </w:tcPr>
          <w:p>
            <w:pPr>
              <w:spacing w:after="0"/>
              <w:jc w:val="right"/>
            </w:pPr>
            <w:r>
              <w:rPr>
                <w:sz w:val="16"/>
              </w:rPr>
              <w:t>176</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78.1</w:t>
            </w:r>
          </w:p>
        </w:tc>
        <w:tc>
          <w:tcPr>
            <w:tcW w:type="dxa" w:w="680"/>
          </w:tcPr>
          <w:p>
            <w:pPr>
              <w:spacing w:after="0"/>
              <w:jc w:val="right"/>
            </w:pPr>
            <w:r>
              <w:rPr>
                <w:sz w:val="16"/>
              </w:rPr>
              <w:t>86.2</w:t>
            </w:r>
          </w:p>
        </w:tc>
        <w:tc>
          <w:tcPr>
            <w:tcW w:type="dxa" w:w="648"/>
          </w:tcPr>
          <w:p>
            <w:pPr>
              <w:spacing w:after="0"/>
              <w:jc w:val="right"/>
            </w:pPr>
            <w:r>
              <w:rPr>
                <w:sz w:val="16"/>
              </w:rPr>
              <w:t>96.7</w:t>
            </w:r>
          </w:p>
        </w:tc>
        <w:tc>
          <w:tcPr>
            <w:tcW w:type="dxa" w:w="3512"/>
          </w:tcPr>
          <w:p>
            <w:pPr>
              <w:spacing w:after="0"/>
              <w:jc w:val="left"/>
            </w:pPr>
            <w:r>
              <w:rPr>
                <w:sz w:val="16"/>
              </w:rPr>
              <w:t>Very High 1, 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9</w:t>
            </w:r>
          </w:p>
        </w:tc>
        <w:tc>
          <w:tcPr>
            <w:tcW w:type="dxa" w:w="883"/>
          </w:tcPr>
          <w:p>
            <w:pPr>
              <w:spacing w:after="0"/>
              <w:jc w:val="right"/>
            </w:pPr>
            <w:r>
              <w:rPr>
                <w:sz w:val="16"/>
              </w:rPr>
              <w:t>72.5</w:t>
            </w:r>
          </w:p>
        </w:tc>
        <w:tc>
          <w:tcPr>
            <w:tcW w:type="dxa" w:w="680"/>
          </w:tcPr>
          <w:p>
            <w:pPr>
              <w:spacing w:after="0"/>
              <w:jc w:val="right"/>
            </w:pPr>
            <w:r>
              <w:rPr>
                <w:sz w:val="16"/>
              </w:rPr>
              <w:t>74.4</w:t>
            </w:r>
          </w:p>
        </w:tc>
        <w:tc>
          <w:tcPr>
            <w:tcW w:type="dxa" w:w="648"/>
          </w:tcPr>
          <w:p>
            <w:pPr>
              <w:spacing w:after="0"/>
              <w:jc w:val="right"/>
            </w:pPr>
            <w:r>
              <w:rPr>
                <w:sz w:val="16"/>
              </w:rPr>
              <w:t>76.3</w:t>
            </w:r>
          </w:p>
        </w:tc>
        <w:tc>
          <w:tcPr>
            <w:tcW w:type="dxa" w:w="3512"/>
          </w:tcPr>
          <w:p>
            <w:pPr>
              <w:spacing w:after="0"/>
              <w:jc w:val="left"/>
            </w:pPr>
            <w:r>
              <w:rPr>
                <w:sz w:val="16"/>
              </w:rPr>
              <w:t>Very Low 2, No Rating 7</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46.8</w:t>
            </w:r>
          </w:p>
        </w:tc>
        <w:tc>
          <w:tcPr>
            <w:tcW w:type="dxa" w:w="680"/>
          </w:tcPr>
          <w:p>
            <w:pPr>
              <w:spacing w:after="0"/>
              <w:jc w:val="right"/>
            </w:pPr>
            <w:r>
              <w:rPr>
                <w:sz w:val="16"/>
              </w:rPr>
              <w:t>60.1</w:t>
            </w:r>
          </w:p>
        </w:tc>
        <w:tc>
          <w:tcPr>
            <w:tcW w:type="dxa" w:w="648"/>
          </w:tcPr>
          <w:p>
            <w:pPr>
              <w:spacing w:after="0"/>
              <w:jc w:val="right"/>
            </w:pPr>
            <w:r>
              <w:rPr>
                <w:sz w:val="16"/>
              </w:rPr>
              <w:t>75.0</w:t>
            </w:r>
          </w:p>
        </w:tc>
        <w:tc>
          <w:tcPr>
            <w:tcW w:type="dxa" w:w="3512"/>
          </w:tcPr>
          <w:p>
            <w:pPr>
              <w:spacing w:after="0"/>
              <w:jc w:val="left"/>
            </w:pPr>
            <w:r>
              <w:rPr>
                <w:sz w:val="16"/>
              </w:rPr>
              <w:t>Relatively Low 9</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76.6</w:t>
            </w:r>
          </w:p>
        </w:tc>
        <w:tc>
          <w:tcPr>
            <w:tcW w:type="dxa" w:w="680"/>
          </w:tcPr>
          <w:p>
            <w:pPr>
              <w:spacing w:after="0"/>
              <w:jc w:val="right"/>
            </w:pPr>
            <w:r>
              <w:rPr>
                <w:sz w:val="16"/>
              </w:rPr>
              <w:t>83.7</w:t>
            </w:r>
          </w:p>
        </w:tc>
        <w:tc>
          <w:tcPr>
            <w:tcW w:type="dxa" w:w="648"/>
          </w:tcPr>
          <w:p>
            <w:pPr>
              <w:spacing w:after="0"/>
              <w:jc w:val="right"/>
            </w:pPr>
            <w:r>
              <w:rPr>
                <w:sz w:val="16"/>
              </w:rPr>
              <w:t>90.0</w:t>
            </w:r>
          </w:p>
        </w:tc>
        <w:tc>
          <w:tcPr>
            <w:tcW w:type="dxa" w:w="3512"/>
          </w:tcPr>
          <w:p>
            <w:pPr>
              <w:spacing w:after="0"/>
              <w:jc w:val="left"/>
            </w:pPr>
            <w:r>
              <w:rPr>
                <w:sz w:val="16"/>
              </w:rPr>
              <w:t>Relatively High 1, 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27.1</w:t>
            </w:r>
          </w:p>
        </w:tc>
        <w:tc>
          <w:tcPr>
            <w:tcW w:type="dxa" w:w="680"/>
          </w:tcPr>
          <w:p>
            <w:pPr>
              <w:spacing w:after="0"/>
              <w:jc w:val="right"/>
            </w:pPr>
            <w:r>
              <w:rPr>
                <w:sz w:val="16"/>
              </w:rPr>
              <w:t>40.0</w:t>
            </w:r>
          </w:p>
        </w:tc>
        <w:tc>
          <w:tcPr>
            <w:tcW w:type="dxa" w:w="648"/>
          </w:tcPr>
          <w:p>
            <w:pPr>
              <w:spacing w:after="0"/>
              <w:jc w:val="right"/>
            </w:pPr>
            <w:r>
              <w:rPr>
                <w:sz w:val="16"/>
              </w:rPr>
              <w:t>69.6</w:t>
            </w:r>
          </w:p>
        </w:tc>
        <w:tc>
          <w:tcPr>
            <w:tcW w:type="dxa" w:w="3512"/>
          </w:tcPr>
          <w:p>
            <w:pPr>
              <w:spacing w:after="0"/>
              <w:jc w:val="left"/>
            </w:pPr>
            <w:r>
              <w:rPr>
                <w:sz w:val="16"/>
              </w:rPr>
              <w:t>Relatively Moderate 1, 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32.4</w:t>
            </w:r>
          </w:p>
        </w:tc>
        <w:tc>
          <w:tcPr>
            <w:tcW w:type="dxa" w:w="680"/>
          </w:tcPr>
          <w:p>
            <w:pPr>
              <w:spacing w:after="0"/>
              <w:jc w:val="right"/>
            </w:pPr>
            <w:r>
              <w:rPr>
                <w:sz w:val="16"/>
              </w:rPr>
              <w:t>41.1</w:t>
            </w:r>
          </w:p>
        </w:tc>
        <w:tc>
          <w:tcPr>
            <w:tcW w:type="dxa" w:w="648"/>
          </w:tcPr>
          <w:p>
            <w:pPr>
              <w:spacing w:after="0"/>
              <w:jc w:val="right"/>
            </w:pPr>
            <w:r>
              <w:rPr>
                <w:sz w:val="16"/>
              </w:rPr>
              <w:t>45.3</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9.8</w:t>
            </w:r>
          </w:p>
        </w:tc>
        <w:tc>
          <w:tcPr>
            <w:tcW w:type="dxa" w:w="680"/>
          </w:tcPr>
          <w:p>
            <w:pPr>
              <w:spacing w:after="0"/>
              <w:jc w:val="right"/>
            </w:pPr>
            <w:r>
              <w:rPr>
                <w:sz w:val="16"/>
              </w:rPr>
              <w:t>17.5</w:t>
            </w:r>
          </w:p>
        </w:tc>
        <w:tc>
          <w:tcPr>
            <w:tcW w:type="dxa" w:w="648"/>
          </w:tcPr>
          <w:p>
            <w:pPr>
              <w:spacing w:after="0"/>
              <w:jc w:val="right"/>
            </w:pPr>
            <w:r>
              <w:rPr>
                <w:sz w:val="16"/>
              </w:rPr>
              <w:t>34.9</w:t>
            </w:r>
          </w:p>
        </w:tc>
        <w:tc>
          <w:tcPr>
            <w:tcW w:type="dxa" w:w="3512"/>
          </w:tcPr>
          <w:p>
            <w:pPr>
              <w:spacing w:after="0"/>
              <w:jc w:val="left"/>
            </w:pPr>
            <w:r>
              <w:rPr>
                <w:sz w:val="16"/>
              </w:rPr>
              <w:t>Relatively Low 1, 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16.3</w:t>
            </w:r>
          </w:p>
        </w:tc>
        <w:tc>
          <w:tcPr>
            <w:tcW w:type="dxa" w:w="680"/>
          </w:tcPr>
          <w:p>
            <w:pPr>
              <w:spacing w:after="0"/>
              <w:jc w:val="right"/>
            </w:pPr>
            <w:r>
              <w:rPr>
                <w:sz w:val="16"/>
              </w:rPr>
              <w:t>54.9</w:t>
            </w:r>
          </w:p>
        </w:tc>
        <w:tc>
          <w:tcPr>
            <w:tcW w:type="dxa" w:w="648"/>
          </w:tcPr>
          <w:p>
            <w:pPr>
              <w:spacing w:after="0"/>
              <w:jc w:val="right"/>
            </w:pPr>
            <w:r>
              <w:rPr>
                <w:sz w:val="16"/>
              </w:rPr>
              <w:t>91.7</w:t>
            </w:r>
          </w:p>
        </w:tc>
        <w:tc>
          <w:tcPr>
            <w:tcW w:type="dxa" w:w="3512"/>
          </w:tcPr>
          <w:p>
            <w:pPr>
              <w:spacing w:after="0"/>
              <w:jc w:val="left"/>
            </w:pPr>
            <w:r>
              <w:rPr>
                <w:sz w:val="16"/>
              </w:rPr>
              <w:t>Relatively High 2, Relatively Moderate 4,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68.4</w:t>
            </w:r>
          </w:p>
        </w:tc>
        <w:tc>
          <w:tcPr>
            <w:tcW w:type="dxa" w:w="680"/>
          </w:tcPr>
          <w:p>
            <w:pPr>
              <w:spacing w:after="0"/>
              <w:jc w:val="right"/>
            </w:pPr>
            <w:r>
              <w:rPr>
                <w:sz w:val="16"/>
              </w:rPr>
              <w:t>77.9</w:t>
            </w:r>
          </w:p>
        </w:tc>
        <w:tc>
          <w:tcPr>
            <w:tcW w:type="dxa" w:w="648"/>
          </w:tcPr>
          <w:p>
            <w:pPr>
              <w:spacing w:after="0"/>
              <w:jc w:val="right"/>
            </w:pPr>
            <w:r>
              <w:rPr>
                <w:sz w:val="16"/>
              </w:rPr>
              <w:t>84.2</w:t>
            </w:r>
          </w:p>
        </w:tc>
        <w:tc>
          <w:tcPr>
            <w:tcW w:type="dxa" w:w="3512"/>
          </w:tcPr>
          <w:p>
            <w:pPr>
              <w:spacing w:after="0"/>
              <w:jc w:val="left"/>
            </w:pPr>
            <w:r>
              <w:rPr>
                <w:sz w:val="16"/>
              </w:rPr>
              <w:t>Relatively Low 3, 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31.4</w:t>
            </w:r>
          </w:p>
        </w:tc>
        <w:tc>
          <w:tcPr>
            <w:tcW w:type="dxa" w:w="680"/>
          </w:tcPr>
          <w:p>
            <w:pPr>
              <w:spacing w:after="0"/>
              <w:jc w:val="right"/>
            </w:pPr>
            <w:r>
              <w:rPr>
                <w:sz w:val="16"/>
              </w:rPr>
              <w:t>43.7</w:t>
            </w:r>
          </w:p>
        </w:tc>
        <w:tc>
          <w:tcPr>
            <w:tcW w:type="dxa" w:w="648"/>
          </w:tcPr>
          <w:p>
            <w:pPr>
              <w:spacing w:after="0"/>
              <w:jc w:val="right"/>
            </w:pPr>
            <w:r>
              <w:rPr>
                <w:sz w:val="16"/>
              </w:rPr>
              <w:t>69.4</w:t>
            </w:r>
          </w:p>
        </w:tc>
        <w:tc>
          <w:tcPr>
            <w:tcW w:type="dxa" w:w="3512"/>
          </w:tcPr>
          <w:p>
            <w:pPr>
              <w:spacing w:after="0"/>
              <w:jc w:val="left"/>
            </w:pPr>
            <w:r>
              <w:rPr>
                <w:sz w:val="16"/>
              </w:rPr>
              <w:t>Relatively Moderate 1, 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79.0</w:t>
            </w:r>
          </w:p>
        </w:tc>
        <w:tc>
          <w:tcPr>
            <w:tcW w:type="dxa" w:w="680"/>
          </w:tcPr>
          <w:p>
            <w:pPr>
              <w:spacing w:after="0"/>
              <w:jc w:val="right"/>
            </w:pPr>
            <w:r>
              <w:rPr>
                <w:sz w:val="16"/>
              </w:rPr>
              <w:t>87.0</w:t>
            </w:r>
          </w:p>
        </w:tc>
        <w:tc>
          <w:tcPr>
            <w:tcW w:type="dxa" w:w="648"/>
          </w:tcPr>
          <w:p>
            <w:pPr>
              <w:spacing w:after="0"/>
              <w:jc w:val="right"/>
            </w:pPr>
            <w:r>
              <w:rPr>
                <w:sz w:val="16"/>
              </w:rPr>
              <w:t>96.0</w:t>
            </w:r>
          </w:p>
        </w:tc>
        <w:tc>
          <w:tcPr>
            <w:tcW w:type="dxa" w:w="3512"/>
          </w:tcPr>
          <w:p>
            <w:pPr>
              <w:spacing w:after="0"/>
              <w:jc w:val="left"/>
            </w:pPr>
            <w:r>
              <w:rPr>
                <w:sz w:val="16"/>
              </w:rPr>
              <w:t>Relatively High 6,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58.8</w:t>
            </w:r>
          </w:p>
        </w:tc>
        <w:tc>
          <w:tcPr>
            <w:tcW w:type="dxa" w:w="680"/>
          </w:tcPr>
          <w:p>
            <w:pPr>
              <w:spacing w:after="0"/>
              <w:jc w:val="right"/>
            </w:pPr>
            <w:r>
              <w:rPr>
                <w:sz w:val="16"/>
              </w:rPr>
              <w:t>67.4</w:t>
            </w:r>
          </w:p>
        </w:tc>
        <w:tc>
          <w:tcPr>
            <w:tcW w:type="dxa" w:w="648"/>
          </w:tcPr>
          <w:p>
            <w:pPr>
              <w:spacing w:after="0"/>
              <w:jc w:val="right"/>
            </w:pPr>
            <w:r>
              <w:rPr>
                <w:sz w:val="16"/>
              </w:rPr>
              <w:t>85.9</w:t>
            </w:r>
          </w:p>
        </w:tc>
        <w:tc>
          <w:tcPr>
            <w:tcW w:type="dxa" w:w="3512"/>
          </w:tcPr>
          <w:p>
            <w:pPr>
              <w:spacing w:after="0"/>
              <w:jc w:val="left"/>
            </w:pPr>
            <w:r>
              <w:rPr>
                <w:sz w:val="16"/>
              </w:rPr>
              <w:t>Relatively High 2, Relatively Moderate 7</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42.4</w:t>
            </w:r>
          </w:p>
        </w:tc>
        <w:tc>
          <w:tcPr>
            <w:tcW w:type="dxa" w:w="680"/>
          </w:tcPr>
          <w:p>
            <w:pPr>
              <w:spacing w:after="0"/>
              <w:jc w:val="right"/>
            </w:pPr>
            <w:r>
              <w:rPr>
                <w:sz w:val="16"/>
              </w:rPr>
              <w:t>52.4</w:t>
            </w:r>
          </w:p>
        </w:tc>
        <w:tc>
          <w:tcPr>
            <w:tcW w:type="dxa" w:w="648"/>
          </w:tcPr>
          <w:p>
            <w:pPr>
              <w:spacing w:after="0"/>
              <w:jc w:val="right"/>
            </w:pPr>
            <w:r>
              <w:rPr>
                <w:sz w:val="16"/>
              </w:rPr>
              <w:t>61.8</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51.7</w:t>
            </w:r>
          </w:p>
        </w:tc>
        <w:tc>
          <w:tcPr>
            <w:tcW w:type="dxa" w:w="680"/>
          </w:tcPr>
          <w:p>
            <w:pPr>
              <w:spacing w:after="0"/>
              <w:jc w:val="right"/>
            </w:pPr>
            <w:r>
              <w:rPr>
                <w:sz w:val="16"/>
              </w:rPr>
              <w:t>62.1</w:t>
            </w:r>
          </w:p>
        </w:tc>
        <w:tc>
          <w:tcPr>
            <w:tcW w:type="dxa" w:w="648"/>
          </w:tcPr>
          <w:p>
            <w:pPr>
              <w:spacing w:after="0"/>
              <w:jc w:val="right"/>
            </w:pPr>
            <w:r>
              <w:rPr>
                <w:sz w:val="16"/>
              </w:rPr>
              <w:t>82.3</w:t>
            </w:r>
          </w:p>
        </w:tc>
        <w:tc>
          <w:tcPr>
            <w:tcW w:type="dxa" w:w="3512"/>
          </w:tcPr>
          <w:p>
            <w:pPr>
              <w:spacing w:after="0"/>
              <w:jc w:val="left"/>
            </w:pPr>
            <w:r>
              <w:rPr>
                <w:sz w:val="16"/>
              </w:rPr>
              <w:t>Relatively High 1, 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White County</w:t>
            </w:r>
          </w:p>
        </w:tc>
        <w:tc>
          <w:tcPr>
            <w:tcW w:type="dxa" w:w="891"/>
          </w:tcPr>
          <w:p>
            <w:pPr>
              <w:spacing w:after="0"/>
              <w:jc w:val="left"/>
            </w:pPr>
            <w:r>
              <w:rPr>
                <w:sz w:val="16"/>
              </w:rPr>
              <w:t>County</w:t>
            </w:r>
          </w:p>
        </w:tc>
        <w:tc>
          <w:tcPr>
            <w:tcW w:type="dxa" w:w="3467"/>
          </w:tcPr>
          <w:p>
            <w:pPr>
              <w:spacing w:after="0"/>
              <w:jc w:val="left"/>
            </w:pPr>
            <w:r>
              <w:rPr>
                <w:sz w:val="16"/>
              </w:rPr>
              <w:t>Approved, expires 2027-04-21</w:t>
            </w:r>
          </w:p>
        </w:tc>
        <w:tc>
          <w:tcPr>
            <w:tcW w:type="dxa" w:w="2765"/>
          </w:tcPr>
          <w:p>
            <w:pPr>
              <w:spacing w:after="0"/>
              <w:jc w:val="right"/>
            </w:pPr>
            <w:r>
              <w:rPr>
                <w:sz w:val="16"/>
              </w:rPr>
              <w:t>FMA RL 7, SRL 4; any 32</w:t>
            </w:r>
          </w:p>
        </w:tc>
        <w:tc>
          <w:tcPr>
            <w:tcW w:type="dxa" w:w="1945"/>
          </w:tcPr>
          <w:p>
            <w:pPr>
              <w:spacing w:after="0"/>
              <w:jc w:val="right"/>
            </w:pPr>
            <w:r>
              <w:rPr>
                <w:sz w:val="16"/>
              </w:rPr>
              <w:t>$7,616.25</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Brookston town</w:t>
            </w:r>
          </w:p>
        </w:tc>
        <w:tc>
          <w:tcPr>
            <w:tcW w:type="dxa" w:w="891"/>
          </w:tcPr>
          <w:p>
            <w:pPr>
              <w:spacing w:after="0"/>
              <w:jc w:val="left"/>
            </w:pPr>
            <w:r>
              <w:rPr>
                <w:sz w:val="16"/>
              </w:rPr>
              <w:t>Town</w:t>
            </w:r>
          </w:p>
        </w:tc>
        <w:tc>
          <w:tcPr>
            <w:tcW w:type="dxa" w:w="3467"/>
          </w:tcPr>
          <w:p>
            <w:pPr>
              <w:spacing w:after="0"/>
              <w:jc w:val="left"/>
            </w:pPr>
            <w:r>
              <w:rPr>
                <w:sz w:val="16"/>
              </w:rPr>
              <w:t>Approved, expires 2027-04-21</w:t>
            </w:r>
          </w:p>
        </w:tc>
        <w:tc>
          <w:tcPr>
            <w:tcW w:type="dxa" w:w="2765"/>
          </w:tcPr>
          <w:p>
            <w:pPr>
              <w:spacing w:after="0"/>
              <w:jc w:val="right"/>
            </w:pPr>
            <w:r>
              <w:rPr>
                <w:sz w:val="16"/>
              </w:rPr>
              <w:t>FMA RL 0, SRL 0; any 0</w:t>
            </w:r>
          </w:p>
        </w:tc>
        <w:tc>
          <w:tcPr>
            <w:tcW w:type="dxa" w:w="1945"/>
          </w:tcPr>
          <w:p>
            <w:pPr>
              <w:spacing w:after="0"/>
              <w:jc w:val="right"/>
            </w:pPr>
            <w:r>
              <w:rPr>
                <w:sz w:val="16"/>
              </w:rPr>
              <w:t>$8,136.65</w:t>
            </w:r>
          </w:p>
        </w:tc>
        <w:tc>
          <w:tcPr>
            <w:tcW w:type="dxa" w:w="2366"/>
          </w:tcPr>
          <w:p>
            <w:pPr>
              <w:spacing w:after="0"/>
              <w:jc w:val="right"/>
            </w:pPr>
            <w:r>
              <w:rPr>
                <w:sz w:val="16"/>
              </w:rPr>
              <w:t>29; 0</w:t>
            </w:r>
          </w:p>
        </w:tc>
        <w:tc>
          <w:tcPr>
            <w:tcW w:type="dxa" w:w="850"/>
          </w:tcPr>
          <w:p>
            <w:pPr>
              <w:spacing w:after="0"/>
              <w:jc w:val="left"/>
            </w:pPr>
          </w:p>
        </w:tc>
      </w:tr>
      <w:tr>
        <w:trPr>
          <w:cantSplit/>
        </w:trPr>
        <w:tc>
          <w:tcPr>
            <w:tcW w:type="dxa" w:w="1828"/>
          </w:tcPr>
          <w:p>
            <w:pPr>
              <w:spacing w:after="0"/>
              <w:jc w:val="left"/>
            </w:pPr>
            <w:r>
              <w:rPr>
                <w:sz w:val="16"/>
              </w:rPr>
              <w:t>Chalmers town</w:t>
            </w:r>
          </w:p>
        </w:tc>
        <w:tc>
          <w:tcPr>
            <w:tcW w:type="dxa" w:w="891"/>
          </w:tcPr>
          <w:p>
            <w:pPr>
              <w:spacing w:after="0"/>
              <w:jc w:val="left"/>
            </w:pPr>
            <w:r>
              <w:rPr>
                <w:sz w:val="16"/>
              </w:rPr>
              <w:t>Town</w:t>
            </w:r>
          </w:p>
        </w:tc>
        <w:tc>
          <w:tcPr>
            <w:tcW w:type="dxa" w:w="3467"/>
          </w:tcPr>
          <w:p>
            <w:pPr>
              <w:spacing w:after="0"/>
              <w:jc w:val="left"/>
            </w:pPr>
            <w:r>
              <w:rPr>
                <w:sz w:val="16"/>
              </w:rPr>
              <w:t>Approved, expires 2027-04-21</w:t>
            </w:r>
          </w:p>
        </w:tc>
        <w:tc>
          <w:tcPr>
            <w:tcW w:type="dxa" w:w="2765"/>
          </w:tcPr>
          <w:p>
            <w:pPr>
              <w:spacing w:after="0"/>
              <w:jc w:val="right"/>
            </w:pPr>
            <w:r>
              <w:rPr>
                <w:sz w:val="16"/>
              </w:rPr>
              <w:t>FMA RL 0, SRL 0; any 1</w:t>
            </w:r>
          </w:p>
        </w:tc>
        <w:tc>
          <w:tcPr>
            <w:tcW w:type="dxa" w:w="1945"/>
          </w:tcPr>
          <w:p>
            <w:pPr>
              <w:spacing w:after="0"/>
              <w:jc w:val="right"/>
            </w:pPr>
            <w:r>
              <w:rPr>
                <w:sz w:val="16"/>
              </w:rPr>
              <w:t>$7,892.63</w:t>
            </w:r>
          </w:p>
        </w:tc>
        <w:tc>
          <w:tcPr>
            <w:tcW w:type="dxa" w:w="2366"/>
          </w:tcPr>
          <w:p>
            <w:pPr>
              <w:spacing w:after="0"/>
              <w:jc w:val="right"/>
            </w:pPr>
            <w:r>
              <w:rPr>
                <w:sz w:val="16"/>
              </w:rPr>
              <w:t>11; 1</w:t>
            </w:r>
          </w:p>
        </w:tc>
        <w:tc>
          <w:tcPr>
            <w:tcW w:type="dxa" w:w="850"/>
          </w:tcPr>
          <w:p>
            <w:pPr>
              <w:spacing w:after="0"/>
              <w:jc w:val="left"/>
            </w:pPr>
          </w:p>
        </w:tc>
      </w:tr>
      <w:tr>
        <w:trPr>
          <w:cantSplit/>
        </w:trPr>
        <w:tc>
          <w:tcPr>
            <w:tcW w:type="dxa" w:w="1828"/>
          </w:tcPr>
          <w:p>
            <w:pPr>
              <w:spacing w:after="0"/>
              <w:jc w:val="left"/>
            </w:pPr>
            <w:r>
              <w:rPr>
                <w:sz w:val="16"/>
              </w:rPr>
              <w:t>Monon town</w:t>
            </w:r>
          </w:p>
        </w:tc>
        <w:tc>
          <w:tcPr>
            <w:tcW w:type="dxa" w:w="891"/>
          </w:tcPr>
          <w:p>
            <w:pPr>
              <w:spacing w:after="0"/>
              <w:jc w:val="left"/>
            </w:pPr>
            <w:r>
              <w:rPr>
                <w:sz w:val="16"/>
              </w:rPr>
              <w:t>Town</w:t>
            </w:r>
          </w:p>
        </w:tc>
        <w:tc>
          <w:tcPr>
            <w:tcW w:type="dxa" w:w="3467"/>
          </w:tcPr>
          <w:p>
            <w:pPr>
              <w:spacing w:after="0"/>
              <w:jc w:val="left"/>
            </w:pPr>
            <w:r>
              <w:rPr>
                <w:sz w:val="16"/>
              </w:rPr>
              <w:t>Approved, expires 2027-04-21</w:t>
            </w:r>
          </w:p>
        </w:tc>
        <w:tc>
          <w:tcPr>
            <w:tcW w:type="dxa" w:w="2765"/>
          </w:tcPr>
          <w:p>
            <w:pPr>
              <w:spacing w:after="0"/>
              <w:jc w:val="right"/>
            </w:pPr>
            <w:r>
              <w:rPr>
                <w:sz w:val="16"/>
              </w:rPr>
              <w:t>FMA RL 0, SRL 0; any 0</w:t>
            </w:r>
          </w:p>
        </w:tc>
        <w:tc>
          <w:tcPr>
            <w:tcW w:type="dxa" w:w="1945"/>
          </w:tcPr>
          <w:p>
            <w:pPr>
              <w:spacing w:after="0"/>
              <w:jc w:val="right"/>
            </w:pPr>
            <w:r>
              <w:rPr>
                <w:sz w:val="16"/>
              </w:rPr>
              <w:t>$19,288.46</w:t>
            </w:r>
          </w:p>
        </w:tc>
        <w:tc>
          <w:tcPr>
            <w:tcW w:type="dxa" w:w="2366"/>
          </w:tcPr>
          <w:p>
            <w:pPr>
              <w:spacing w:after="0"/>
              <w:jc w:val="right"/>
            </w:pPr>
            <w:r>
              <w:rPr>
                <w:sz w:val="16"/>
              </w:rPr>
              <w:t>16; 0</w:t>
            </w:r>
          </w:p>
        </w:tc>
        <w:tc>
          <w:tcPr>
            <w:tcW w:type="dxa" w:w="850"/>
          </w:tcPr>
          <w:p>
            <w:pPr>
              <w:spacing w:after="0"/>
              <w:jc w:val="left"/>
            </w:pPr>
          </w:p>
        </w:tc>
      </w:tr>
      <w:tr>
        <w:trPr>
          <w:cantSplit/>
        </w:trPr>
        <w:tc>
          <w:tcPr>
            <w:tcW w:type="dxa" w:w="1828"/>
          </w:tcPr>
          <w:p>
            <w:pPr>
              <w:spacing w:after="0"/>
              <w:jc w:val="left"/>
            </w:pPr>
            <w:r>
              <w:rPr>
                <w:sz w:val="16"/>
              </w:rPr>
              <w:t>Monticello city</w:t>
            </w:r>
          </w:p>
        </w:tc>
        <w:tc>
          <w:tcPr>
            <w:tcW w:type="dxa" w:w="891"/>
          </w:tcPr>
          <w:p>
            <w:pPr>
              <w:spacing w:after="0"/>
              <w:jc w:val="left"/>
            </w:pPr>
            <w:r>
              <w:rPr>
                <w:sz w:val="16"/>
              </w:rPr>
              <w:t>City</w:t>
            </w:r>
          </w:p>
        </w:tc>
        <w:tc>
          <w:tcPr>
            <w:tcW w:type="dxa" w:w="3467"/>
          </w:tcPr>
          <w:p>
            <w:pPr>
              <w:spacing w:after="0"/>
              <w:jc w:val="left"/>
            </w:pPr>
            <w:r>
              <w:rPr>
                <w:sz w:val="16"/>
              </w:rPr>
              <w:t>Approved, expires 2027-04-21</w:t>
            </w:r>
          </w:p>
        </w:tc>
        <w:tc>
          <w:tcPr>
            <w:tcW w:type="dxa" w:w="2765"/>
          </w:tcPr>
          <w:p>
            <w:pPr>
              <w:spacing w:after="0"/>
              <w:jc w:val="right"/>
            </w:pPr>
            <w:r>
              <w:rPr>
                <w:sz w:val="16"/>
              </w:rPr>
              <w:t>FMA RL 0, SRL 0; any 2</w:t>
            </w:r>
          </w:p>
        </w:tc>
        <w:tc>
          <w:tcPr>
            <w:tcW w:type="dxa" w:w="1945"/>
          </w:tcPr>
          <w:p>
            <w:pPr>
              <w:spacing w:after="0"/>
              <w:jc w:val="right"/>
            </w:pPr>
            <w:r>
              <w:rPr>
                <w:sz w:val="16"/>
              </w:rPr>
              <w:t>$78,844.87</w:t>
            </w:r>
          </w:p>
        </w:tc>
        <w:tc>
          <w:tcPr>
            <w:tcW w:type="dxa" w:w="2366"/>
          </w:tcPr>
          <w:p>
            <w:pPr>
              <w:spacing w:after="0"/>
              <w:jc w:val="right"/>
            </w:pPr>
            <w:r>
              <w:rPr>
                <w:sz w:val="16"/>
              </w:rPr>
              <w:t>31;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2022-04-22</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$7,925,334,894</w:t>
            </w:r>
          </w:p>
        </w:tc>
        <w:tc>
          <w:tcPr>
            <w:tcW w:type="dxa" w:w="1215"/>
          </w:tcPr>
          <w:p>
            <w:pPr>
              <w:spacing w:after="0"/>
              <w:jc w:val="right"/>
            </w:pPr>
            <w:r>
              <w:rPr>
                <w:sz w:val="16"/>
              </w:rPr>
              <w:t>$330,587,198</w:t>
            </w:r>
          </w:p>
        </w:tc>
        <w:tc>
          <w:tcPr>
            <w:tcW w:type="dxa" w:w="1042"/>
          </w:tcPr>
          <w:p>
            <w:pPr>
              <w:spacing w:after="0"/>
              <w:jc w:val="right"/>
            </w:pPr>
            <w:r>
              <w:rPr>
                <w:sz w:val="16"/>
              </w:rPr>
              <w:t>24,684</w:t>
            </w:r>
          </w:p>
        </w:tc>
        <w:tc>
          <w:tcPr>
            <w:tcW w:type="dxa" w:w="1037"/>
          </w:tcPr>
          <w:p>
            <w:pPr>
              <w:spacing w:after="0"/>
              <w:jc w:val="right"/>
            </w:pPr>
            <w:r>
              <w:rPr>
                <w:sz w:val="16"/>
              </w:rPr>
              <w:t>$851</w:t>
            </w:r>
          </w:p>
        </w:tc>
        <w:tc>
          <w:tcPr>
            <w:tcW w:type="dxa" w:w="1126"/>
          </w:tcPr>
          <w:p>
            <w:pPr>
              <w:spacing w:after="0"/>
              <w:jc w:val="right"/>
            </w:pPr>
            <w:r>
              <w:rPr>
                <w:sz w:val="16"/>
              </w:rPr>
              <w:t>$36,988</w:t>
            </w:r>
          </w:p>
        </w:tc>
        <w:tc>
          <w:tcPr>
            <w:tcW w:type="dxa" w:w="1156"/>
          </w:tcPr>
          <w:p>
            <w:pPr>
              <w:spacing w:after="0"/>
              <w:jc w:val="right"/>
            </w:pPr>
            <w:r>
              <w:rPr>
                <w:sz w:val="16"/>
              </w:rPr>
              <w:t>$2,366,908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$308,839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$476</w:t>
            </w:r>
          </w:p>
        </w:tc>
        <w:tc>
          <w:tcPr>
            <w:tcW w:type="dxa" w:w="1156"/>
          </w:tcPr>
          <w:p>
            <w:pPr>
              <w:spacing w:after="0"/>
              <w:jc w:val="right"/>
            </w:pPr>
          </w:p>
        </w:tc>
        <w:tc>
          <w:tcPr>
            <w:tcW w:type="dxa" w:w="1305"/>
          </w:tcPr>
          <w:p>
            <w:pPr>
              <w:spacing w:after="0"/>
              <w:jc w:val="right"/>
            </w:pPr>
            <w:r>
              <w:rPr>
                <w:sz w:val="16"/>
              </w:rPr>
              <w:t>0.154%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$14,163,608,997</w:t>
            </w:r>
          </w:p>
        </w:tc>
        <w:tc>
          <w:tcPr>
            <w:tcW w:type="dxa" w:w="1215"/>
          </w:tcPr>
          <w:p>
            <w:pPr>
              <w:spacing w:after="0"/>
              <w:jc w:val="right"/>
            </w:pPr>
          </w:p>
        </w:tc>
        <w:tc>
          <w:tcPr>
            <w:tcW w:type="dxa" w:w="1042"/>
          </w:tcPr>
          <w:p>
            <w:pPr>
              <w:spacing w:after="0"/>
              <w:jc w:val="right"/>
            </w:pPr>
            <w:r>
              <w:rPr>
                <w:sz w:val="16"/>
              </w:rPr>
              <w:t>24,688</w:t>
            </w:r>
          </w:p>
        </w:tc>
        <w:tc>
          <w:tcPr>
            <w:tcW w:type="dxa" w:w="1037"/>
          </w:tcPr>
          <w:p>
            <w:pPr>
              <w:spacing w:after="0"/>
              <w:jc w:val="right"/>
            </w:pPr>
            <w:r>
              <w:rPr>
                <w:sz w:val="16"/>
              </w:rPr>
              <w:t>$427,876</w:t>
            </w:r>
          </w:p>
        </w:tc>
        <w:tc>
          <w:tcPr>
            <w:tcW w:type="dxa" w:w="1126"/>
          </w:tcPr>
          <w:p>
            <w:pPr>
              <w:spacing w:after="0"/>
              <w:jc w:val="right"/>
            </w:pPr>
          </w:p>
        </w:tc>
        <w:tc>
          <w:tcPr>
            <w:tcW w:type="dxa" w:w="1156"/>
          </w:tcPr>
          <w:p>
            <w:pPr>
              <w:spacing w:after="0"/>
              <w:jc w:val="right"/>
            </w:pPr>
            <w:r>
              <w:rPr>
                <w:sz w:val="16"/>
              </w:rPr>
              <w:t>$47,650</w:t>
            </w:r>
          </w:p>
        </w:tc>
        <w:tc>
          <w:tcPr>
            <w:tcW w:type="dxa" w:w="1305"/>
          </w:tcPr>
          <w:p>
            <w:pPr>
              <w:spacing w:after="0"/>
              <w:jc w:val="right"/>
            </w:pPr>
            <w:r>
              <w:rPr>
                <w:sz w:val="16"/>
              </w:rPr>
              <w:t>0.00302%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$7,925,334,894</w:t>
            </w:r>
          </w:p>
        </w:tc>
        <w:tc>
          <w:tcPr>
            <w:tcW w:type="dxa" w:w="1215"/>
          </w:tcPr>
          <w:p>
            <w:pPr>
              <w:spacing w:after="0"/>
              <w:jc w:val="right"/>
            </w:pPr>
            <w:r>
              <w:rPr>
                <w:sz w:val="16"/>
              </w:rPr>
              <w:t>$330,587,198</w:t>
            </w:r>
          </w:p>
        </w:tc>
        <w:tc>
          <w:tcPr>
            <w:tcW w:type="dxa" w:w="1042"/>
          </w:tcPr>
          <w:p>
            <w:pPr>
              <w:spacing w:after="0"/>
              <w:jc w:val="right"/>
            </w:pPr>
            <w:r>
              <w:rPr>
                <w:sz w:val="16"/>
              </w:rPr>
              <w:t>24,684</w:t>
            </w:r>
          </w:p>
        </w:tc>
        <w:tc>
          <w:tcPr>
            <w:tcW w:type="dxa" w:w="1037"/>
          </w:tcPr>
          <w:p>
            <w:pPr>
              <w:spacing w:after="0"/>
              <w:jc w:val="right"/>
            </w:pPr>
            <w:r>
              <w:rPr>
                <w:sz w:val="16"/>
              </w:rPr>
              <w:t>$422,928</w:t>
            </w:r>
          </w:p>
        </w:tc>
        <w:tc>
          <w:tcPr>
            <w:tcW w:type="dxa" w:w="1126"/>
          </w:tcPr>
          <w:p>
            <w:pPr>
              <w:spacing w:after="0"/>
              <w:jc w:val="right"/>
            </w:pPr>
            <w:r>
              <w:rPr>
                <w:sz w:val="16"/>
              </w:rPr>
              <w:t>$71,408</w:t>
            </w:r>
          </w:p>
        </w:tc>
        <w:tc>
          <w:tcPr>
            <w:tcW w:type="dxa" w:w="1156"/>
          </w:tcPr>
          <w:p>
            <w:pPr>
              <w:spacing w:after="0"/>
              <w:jc w:val="right"/>
            </w:pPr>
            <w:r>
              <w:rPr>
                <w:sz w:val="16"/>
              </w:rPr>
              <w:t>$11,218</w:t>
            </w:r>
          </w:p>
        </w:tc>
        <w:tc>
          <w:tcPr>
            <w:tcW w:type="dxa" w:w="1305"/>
          </w:tcPr>
          <w:p>
            <w:pPr>
              <w:spacing w:after="0"/>
              <w:jc w:val="right"/>
            </w:pPr>
            <w:r>
              <w:rPr>
                <w:sz w:val="16"/>
              </w:rPr>
              <w:t>0.00534%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$7,925,334,894</w:t>
            </w:r>
          </w:p>
        </w:tc>
        <w:tc>
          <w:tcPr>
            <w:tcW w:type="dxa" w:w="1215"/>
          </w:tcPr>
          <w:p>
            <w:pPr>
              <w:spacing w:after="0"/>
              <w:jc w:val="right"/>
            </w:pPr>
            <w:r>
              <w:rPr>
                <w:sz w:val="16"/>
              </w:rPr>
              <w:t>$330,587,198</w:t>
            </w:r>
          </w:p>
        </w:tc>
        <w:tc>
          <w:tcPr>
            <w:tcW w:type="dxa" w:w="1042"/>
          </w:tcPr>
          <w:p>
            <w:pPr>
              <w:spacing w:after="0"/>
              <w:jc w:val="right"/>
            </w:pPr>
            <w:r>
              <w:rPr>
                <w:sz w:val="16"/>
              </w:rPr>
              <w:t>24,684</w:t>
            </w:r>
          </w:p>
        </w:tc>
        <w:tc>
          <w:tcPr>
            <w:tcW w:type="dxa" w:w="1037"/>
          </w:tcPr>
          <w:p>
            <w:pPr>
              <w:spacing w:after="0"/>
              <w:jc w:val="right"/>
            </w:pPr>
            <w:r>
              <w:rPr>
                <w:sz w:val="16"/>
              </w:rPr>
              <w:t>$3,097</w:t>
            </w:r>
          </w:p>
        </w:tc>
        <w:tc>
          <w:tcPr>
            <w:tcW w:type="dxa" w:w="1126"/>
          </w:tcPr>
          <w:p>
            <w:pPr>
              <w:spacing w:after="0"/>
              <w:jc w:val="right"/>
            </w:pPr>
            <w:r>
              <w:rPr>
                <w:sz w:val="16"/>
              </w:rPr>
              <w:t>$5</w:t>
            </w:r>
          </w:p>
        </w:tc>
        <w:tc>
          <w:tcPr>
            <w:tcW w:type="dxa" w:w="1156"/>
          </w:tcPr>
          <w:p>
            <w:pPr>
              <w:spacing w:after="0"/>
              <w:jc w:val="right"/>
            </w:pPr>
            <w:r>
              <w:rPr>
                <w:sz w:val="16"/>
              </w:rPr>
              <w:t>$278,326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$7,916,410,138</w:t>
            </w:r>
          </w:p>
        </w:tc>
        <w:tc>
          <w:tcPr>
            <w:tcW w:type="dxa" w:w="1215"/>
          </w:tcPr>
          <w:p>
            <w:pPr>
              <w:spacing w:after="0"/>
              <w:jc w:val="right"/>
            </w:pPr>
            <w:r>
              <w:rPr>
                <w:sz w:val="16"/>
              </w:rPr>
              <w:t>$319,974,054</w:t>
            </w:r>
          </w:p>
        </w:tc>
        <w:tc>
          <w:tcPr>
            <w:tcW w:type="dxa" w:w="1042"/>
          </w:tcPr>
          <w:p>
            <w:pPr>
              <w:spacing w:after="0"/>
              <w:jc w:val="right"/>
            </w:pPr>
            <w:r>
              <w:rPr>
                <w:sz w:val="16"/>
              </w:rPr>
              <w:t>24,654</w:t>
            </w:r>
          </w:p>
        </w:tc>
        <w:tc>
          <w:tcPr>
            <w:tcW w:type="dxa" w:w="1037"/>
          </w:tcPr>
          <w:p>
            <w:pPr>
              <w:spacing w:after="0"/>
              <w:jc w:val="right"/>
            </w:pPr>
            <w:r>
              <w:rPr>
                <w:sz w:val="16"/>
              </w:rPr>
              <w:t>$6,495</w:t>
            </w:r>
          </w:p>
        </w:tc>
        <w:tc>
          <w:tcPr>
            <w:tcW w:type="dxa" w:w="1126"/>
          </w:tcPr>
          <w:p>
            <w:pPr>
              <w:spacing w:after="0"/>
              <w:jc w:val="right"/>
            </w:pPr>
            <w:r>
              <w:rPr>
                <w:sz w:val="16"/>
              </w:rPr>
              <w:t>$14,881</w:t>
            </w:r>
          </w:p>
        </w:tc>
        <w:tc>
          <w:tcPr>
            <w:tcW w:type="dxa" w:w="1156"/>
          </w:tcPr>
          <w:p>
            <w:pPr>
              <w:spacing w:after="0"/>
              <w:jc w:val="right"/>
            </w:pPr>
            <w:r>
              <w:rPr>
                <w:sz w:val="16"/>
              </w:rPr>
              <w:t>$3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$7,925,334,894</w:t>
            </w:r>
          </w:p>
        </w:tc>
        <w:tc>
          <w:tcPr>
            <w:tcW w:type="dxa" w:w="1215"/>
          </w:tcPr>
          <w:p>
            <w:pPr>
              <w:spacing w:after="0"/>
              <w:jc w:val="right"/>
            </w:pPr>
          </w:p>
        </w:tc>
        <w:tc>
          <w:tcPr>
            <w:tcW w:type="dxa" w:w="1042"/>
          </w:tcPr>
          <w:p>
            <w:pPr>
              <w:spacing w:after="0"/>
              <w:jc w:val="right"/>
            </w:pPr>
            <w:r>
              <w:rPr>
                <w:sz w:val="16"/>
              </w:rPr>
              <w:t>24,684</w:t>
            </w:r>
          </w:p>
        </w:tc>
        <w:tc>
          <w:tcPr>
            <w:tcW w:type="dxa" w:w="1037"/>
          </w:tcPr>
          <w:p>
            <w:pPr>
              <w:spacing w:after="0"/>
              <w:jc w:val="right"/>
            </w:pPr>
            <w:r>
              <w:rPr>
                <w:sz w:val="16"/>
              </w:rPr>
              <w:t>$2,276</w:t>
            </w:r>
          </w:p>
        </w:tc>
        <w:tc>
          <w:tcPr>
            <w:tcW w:type="dxa" w:w="1126"/>
          </w:tcPr>
          <w:p>
            <w:pPr>
              <w:spacing w:after="0"/>
              <w:jc w:val="right"/>
            </w:pPr>
          </w:p>
        </w:tc>
        <w:tc>
          <w:tcPr>
            <w:tcW w:type="dxa" w:w="1156"/>
          </w:tcPr>
          <w:p>
            <w:pPr>
              <w:spacing w:after="0"/>
              <w:jc w:val="right"/>
            </w:pPr>
            <w:r>
              <w:rPr>
                <w:sz w:val="16"/>
              </w:rPr>
              <w:t>$9,185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$7,889,774,713</w:t>
            </w:r>
          </w:p>
        </w:tc>
        <w:tc>
          <w:tcPr>
            <w:tcW w:type="dxa" w:w="1215"/>
          </w:tcPr>
          <w:p>
            <w:pPr>
              <w:spacing w:after="0"/>
              <w:jc w:val="right"/>
            </w:pPr>
            <w:r>
              <w:rPr>
                <w:sz w:val="16"/>
              </w:rPr>
              <w:t>$4,022,182</w:t>
            </w:r>
          </w:p>
        </w:tc>
        <w:tc>
          <w:tcPr>
            <w:tcW w:type="dxa" w:w="1042"/>
          </w:tcPr>
          <w:p>
            <w:pPr>
              <w:spacing w:after="0"/>
              <w:jc w:val="right"/>
            </w:pPr>
            <w:r>
              <w:rPr>
                <w:sz w:val="16"/>
              </w:rPr>
              <w:t>600</w:t>
            </w:r>
          </w:p>
        </w:tc>
        <w:tc>
          <w:tcPr>
            <w:tcW w:type="dxa" w:w="1037"/>
          </w:tcPr>
          <w:p>
            <w:pPr>
              <w:spacing w:after="0"/>
              <w:jc w:val="right"/>
            </w:pPr>
            <w:r>
              <w:rPr>
                <w:sz w:val="16"/>
              </w:rPr>
              <w:t>$6,546,426</w:t>
            </w:r>
          </w:p>
        </w:tc>
        <w:tc>
          <w:tcPr>
            <w:tcW w:type="dxa" w:w="1126"/>
          </w:tcPr>
          <w:p>
            <w:pPr>
              <w:spacing w:after="0"/>
              <w:jc w:val="right"/>
            </w:pPr>
            <w:r>
              <w:rPr>
                <w:sz w:val="16"/>
              </w:rPr>
              <w:t>$28,803</w:t>
            </w:r>
          </w:p>
        </w:tc>
        <w:tc>
          <w:tcPr>
            <w:tcW w:type="dxa" w:w="1156"/>
          </w:tcPr>
          <w:p>
            <w:pPr>
              <w:spacing w:after="0"/>
              <w:jc w:val="right"/>
            </w:pPr>
            <w:r>
              <w:rPr>
                <w:sz w:val="16"/>
              </w:rPr>
              <w:t>$6,692</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$508,589.16</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$80,237,438</w:t>
            </w:r>
          </w:p>
        </w:tc>
        <w:tc>
          <w:tcPr>
            <w:tcW w:type="dxa" w:w="1215"/>
          </w:tcPr>
          <w:p>
            <w:pPr>
              <w:spacing w:after="0"/>
              <w:jc w:val="right"/>
            </w:pPr>
          </w:p>
        </w:tc>
        <w:tc>
          <w:tcPr>
            <w:tcW w:type="dxa" w:w="1042"/>
          </w:tcPr>
          <w:p>
            <w:pPr>
              <w:spacing w:after="0"/>
              <w:jc w:val="right"/>
            </w:pPr>
            <w:r>
              <w:rPr>
                <w:sz w:val="16"/>
              </w:rPr>
              <w:t>212</w:t>
            </w:r>
          </w:p>
        </w:tc>
        <w:tc>
          <w:tcPr>
            <w:tcW w:type="dxa" w:w="1037"/>
          </w:tcPr>
          <w:p>
            <w:pPr>
              <w:spacing w:after="0"/>
              <w:jc w:val="right"/>
            </w:pPr>
            <w:r>
              <w:rPr>
                <w:sz w:val="16"/>
              </w:rPr>
              <w:t>$105</w:t>
            </w:r>
          </w:p>
        </w:tc>
        <w:tc>
          <w:tcPr>
            <w:tcW w:type="dxa" w:w="1126"/>
          </w:tcPr>
          <w:p>
            <w:pPr>
              <w:spacing w:after="0"/>
              <w:jc w:val="right"/>
            </w:pPr>
          </w:p>
        </w:tc>
        <w:tc>
          <w:tcPr>
            <w:tcW w:type="dxa" w:w="1156"/>
          </w:tcPr>
          <w:p>
            <w:pPr>
              <w:spacing w:after="0"/>
              <w:jc w:val="right"/>
            </w:pPr>
            <w:r>
              <w:rPr>
                <w:sz w:val="16"/>
              </w:rPr>
              <w:t>$567</w:t>
            </w:r>
          </w:p>
        </w:tc>
        <w:tc>
          <w:tcPr>
            <w:tcW w:type="dxa" w:w="1305"/>
          </w:tcPr>
          <w:p>
            <w:pPr>
              <w:spacing w:after="0"/>
              <w:jc w:val="right"/>
            </w:pPr>
            <w:r>
              <w:rPr>
                <w:sz w:val="16"/>
              </w:rPr>
              <w:t>0.000131%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$7,925,334,894</w:t>
            </w:r>
          </w:p>
        </w:tc>
        <w:tc>
          <w:tcPr>
            <w:tcW w:type="dxa" w:w="1215"/>
          </w:tcPr>
          <w:p>
            <w:pPr>
              <w:spacing w:after="0"/>
              <w:jc w:val="right"/>
            </w:pPr>
          </w:p>
        </w:tc>
        <w:tc>
          <w:tcPr>
            <w:tcW w:type="dxa" w:w="1042"/>
          </w:tcPr>
          <w:p>
            <w:pPr>
              <w:spacing w:after="0"/>
              <w:jc w:val="right"/>
            </w:pPr>
            <w:r>
              <w:rPr>
                <w:sz w:val="16"/>
              </w:rPr>
              <w:t>24,684</w:t>
            </w:r>
          </w:p>
        </w:tc>
        <w:tc>
          <w:tcPr>
            <w:tcW w:type="dxa" w:w="1037"/>
          </w:tcPr>
          <w:p>
            <w:pPr>
              <w:spacing w:after="0"/>
              <w:jc w:val="right"/>
            </w:pPr>
            <w:r>
              <w:rPr>
                <w:sz w:val="16"/>
              </w:rPr>
              <w:t>$9,289</w:t>
            </w:r>
          </w:p>
        </w:tc>
        <w:tc>
          <w:tcPr>
            <w:tcW w:type="dxa" w:w="1126"/>
          </w:tcPr>
          <w:p>
            <w:pPr>
              <w:spacing w:after="0"/>
              <w:jc w:val="right"/>
            </w:pPr>
          </w:p>
        </w:tc>
        <w:tc>
          <w:tcPr>
            <w:tcW w:type="dxa" w:w="1156"/>
          </w:tcPr>
          <w:p>
            <w:pPr>
              <w:spacing w:after="0"/>
              <w:jc w:val="right"/>
            </w:pPr>
            <w:r>
              <w:rPr>
                <w:sz w:val="16"/>
              </w:rPr>
              <w:t>$76,818</w:t>
            </w:r>
          </w:p>
        </w:tc>
        <w:tc>
          <w:tcPr>
            <w:tcW w:type="dxa" w:w="1305"/>
          </w:tcPr>
          <w:p>
            <w:pPr>
              <w:spacing w:after="0"/>
              <w:jc w:val="right"/>
            </w:pPr>
            <w:r>
              <w:rPr>
                <w:sz w:val="16"/>
              </w:rPr>
              <w:t>0.000117%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$7,925,334,894</w:t>
            </w:r>
          </w:p>
        </w:tc>
        <w:tc>
          <w:tcPr>
            <w:tcW w:type="dxa" w:w="1215"/>
          </w:tcPr>
          <w:p>
            <w:pPr>
              <w:spacing w:after="0"/>
              <w:jc w:val="right"/>
            </w:pPr>
            <w:r>
              <w:rPr>
                <w:sz w:val="16"/>
              </w:rPr>
              <w:t>$330,587,198</w:t>
            </w:r>
          </w:p>
        </w:tc>
        <w:tc>
          <w:tcPr>
            <w:tcW w:type="dxa" w:w="1042"/>
          </w:tcPr>
          <w:p>
            <w:pPr>
              <w:spacing w:after="0"/>
              <w:jc w:val="right"/>
            </w:pPr>
            <w:r>
              <w:rPr>
                <w:sz w:val="16"/>
              </w:rPr>
              <w:t>24,684</w:t>
            </w:r>
          </w:p>
        </w:tc>
        <w:tc>
          <w:tcPr>
            <w:tcW w:type="dxa" w:w="1037"/>
          </w:tcPr>
          <w:p>
            <w:pPr>
              <w:spacing w:after="0"/>
              <w:jc w:val="right"/>
            </w:pPr>
            <w:r>
              <w:rPr>
                <w:sz w:val="16"/>
              </w:rPr>
              <w:t>$212,510</w:t>
            </w:r>
          </w:p>
        </w:tc>
        <w:tc>
          <w:tcPr>
            <w:tcW w:type="dxa" w:w="1126"/>
          </w:tcPr>
          <w:p>
            <w:pPr>
              <w:spacing w:after="0"/>
              <w:jc w:val="right"/>
            </w:pPr>
            <w:r>
              <w:rPr>
                <w:sz w:val="16"/>
              </w:rPr>
              <w:t>$3,981</w:t>
            </w:r>
          </w:p>
        </w:tc>
        <w:tc>
          <w:tcPr>
            <w:tcW w:type="dxa" w:w="1156"/>
          </w:tcPr>
          <w:p>
            <w:pPr>
              <w:spacing w:after="0"/>
              <w:jc w:val="right"/>
            </w:pPr>
            <w:r>
              <w:rPr>
                <w:sz w:val="16"/>
              </w:rPr>
              <w:t>$492,110</w:t>
            </w:r>
          </w:p>
        </w:tc>
        <w:tc>
          <w:tcPr>
            <w:tcW w:type="dxa" w:w="1305"/>
          </w:tcPr>
          <w:p>
            <w:pPr>
              <w:spacing w:after="0"/>
              <w:jc w:val="right"/>
            </w:pPr>
            <w:r>
              <w:rPr>
                <w:sz w:val="16"/>
              </w:rPr>
              <w:t>0.00268%</w:t>
            </w:r>
          </w:p>
        </w:tc>
        <w:tc>
          <w:tcPr>
            <w:tcW w:type="dxa" w:w="1179"/>
          </w:tcPr>
          <w:p>
            <w:pPr>
              <w:spacing w:after="0"/>
              <w:jc w:val="right"/>
            </w:pPr>
            <w:r>
              <w:rPr>
                <w:sz w:val="16"/>
              </w:rPr>
              <w:t>$127,000</w:t>
            </w:r>
          </w:p>
        </w:tc>
        <w:tc>
          <w:tcPr>
            <w:tcW w:type="dxa" w:w="1081"/>
          </w:tcPr>
          <w:p>
            <w:pPr>
              <w:spacing w:after="0"/>
              <w:jc w:val="right"/>
            </w:pPr>
          </w:p>
        </w:tc>
        <w:tc>
          <w:tcPr>
            <w:tcW w:type="dxa" w:w="1247"/>
          </w:tcPr>
          <w:p>
            <w:pPr>
              <w:spacing w:after="0"/>
              <w:jc w:val="right"/>
            </w:pPr>
            <w:r>
              <w:rPr>
                <w:sz w:val="16"/>
              </w:rPr>
              <w:t>$508,589.16</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$7,925,334,894</w:t>
            </w:r>
          </w:p>
        </w:tc>
        <w:tc>
          <w:tcPr>
            <w:tcW w:type="dxa" w:w="1215"/>
          </w:tcPr>
          <w:p>
            <w:pPr>
              <w:spacing w:after="0"/>
              <w:jc w:val="right"/>
            </w:pPr>
            <w:r>
              <w:rPr>
                <w:sz w:val="16"/>
              </w:rPr>
              <w:t>$330,587,198</w:t>
            </w:r>
          </w:p>
        </w:tc>
        <w:tc>
          <w:tcPr>
            <w:tcW w:type="dxa" w:w="1042"/>
          </w:tcPr>
          <w:p>
            <w:pPr>
              <w:spacing w:after="0"/>
              <w:jc w:val="right"/>
            </w:pPr>
            <w:r>
              <w:rPr>
                <w:sz w:val="16"/>
              </w:rPr>
              <w:t>24,684</w:t>
            </w:r>
          </w:p>
        </w:tc>
        <w:tc>
          <w:tcPr>
            <w:tcW w:type="dxa" w:w="1037"/>
          </w:tcPr>
          <w:p>
            <w:pPr>
              <w:spacing w:after="0"/>
              <w:jc w:val="right"/>
            </w:pPr>
            <w:r>
              <w:rPr>
                <w:sz w:val="16"/>
              </w:rPr>
              <w:t>$961,893</w:t>
            </w:r>
          </w:p>
        </w:tc>
        <w:tc>
          <w:tcPr>
            <w:tcW w:type="dxa" w:w="1126"/>
          </w:tcPr>
          <w:p>
            <w:pPr>
              <w:spacing w:after="0"/>
              <w:jc w:val="right"/>
            </w:pPr>
            <w:r>
              <w:rPr>
                <w:sz w:val="16"/>
              </w:rPr>
              <w:t>$3,250</w:t>
            </w:r>
          </w:p>
        </w:tc>
        <w:tc>
          <w:tcPr>
            <w:tcW w:type="dxa" w:w="1156"/>
          </w:tcPr>
          <w:p>
            <w:pPr>
              <w:spacing w:after="0"/>
              <w:jc w:val="right"/>
            </w:pPr>
            <w:r>
              <w:rPr>
                <w:sz w:val="16"/>
              </w:rPr>
              <w:t>$446,639</w:t>
            </w:r>
          </w:p>
        </w:tc>
        <w:tc>
          <w:tcPr>
            <w:tcW w:type="dxa" w:w="1305"/>
          </w:tcPr>
          <w:p>
            <w:pPr>
              <w:spacing w:after="0"/>
              <w:jc w:val="right"/>
            </w:pPr>
            <w:r>
              <w:rPr>
                <w:sz w:val="16"/>
              </w:rPr>
              <w:t>0.0121%</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r>
              <w:rPr>
                <w:sz w:val="16"/>
              </w:rPr>
              <w:t>$508,589.16</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$2,214,064,093</w:t>
            </w:r>
          </w:p>
        </w:tc>
        <w:tc>
          <w:tcPr>
            <w:tcW w:type="dxa" w:w="1215"/>
          </w:tcPr>
          <w:p>
            <w:pPr>
              <w:spacing w:after="0"/>
              <w:jc w:val="right"/>
            </w:pPr>
            <w:r>
              <w:rPr>
                <w:sz w:val="16"/>
              </w:rPr>
              <w:t>$39,849,835</w:t>
            </w:r>
          </w:p>
        </w:tc>
        <w:tc>
          <w:tcPr>
            <w:tcW w:type="dxa" w:w="1042"/>
          </w:tcPr>
          <w:p>
            <w:pPr>
              <w:spacing w:after="0"/>
              <w:jc w:val="right"/>
            </w:pPr>
            <w:r>
              <w:rPr>
                <w:sz w:val="16"/>
              </w:rPr>
              <w:t>7,194</w:t>
            </w:r>
          </w:p>
        </w:tc>
        <w:tc>
          <w:tcPr>
            <w:tcW w:type="dxa" w:w="1037"/>
          </w:tcPr>
          <w:p>
            <w:pPr>
              <w:spacing w:after="0"/>
              <w:jc w:val="right"/>
            </w:pPr>
            <w:r>
              <w:rPr>
                <w:sz w:val="16"/>
              </w:rPr>
              <w:t>$2,277</w:t>
            </w:r>
          </w:p>
        </w:tc>
        <w:tc>
          <w:tcPr>
            <w:tcW w:type="dxa" w:w="1126"/>
          </w:tcPr>
          <w:p>
            <w:pPr>
              <w:spacing w:after="0"/>
              <w:jc w:val="right"/>
            </w:pPr>
            <w:r>
              <w:rPr>
                <w:sz w:val="16"/>
              </w:rPr>
              <w:t>$4</w:t>
            </w:r>
          </w:p>
        </w:tc>
        <w:tc>
          <w:tcPr>
            <w:tcW w:type="dxa" w:w="1156"/>
          </w:tcPr>
          <w:p>
            <w:pPr>
              <w:spacing w:after="0"/>
              <w:jc w:val="right"/>
            </w:pPr>
            <w:r>
              <w:rPr>
                <w:sz w:val="16"/>
              </w:rPr>
              <w:t>$149</w:t>
            </w:r>
          </w:p>
        </w:tc>
        <w:tc>
          <w:tcPr>
            <w:tcW w:type="dxa" w:w="1305"/>
          </w:tcPr>
          <w:p>
            <w:pPr>
              <w:spacing w:after="0"/>
              <w:jc w:val="right"/>
            </w:pPr>
            <w:r>
              <w:rPr>
                <w:sz w:val="16"/>
              </w:rPr>
              <w:t>0.000103%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$7,925,334,894</w:t>
            </w:r>
          </w:p>
        </w:tc>
        <w:tc>
          <w:tcPr>
            <w:tcW w:type="dxa" w:w="1215"/>
          </w:tcPr>
          <w:p>
            <w:pPr>
              <w:spacing w:after="0"/>
              <w:jc w:val="right"/>
            </w:pPr>
            <w:r>
              <w:rPr>
                <w:sz w:val="16"/>
              </w:rPr>
              <w:t>$330,587,198</w:t>
            </w:r>
          </w:p>
        </w:tc>
        <w:tc>
          <w:tcPr>
            <w:tcW w:type="dxa" w:w="1042"/>
          </w:tcPr>
          <w:p>
            <w:pPr>
              <w:spacing w:after="0"/>
              <w:jc w:val="right"/>
            </w:pPr>
            <w:r>
              <w:rPr>
                <w:sz w:val="16"/>
              </w:rPr>
              <w:t>24,684</w:t>
            </w:r>
          </w:p>
        </w:tc>
        <w:tc>
          <w:tcPr>
            <w:tcW w:type="dxa" w:w="1037"/>
          </w:tcPr>
          <w:p>
            <w:pPr>
              <w:spacing w:after="0"/>
              <w:jc w:val="right"/>
            </w:pPr>
            <w:r>
              <w:rPr>
                <w:sz w:val="16"/>
              </w:rPr>
              <w:t>$782</w:t>
            </w:r>
          </w:p>
        </w:tc>
        <w:tc>
          <w:tcPr>
            <w:tcW w:type="dxa" w:w="1126"/>
          </w:tcPr>
          <w:p>
            <w:pPr>
              <w:spacing w:after="0"/>
              <w:jc w:val="right"/>
            </w:pPr>
            <w:r>
              <w:rPr>
                <w:sz w:val="16"/>
              </w:rPr>
              <w:t>$1,009</w:t>
            </w:r>
          </w:p>
        </w:tc>
        <w:tc>
          <w:tcPr>
            <w:tcW w:type="dxa" w:w="1156"/>
          </w:tcPr>
          <w:p>
            <w:pPr>
              <w:spacing w:after="0"/>
              <w:jc w:val="right"/>
            </w:pPr>
            <w:r>
              <w:rPr>
                <w:sz w:val="16"/>
              </w:rPr>
              <w:t>$40,528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2022-04-22 (Storm Events through 2026-06-30): 11 county-coded records, 10 with a damage value recorded (including $0), $127,000; 7 zone-level records, 7 with a damage value recorded (including $0), $0 reported for the zone; Public Assistance on counted declarations $508,589.16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$7,925,334,894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$330,587,198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$8,757,609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$3,776,792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4</w:t>
            </w:r>
          </w:p>
        </w:tc>
        <w:tc>
          <w:tcPr>
            <w:tcW w:type="dxa" w:w="1558"/>
          </w:tcPr>
          <w:p>
            <w:pPr>
              <w:spacing w:after="0"/>
              <w:jc w:val="right"/>
            </w:pPr>
            <w:r>
              <w:rPr>
                <w:sz w:val="16"/>
              </w:rPr>
              <w:t>30</w:t>
            </w:r>
          </w:p>
        </w:tc>
        <w:tc>
          <w:tcPr>
            <w:tcW w:type="dxa" w:w="1558"/>
          </w:tcPr>
          <w:p>
            <w:pPr>
              <w:spacing w:after="0"/>
              <w:jc w:val="right"/>
            </w:pPr>
            <w:r>
              <w:rPr>
                <w:sz w:val="16"/>
              </w:rPr>
              <w:t>2</w:t>
            </w:r>
          </w:p>
        </w:tc>
        <w:tc>
          <w:tcPr>
            <w:tcW w:type="dxa" w:w="1558"/>
          </w:tcPr>
          <w:p>
            <w:pPr>
              <w:spacing w:after="0"/>
              <w:jc w:val="right"/>
            </w:pPr>
            <w:r>
              <w:rPr>
                <w:sz w:val="16"/>
              </w:rPr>
              <w:t>35</w:t>
            </w:r>
          </w:p>
        </w:tc>
        <w:tc>
          <w:tcPr>
            <w:tcW w:type="dxa" w:w="1558"/>
          </w:tcPr>
          <w:p>
            <w:pPr>
              <w:spacing w:after="0"/>
              <w:jc w:val="right"/>
            </w:pPr>
            <w:r>
              <w:rPr>
                <w:sz w:val="16"/>
              </w:rPr>
              <w:t>4</w:t>
            </w:r>
          </w:p>
        </w:tc>
        <w:tc>
          <w:tcPr>
            <w:tcW w:type="dxa" w:w="1735"/>
          </w:tcPr>
          <w:p>
            <w:pPr>
              <w:spacing w:after="0"/>
              <w:jc w:val="right"/>
            </w:pPr>
            <w:r>
              <w:rPr>
                <w:sz w:val="16"/>
              </w:rPr>
              <w:t>12</w:t>
            </w:r>
          </w:p>
        </w:tc>
      </w:tr>
      <w:tr>
        <w:trPr>
          <w:cantSplit/>
        </w:trPr>
        <w:tc>
          <w:tcPr>
            <w:tcW w:type="dxa" w:w="3027"/>
          </w:tcPr>
          <w:p>
            <w:pPr>
              <w:spacing w:after="0"/>
              <w:jc w:val="left"/>
            </w:pPr>
            <w:r>
              <w:rPr>
                <w:sz w:val="16"/>
              </w:rPr>
              <w:t>MONTICELLO,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CHALMERS,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WHITE COUNTY *</w:t>
            </w:r>
          </w:p>
        </w:tc>
        <w:tc>
          <w:tcPr>
            <w:tcW w:type="dxa" w:w="1558"/>
          </w:tcPr>
          <w:p>
            <w:pPr>
              <w:spacing w:after="0"/>
              <w:jc w:val="right"/>
            </w:pPr>
            <w:r>
              <w:rPr>
                <w:sz w:val="16"/>
              </w:rPr>
              <w:t>7</w:t>
            </w:r>
          </w:p>
        </w:tc>
        <w:tc>
          <w:tcPr>
            <w:tcW w:type="dxa" w:w="1558"/>
          </w:tcPr>
          <w:p>
            <w:pPr>
              <w:spacing w:after="0"/>
              <w:jc w:val="right"/>
            </w:pPr>
            <w:r>
              <w:rPr>
                <w:sz w:val="16"/>
              </w:rPr>
              <w:t>4</w:t>
            </w:r>
          </w:p>
        </w:tc>
        <w:tc>
          <w:tcPr>
            <w:tcW w:type="dxa" w:w="1558"/>
          </w:tcPr>
          <w:p>
            <w:pPr>
              <w:spacing w:after="0"/>
              <w:jc w:val="right"/>
            </w:pPr>
            <w:r>
              <w:rPr>
                <w:sz w:val="16"/>
              </w:rPr>
              <w:t>27</w:t>
            </w:r>
          </w:p>
        </w:tc>
        <w:tc>
          <w:tcPr>
            <w:tcW w:type="dxa" w:w="1558"/>
          </w:tcPr>
          <w:p>
            <w:pPr>
              <w:spacing w:after="0"/>
              <w:jc w:val="right"/>
            </w:pPr>
            <w:r>
              <w:rPr>
                <w:sz w:val="16"/>
              </w:rPr>
              <w:t>2</w:t>
            </w:r>
          </w:p>
        </w:tc>
        <w:tc>
          <w:tcPr>
            <w:tcW w:type="dxa" w:w="1558"/>
          </w:tcPr>
          <w:p>
            <w:pPr>
              <w:spacing w:after="0"/>
              <w:jc w:val="right"/>
            </w:pPr>
            <w:r>
              <w:rPr>
                <w:sz w:val="16"/>
              </w:rPr>
              <w:t>32</w:t>
            </w:r>
          </w:p>
        </w:tc>
        <w:tc>
          <w:tcPr>
            <w:tcW w:type="dxa" w:w="1558"/>
          </w:tcPr>
          <w:p>
            <w:pPr>
              <w:spacing w:after="0"/>
              <w:jc w:val="right"/>
            </w:pPr>
            <w:r>
              <w:rPr>
                <w:sz w:val="16"/>
              </w:rPr>
              <w:t>4</w:t>
            </w:r>
          </w:p>
        </w:tc>
        <w:tc>
          <w:tcPr>
            <w:tcW w:type="dxa" w:w="1735"/>
          </w:tcPr>
          <w:p>
            <w:pPr>
              <w:spacing w:after="0"/>
              <w:jc w:val="right"/>
            </w:pPr>
            <w:r>
              <w:rPr>
                <w:sz w:val="16"/>
              </w:rPr>
              <w:t>11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White County</w:t>
            </w:r>
          </w:p>
        </w:tc>
        <w:tc>
          <w:tcPr>
            <w:tcW w:type="dxa" w:w="1513"/>
          </w:tcPr>
          <w:p>
            <w:pPr>
              <w:spacing w:after="0"/>
              <w:jc w:val="left"/>
            </w:pPr>
            <w:r>
              <w:rPr>
                <w:sz w:val="16"/>
              </w:rPr>
              <w:t>180447</w:t>
            </w:r>
          </w:p>
        </w:tc>
        <w:tc>
          <w:tcPr>
            <w:tcW w:type="dxa" w:w="1359"/>
          </w:tcPr>
          <w:p>
            <w:pPr>
              <w:spacing w:after="0"/>
              <w:jc w:val="right"/>
            </w:pPr>
            <w:r>
              <w:rPr>
                <w:sz w:val="16"/>
              </w:rPr>
              <w:t>7</w:t>
            </w:r>
          </w:p>
        </w:tc>
        <w:tc>
          <w:tcPr>
            <w:tcW w:type="dxa" w:w="1359"/>
          </w:tcPr>
          <w:p>
            <w:pPr>
              <w:spacing w:after="0"/>
              <w:jc w:val="right"/>
            </w:pPr>
            <w:r>
              <w:rPr>
                <w:sz w:val="16"/>
              </w:rPr>
              <w:t>4</w:t>
            </w:r>
          </w:p>
        </w:tc>
        <w:tc>
          <w:tcPr>
            <w:tcW w:type="dxa" w:w="1359"/>
          </w:tcPr>
          <w:p>
            <w:pPr>
              <w:spacing w:after="0"/>
              <w:jc w:val="right"/>
            </w:pPr>
            <w:r>
              <w:rPr>
                <w:sz w:val="16"/>
              </w:rPr>
              <w:t>27</w:t>
            </w:r>
          </w:p>
        </w:tc>
        <w:tc>
          <w:tcPr>
            <w:tcW w:type="dxa" w:w="1359"/>
          </w:tcPr>
          <w:p>
            <w:pPr>
              <w:spacing w:after="0"/>
              <w:jc w:val="right"/>
            </w:pPr>
            <w:r>
              <w:rPr>
                <w:sz w:val="16"/>
              </w:rPr>
              <w:t>2</w:t>
            </w:r>
          </w:p>
        </w:tc>
        <w:tc>
          <w:tcPr>
            <w:tcW w:type="dxa" w:w="1359"/>
          </w:tcPr>
          <w:p>
            <w:pPr>
              <w:spacing w:after="0"/>
              <w:jc w:val="right"/>
            </w:pPr>
            <w:r>
              <w:rPr>
                <w:sz w:val="16"/>
              </w:rPr>
              <w:t>32</w:t>
            </w:r>
          </w:p>
        </w:tc>
        <w:tc>
          <w:tcPr>
            <w:tcW w:type="dxa" w:w="1359"/>
          </w:tcPr>
          <w:p>
            <w:pPr>
              <w:spacing w:after="0"/>
              <w:jc w:val="right"/>
            </w:pPr>
            <w:r>
              <w:rPr>
                <w:sz w:val="16"/>
              </w:rPr>
              <w:t>4</w:t>
            </w:r>
          </w:p>
        </w:tc>
        <w:tc>
          <w:tcPr>
            <w:tcW w:type="dxa" w:w="1513"/>
          </w:tcPr>
          <w:p>
            <w:pPr>
              <w:spacing w:after="0"/>
              <w:jc w:val="right"/>
            </w:pPr>
            <w:r>
              <w:rPr>
                <w:sz w:val="16"/>
              </w:rPr>
              <w:t>11</w:t>
            </w:r>
          </w:p>
        </w:tc>
        <w:tc>
          <w:tcPr>
            <w:tcW w:type="dxa" w:w="930"/>
          </w:tcPr>
          <w:p>
            <w:pPr>
              <w:spacing w:after="0"/>
              <w:jc w:val="left"/>
            </w:pPr>
          </w:p>
        </w:tc>
      </w:tr>
      <w:tr>
        <w:trPr>
          <w:cantSplit/>
        </w:trPr>
        <w:tc>
          <w:tcPr>
            <w:tcW w:type="dxa" w:w="2000"/>
          </w:tcPr>
          <w:p>
            <w:pPr>
              <w:spacing w:after="0"/>
              <w:jc w:val="left"/>
            </w:pPr>
            <w:r>
              <w:rPr>
                <w:sz w:val="16"/>
              </w:rPr>
              <w:t>Brookston town</w:t>
            </w:r>
          </w:p>
        </w:tc>
        <w:tc>
          <w:tcPr>
            <w:tcW w:type="dxa" w:w="1513"/>
          </w:tcPr>
          <w:p>
            <w:pPr>
              <w:spacing w:after="0"/>
              <w:jc w:val="left"/>
            </w:pPr>
            <w:r>
              <w:rPr>
                <w:sz w:val="16"/>
              </w:rPr>
              <w:t>180512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Chalmers town</w:t>
            </w:r>
          </w:p>
        </w:tc>
        <w:tc>
          <w:tcPr>
            <w:tcW w:type="dxa" w:w="1513"/>
          </w:tcPr>
          <w:p>
            <w:pPr>
              <w:spacing w:after="0"/>
              <w:jc w:val="left"/>
            </w:pPr>
            <w:r>
              <w:rPr>
                <w:sz w:val="16"/>
              </w:rPr>
              <w:t>180297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Monon town</w:t>
            </w:r>
          </w:p>
        </w:tc>
        <w:tc>
          <w:tcPr>
            <w:tcW w:type="dxa" w:w="1513"/>
          </w:tcPr>
          <w:p>
            <w:pPr>
              <w:spacing w:after="0"/>
              <w:jc w:val="left"/>
            </w:pPr>
            <w:r>
              <w:rPr>
                <w:sz w:val="16"/>
              </w:rPr>
              <w:t>180295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Monticello city</w:t>
            </w:r>
          </w:p>
        </w:tc>
        <w:tc>
          <w:tcPr>
            <w:tcW w:type="dxa" w:w="1513"/>
          </w:tcPr>
          <w:p>
            <w:pPr>
              <w:spacing w:after="0"/>
              <w:jc w:val="left"/>
            </w:pPr>
            <w:r>
              <w:rPr>
                <w:sz w:val="16"/>
              </w:rPr>
              <w:t>180294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4</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White County, IN: risk-assessment baseline packet, release 2026-10 (data as of 2026-09-28; County area 18181).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County, IN: Risk-assessment baseline packet</dc:title>
  <dc:subject>Hazard Plain release 2026-10, as of 2026-09-28. Preview: automated baseline</dc:subject>
  <dc:creator>Hazard Plain</dc:creator>
  <cp:keywords>Hazard Plain; hazard mitigation; risk assessment; 18181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