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Wells County, IN</w:t>
      </w:r>
    </w:p>
    <w:p>
      <w:pPr>
        <w:spacing w:after="120" w:before="0"/>
      </w:pPr>
      <w:r>
        <w:rPr>
          <w:color w:val="555555"/>
          <w:sz w:val="24"/>
        </w:rPr>
        <w:t>Risk-assessment baseline packet</w:t>
      </w:r>
    </w:p>
    <w:p>
      <w:pPr>
        <w:spacing w:after="120" w:before="0"/>
      </w:pPr>
      <w:r>
        <w:rPr>
          <w:b/>
          <w:sz w:val="18"/>
        </w:rPr>
        <w:t xml:space="preserve">County FIPS: </w:t>
      </w:r>
      <w:r>
        <w:rPr>
          <w:sz w:val="18"/>
        </w:rPr>
        <w:t>18179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2026-07-21. Plan: Wells County 2021 Hazard Mitigation Plan (FEMA plan 106896), approved 2021-07-22.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2021-07-22: 1 new hazard declaration (1 incident): EM-3641-IN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($5,367,330 a year), Tornado ($2,065,342) and Strong Wind ($683,525).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2026-07-21</w:t>
      </w:r>
    </w:p>
    <w:p>
      <w:pPr>
        <w:keepNext/>
        <w:spacing w:after="40" w:before="0"/>
      </w:pPr>
      <w:r>
        <w:rPr>
          <w:b/>
        </w:rPr>
        <w:t xml:space="preserve">Plan: </w:t>
      </w:r>
      <w:r>
        <w:rPr/>
        <w:t>Wells County 2021 Hazard Mitigation Plan (FEMA plan 106896)</w:t>
      </w:r>
    </w:p>
    <w:p>
      <w:pPr>
        <w:keepNext/>
        <w:spacing w:after="40" w:before="0"/>
      </w:pPr>
      <w:r>
        <w:rPr>
          <w:b/>
        </w:rPr>
        <w:t xml:space="preserve">Approved: </w:t>
      </w:r>
      <w:r>
        <w:rPr/>
        <w:t>2021-07-22</w:t>
      </w:r>
    </w:p>
    <w:p>
      <w:pPr>
        <w:keepNext/>
        <w:spacing w:after="40" w:before="0"/>
      </w:pPr>
      <w:r>
        <w:rPr>
          <w:b/>
        </w:rPr>
        <w:t xml:space="preserve">Days since expiry: </w:t>
      </w:r>
      <w:r>
        <w:rPr/>
        <w:t>71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1305"/>
        <w:gridCol w:w="1674"/>
        <w:gridCol w:w="3877"/>
        <w:gridCol w:w="1037"/>
        <w:gridCol w:w="1037"/>
        <w:gridCol w:w="856"/>
        <w:gridCol w:w="2664"/>
      </w:tblGrid>
      <w:tr>
        <w:trPr>
          <w:cantSplit/>
          <w:tblHeader/>
        </w:trPr>
        <w:tc>
          <w:tcPr>
            <w:tcW w:type="dxa" w:w="166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674"/>
            <w:shd w:val="clear" w:color="auto" w:fill="E8E8E8"/>
          </w:tcPr>
          <w:p>
            <w:pPr>
              <w:spacing w:after="0"/>
              <w:jc w:val="left"/>
            </w:pPr>
            <w:r>
              <w:rPr>
                <w:b/>
                <w:sz w:val="16"/>
              </w:rPr>
              <w:t>Status</w:t>
            </w:r>
          </w:p>
        </w:tc>
        <w:tc>
          <w:tcPr>
            <w:tcW w:type="dxa" w:w="38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64"/>
            <w:shd w:val="clear" w:color="auto" w:fill="E8E8E8"/>
          </w:tcPr>
          <w:p>
            <w:pPr>
              <w:spacing w:after="0"/>
              <w:jc w:val="left"/>
            </w:pPr>
            <w:r>
              <w:rPr>
                <w:b/>
                <w:sz w:val="16"/>
              </w:rPr>
              <w:t>Notes</w:t>
            </w:r>
          </w:p>
        </w:tc>
      </w:tr>
      <w:tr>
        <w:trPr>
          <w:cantSplit/>
        </w:trPr>
        <w:tc>
          <w:tcPr>
            <w:tcW w:type="dxa" w:w="1662"/>
          </w:tcPr>
          <w:p>
            <w:pPr>
              <w:spacing w:after="0"/>
              <w:jc w:val="left"/>
            </w:pPr>
            <w:r>
              <w:rPr>
                <w:sz w:val="16"/>
              </w:rPr>
              <w:t>Wells County</w:t>
            </w:r>
          </w:p>
        </w:tc>
        <w:tc>
          <w:tcPr>
            <w:tcW w:type="dxa" w:w="1305"/>
          </w:tcPr>
          <w:p>
            <w:pPr>
              <w:spacing w:after="0"/>
              <w:jc w:val="left"/>
            </w:pPr>
            <w:r>
              <w:rPr>
                <w:sz w:val="16"/>
              </w:rPr>
              <w:t>County</w:t>
            </w:r>
          </w:p>
        </w:tc>
        <w:tc>
          <w:tcPr>
            <w:tcW w:type="dxa" w:w="1674"/>
          </w:tcPr>
          <w:p>
            <w:pPr>
              <w:spacing w:after="0"/>
              <w:jc w:val="left"/>
            </w:pPr>
            <w:r>
              <w:rPr>
                <w:sz w:val="16"/>
              </w:rPr>
              <w:t>Expired on 2026-07-21</w:t>
            </w:r>
          </w:p>
        </w:tc>
        <w:tc>
          <w:tcPr>
            <w:tcW w:type="dxa" w:w="3877"/>
          </w:tcPr>
          <w:p>
            <w:pPr>
              <w:spacing w:after="0"/>
              <w:jc w:val="left"/>
            </w:pPr>
            <w:r>
              <w:rPr>
                <w:sz w:val="16"/>
              </w:rPr>
              <w:t>Wells County 2021 Hazard Mitigation Plan (FEMA plan 106896)</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56"/>
          </w:tcPr>
          <w:p>
            <w:pPr>
              <w:spacing w:after="0"/>
              <w:jc w:val="right"/>
            </w:pPr>
            <w:r>
              <w:rPr>
                <w:sz w:val="16"/>
              </w:rPr>
              <w:t>-71</w:t>
            </w:r>
          </w:p>
        </w:tc>
        <w:tc>
          <w:tcPr>
            <w:tcW w:type="dxa" w:w="2664"/>
          </w:tcPr>
          <w:p>
            <w:pPr>
              <w:spacing w:after="0"/>
              <w:jc w:val="left"/>
            </w:pPr>
          </w:p>
        </w:tc>
      </w:tr>
      <w:tr>
        <w:trPr>
          <w:cantSplit/>
        </w:trPr>
        <w:tc>
          <w:tcPr>
            <w:tcW w:type="dxa" w:w="1662"/>
          </w:tcPr>
          <w:p>
            <w:pPr>
              <w:spacing w:after="0"/>
              <w:jc w:val="left"/>
            </w:pPr>
            <w:r>
              <w:rPr>
                <w:sz w:val="16"/>
              </w:rPr>
              <w:t>Bluffton city</w:t>
            </w:r>
          </w:p>
        </w:tc>
        <w:tc>
          <w:tcPr>
            <w:tcW w:type="dxa" w:w="1305"/>
          </w:tcPr>
          <w:p>
            <w:pPr>
              <w:spacing w:after="0"/>
              <w:jc w:val="left"/>
            </w:pPr>
            <w:r>
              <w:rPr>
                <w:sz w:val="16"/>
              </w:rPr>
              <w:t>City</w:t>
            </w:r>
          </w:p>
        </w:tc>
        <w:tc>
          <w:tcPr>
            <w:tcW w:type="dxa" w:w="1674"/>
          </w:tcPr>
          <w:p>
            <w:pPr>
              <w:spacing w:after="0"/>
              <w:jc w:val="left"/>
            </w:pPr>
            <w:r>
              <w:rPr>
                <w:sz w:val="16"/>
              </w:rPr>
              <w:t>Expired on 2026-07-21</w:t>
            </w:r>
          </w:p>
        </w:tc>
        <w:tc>
          <w:tcPr>
            <w:tcW w:type="dxa" w:w="3877"/>
          </w:tcPr>
          <w:p>
            <w:pPr>
              <w:spacing w:after="0"/>
              <w:jc w:val="left"/>
            </w:pPr>
            <w:r>
              <w:rPr>
                <w:sz w:val="16"/>
              </w:rPr>
              <w:t>Wells County 2021 Hazard Mitigation Plan (FEMA plan 106896)</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56"/>
          </w:tcPr>
          <w:p>
            <w:pPr>
              <w:spacing w:after="0"/>
              <w:jc w:val="right"/>
            </w:pPr>
            <w:r>
              <w:rPr>
                <w:sz w:val="16"/>
              </w:rPr>
              <w:t>-71</w:t>
            </w:r>
          </w:p>
        </w:tc>
        <w:tc>
          <w:tcPr>
            <w:tcW w:type="dxa" w:w="2664"/>
          </w:tcPr>
          <w:p>
            <w:pPr>
              <w:spacing w:after="0"/>
              <w:jc w:val="left"/>
            </w:pPr>
            <w:r>
              <w:rPr>
                <w:sz w:val="16"/>
              </w:rPr>
              <w:t>this jurisdiction approved 2021-08-05</w:t>
            </w:r>
          </w:p>
        </w:tc>
      </w:tr>
      <w:tr>
        <w:trPr>
          <w:cantSplit/>
        </w:trPr>
        <w:tc>
          <w:tcPr>
            <w:tcW w:type="dxa" w:w="1662"/>
          </w:tcPr>
          <w:p>
            <w:pPr>
              <w:spacing w:after="0"/>
              <w:jc w:val="left"/>
            </w:pPr>
            <w:r>
              <w:rPr>
                <w:sz w:val="16"/>
              </w:rPr>
              <w:t>Markle town</w:t>
            </w:r>
          </w:p>
        </w:tc>
        <w:tc>
          <w:tcPr>
            <w:tcW w:type="dxa" w:w="1305"/>
          </w:tcPr>
          <w:p>
            <w:pPr>
              <w:spacing w:after="0"/>
              <w:jc w:val="left"/>
            </w:pPr>
            <w:r>
              <w:rPr>
                <w:sz w:val="16"/>
              </w:rPr>
              <w:t>Town</w:t>
            </w:r>
          </w:p>
        </w:tc>
        <w:tc>
          <w:tcPr>
            <w:tcW w:type="dxa" w:w="1674"/>
          </w:tcPr>
          <w:p>
            <w:pPr>
              <w:spacing w:after="0"/>
              <w:jc w:val="left"/>
            </w:pPr>
            <w:r>
              <w:rPr>
                <w:sz w:val="16"/>
              </w:rPr>
              <w:t>Approved, expires 2029-08-07</w:t>
            </w:r>
          </w:p>
        </w:tc>
        <w:tc>
          <w:tcPr>
            <w:tcW w:type="dxa" w:w="3877"/>
          </w:tcPr>
          <w:p>
            <w:pPr>
              <w:spacing w:after="0"/>
              <w:jc w:val="left"/>
            </w:pPr>
            <w:r>
              <w:rPr>
                <w:sz w:val="16"/>
              </w:rPr>
              <w:t>Huntington County 2024 Hazard Mitigation Plan (FEMA plan 110059)</w:t>
            </w:r>
          </w:p>
        </w:tc>
        <w:tc>
          <w:tcPr>
            <w:tcW w:type="dxa" w:w="1037"/>
          </w:tcPr>
          <w:p>
            <w:pPr>
              <w:spacing w:after="0"/>
              <w:jc w:val="left"/>
            </w:pPr>
            <w:r>
              <w:rPr>
                <w:sz w:val="16"/>
              </w:rPr>
              <w:t>2024-08-08</w:t>
            </w:r>
          </w:p>
        </w:tc>
        <w:tc>
          <w:tcPr>
            <w:tcW w:type="dxa" w:w="1037"/>
          </w:tcPr>
          <w:p>
            <w:pPr>
              <w:spacing w:after="0"/>
              <w:jc w:val="left"/>
            </w:pPr>
            <w:r>
              <w:rPr>
                <w:sz w:val="16"/>
              </w:rPr>
              <w:t>2029-08-07</w:t>
            </w:r>
          </w:p>
        </w:tc>
        <w:tc>
          <w:tcPr>
            <w:tcW w:type="dxa" w:w="856"/>
          </w:tcPr>
          <w:p>
            <w:pPr>
              <w:spacing w:after="0"/>
              <w:jc w:val="right"/>
            </w:pPr>
            <w:r>
              <w:rPr>
                <w:sz w:val="16"/>
              </w:rPr>
              <w:t>1,042</w:t>
            </w:r>
          </w:p>
        </w:tc>
        <w:tc>
          <w:tcPr>
            <w:tcW w:type="dxa" w:w="2664"/>
          </w:tcPr>
          <w:p>
            <w:pPr>
              <w:spacing w:after="0"/>
              <w:jc w:val="left"/>
            </w:pPr>
          </w:p>
        </w:tc>
      </w:tr>
      <w:tr>
        <w:trPr>
          <w:cantSplit/>
        </w:trPr>
        <w:tc>
          <w:tcPr>
            <w:tcW w:type="dxa" w:w="1662"/>
          </w:tcPr>
          <w:p>
            <w:pPr>
              <w:spacing w:after="0"/>
              <w:jc w:val="left"/>
            </w:pPr>
            <w:r>
              <w:rPr>
                <w:sz w:val="16"/>
              </w:rPr>
              <w:t>Ossian town</w:t>
            </w:r>
          </w:p>
        </w:tc>
        <w:tc>
          <w:tcPr>
            <w:tcW w:type="dxa" w:w="1305"/>
          </w:tcPr>
          <w:p>
            <w:pPr>
              <w:spacing w:after="0"/>
              <w:jc w:val="left"/>
            </w:pPr>
            <w:r>
              <w:rPr>
                <w:sz w:val="16"/>
              </w:rPr>
              <w:t>Town</w:t>
            </w:r>
          </w:p>
        </w:tc>
        <w:tc>
          <w:tcPr>
            <w:tcW w:type="dxa" w:w="1674"/>
          </w:tcPr>
          <w:p>
            <w:pPr>
              <w:spacing w:after="0"/>
              <w:jc w:val="left"/>
            </w:pPr>
            <w:r>
              <w:rPr>
                <w:sz w:val="16"/>
              </w:rPr>
              <w:t>Expired on 2026-07-21</w:t>
            </w:r>
          </w:p>
        </w:tc>
        <w:tc>
          <w:tcPr>
            <w:tcW w:type="dxa" w:w="3877"/>
          </w:tcPr>
          <w:p>
            <w:pPr>
              <w:spacing w:after="0"/>
              <w:jc w:val="left"/>
            </w:pPr>
            <w:r>
              <w:rPr>
                <w:sz w:val="16"/>
              </w:rPr>
              <w:t>Wells County 2021 Hazard Mitigation Plan (FEMA plan 106896)</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56"/>
          </w:tcPr>
          <w:p>
            <w:pPr>
              <w:spacing w:after="0"/>
              <w:jc w:val="right"/>
            </w:pPr>
            <w:r>
              <w:rPr>
                <w:sz w:val="16"/>
              </w:rPr>
              <w:t>-71</w:t>
            </w:r>
          </w:p>
        </w:tc>
        <w:tc>
          <w:tcPr>
            <w:tcW w:type="dxa" w:w="2664"/>
          </w:tcPr>
          <w:p>
            <w:pPr>
              <w:spacing w:after="0"/>
              <w:jc w:val="left"/>
            </w:pPr>
            <w:r>
              <w:rPr>
                <w:sz w:val="16"/>
              </w:rPr>
              <w:t>this jurisdiction approved 2025-07-16</w:t>
            </w:r>
          </w:p>
        </w:tc>
      </w:tr>
      <w:tr>
        <w:trPr>
          <w:cantSplit/>
        </w:trPr>
        <w:tc>
          <w:tcPr>
            <w:tcW w:type="dxa" w:w="1662"/>
          </w:tcPr>
          <w:p>
            <w:pPr>
              <w:spacing w:after="0"/>
              <w:jc w:val="left"/>
            </w:pPr>
            <w:r>
              <w:rPr>
                <w:sz w:val="16"/>
              </w:rPr>
              <w:t>Poneto town</w:t>
            </w:r>
          </w:p>
        </w:tc>
        <w:tc>
          <w:tcPr>
            <w:tcW w:type="dxa" w:w="1305"/>
          </w:tcPr>
          <w:p>
            <w:pPr>
              <w:spacing w:after="0"/>
              <w:jc w:val="left"/>
            </w:pPr>
            <w:r>
              <w:rPr>
                <w:sz w:val="16"/>
              </w:rPr>
              <w:t>Town</w:t>
            </w:r>
          </w:p>
        </w:tc>
        <w:tc>
          <w:tcPr>
            <w:tcW w:type="dxa" w:w="1674"/>
          </w:tcPr>
          <w:p>
            <w:pPr>
              <w:spacing w:after="0"/>
              <w:jc w:val="left"/>
            </w:pPr>
            <w:r>
              <w:rPr>
                <w:sz w:val="16"/>
              </w:rPr>
              <w:t>Expired on 2026-07-21</w:t>
            </w:r>
          </w:p>
        </w:tc>
        <w:tc>
          <w:tcPr>
            <w:tcW w:type="dxa" w:w="3877"/>
          </w:tcPr>
          <w:p>
            <w:pPr>
              <w:spacing w:after="0"/>
              <w:jc w:val="left"/>
            </w:pPr>
            <w:r>
              <w:rPr>
                <w:sz w:val="16"/>
              </w:rPr>
              <w:t>Wells County 2021 Hazard Mitigation Plan (FEMA plan 106896)</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56"/>
          </w:tcPr>
          <w:p>
            <w:pPr>
              <w:spacing w:after="0"/>
              <w:jc w:val="right"/>
            </w:pPr>
            <w:r>
              <w:rPr>
                <w:sz w:val="16"/>
              </w:rPr>
              <w:t>-71</w:t>
            </w:r>
          </w:p>
        </w:tc>
        <w:tc>
          <w:tcPr>
            <w:tcW w:type="dxa" w:w="2664"/>
          </w:tcPr>
          <w:p>
            <w:pPr>
              <w:spacing w:after="0"/>
              <w:jc w:val="left"/>
            </w:pPr>
          </w:p>
        </w:tc>
      </w:tr>
      <w:tr>
        <w:trPr>
          <w:cantSplit/>
        </w:trPr>
        <w:tc>
          <w:tcPr>
            <w:tcW w:type="dxa" w:w="1662"/>
          </w:tcPr>
          <w:p>
            <w:pPr>
              <w:spacing w:after="0"/>
              <w:jc w:val="left"/>
            </w:pPr>
            <w:r>
              <w:rPr>
                <w:sz w:val="16"/>
              </w:rPr>
              <w:t>Uniondale town</w:t>
            </w:r>
          </w:p>
        </w:tc>
        <w:tc>
          <w:tcPr>
            <w:tcW w:type="dxa" w:w="1305"/>
          </w:tcPr>
          <w:p>
            <w:pPr>
              <w:spacing w:after="0"/>
              <w:jc w:val="left"/>
            </w:pPr>
            <w:r>
              <w:rPr>
                <w:sz w:val="16"/>
              </w:rPr>
              <w:t>Town</w:t>
            </w:r>
          </w:p>
        </w:tc>
        <w:tc>
          <w:tcPr>
            <w:tcW w:type="dxa" w:w="1674"/>
          </w:tcPr>
          <w:p>
            <w:pPr>
              <w:spacing w:after="0"/>
              <w:jc w:val="left"/>
            </w:pPr>
            <w:r>
              <w:rPr>
                <w:sz w:val="16"/>
              </w:rPr>
              <w:t>Expired on 2026-07-21</w:t>
            </w:r>
          </w:p>
        </w:tc>
        <w:tc>
          <w:tcPr>
            <w:tcW w:type="dxa" w:w="3877"/>
          </w:tcPr>
          <w:p>
            <w:pPr>
              <w:spacing w:after="0"/>
              <w:jc w:val="left"/>
            </w:pPr>
            <w:r>
              <w:rPr>
                <w:sz w:val="16"/>
              </w:rPr>
              <w:t>Wells County 2021 Hazard Mitigation Plan (FEMA plan 106896)</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56"/>
          </w:tcPr>
          <w:p>
            <w:pPr>
              <w:spacing w:after="0"/>
              <w:jc w:val="right"/>
            </w:pPr>
            <w:r>
              <w:rPr>
                <w:sz w:val="16"/>
              </w:rPr>
              <w:t>-71</w:t>
            </w:r>
          </w:p>
        </w:tc>
        <w:tc>
          <w:tcPr>
            <w:tcW w:type="dxa" w:w="2664"/>
          </w:tcPr>
          <w:p>
            <w:pPr>
              <w:spacing w:after="0"/>
              <w:jc w:val="left"/>
            </w:pPr>
          </w:p>
        </w:tc>
      </w:tr>
      <w:tr>
        <w:trPr>
          <w:cantSplit/>
        </w:trPr>
        <w:tc>
          <w:tcPr>
            <w:tcW w:type="dxa" w:w="1662"/>
          </w:tcPr>
          <w:p>
            <w:pPr>
              <w:spacing w:after="0"/>
              <w:jc w:val="left"/>
            </w:pPr>
            <w:r>
              <w:rPr>
                <w:sz w:val="16"/>
              </w:rPr>
              <w:t>Vera Cruz town</w:t>
            </w:r>
          </w:p>
        </w:tc>
        <w:tc>
          <w:tcPr>
            <w:tcW w:type="dxa" w:w="1305"/>
          </w:tcPr>
          <w:p>
            <w:pPr>
              <w:spacing w:after="0"/>
              <w:jc w:val="left"/>
            </w:pPr>
            <w:r>
              <w:rPr>
                <w:sz w:val="16"/>
              </w:rPr>
              <w:t>Town</w:t>
            </w:r>
          </w:p>
        </w:tc>
        <w:tc>
          <w:tcPr>
            <w:tcW w:type="dxa" w:w="1674"/>
          </w:tcPr>
          <w:p>
            <w:pPr>
              <w:spacing w:after="0"/>
              <w:jc w:val="left"/>
            </w:pPr>
            <w:r>
              <w:rPr>
                <w:sz w:val="16"/>
              </w:rPr>
              <w:t>Expired on 2026-07-21</w:t>
            </w:r>
          </w:p>
        </w:tc>
        <w:tc>
          <w:tcPr>
            <w:tcW w:type="dxa" w:w="3877"/>
          </w:tcPr>
          <w:p>
            <w:pPr>
              <w:spacing w:after="0"/>
              <w:jc w:val="left"/>
            </w:pPr>
            <w:r>
              <w:rPr>
                <w:sz w:val="16"/>
              </w:rPr>
              <w:t>Wells County 2021 Hazard Mitigation Plan (FEMA plan 106896)</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56"/>
          </w:tcPr>
          <w:p>
            <w:pPr>
              <w:spacing w:after="0"/>
              <w:jc w:val="right"/>
            </w:pPr>
            <w:r>
              <w:rPr>
                <w:sz w:val="16"/>
              </w:rPr>
              <w:t>-71</w:t>
            </w:r>
          </w:p>
        </w:tc>
        <w:tc>
          <w:tcPr>
            <w:tcW w:type="dxa" w:w="2664"/>
          </w:tcPr>
          <w:p>
            <w:pPr>
              <w:spacing w:after="0"/>
              <w:jc w:val="left"/>
            </w:pPr>
          </w:p>
        </w:tc>
      </w:tr>
      <w:tr>
        <w:trPr>
          <w:cantSplit/>
        </w:trPr>
        <w:tc>
          <w:tcPr>
            <w:tcW w:type="dxa" w:w="1662"/>
          </w:tcPr>
          <w:p>
            <w:pPr>
              <w:spacing w:after="0"/>
              <w:jc w:val="left"/>
            </w:pPr>
            <w:r>
              <w:rPr>
                <w:sz w:val="16"/>
              </w:rPr>
              <w:t>Zanesville town</w:t>
            </w:r>
          </w:p>
        </w:tc>
        <w:tc>
          <w:tcPr>
            <w:tcW w:type="dxa" w:w="1305"/>
          </w:tcPr>
          <w:p>
            <w:pPr>
              <w:spacing w:after="0"/>
              <w:jc w:val="left"/>
            </w:pPr>
            <w:r>
              <w:rPr>
                <w:sz w:val="16"/>
              </w:rPr>
              <w:t>Town</w:t>
            </w:r>
          </w:p>
        </w:tc>
        <w:tc>
          <w:tcPr>
            <w:tcW w:type="dxa" w:w="1674"/>
          </w:tcPr>
          <w:p>
            <w:pPr>
              <w:spacing w:after="0"/>
              <w:jc w:val="left"/>
            </w:pPr>
            <w:r>
              <w:rPr>
                <w:sz w:val="16"/>
              </w:rPr>
              <w:t>Expired on 2026-07-21</w:t>
            </w:r>
          </w:p>
        </w:tc>
        <w:tc>
          <w:tcPr>
            <w:tcW w:type="dxa" w:w="3877"/>
          </w:tcPr>
          <w:p>
            <w:pPr>
              <w:spacing w:after="0"/>
              <w:jc w:val="left"/>
            </w:pPr>
            <w:r>
              <w:rPr>
                <w:sz w:val="16"/>
              </w:rPr>
              <w:t>Wells County 2021 Hazard Mitigation Plan (FEMA plan 106896)</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56"/>
          </w:tcPr>
          <w:p>
            <w:pPr>
              <w:spacing w:after="0"/>
              <w:jc w:val="right"/>
            </w:pPr>
            <w:r>
              <w:rPr>
                <w:sz w:val="16"/>
              </w:rPr>
              <w:t>-71</w:t>
            </w:r>
          </w:p>
        </w:tc>
        <w:tc>
          <w:tcPr>
            <w:tcW w:type="dxa" w:w="2664"/>
          </w:tcPr>
          <w:p>
            <w:pPr>
              <w:spacing w:after="0"/>
              <w:jc w:val="left"/>
            </w:pPr>
            <w:r>
              <w:rPr>
                <w:sz w:val="16"/>
              </w:rPr>
              <w:t>this jurisdiction approved 2021-08-05</w:t>
            </w:r>
          </w:p>
        </w:tc>
      </w:tr>
      <w:tr>
        <w:trPr>
          <w:cantSplit/>
        </w:trPr>
        <w:tc>
          <w:tcPr>
            <w:tcW w:type="dxa" w:w="1662"/>
          </w:tcPr>
          <w:p>
            <w:pPr>
              <w:spacing w:after="0"/>
              <w:jc w:val="left"/>
            </w:pPr>
            <w:r>
              <w:rPr>
                <w:sz w:val="16"/>
              </w:rPr>
              <w:t>Bluffton-Harrison Metropolitan School District</w:t>
            </w:r>
          </w:p>
        </w:tc>
        <w:tc>
          <w:tcPr>
            <w:tcW w:type="dxa" w:w="1305"/>
          </w:tcPr>
          <w:p>
            <w:pPr>
              <w:spacing w:after="0"/>
              <w:jc w:val="left"/>
            </w:pPr>
            <w:r>
              <w:rPr>
                <w:sz w:val="16"/>
              </w:rPr>
              <w:t>School/School District</w:t>
            </w:r>
          </w:p>
        </w:tc>
        <w:tc>
          <w:tcPr>
            <w:tcW w:type="dxa" w:w="1674"/>
          </w:tcPr>
          <w:p>
            <w:pPr>
              <w:spacing w:after="0"/>
              <w:jc w:val="left"/>
            </w:pPr>
            <w:r>
              <w:rPr>
                <w:sz w:val="16"/>
              </w:rPr>
              <w:t>Expired on 2026-07-21</w:t>
            </w:r>
          </w:p>
        </w:tc>
        <w:tc>
          <w:tcPr>
            <w:tcW w:type="dxa" w:w="3877"/>
          </w:tcPr>
          <w:p>
            <w:pPr>
              <w:spacing w:after="0"/>
              <w:jc w:val="left"/>
            </w:pPr>
            <w:r>
              <w:rPr>
                <w:sz w:val="16"/>
              </w:rPr>
              <w:t>Wells County 2021 Hazard Mitigation Plan (FEMA plan 106896)</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56"/>
          </w:tcPr>
          <w:p>
            <w:pPr>
              <w:spacing w:after="0"/>
              <w:jc w:val="right"/>
            </w:pPr>
            <w:r>
              <w:rPr>
                <w:sz w:val="16"/>
              </w:rPr>
              <w:t>-71</w:t>
            </w:r>
          </w:p>
        </w:tc>
        <w:tc>
          <w:tcPr>
            <w:tcW w:type="dxa" w:w="2664"/>
          </w:tcPr>
          <w:p>
            <w:pPr>
              <w:spacing w:after="0"/>
              <w:jc w:val="left"/>
            </w:pPr>
            <w:r>
              <w:rPr>
                <w:sz w:val="16"/>
              </w:rPr>
              <w:t>this jurisdiction approved 2024-06-18</w:t>
            </w:r>
          </w:p>
        </w:tc>
      </w:tr>
      <w:tr>
        <w:trPr>
          <w:cantSplit/>
        </w:trPr>
        <w:tc>
          <w:tcPr>
            <w:tcW w:type="dxa" w:w="1662"/>
          </w:tcPr>
          <w:p>
            <w:pPr>
              <w:spacing w:after="0"/>
              <w:jc w:val="left"/>
            </w:pPr>
            <w:r>
              <w:rPr>
                <w:sz w:val="16"/>
              </w:rPr>
              <w:t>Northern Wells Community Schools</w:t>
            </w:r>
          </w:p>
        </w:tc>
        <w:tc>
          <w:tcPr>
            <w:tcW w:type="dxa" w:w="1305"/>
          </w:tcPr>
          <w:p>
            <w:pPr>
              <w:spacing w:after="0"/>
              <w:jc w:val="left"/>
            </w:pPr>
            <w:r>
              <w:rPr>
                <w:sz w:val="16"/>
              </w:rPr>
              <w:t>School/School District</w:t>
            </w:r>
          </w:p>
        </w:tc>
        <w:tc>
          <w:tcPr>
            <w:tcW w:type="dxa" w:w="1674"/>
          </w:tcPr>
          <w:p>
            <w:pPr>
              <w:spacing w:after="0"/>
              <w:jc w:val="left"/>
            </w:pPr>
            <w:r>
              <w:rPr>
                <w:sz w:val="16"/>
              </w:rPr>
              <w:t>Expired on 2026-07-21</w:t>
            </w:r>
          </w:p>
        </w:tc>
        <w:tc>
          <w:tcPr>
            <w:tcW w:type="dxa" w:w="3877"/>
          </w:tcPr>
          <w:p>
            <w:pPr>
              <w:spacing w:after="0"/>
              <w:jc w:val="left"/>
            </w:pPr>
            <w:r>
              <w:rPr>
                <w:sz w:val="16"/>
              </w:rPr>
              <w:t>Wells County 2021 Hazard Mitigation Plan (FEMA plan 106896)</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56"/>
          </w:tcPr>
          <w:p>
            <w:pPr>
              <w:spacing w:after="0"/>
              <w:jc w:val="right"/>
            </w:pPr>
            <w:r>
              <w:rPr>
                <w:sz w:val="16"/>
              </w:rPr>
              <w:t>-71</w:t>
            </w:r>
          </w:p>
        </w:tc>
        <w:tc>
          <w:tcPr>
            <w:tcW w:type="dxa" w:w="2664"/>
          </w:tcPr>
          <w:p>
            <w:pPr>
              <w:spacing w:after="0"/>
              <w:jc w:val="left"/>
            </w:pPr>
          </w:p>
        </w:tc>
      </w:tr>
      <w:tr>
        <w:trPr>
          <w:cantSplit/>
        </w:trPr>
        <w:tc>
          <w:tcPr>
            <w:tcW w:type="dxa" w:w="1662"/>
          </w:tcPr>
          <w:p>
            <w:pPr>
              <w:spacing w:after="0"/>
              <w:jc w:val="left"/>
            </w:pPr>
            <w:r>
              <w:rPr>
                <w:sz w:val="16"/>
              </w:rPr>
              <w:t>Southern Wells Community Schools</w:t>
            </w:r>
          </w:p>
        </w:tc>
        <w:tc>
          <w:tcPr>
            <w:tcW w:type="dxa" w:w="1305"/>
          </w:tcPr>
          <w:p>
            <w:pPr>
              <w:spacing w:after="0"/>
              <w:jc w:val="left"/>
            </w:pPr>
            <w:r>
              <w:rPr>
                <w:sz w:val="16"/>
              </w:rPr>
              <w:t>School/School District</w:t>
            </w:r>
          </w:p>
        </w:tc>
        <w:tc>
          <w:tcPr>
            <w:tcW w:type="dxa" w:w="1674"/>
          </w:tcPr>
          <w:p>
            <w:pPr>
              <w:spacing w:after="0"/>
              <w:jc w:val="left"/>
            </w:pPr>
            <w:r>
              <w:rPr>
                <w:sz w:val="16"/>
              </w:rPr>
              <w:t>Expired on 2026-07-21</w:t>
            </w:r>
          </w:p>
        </w:tc>
        <w:tc>
          <w:tcPr>
            <w:tcW w:type="dxa" w:w="3877"/>
          </w:tcPr>
          <w:p>
            <w:pPr>
              <w:spacing w:after="0"/>
              <w:jc w:val="left"/>
            </w:pPr>
            <w:r>
              <w:rPr>
                <w:sz w:val="16"/>
              </w:rPr>
              <w:t>Wells County 2021 Hazard Mitigation Plan (FEMA plan 106896)</w:t>
            </w:r>
          </w:p>
        </w:tc>
        <w:tc>
          <w:tcPr>
            <w:tcW w:type="dxa" w:w="1037"/>
          </w:tcPr>
          <w:p>
            <w:pPr>
              <w:spacing w:after="0"/>
              <w:jc w:val="left"/>
            </w:pPr>
            <w:r>
              <w:rPr>
                <w:sz w:val="16"/>
              </w:rPr>
              <w:t>2021-07-22</w:t>
            </w:r>
          </w:p>
        </w:tc>
        <w:tc>
          <w:tcPr>
            <w:tcW w:type="dxa" w:w="1037"/>
          </w:tcPr>
          <w:p>
            <w:pPr>
              <w:spacing w:after="0"/>
              <w:jc w:val="left"/>
            </w:pPr>
            <w:r>
              <w:rPr>
                <w:sz w:val="16"/>
              </w:rPr>
              <w:t>2026-07-21</w:t>
            </w:r>
          </w:p>
        </w:tc>
        <w:tc>
          <w:tcPr>
            <w:tcW w:type="dxa" w:w="856"/>
          </w:tcPr>
          <w:p>
            <w:pPr>
              <w:spacing w:after="0"/>
              <w:jc w:val="right"/>
            </w:pPr>
            <w:r>
              <w:rPr>
                <w:sz w:val="16"/>
              </w:rPr>
              <w:t>-71</w:t>
            </w:r>
          </w:p>
        </w:tc>
        <w:tc>
          <w:tcPr>
            <w:tcW w:type="dxa" w:w="2664"/>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$5,240,463</w:t>
            </w:r>
          </w:p>
        </w:tc>
        <w:tc>
          <w:tcPr>
            <w:tcW w:type="dxa" w:w="1126"/>
          </w:tcPr>
          <w:p>
            <w:pPr>
              <w:spacing w:after="0"/>
              <w:jc w:val="right"/>
            </w:pPr>
            <w:r>
              <w:rPr>
                <w:sz w:val="16"/>
              </w:rPr>
              <w:t>$73,160</w:t>
            </w:r>
          </w:p>
        </w:tc>
        <w:tc>
          <w:tcPr>
            <w:tcW w:type="dxa" w:w="1935"/>
          </w:tcPr>
          <w:p>
            <w:pPr>
              <w:spacing w:after="0"/>
              <w:jc w:val="right"/>
            </w:pPr>
            <w:r>
              <w:rPr>
                <w:sz w:val="16"/>
              </w:rPr>
              <w:t>$53,707</w:t>
            </w:r>
          </w:p>
        </w:tc>
        <w:tc>
          <w:tcPr>
            <w:tcW w:type="dxa" w:w="1195"/>
          </w:tcPr>
          <w:p>
            <w:pPr>
              <w:spacing w:after="0"/>
              <w:jc w:val="right"/>
            </w:pPr>
            <w:r>
              <w:rPr>
                <w:sz w:val="16"/>
              </w:rPr>
              <w:t>$5,367,330</w:t>
            </w:r>
          </w:p>
        </w:tc>
        <w:tc>
          <w:tcPr>
            <w:tcW w:type="dxa" w:w="2145"/>
          </w:tcPr>
          <w:p>
            <w:pPr>
              <w:spacing w:after="0"/>
              <w:jc w:val="right"/>
            </w:pPr>
            <w:r>
              <w:rPr>
                <w:sz w:val="16"/>
              </w:rPr>
              <w:t>12</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$1,297,946</w:t>
            </w:r>
          </w:p>
        </w:tc>
        <w:tc>
          <w:tcPr>
            <w:tcW w:type="dxa" w:w="1126"/>
          </w:tcPr>
          <w:p>
            <w:pPr>
              <w:spacing w:after="0"/>
              <w:jc w:val="right"/>
            </w:pPr>
            <w:r>
              <w:rPr>
                <w:sz w:val="16"/>
              </w:rPr>
              <w:t>$2,568</w:t>
            </w:r>
          </w:p>
        </w:tc>
        <w:tc>
          <w:tcPr>
            <w:tcW w:type="dxa" w:w="1935"/>
          </w:tcPr>
          <w:p>
            <w:pPr>
              <w:spacing w:after="0"/>
              <w:jc w:val="right"/>
            </w:pPr>
            <w:r>
              <w:rPr>
                <w:sz w:val="16"/>
              </w:rPr>
              <w:t>$764,828</w:t>
            </w:r>
          </w:p>
        </w:tc>
        <w:tc>
          <w:tcPr>
            <w:tcW w:type="dxa" w:w="1195"/>
          </w:tcPr>
          <w:p>
            <w:pPr>
              <w:spacing w:after="0"/>
              <w:jc w:val="right"/>
            </w:pPr>
            <w:r>
              <w:rPr>
                <w:sz w:val="16"/>
              </w:rPr>
              <w:t>$2,065,342</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$202,008</w:t>
            </w:r>
          </w:p>
        </w:tc>
        <w:tc>
          <w:tcPr>
            <w:tcW w:type="dxa" w:w="1126"/>
          </w:tcPr>
          <w:p>
            <w:pPr>
              <w:spacing w:after="0"/>
              <w:jc w:val="right"/>
            </w:pPr>
            <w:r>
              <w:rPr>
                <w:sz w:val="16"/>
              </w:rPr>
              <w:t>$6,623</w:t>
            </w:r>
          </w:p>
        </w:tc>
        <w:tc>
          <w:tcPr>
            <w:tcW w:type="dxa" w:w="1935"/>
          </w:tcPr>
          <w:p>
            <w:pPr>
              <w:spacing w:after="0"/>
              <w:jc w:val="right"/>
            </w:pPr>
            <w:r>
              <w:rPr>
                <w:sz w:val="16"/>
              </w:rPr>
              <w:t>$474,895</w:t>
            </w:r>
          </w:p>
        </w:tc>
        <w:tc>
          <w:tcPr>
            <w:tcW w:type="dxa" w:w="1195"/>
          </w:tcPr>
          <w:p>
            <w:pPr>
              <w:spacing w:after="0"/>
              <w:jc w:val="right"/>
            </w:pPr>
            <w:r>
              <w:rPr>
                <w:sz w:val="16"/>
              </w:rPr>
              <w:t>$683,525</w:t>
            </w:r>
          </w:p>
        </w:tc>
        <w:tc>
          <w:tcPr>
            <w:tcW w:type="dxa" w:w="2145"/>
          </w:tcPr>
          <w:p>
            <w:pPr>
              <w:spacing w:after="0"/>
              <w:jc w:val="right"/>
            </w:pPr>
            <w:r>
              <w:rPr>
                <w:sz w:val="16"/>
              </w:rPr>
              <w:t>114</w:t>
            </w:r>
          </w:p>
        </w:tc>
        <w:tc>
          <w:tcPr>
            <w:tcW w:type="dxa" w:w="2206"/>
          </w:tcPr>
          <w:p>
            <w:pPr>
              <w:spacing w:after="0"/>
              <w:jc w:val="left"/>
            </w:pPr>
            <w:r>
              <w:rPr>
                <w:sz w:val="16"/>
              </w:rPr>
              <w:t>Includes 9 High Wind and 2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$2,644</w:t>
            </w:r>
          </w:p>
        </w:tc>
        <w:tc>
          <w:tcPr>
            <w:tcW w:type="dxa" w:w="1126"/>
          </w:tcPr>
          <w:p>
            <w:pPr>
              <w:spacing w:after="0"/>
              <w:jc w:val="right"/>
            </w:pPr>
            <w:r>
              <w:rPr>
                <w:sz w:val="16"/>
              </w:rPr>
              <w:t>$4</w:t>
            </w:r>
          </w:p>
        </w:tc>
        <w:tc>
          <w:tcPr>
            <w:tcW w:type="dxa" w:w="1935"/>
          </w:tcPr>
          <w:p>
            <w:pPr>
              <w:spacing w:after="0"/>
              <w:jc w:val="right"/>
            </w:pPr>
            <w:r>
              <w:rPr>
                <w:sz w:val="16"/>
              </w:rPr>
              <w:t>$407,091</w:t>
            </w:r>
          </w:p>
        </w:tc>
        <w:tc>
          <w:tcPr>
            <w:tcW w:type="dxa" w:w="1195"/>
          </w:tcPr>
          <w:p>
            <w:pPr>
              <w:spacing w:after="0"/>
              <w:jc w:val="right"/>
            </w:pPr>
            <w:r>
              <w:rPr>
                <w:sz w:val="16"/>
              </w:rPr>
              <w:t>$409,739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$85,067</w:t>
            </w:r>
          </w:p>
        </w:tc>
        <w:tc>
          <w:tcPr>
            <w:tcW w:type="dxa" w:w="1935"/>
          </w:tcPr>
          <w:p>
            <w:pPr>
              <w:spacing w:after="0"/>
              <w:jc w:val="right"/>
            </w:pPr>
            <w:r>
              <w:rPr>
                <w:sz w:val="16"/>
              </w:rPr>
              <w:t>$311,362</w:t>
            </w:r>
          </w:p>
        </w:tc>
        <w:tc>
          <w:tcPr>
            <w:tcW w:type="dxa" w:w="1195"/>
          </w:tcPr>
          <w:p>
            <w:pPr>
              <w:spacing w:after="0"/>
              <w:jc w:val="right"/>
            </w:pPr>
            <w:r>
              <w:rPr>
                <w:sz w:val="16"/>
              </w:rPr>
              <w:t>$396,441</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$295,423</w:t>
            </w:r>
          </w:p>
        </w:tc>
        <w:tc>
          <w:tcPr>
            <w:tcW w:type="dxa" w:w="1126"/>
          </w:tcPr>
          <w:p>
            <w:pPr>
              <w:spacing w:after="0"/>
              <w:jc w:val="right"/>
            </w:pPr>
            <w:r>
              <w:rPr>
                <w:sz w:val="16"/>
              </w:rPr>
              <w:t>n/a</w:t>
            </w:r>
          </w:p>
        </w:tc>
        <w:tc>
          <w:tcPr>
            <w:tcW w:type="dxa" w:w="1935"/>
          </w:tcPr>
          <w:p>
            <w:pPr>
              <w:spacing w:after="0"/>
              <w:jc w:val="right"/>
            </w:pPr>
            <w:r>
              <w:rPr>
                <w:sz w:val="16"/>
              </w:rPr>
              <w:t>$37,046</w:t>
            </w:r>
          </w:p>
        </w:tc>
        <w:tc>
          <w:tcPr>
            <w:tcW w:type="dxa" w:w="1195"/>
          </w:tcPr>
          <w:p>
            <w:pPr>
              <w:spacing w:after="0"/>
              <w:jc w:val="right"/>
            </w:pPr>
            <w:r>
              <w:rPr>
                <w:sz w:val="16"/>
              </w:rPr>
              <w:t>$332,469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$161,378</w:t>
            </w:r>
          </w:p>
        </w:tc>
        <w:tc>
          <w:tcPr>
            <w:tcW w:type="dxa" w:w="1126"/>
          </w:tcPr>
          <w:p>
            <w:pPr>
              <w:spacing w:after="0"/>
              <w:jc w:val="right"/>
            </w:pPr>
            <w:r>
              <w:rPr>
                <w:sz w:val="16"/>
              </w:rPr>
              <w:t>$5,278</w:t>
            </w:r>
          </w:p>
        </w:tc>
        <w:tc>
          <w:tcPr>
            <w:tcW w:type="dxa" w:w="1935"/>
          </w:tcPr>
          <w:p>
            <w:pPr>
              <w:spacing w:after="0"/>
              <w:jc w:val="right"/>
            </w:pPr>
            <w:r>
              <w:rPr>
                <w:sz w:val="16"/>
              </w:rPr>
              <w:t>$940</w:t>
            </w:r>
          </w:p>
        </w:tc>
        <w:tc>
          <w:tcPr>
            <w:tcW w:type="dxa" w:w="1195"/>
          </w:tcPr>
          <w:p>
            <w:pPr>
              <w:spacing w:after="0"/>
              <w:jc w:val="right"/>
            </w:pPr>
            <w:r>
              <w:rPr>
                <w:sz w:val="16"/>
              </w:rPr>
              <w:t>$167,597</w:t>
            </w:r>
          </w:p>
        </w:tc>
        <w:tc>
          <w:tcPr>
            <w:tcW w:type="dxa" w:w="2145"/>
          </w:tcPr>
          <w:p>
            <w:pPr>
              <w:spacing w:after="0"/>
              <w:jc w:val="right"/>
            </w:pPr>
            <w:r>
              <w:rPr>
                <w:sz w:val="16"/>
              </w:rPr>
              <w:t>66</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$19,327</w:t>
            </w:r>
          </w:p>
        </w:tc>
        <w:tc>
          <w:tcPr>
            <w:tcW w:type="dxa" w:w="1126"/>
          </w:tcPr>
          <w:p>
            <w:pPr>
              <w:spacing w:after="0"/>
              <w:jc w:val="right"/>
            </w:pPr>
            <w:r>
              <w:rPr>
                <w:sz w:val="16"/>
              </w:rPr>
              <w:t>n/a</w:t>
            </w:r>
          </w:p>
        </w:tc>
        <w:tc>
          <w:tcPr>
            <w:tcW w:type="dxa" w:w="1935"/>
          </w:tcPr>
          <w:p>
            <w:pPr>
              <w:spacing w:after="0"/>
              <w:jc w:val="right"/>
            </w:pPr>
            <w:r>
              <w:rPr>
                <w:sz w:val="16"/>
              </w:rPr>
              <w:t>$59,841</w:t>
            </w:r>
          </w:p>
        </w:tc>
        <w:tc>
          <w:tcPr>
            <w:tcW w:type="dxa" w:w="1195"/>
          </w:tcPr>
          <w:p>
            <w:pPr>
              <w:spacing w:after="0"/>
              <w:jc w:val="right"/>
            </w:pPr>
            <w:r>
              <w:rPr>
                <w:sz w:val="16"/>
              </w:rPr>
              <w:t>$79,168</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$76,815</w:t>
            </w:r>
          </w:p>
        </w:tc>
        <w:tc>
          <w:tcPr>
            <w:tcW w:type="dxa" w:w="1935"/>
          </w:tcPr>
          <w:p>
            <w:pPr>
              <w:spacing w:after="0"/>
              <w:jc w:val="right"/>
            </w:pPr>
            <w:r>
              <w:rPr>
                <w:sz w:val="16"/>
              </w:rPr>
              <w:t>n/a</w:t>
            </w:r>
          </w:p>
        </w:tc>
        <w:tc>
          <w:tcPr>
            <w:tcW w:type="dxa" w:w="1195"/>
          </w:tcPr>
          <w:p>
            <w:pPr>
              <w:spacing w:after="0"/>
              <w:jc w:val="right"/>
            </w:pPr>
            <w:r>
              <w:rPr>
                <w:sz w:val="16"/>
              </w:rPr>
              <w:t>$76,815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$8,727</w:t>
            </w:r>
          </w:p>
        </w:tc>
        <w:tc>
          <w:tcPr>
            <w:tcW w:type="dxa" w:w="1126"/>
          </w:tcPr>
          <w:p>
            <w:pPr>
              <w:spacing w:after="0"/>
              <w:jc w:val="right"/>
            </w:pPr>
            <w:r>
              <w:rPr>
                <w:sz w:val="16"/>
              </w:rPr>
              <w:t>n/a</w:t>
            </w:r>
          </w:p>
        </w:tc>
        <w:tc>
          <w:tcPr>
            <w:tcW w:type="dxa" w:w="1935"/>
          </w:tcPr>
          <w:p>
            <w:pPr>
              <w:spacing w:after="0"/>
              <w:jc w:val="right"/>
            </w:pPr>
            <w:r>
              <w:rPr>
                <w:sz w:val="16"/>
              </w:rPr>
              <w:t>$10,638</w:t>
            </w:r>
          </w:p>
        </w:tc>
        <w:tc>
          <w:tcPr>
            <w:tcW w:type="dxa" w:w="1195"/>
          </w:tcPr>
          <w:p>
            <w:pPr>
              <w:spacing w:after="0"/>
              <w:jc w:val="right"/>
            </w:pPr>
            <w:r>
              <w:rPr>
                <w:sz w:val="16"/>
              </w:rPr>
              <w:t>$19,365</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$4,695</w:t>
            </w:r>
          </w:p>
        </w:tc>
        <w:tc>
          <w:tcPr>
            <w:tcW w:type="dxa" w:w="1126"/>
          </w:tcPr>
          <w:p>
            <w:pPr>
              <w:spacing w:after="0"/>
              <w:jc w:val="right"/>
            </w:pPr>
            <w:r>
              <w:rPr>
                <w:sz w:val="16"/>
              </w:rPr>
              <w:t>$8,439</w:t>
            </w:r>
          </w:p>
        </w:tc>
        <w:tc>
          <w:tcPr>
            <w:tcW w:type="dxa" w:w="1935"/>
          </w:tcPr>
          <w:p>
            <w:pPr>
              <w:spacing w:after="0"/>
              <w:jc w:val="right"/>
            </w:pPr>
            <w:r>
              <w:rPr>
                <w:sz w:val="16"/>
              </w:rPr>
              <w:t>$15</w:t>
            </w:r>
          </w:p>
        </w:tc>
        <w:tc>
          <w:tcPr>
            <w:tcW w:type="dxa" w:w="1195"/>
          </w:tcPr>
          <w:p>
            <w:pPr>
              <w:spacing w:after="0"/>
              <w:jc w:val="right"/>
            </w:pPr>
            <w:r>
              <w:rPr>
                <w:sz w:val="16"/>
              </w:rPr>
              <w:t>$13,149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$4,144</w:t>
            </w:r>
          </w:p>
        </w:tc>
        <w:tc>
          <w:tcPr>
            <w:tcW w:type="dxa" w:w="1126"/>
          </w:tcPr>
          <w:p>
            <w:pPr>
              <w:spacing w:after="0"/>
              <w:jc w:val="right"/>
            </w:pPr>
            <w:r>
              <w:rPr>
                <w:sz w:val="16"/>
              </w:rPr>
              <w:t>$828</w:t>
            </w:r>
          </w:p>
        </w:tc>
        <w:tc>
          <w:tcPr>
            <w:tcW w:type="dxa" w:w="1935"/>
          </w:tcPr>
          <w:p>
            <w:pPr>
              <w:spacing w:after="0"/>
              <w:jc w:val="right"/>
            </w:pPr>
            <w:r>
              <w:rPr>
                <w:sz w:val="16"/>
              </w:rPr>
              <w:t>$6,556</w:t>
            </w:r>
          </w:p>
        </w:tc>
        <w:tc>
          <w:tcPr>
            <w:tcW w:type="dxa" w:w="1195"/>
          </w:tcPr>
          <w:p>
            <w:pPr>
              <w:spacing w:after="0"/>
              <w:jc w:val="right"/>
            </w:pPr>
            <w:r>
              <w:rPr>
                <w:sz w:val="16"/>
              </w:rPr>
              <w:t>$11,528</w:t>
            </w:r>
          </w:p>
        </w:tc>
        <w:tc>
          <w:tcPr>
            <w:tcW w:type="dxa" w:w="2145"/>
          </w:tcPr>
          <w:p>
            <w:pPr>
              <w:spacing w:after="0"/>
              <w:jc w:val="right"/>
            </w:pPr>
            <w:r>
              <w:rPr>
                <w:sz w:val="16"/>
              </w:rPr>
              <w:t>73</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$1,780</w:t>
            </w:r>
          </w:p>
        </w:tc>
        <w:tc>
          <w:tcPr>
            <w:tcW w:type="dxa" w:w="1126"/>
          </w:tcPr>
          <w:p>
            <w:pPr>
              <w:spacing w:after="0"/>
              <w:jc w:val="right"/>
            </w:pPr>
            <w:r>
              <w:rPr>
                <w:sz w:val="16"/>
              </w:rPr>
              <w:t>$4</w:t>
            </w:r>
          </w:p>
        </w:tc>
        <w:tc>
          <w:tcPr>
            <w:tcW w:type="dxa" w:w="1935"/>
          </w:tcPr>
          <w:p>
            <w:pPr>
              <w:spacing w:after="0"/>
              <w:jc w:val="right"/>
            </w:pPr>
            <w:r>
              <w:rPr>
                <w:sz w:val="16"/>
              </w:rPr>
              <w:t>$146</w:t>
            </w:r>
          </w:p>
        </w:tc>
        <w:tc>
          <w:tcPr>
            <w:tcW w:type="dxa" w:w="1195"/>
          </w:tcPr>
          <w:p>
            <w:pPr>
              <w:spacing w:after="0"/>
              <w:jc w:val="right"/>
            </w:pPr>
            <w:r>
              <w:rPr>
                <w:sz w:val="16"/>
              </w:rPr>
              <w:t>$1,930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935"/>
          </w:tcPr>
          <w:p>
            <w:pPr>
              <w:spacing w:after="0"/>
              <w:jc w:val="right"/>
            </w:pPr>
            <w:r>
              <w:rPr>
                <w:sz w:val="16"/>
              </w:rPr>
              <w:t>$159</w:t>
            </w:r>
          </w:p>
        </w:tc>
        <w:tc>
          <w:tcPr>
            <w:tcW w:type="dxa" w:w="1195"/>
          </w:tcPr>
          <w:p>
            <w:pPr>
              <w:spacing w:after="0"/>
              <w:jc w:val="right"/>
            </w:pPr>
            <w:r>
              <w:rPr>
                <w:sz w:val="16"/>
              </w:rPr>
              <w:t>$171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404 (Relatively Low, 66.5); tract 406 (Relatively Low, 65.2); tract 401 (Relatively Low, 61.0)</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407 (Very Low, 45.8); tract 403 (Very Low, 40.7); tract 402 (Very Low, 39.6)</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407 (Very Low, 78.5); tract 402 (Very Low, 75.0); tract 401 (Very Low, 71.2)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404 (Relatively High, 92.0); tract 401 (Relatively High, 90.5); tract 407 (Relatively High, 86.1)</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404 (Very Low, 59.7); tract 401 (Very Low, 56.0); tract 402 (Very Low, 52.0)</w:t>
            </w:r>
          </w:p>
        </w:tc>
      </w:tr>
    </w:tbl>
    <w:p>
      <w:pPr>
        <w:spacing w:after="40" w:before="60"/>
      </w:pPr>
      <w:r>
        <w:rPr>
          <w:sz w:val="15"/>
        </w:rPr>
        <w:t xml:space="preserve">Up to 3 census tracts per hazard, highest National Risk Index rating first, then highest score; a tract number is the Census tract number (for example 404 is Census Tract 404).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6"/>
        <w:gridCol w:w="1867"/>
        <w:gridCol w:w="1734"/>
        <w:gridCol w:w="1916"/>
        <w:gridCol w:w="1463"/>
        <w:gridCol w:w="1702"/>
        <w:gridCol w:w="1755"/>
        <w:gridCol w:w="1831"/>
      </w:tblGrid>
      <w:tr>
        <w:trPr>
          <w:cantSplit/>
          <w:tblHeader/>
        </w:trPr>
        <w:tc>
          <w:tcPr>
            <w:tcW w:type="dxa" w:w="1846"/>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6"/>
            <w:shd w:val="clear" w:color="auto" w:fill="E8E8E8"/>
          </w:tcPr>
          <w:p>
            <w:pPr>
              <w:spacing w:after="0"/>
              <w:jc w:val="left"/>
            </w:pPr>
            <w:r>
              <w:rPr>
                <w:b/>
                <w:sz w:val="16"/>
              </w:rPr>
              <w:t>Observed range</w:t>
            </w:r>
          </w:p>
        </w:tc>
        <w:tc>
          <w:tcPr>
            <w:tcW w:type="dxa" w:w="1463"/>
            <w:shd w:val="clear" w:color="auto" w:fill="E8E8E8"/>
          </w:tcPr>
          <w:p>
            <w:pPr>
              <w:spacing w:after="0"/>
              <w:jc w:val="left"/>
            </w:pPr>
            <w:r>
              <w:rPr>
                <w:b/>
                <w:sz w:val="16"/>
              </w:rPr>
              <w:t>Worst recorded event</w:t>
            </w:r>
          </w:p>
        </w:tc>
        <w:tc>
          <w:tcPr>
            <w:tcW w:type="dxa" w:w="1702"/>
            <w:shd w:val="clear" w:color="auto" w:fill="E8E8E8"/>
          </w:tcPr>
          <w:p>
            <w:pPr>
              <w:spacing w:after="0"/>
              <w:jc w:val="left"/>
            </w:pPr>
            <w:r>
              <w:rPr>
                <w:b/>
                <w:sz w:val="16"/>
              </w:rPr>
              <w:t>Most damaging (when different)</w:t>
            </w:r>
          </w:p>
        </w:tc>
        <w:tc>
          <w:tcPr>
            <w:tcW w:type="dxa" w:w="1755"/>
            <w:shd w:val="clear" w:color="auto" w:fill="E8E8E8"/>
          </w:tcPr>
          <w:p>
            <w:pPr>
              <w:spacing w:after="0"/>
              <w:jc w:val="left"/>
            </w:pPr>
            <w:r>
              <w:rPr>
                <w:b/>
                <w:sz w:val="16"/>
              </w:rPr>
              <w:t>How it applies to jurisdictions</w:t>
            </w:r>
          </w:p>
        </w:tc>
        <w:tc>
          <w:tcPr>
            <w:tcW w:type="dxa" w:w="1831"/>
            <w:shd w:val="clear" w:color="auto" w:fill="E8E8E8"/>
          </w:tcPr>
          <w:p>
            <w:pPr>
              <w:spacing w:after="0"/>
              <w:jc w:val="left"/>
            </w:pPr>
            <w:r>
              <w:rPr>
                <w:b/>
                <w:sz w:val="16"/>
              </w:rPr>
              <w:t>Note</w:t>
            </w:r>
          </w:p>
        </w:tc>
      </w:tr>
      <w:tr>
        <w:trPr>
          <w:cantSplit/>
        </w:trPr>
        <w:tc>
          <w:tcPr>
            <w:tcW w:type="dxa" w:w="1846"/>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34"/>
          </w:tcPr>
          <w:p>
            <w:pPr>
              <w:spacing w:after="0"/>
              <w:jc w:val="right"/>
            </w:pPr>
            <w:r>
              <w:rPr>
                <w:sz w:val="16"/>
              </w:rPr>
              <w:t>5 records, 2014 to 2024 (5 zone-level)</w:t>
            </w:r>
          </w:p>
        </w:tc>
        <w:tc>
          <w:tcPr>
            <w:tcW w:type="dxa" w:w="1916"/>
          </w:tcPr>
          <w:p>
            <w:pPr>
              <w:spacing w:after="0"/>
              <w:jc w:val="left"/>
            </w:pPr>
            <w:r>
              <w:rPr>
                <w:sz w:val="16"/>
              </w:rPr>
              <w:t>1 day to 3 days (median 2 days); 5 with a recorded value</w:t>
            </w:r>
          </w:p>
        </w:tc>
        <w:tc>
          <w:tcPr>
            <w:tcW w:type="dxa" w:w="1463"/>
          </w:tcPr>
          <w:p>
            <w:pPr>
              <w:spacing w:after="0"/>
              <w:jc w:val="left"/>
            </w:pPr>
            <w:r>
              <w:rPr>
                <w:sz w:val="16"/>
              </w:rPr>
              <w:t>3 consecutive days, 2019-01-29 to 2019-01-31, zone-level</w:t>
            </w:r>
          </w:p>
        </w:tc>
        <w:tc>
          <w:tcPr>
            <w:tcW w:type="dxa" w:w="1702"/>
          </w:tcPr>
          <w:p>
            <w:pPr>
              <w:spacing w:after="0"/>
              <w:jc w:val="left"/>
            </w:pPr>
          </w:p>
        </w:tc>
        <w:tc>
          <w:tcPr>
            <w:tcW w:type="dxa" w:w="1755"/>
          </w:tcPr>
          <w:p>
            <w:pPr>
              <w:spacing w:after="0"/>
              <w:jc w:val="left"/>
            </w:pPr>
            <w:r>
              <w:rPr>
                <w:sz w:val="16"/>
              </w:rPr>
              <w:t>Countywide (zone-level records).</w:t>
            </w:r>
          </w:p>
        </w:tc>
        <w:tc>
          <w:tcPr>
            <w:tcW w:type="dxa" w:w="1831"/>
          </w:tcPr>
          <w:p>
            <w:pPr>
              <w:spacing w:after="0"/>
              <w:jc w:val="left"/>
            </w:pPr>
            <w:r>
              <w:rPr>
                <w:sz w:val="16"/>
              </w:rPr>
              <w:t>Wind chill: in event narratives only (local data needed).</w:t>
            </w:r>
          </w:p>
        </w:tc>
      </w:tr>
      <w:tr>
        <w:trPr>
          <w:cantSplit/>
        </w:trPr>
        <w:tc>
          <w:tcPr>
            <w:tcW w:type="dxa" w:w="1846"/>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34"/>
          </w:tcPr>
          <w:p>
            <w:pPr>
              <w:spacing w:after="0"/>
              <w:jc w:val="right"/>
            </w:pPr>
            <w:r>
              <w:rPr>
                <w:sz w:val="16"/>
              </w:rPr>
              <w:t>0</w:t>
            </w:r>
          </w:p>
        </w:tc>
        <w:tc>
          <w:tcPr>
            <w:tcW w:type="dxa" w:w="1916"/>
          </w:tcPr>
          <w:p>
            <w:pPr>
              <w:spacing w:after="0"/>
              <w:jc w:val="left"/>
            </w:pPr>
          </w:p>
        </w:tc>
        <w:tc>
          <w:tcPr>
            <w:tcW w:type="dxa" w:w="1463"/>
          </w:tcPr>
          <w:p>
            <w:pPr>
              <w:spacing w:after="0"/>
              <w:jc w:val="left"/>
            </w:pPr>
          </w:p>
        </w:tc>
        <w:tc>
          <w:tcPr>
            <w:tcW w:type="dxa" w:w="1702"/>
          </w:tcPr>
          <w:p>
            <w:pPr>
              <w:spacing w:after="0"/>
              <w:jc w:val="left"/>
            </w:pPr>
          </w:p>
        </w:tc>
        <w:tc>
          <w:tcPr>
            <w:tcW w:type="dxa" w:w="1755"/>
          </w:tcPr>
          <w:p>
            <w:pPr>
              <w:spacing w:after="0"/>
              <w:jc w:val="left"/>
            </w:pPr>
          </w:p>
        </w:tc>
        <w:tc>
          <w:tcPr>
            <w:tcW w:type="dxa" w:w="1831"/>
          </w:tcPr>
          <w:p>
            <w:pPr>
              <w:spacing w:after="0"/>
              <w:jc w:val="left"/>
            </w:pPr>
            <w:r>
              <w:rPr>
                <w:sz w:val="16"/>
              </w:rPr>
              <w:t>Temperature: in event narratives only (local data needed).</w:t>
            </w:r>
          </w:p>
        </w:tc>
      </w:tr>
      <w:tr>
        <w:trPr>
          <w:cantSplit/>
        </w:trPr>
        <w:tc>
          <w:tcPr>
            <w:tcW w:type="dxa" w:w="1846"/>
          </w:tcPr>
          <w:p>
            <w:pPr>
              <w:spacing w:after="0"/>
              <w:jc w:val="left"/>
            </w:pPr>
            <w:r>
              <w:rPr>
                <w:sz w:val="16"/>
              </w:rPr>
              <w:t>Drought</w:t>
            </w:r>
          </w:p>
        </w:tc>
        <w:tc>
          <w:tcPr>
            <w:tcW w:type="dxa" w:w="1867"/>
          </w:tcPr>
          <w:p>
            <w:pPr>
              <w:spacing w:after="0"/>
              <w:jc w:val="left"/>
            </w:pPr>
            <w:r>
              <w:rPr>
                <w:sz w:val="16"/>
              </w:rPr>
              <w:t>U.S. Drought Monitor scale (D0 to D4)</w:t>
            </w:r>
          </w:p>
        </w:tc>
        <w:tc>
          <w:tcPr>
            <w:tcW w:type="dxa" w:w="1734"/>
          </w:tcPr>
          <w:p>
            <w:pPr>
              <w:spacing w:after="0"/>
              <w:jc w:val="right"/>
            </w:pPr>
            <w:r>
              <w:rPr>
                <w:sz w:val="16"/>
              </w:rPr>
              <w:t>0</w:t>
            </w:r>
          </w:p>
        </w:tc>
        <w:tc>
          <w:tcPr>
            <w:tcW w:type="dxa" w:w="1916"/>
          </w:tcPr>
          <w:p>
            <w:pPr>
              <w:spacing w:after="0"/>
              <w:jc w:val="left"/>
            </w:pPr>
          </w:p>
        </w:tc>
        <w:tc>
          <w:tcPr>
            <w:tcW w:type="dxa" w:w="1463"/>
          </w:tcPr>
          <w:p>
            <w:pPr>
              <w:spacing w:after="0"/>
              <w:jc w:val="left"/>
            </w:pPr>
          </w:p>
        </w:tc>
        <w:tc>
          <w:tcPr>
            <w:tcW w:type="dxa" w:w="1702"/>
          </w:tcPr>
          <w:p>
            <w:pPr>
              <w:spacing w:after="0"/>
              <w:jc w:val="left"/>
            </w:pPr>
          </w:p>
        </w:tc>
        <w:tc>
          <w:tcPr>
            <w:tcW w:type="dxa" w:w="1755"/>
          </w:tcPr>
          <w:p>
            <w:pPr>
              <w:spacing w:after="0"/>
              <w:jc w:val="left"/>
            </w:pPr>
          </w:p>
        </w:tc>
        <w:tc>
          <w:tcPr>
            <w:tcW w:type="dxa" w:w="18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6"/>
          </w:tcPr>
          <w:p>
            <w:pPr>
              <w:spacing w:after="0"/>
              <w:jc w:val="left"/>
            </w:pPr>
            <w:r>
              <w:rPr>
                <w:sz w:val="16"/>
              </w:rPr>
              <w:t>Earthquake</w:t>
            </w:r>
          </w:p>
        </w:tc>
        <w:tc>
          <w:tcPr>
            <w:tcW w:type="dxa" w:w="1867"/>
          </w:tcPr>
          <w:p>
            <w:pPr>
              <w:spacing w:after="0"/>
              <w:jc w:val="left"/>
            </w:pPr>
            <w:r>
              <w:rPr>
                <w:sz w:val="16"/>
              </w:rPr>
              <w:t>Modified Mercalli (local data)</w:t>
            </w:r>
          </w:p>
        </w:tc>
        <w:tc>
          <w:tcPr>
            <w:tcW w:type="dxa" w:w="1734"/>
          </w:tcPr>
          <w:p>
            <w:pPr>
              <w:spacing w:after="0"/>
              <w:jc w:val="right"/>
            </w:pPr>
            <w:r>
              <w:rPr>
                <w:sz w:val="16"/>
              </w:rPr>
              <w:t>0</w:t>
            </w:r>
          </w:p>
        </w:tc>
        <w:tc>
          <w:tcPr>
            <w:tcW w:type="dxa" w:w="1916"/>
          </w:tcPr>
          <w:p>
            <w:pPr>
              <w:spacing w:after="0"/>
              <w:jc w:val="left"/>
            </w:pPr>
          </w:p>
        </w:tc>
        <w:tc>
          <w:tcPr>
            <w:tcW w:type="dxa" w:w="1463"/>
          </w:tcPr>
          <w:p>
            <w:pPr>
              <w:spacing w:after="0"/>
              <w:jc w:val="left"/>
            </w:pPr>
          </w:p>
        </w:tc>
        <w:tc>
          <w:tcPr>
            <w:tcW w:type="dxa" w:w="1702"/>
          </w:tcPr>
          <w:p>
            <w:pPr>
              <w:spacing w:after="0"/>
              <w:jc w:val="left"/>
            </w:pPr>
          </w:p>
        </w:tc>
        <w:tc>
          <w:tcPr>
            <w:tcW w:type="dxa" w:w="1755"/>
          </w:tcPr>
          <w:p>
            <w:pPr>
              <w:spacing w:after="0"/>
              <w:jc w:val="left"/>
            </w:pPr>
          </w:p>
        </w:tc>
        <w:tc>
          <w:tcPr>
            <w:tcW w:type="dxa" w:w="1831"/>
          </w:tcPr>
          <w:p>
            <w:pPr>
              <w:spacing w:after="0"/>
              <w:jc w:val="left"/>
            </w:pPr>
            <w:r>
              <w:rPr>
                <w:sz w:val="16"/>
              </w:rPr>
              <w:t>Storm Events does not record earthquakes; the USGS earthquake catalog is the source.</w:t>
            </w:r>
          </w:p>
        </w:tc>
      </w:tr>
      <w:tr>
        <w:trPr>
          <w:cantSplit/>
        </w:trPr>
        <w:tc>
          <w:tcPr>
            <w:tcW w:type="dxa" w:w="1846"/>
          </w:tcPr>
          <w:p>
            <w:pPr>
              <w:spacing w:after="0"/>
              <w:jc w:val="left"/>
            </w:pPr>
            <w:r>
              <w:rPr>
                <w:sz w:val="16"/>
              </w:rPr>
              <w:t>Hail</w:t>
            </w:r>
          </w:p>
        </w:tc>
        <w:tc>
          <w:tcPr>
            <w:tcW w:type="dxa" w:w="1867"/>
          </w:tcPr>
          <w:p>
            <w:pPr>
              <w:spacing w:after="0"/>
              <w:jc w:val="left"/>
            </w:pPr>
            <w:r>
              <w:rPr>
                <w:sz w:val="16"/>
              </w:rPr>
              <w:t>hail size (inches)</w:t>
            </w:r>
          </w:p>
        </w:tc>
        <w:tc>
          <w:tcPr>
            <w:tcW w:type="dxa" w:w="1734"/>
          </w:tcPr>
          <w:p>
            <w:pPr>
              <w:spacing w:after="0"/>
              <w:jc w:val="right"/>
            </w:pPr>
            <w:r>
              <w:rPr>
                <w:sz w:val="16"/>
              </w:rPr>
              <w:t>79 records, 1956 to 2026</w:t>
            </w:r>
          </w:p>
        </w:tc>
        <w:tc>
          <w:tcPr>
            <w:tcW w:type="dxa" w:w="1916"/>
          </w:tcPr>
          <w:p>
            <w:pPr>
              <w:spacing w:after="0"/>
              <w:jc w:val="left"/>
            </w:pPr>
            <w:r>
              <w:rPr>
                <w:sz w:val="16"/>
              </w:rPr>
              <w:t>0.75 in to 2.75 in (median 1 in); 79 with a recorded value</w:t>
            </w:r>
          </w:p>
        </w:tc>
        <w:tc>
          <w:tcPr>
            <w:tcW w:type="dxa" w:w="1463"/>
          </w:tcPr>
          <w:p>
            <w:pPr>
              <w:spacing w:after="0"/>
              <w:jc w:val="left"/>
            </w:pPr>
            <w:r>
              <w:rPr>
                <w:sz w:val="16"/>
              </w:rPr>
              <w:t>2.75 in hail, 1990-06-30</w:t>
            </w:r>
          </w:p>
        </w:tc>
        <w:tc>
          <w:tcPr>
            <w:tcW w:type="dxa" w:w="1702"/>
          </w:tcPr>
          <w:p>
            <w:pPr>
              <w:spacing w:after="0"/>
              <w:jc w:val="left"/>
            </w:pPr>
            <w:r>
              <w:rPr>
                <w:sz w:val="16"/>
              </w:rPr>
              <w:t>Hail, 1994-07-02, $50,000 property; crops not recorded (1994 dollars)</w:t>
            </w:r>
          </w:p>
        </w:tc>
        <w:tc>
          <w:tcPr>
            <w:tcW w:type="dxa" w:w="1755"/>
          </w:tcPr>
          <w:p>
            <w:pPr>
              <w:spacing w:after="0"/>
              <w:jc w:val="left"/>
            </w:pPr>
            <w:r>
              <w:rPr>
                <w:sz w:val="16"/>
              </w:rPr>
              <w:t>Event records naming jurisdictions in the plan: Bluffton city (26 records), Ossian town (9 records), Poneto town (6 records), Uniondale town (6 records), Vera Cruz town (4 records).</w:t>
            </w:r>
          </w:p>
        </w:tc>
        <w:tc>
          <w:tcPr>
            <w:tcW w:type="dxa" w:w="1831"/>
          </w:tcPr>
          <w:p>
            <w:pPr>
              <w:spacing w:after="0"/>
              <w:jc w:val="left"/>
            </w:pPr>
          </w:p>
        </w:tc>
      </w:tr>
      <w:tr>
        <w:trPr>
          <w:cantSplit/>
        </w:trPr>
        <w:tc>
          <w:tcPr>
            <w:tcW w:type="dxa" w:w="1846"/>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34"/>
          </w:tcPr>
          <w:p>
            <w:pPr>
              <w:spacing w:after="0"/>
              <w:jc w:val="right"/>
            </w:pPr>
            <w:r>
              <w:rPr>
                <w:sz w:val="16"/>
              </w:rPr>
              <w:t>0</w:t>
            </w:r>
          </w:p>
        </w:tc>
        <w:tc>
          <w:tcPr>
            <w:tcW w:type="dxa" w:w="1916"/>
          </w:tcPr>
          <w:p>
            <w:pPr>
              <w:spacing w:after="0"/>
              <w:jc w:val="left"/>
            </w:pPr>
          </w:p>
        </w:tc>
        <w:tc>
          <w:tcPr>
            <w:tcW w:type="dxa" w:w="1463"/>
          </w:tcPr>
          <w:p>
            <w:pPr>
              <w:spacing w:after="0"/>
              <w:jc w:val="left"/>
            </w:pPr>
          </w:p>
        </w:tc>
        <w:tc>
          <w:tcPr>
            <w:tcW w:type="dxa" w:w="1702"/>
          </w:tcPr>
          <w:p>
            <w:pPr>
              <w:spacing w:after="0"/>
              <w:jc w:val="left"/>
            </w:pPr>
          </w:p>
        </w:tc>
        <w:tc>
          <w:tcPr>
            <w:tcW w:type="dxa" w:w="1755"/>
          </w:tcPr>
          <w:p>
            <w:pPr>
              <w:spacing w:after="0"/>
              <w:jc w:val="left"/>
            </w:pPr>
          </w:p>
        </w:tc>
        <w:tc>
          <w:tcPr>
            <w:tcW w:type="dxa" w:w="1831"/>
          </w:tcPr>
          <w:p>
            <w:pPr>
              <w:spacing w:after="0"/>
              <w:jc w:val="left"/>
            </w:pPr>
            <w:r>
              <w:rPr>
                <w:sz w:val="16"/>
              </w:rPr>
              <w:t>Heat index: in event narratives only (local data needed).</w:t>
            </w:r>
          </w:p>
        </w:tc>
      </w:tr>
      <w:tr>
        <w:trPr>
          <w:cantSplit/>
        </w:trPr>
        <w:tc>
          <w:tcPr>
            <w:tcW w:type="dxa" w:w="1846"/>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34"/>
          </w:tcPr>
          <w:p>
            <w:pPr>
              <w:spacing w:after="0"/>
              <w:jc w:val="right"/>
            </w:pPr>
            <w:r>
              <w:rPr>
                <w:sz w:val="16"/>
              </w:rPr>
              <w:t>0</w:t>
            </w:r>
          </w:p>
        </w:tc>
        <w:tc>
          <w:tcPr>
            <w:tcW w:type="dxa" w:w="1916"/>
          </w:tcPr>
          <w:p>
            <w:pPr>
              <w:spacing w:after="0"/>
              <w:jc w:val="left"/>
            </w:pPr>
          </w:p>
        </w:tc>
        <w:tc>
          <w:tcPr>
            <w:tcW w:type="dxa" w:w="1463"/>
          </w:tcPr>
          <w:p>
            <w:pPr>
              <w:spacing w:after="0"/>
              <w:jc w:val="left"/>
            </w:pPr>
          </w:p>
        </w:tc>
        <w:tc>
          <w:tcPr>
            <w:tcW w:type="dxa" w:w="1702"/>
          </w:tcPr>
          <w:p>
            <w:pPr>
              <w:spacing w:after="0"/>
              <w:jc w:val="left"/>
            </w:pPr>
          </w:p>
        </w:tc>
        <w:tc>
          <w:tcPr>
            <w:tcW w:type="dxa" w:w="1755"/>
          </w:tcPr>
          <w:p>
            <w:pPr>
              <w:spacing w:after="0"/>
              <w:jc w:val="left"/>
            </w:pPr>
          </w:p>
        </w:tc>
        <w:tc>
          <w:tcPr>
            <w:tcW w:type="dxa" w:w="18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6"/>
          </w:tcPr>
          <w:p>
            <w:pPr>
              <w:spacing w:after="0"/>
              <w:jc w:val="left"/>
            </w:pPr>
            <w:r>
              <w:rPr>
                <w:sz w:val="16"/>
              </w:rPr>
              <w:t>Ice Storm</w:t>
            </w:r>
          </w:p>
        </w:tc>
        <w:tc>
          <w:tcPr>
            <w:tcW w:type="dxa" w:w="1867"/>
          </w:tcPr>
          <w:p>
            <w:pPr>
              <w:spacing w:after="0"/>
              <w:jc w:val="left"/>
            </w:pPr>
            <w:r>
              <w:rPr>
                <w:sz w:val="16"/>
              </w:rPr>
              <w:t>Sperry-Piltz ice scale (local data)</w:t>
            </w:r>
          </w:p>
        </w:tc>
        <w:tc>
          <w:tcPr>
            <w:tcW w:type="dxa" w:w="1734"/>
          </w:tcPr>
          <w:p>
            <w:pPr>
              <w:spacing w:after="0"/>
              <w:jc w:val="right"/>
            </w:pPr>
            <w:r>
              <w:rPr>
                <w:sz w:val="16"/>
              </w:rPr>
              <w:t>4 records, 2005 to 2008 (4 zone-level)</w:t>
            </w:r>
          </w:p>
        </w:tc>
        <w:tc>
          <w:tcPr>
            <w:tcW w:type="dxa" w:w="1916"/>
          </w:tcPr>
          <w:p>
            <w:pPr>
              <w:spacing w:after="0"/>
              <w:jc w:val="left"/>
            </w:pPr>
          </w:p>
        </w:tc>
        <w:tc>
          <w:tcPr>
            <w:tcW w:type="dxa" w:w="1463"/>
          </w:tcPr>
          <w:p>
            <w:pPr>
              <w:spacing w:after="0"/>
              <w:jc w:val="left"/>
            </w:pPr>
            <w:r>
              <w:rPr>
                <w:sz w:val="16"/>
              </w:rPr>
              <w:t>Ice Storm, 2007-02-24, $25,000 property; $0 crops (2007 dollars); NWS zone INZ026</w:t>
            </w:r>
          </w:p>
        </w:tc>
        <w:tc>
          <w:tcPr>
            <w:tcW w:type="dxa" w:w="1702"/>
          </w:tcPr>
          <w:p>
            <w:pPr>
              <w:spacing w:after="0"/>
              <w:jc w:val="left"/>
            </w:pPr>
          </w:p>
        </w:tc>
        <w:tc>
          <w:tcPr>
            <w:tcW w:type="dxa" w:w="1755"/>
          </w:tcPr>
          <w:p>
            <w:pPr>
              <w:spacing w:after="0"/>
              <w:jc w:val="left"/>
            </w:pPr>
            <w:r>
              <w:rPr>
                <w:sz w:val="16"/>
              </w:rPr>
              <w:t>Countywide (zone-level records).</w:t>
            </w:r>
          </w:p>
        </w:tc>
        <w:tc>
          <w:tcPr>
            <w:tcW w:type="dxa" w:w="1831"/>
          </w:tcPr>
          <w:p>
            <w:pPr>
              <w:spacing w:after="0"/>
              <w:jc w:val="left"/>
            </w:pPr>
            <w:r>
              <w:rPr>
                <w:sz w:val="16"/>
              </w:rPr>
              <w:t>Ice thickness: in event narratives only (local data needed).</w:t>
            </w:r>
          </w:p>
        </w:tc>
      </w:tr>
      <w:tr>
        <w:trPr>
          <w:cantSplit/>
        </w:trPr>
        <w:tc>
          <w:tcPr>
            <w:tcW w:type="dxa" w:w="1846"/>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34"/>
          </w:tcPr>
          <w:p>
            <w:pPr>
              <w:spacing w:after="0"/>
              <w:jc w:val="right"/>
            </w:pPr>
            <w:r>
              <w:rPr>
                <w:sz w:val="16"/>
              </w:rPr>
              <w:t>12 records, 1998 to 2019 (1 zone-level)</w:t>
            </w:r>
          </w:p>
        </w:tc>
        <w:tc>
          <w:tcPr>
            <w:tcW w:type="dxa" w:w="1916"/>
          </w:tcPr>
          <w:p>
            <w:pPr>
              <w:spacing w:after="0"/>
              <w:jc w:val="left"/>
            </w:pPr>
          </w:p>
        </w:tc>
        <w:tc>
          <w:tcPr>
            <w:tcW w:type="dxa" w:w="1463"/>
          </w:tcPr>
          <w:p>
            <w:pPr>
              <w:spacing w:after="0"/>
              <w:jc w:val="left"/>
            </w:pPr>
            <w:r>
              <w:rPr>
                <w:sz w:val="16"/>
              </w:rPr>
              <w:t>Flood, 2003-07-05, $4,500,000 property; crops not reported (2003 dollars), 1 direct death (reported for the zone); NWS zone INZ026</w:t>
            </w:r>
          </w:p>
        </w:tc>
        <w:tc>
          <w:tcPr>
            <w:tcW w:type="dxa" w:w="1702"/>
          </w:tcPr>
          <w:p>
            <w:pPr>
              <w:spacing w:after="0"/>
              <w:jc w:val="left"/>
            </w:pPr>
          </w:p>
        </w:tc>
        <w:tc>
          <w:tcPr>
            <w:tcW w:type="dxa" w:w="1755"/>
          </w:tcPr>
          <w:p>
            <w:pPr>
              <w:spacing w:after="0"/>
              <w:jc w:val="left"/>
            </w:pPr>
            <w:r>
              <w:rPr>
                <w:sz w:val="16"/>
              </w:rPr>
              <w:t>Event records naming jurisdictions in the plan: Bluffton city (7 records), Ossian town (2 records), Uniondale town (1 record). Zone-level records (1) apply countywide.</w:t>
            </w:r>
          </w:p>
        </w:tc>
        <w:tc>
          <w:tcPr>
            <w:tcW w:type="dxa" w:w="18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6"/>
          </w:tcPr>
          <w:p>
            <w:pPr>
              <w:spacing w:after="0"/>
              <w:jc w:val="left"/>
            </w:pPr>
            <w:r>
              <w:rPr>
                <w:sz w:val="16"/>
              </w:rPr>
              <w:t>Debris Flow</w:t>
            </w:r>
          </w:p>
        </w:tc>
        <w:tc>
          <w:tcPr>
            <w:tcW w:type="dxa" w:w="1867"/>
          </w:tcPr>
          <w:p>
            <w:pPr>
              <w:spacing w:after="0"/>
              <w:jc w:val="left"/>
            </w:pPr>
            <w:r>
              <w:rPr>
                <w:sz w:val="16"/>
              </w:rPr>
              <w:t>none (count and damage only)</w:t>
            </w:r>
          </w:p>
        </w:tc>
        <w:tc>
          <w:tcPr>
            <w:tcW w:type="dxa" w:w="1734"/>
          </w:tcPr>
          <w:p>
            <w:pPr>
              <w:spacing w:after="0"/>
              <w:jc w:val="right"/>
            </w:pPr>
            <w:r>
              <w:rPr>
                <w:sz w:val="16"/>
              </w:rPr>
              <w:t>0</w:t>
            </w:r>
          </w:p>
        </w:tc>
        <w:tc>
          <w:tcPr>
            <w:tcW w:type="dxa" w:w="1916"/>
          </w:tcPr>
          <w:p>
            <w:pPr>
              <w:spacing w:after="0"/>
              <w:jc w:val="left"/>
            </w:pPr>
          </w:p>
        </w:tc>
        <w:tc>
          <w:tcPr>
            <w:tcW w:type="dxa" w:w="1463"/>
          </w:tcPr>
          <w:p>
            <w:pPr>
              <w:spacing w:after="0"/>
              <w:jc w:val="left"/>
            </w:pPr>
          </w:p>
        </w:tc>
        <w:tc>
          <w:tcPr>
            <w:tcW w:type="dxa" w:w="1702"/>
          </w:tcPr>
          <w:p>
            <w:pPr>
              <w:spacing w:after="0"/>
              <w:jc w:val="left"/>
            </w:pPr>
          </w:p>
        </w:tc>
        <w:tc>
          <w:tcPr>
            <w:tcW w:type="dxa" w:w="1755"/>
          </w:tcPr>
          <w:p>
            <w:pPr>
              <w:spacing w:after="0"/>
              <w:jc w:val="left"/>
            </w:pPr>
          </w:p>
        </w:tc>
        <w:tc>
          <w:tcPr>
            <w:tcW w:type="dxa" w:w="1831"/>
          </w:tcPr>
          <w:p>
            <w:pPr>
              <w:spacing w:after="0"/>
              <w:jc w:val="left"/>
            </w:pPr>
            <w:r>
              <w:rPr>
                <w:sz w:val="16"/>
              </w:rPr>
              <w:t>Physical measure: in event narratives only (local data needed).</w:t>
            </w:r>
          </w:p>
        </w:tc>
      </w:tr>
      <w:tr>
        <w:trPr>
          <w:cantSplit/>
        </w:trPr>
        <w:tc>
          <w:tcPr>
            <w:tcW w:type="dxa" w:w="1846"/>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34"/>
          </w:tcPr>
          <w:p>
            <w:pPr>
              <w:spacing w:after="0"/>
              <w:jc w:val="right"/>
            </w:pPr>
            <w:r>
              <w:rPr>
                <w:sz w:val="16"/>
              </w:rPr>
              <w:t>5 records, 2001 to 2008</w:t>
            </w:r>
          </w:p>
        </w:tc>
        <w:tc>
          <w:tcPr>
            <w:tcW w:type="dxa" w:w="1916"/>
          </w:tcPr>
          <w:p>
            <w:pPr>
              <w:spacing w:after="0"/>
              <w:jc w:val="left"/>
            </w:pPr>
          </w:p>
        </w:tc>
        <w:tc>
          <w:tcPr>
            <w:tcW w:type="dxa" w:w="1463"/>
          </w:tcPr>
          <w:p>
            <w:pPr>
              <w:spacing w:after="0"/>
              <w:jc w:val="left"/>
            </w:pPr>
            <w:r>
              <w:rPr>
                <w:sz w:val="16"/>
              </w:rPr>
              <w:t>Lightning, 2008-06-09, $250,000 property; $0 crops (2008 dollars)</w:t>
            </w:r>
          </w:p>
        </w:tc>
        <w:tc>
          <w:tcPr>
            <w:tcW w:type="dxa" w:w="1702"/>
          </w:tcPr>
          <w:p>
            <w:pPr>
              <w:spacing w:after="0"/>
              <w:jc w:val="left"/>
            </w:pPr>
          </w:p>
        </w:tc>
        <w:tc>
          <w:tcPr>
            <w:tcW w:type="dxa" w:w="1755"/>
          </w:tcPr>
          <w:p>
            <w:pPr>
              <w:spacing w:after="0"/>
              <w:jc w:val="left"/>
            </w:pPr>
            <w:r>
              <w:rPr>
                <w:sz w:val="16"/>
              </w:rPr>
              <w:t>Event records naming jurisdictions in the plan: Bluffton city (3 records), Uniondale town (1 record).</w:t>
            </w:r>
          </w:p>
        </w:tc>
        <w:tc>
          <w:tcPr>
            <w:tcW w:type="dxa" w:w="1831"/>
          </w:tcPr>
          <w:p>
            <w:pPr>
              <w:spacing w:after="0"/>
              <w:jc w:val="left"/>
            </w:pPr>
            <w:r>
              <w:rPr>
                <w:sz w:val="16"/>
              </w:rPr>
              <w:t>Storm Events lists lightning with damage or casualties; physical measure in event narratives only (local data needed).</w:t>
            </w:r>
          </w:p>
        </w:tc>
      </w:tr>
      <w:tr>
        <w:trPr>
          <w:cantSplit/>
        </w:trPr>
        <w:tc>
          <w:tcPr>
            <w:tcW w:type="dxa" w:w="1846"/>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34"/>
          </w:tcPr>
          <w:p>
            <w:pPr>
              <w:spacing w:after="0"/>
              <w:jc w:val="right"/>
            </w:pPr>
            <w:r>
              <w:rPr>
                <w:sz w:val="16"/>
              </w:rPr>
              <w:t>11 records, 2002 to 2026 (11 zone-level)</w:t>
            </w:r>
          </w:p>
        </w:tc>
        <w:tc>
          <w:tcPr>
            <w:tcW w:type="dxa" w:w="1916"/>
          </w:tcPr>
          <w:p>
            <w:pPr>
              <w:spacing w:after="0"/>
              <w:jc w:val="left"/>
            </w:pPr>
            <w:r>
              <w:rPr>
                <w:sz w:val="16"/>
              </w:rPr>
              <w:t>40 kt (46 mph) to 61 kt (70 mph) (median 50 kt (58 mph)); 10 with a recorded value</w:t>
            </w:r>
          </w:p>
        </w:tc>
        <w:tc>
          <w:tcPr>
            <w:tcW w:type="dxa" w:w="1463"/>
          </w:tcPr>
          <w:p>
            <w:pPr>
              <w:spacing w:after="0"/>
              <w:jc w:val="left"/>
            </w:pPr>
            <w:r>
              <w:rPr>
                <w:sz w:val="16"/>
              </w:rPr>
              <w:t>61 kt (70 mph) estimated gust, High Wind, 2026-03-13; NWS zone INZ026</w:t>
            </w:r>
          </w:p>
        </w:tc>
        <w:tc>
          <w:tcPr>
            <w:tcW w:type="dxa" w:w="1702"/>
          </w:tcPr>
          <w:p>
            <w:pPr>
              <w:spacing w:after="0"/>
              <w:jc w:val="left"/>
            </w:pPr>
            <w:r>
              <w:rPr>
                <w:sz w:val="16"/>
              </w:rPr>
              <w:t>Strong Wind, 2006-08-28, $300 property; crops not reported, reported for the zone (2006 dollars)</w:t>
            </w:r>
          </w:p>
        </w:tc>
        <w:tc>
          <w:tcPr>
            <w:tcW w:type="dxa" w:w="1755"/>
          </w:tcPr>
          <w:p>
            <w:pPr>
              <w:spacing w:after="0"/>
              <w:jc w:val="left"/>
            </w:pPr>
            <w:r>
              <w:rPr>
                <w:sz w:val="16"/>
              </w:rPr>
              <w:t>Countywide (zone-level records).</w:t>
            </w:r>
          </w:p>
        </w:tc>
        <w:tc>
          <w:tcPr>
            <w:tcW w:type="dxa" w:w="1831"/>
          </w:tcPr>
          <w:p>
            <w:pPr>
              <w:spacing w:after="0"/>
              <w:jc w:val="left"/>
            </w:pPr>
          </w:p>
        </w:tc>
      </w:tr>
      <w:tr>
        <w:trPr>
          <w:cantSplit/>
        </w:trPr>
        <w:tc>
          <w:tcPr>
            <w:tcW w:type="dxa" w:w="1846"/>
          </w:tcPr>
          <w:p>
            <w:pPr>
              <w:spacing w:after="0"/>
              <w:jc w:val="left"/>
            </w:pPr>
            <w:r>
              <w:rPr>
                <w:sz w:val="16"/>
              </w:rPr>
              <w:t>Thunderstorm Wind</w:t>
            </w:r>
          </w:p>
        </w:tc>
        <w:tc>
          <w:tcPr>
            <w:tcW w:type="dxa" w:w="1867"/>
          </w:tcPr>
          <w:p>
            <w:pPr>
              <w:spacing w:after="0"/>
              <w:jc w:val="left"/>
            </w:pPr>
            <w:r>
              <w:rPr>
                <w:sz w:val="16"/>
              </w:rPr>
              <w:t>wind speed (kt and mph)</w:t>
            </w:r>
          </w:p>
        </w:tc>
        <w:tc>
          <w:tcPr>
            <w:tcW w:type="dxa" w:w="1734"/>
          </w:tcPr>
          <w:p>
            <w:pPr>
              <w:spacing w:after="0"/>
              <w:jc w:val="right"/>
            </w:pPr>
            <w:r>
              <w:rPr>
                <w:sz w:val="16"/>
              </w:rPr>
              <w:t>133 records, 1963 to 2026</w:t>
            </w:r>
          </w:p>
        </w:tc>
        <w:tc>
          <w:tcPr>
            <w:tcW w:type="dxa" w:w="1916"/>
          </w:tcPr>
          <w:p>
            <w:pPr>
              <w:spacing w:after="0"/>
              <w:jc w:val="left"/>
            </w:pPr>
            <w:r>
              <w:rPr>
                <w:sz w:val="16"/>
              </w:rPr>
              <w:t>48 kt (55 mph) to 70 kt (81 mph) (median 55 kt (63 mph)); 96 with a recorded value</w:t>
            </w:r>
          </w:p>
        </w:tc>
        <w:tc>
          <w:tcPr>
            <w:tcW w:type="dxa" w:w="1463"/>
          </w:tcPr>
          <w:p>
            <w:pPr>
              <w:spacing w:after="0"/>
              <w:jc w:val="left"/>
            </w:pPr>
            <w:r>
              <w:rPr>
                <w:sz w:val="16"/>
              </w:rPr>
              <w:t>70 kt (81 mph) estimated gust, Thunderstorm Wind, 2023-03-31; same speed and measurement basis also recorded on 2006-06-22</w:t>
            </w:r>
          </w:p>
        </w:tc>
        <w:tc>
          <w:tcPr>
            <w:tcW w:type="dxa" w:w="1702"/>
          </w:tcPr>
          <w:p>
            <w:pPr>
              <w:spacing w:after="0"/>
              <w:jc w:val="left"/>
            </w:pPr>
            <w:r>
              <w:rPr>
                <w:sz w:val="16"/>
              </w:rPr>
              <w:t>Thunderstorm Wind, 2005-11-06, $150,000 property; crops not reported (2005 dollars)</w:t>
            </w:r>
          </w:p>
        </w:tc>
        <w:tc>
          <w:tcPr>
            <w:tcW w:type="dxa" w:w="1755"/>
          </w:tcPr>
          <w:p>
            <w:pPr>
              <w:spacing w:after="0"/>
              <w:jc w:val="left"/>
            </w:pPr>
            <w:r>
              <w:rPr>
                <w:sz w:val="16"/>
              </w:rPr>
              <w:t>Event records naming jurisdictions in the plan: Bluffton city (42 records), Ossian town (13 records), Uniondale town (6 records), Poneto town (4 records), Vera Cruz town (4 records).</w:t>
            </w:r>
          </w:p>
        </w:tc>
        <w:tc>
          <w:tcPr>
            <w:tcW w:type="dxa" w:w="1831"/>
          </w:tcPr>
          <w:p>
            <w:pPr>
              <w:spacing w:after="0"/>
              <w:jc w:val="left"/>
            </w:pPr>
          </w:p>
        </w:tc>
      </w:tr>
      <w:tr>
        <w:trPr>
          <w:cantSplit/>
        </w:trPr>
        <w:tc>
          <w:tcPr>
            <w:tcW w:type="dxa" w:w="1846"/>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34"/>
          </w:tcPr>
          <w:p>
            <w:pPr>
              <w:spacing w:after="0"/>
              <w:jc w:val="right"/>
            </w:pPr>
            <w:r>
              <w:rPr>
                <w:sz w:val="16"/>
              </w:rPr>
              <w:t>17 records, 1955 to 2026</w:t>
            </w:r>
          </w:p>
        </w:tc>
        <w:tc>
          <w:tcPr>
            <w:tcW w:type="dxa" w:w="1916"/>
          </w:tcPr>
          <w:p>
            <w:pPr>
              <w:spacing w:after="0"/>
              <w:jc w:val="left"/>
            </w:pPr>
            <w:r>
              <w:rPr>
                <w:sz w:val="16"/>
              </w:rPr>
              <w:t>F/EF0 to F/EF4 (median F/EF1); 17 with a recorded value</w:t>
            </w:r>
          </w:p>
        </w:tc>
        <w:tc>
          <w:tcPr>
            <w:tcW w:type="dxa" w:w="1463"/>
          </w:tcPr>
          <w:p>
            <w:pPr>
              <w:spacing w:after="0"/>
              <w:jc w:val="left"/>
            </w:pPr>
            <w:r>
              <w:rPr>
                <w:sz w:val="16"/>
              </w:rPr>
              <w:t>F4 tornado, 1965-04-11, 15.3 mi path length (whole path, pre-1996), 33 yd wide, $25,000,000 property; crops not recorded (1965 dollars), 1 direct death, 38 direct injuries</w:t>
            </w:r>
          </w:p>
        </w:tc>
        <w:tc>
          <w:tcPr>
            <w:tcW w:type="dxa" w:w="1702"/>
          </w:tcPr>
          <w:p>
            <w:pPr>
              <w:spacing w:after="0"/>
              <w:jc w:val="left"/>
            </w:pPr>
          </w:p>
        </w:tc>
        <w:tc>
          <w:tcPr>
            <w:tcW w:type="dxa" w:w="1755"/>
          </w:tcPr>
          <w:p>
            <w:pPr>
              <w:spacing w:after="0"/>
              <w:jc w:val="left"/>
            </w:pPr>
            <w:r>
              <w:rPr>
                <w:sz w:val="16"/>
              </w:rPr>
              <w:t>Event records naming jurisdictions in the plan: Poneto town (2 records), Vera Cruz town (1 record).</w:t>
            </w:r>
          </w:p>
        </w:tc>
        <w:tc>
          <w:tcPr>
            <w:tcW w:type="dxa" w:w="18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6"/>
          </w:tcPr>
          <w:p>
            <w:pPr>
              <w:spacing w:after="0"/>
              <w:jc w:val="left"/>
            </w:pPr>
            <w:r>
              <w:rPr>
                <w:sz w:val="16"/>
              </w:rPr>
              <w:t>Wildfire</w:t>
            </w:r>
          </w:p>
        </w:tc>
        <w:tc>
          <w:tcPr>
            <w:tcW w:type="dxa" w:w="1867"/>
          </w:tcPr>
          <w:p>
            <w:pPr>
              <w:spacing w:after="0"/>
              <w:jc w:val="left"/>
            </w:pPr>
            <w:r>
              <w:rPr>
                <w:sz w:val="16"/>
              </w:rPr>
              <w:t>acres burned (local data)</w:t>
            </w:r>
          </w:p>
        </w:tc>
        <w:tc>
          <w:tcPr>
            <w:tcW w:type="dxa" w:w="1734"/>
          </w:tcPr>
          <w:p>
            <w:pPr>
              <w:spacing w:after="0"/>
              <w:jc w:val="right"/>
            </w:pPr>
            <w:r>
              <w:rPr>
                <w:sz w:val="16"/>
              </w:rPr>
              <w:t>0</w:t>
            </w:r>
          </w:p>
        </w:tc>
        <w:tc>
          <w:tcPr>
            <w:tcW w:type="dxa" w:w="1916"/>
          </w:tcPr>
          <w:p>
            <w:pPr>
              <w:spacing w:after="0"/>
              <w:jc w:val="left"/>
            </w:pPr>
          </w:p>
        </w:tc>
        <w:tc>
          <w:tcPr>
            <w:tcW w:type="dxa" w:w="1463"/>
          </w:tcPr>
          <w:p>
            <w:pPr>
              <w:spacing w:after="0"/>
              <w:jc w:val="left"/>
            </w:pPr>
          </w:p>
        </w:tc>
        <w:tc>
          <w:tcPr>
            <w:tcW w:type="dxa" w:w="1702"/>
          </w:tcPr>
          <w:p>
            <w:pPr>
              <w:spacing w:after="0"/>
              <w:jc w:val="left"/>
            </w:pPr>
          </w:p>
        </w:tc>
        <w:tc>
          <w:tcPr>
            <w:tcW w:type="dxa" w:w="1755"/>
          </w:tcPr>
          <w:p>
            <w:pPr>
              <w:spacing w:after="0"/>
              <w:jc w:val="left"/>
            </w:pPr>
          </w:p>
        </w:tc>
        <w:tc>
          <w:tcPr>
            <w:tcW w:type="dxa" w:w="1831"/>
          </w:tcPr>
          <w:p>
            <w:pPr>
              <w:spacing w:after="0"/>
              <w:jc w:val="left"/>
            </w:pPr>
            <w:r>
              <w:rPr>
                <w:sz w:val="16"/>
              </w:rPr>
              <w:t>Acres burned: in event narratives only (local data needed).</w:t>
            </w:r>
          </w:p>
        </w:tc>
      </w:tr>
      <w:tr>
        <w:trPr>
          <w:cantSplit/>
        </w:trPr>
        <w:tc>
          <w:tcPr>
            <w:tcW w:type="dxa" w:w="1846"/>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34"/>
          </w:tcPr>
          <w:p>
            <w:pPr>
              <w:spacing w:after="0"/>
              <w:jc w:val="right"/>
            </w:pPr>
            <w:r>
              <w:rPr>
                <w:sz w:val="16"/>
              </w:rPr>
              <w:t>73 records, 1996 to 2026 (73 zone-level)</w:t>
            </w:r>
          </w:p>
        </w:tc>
        <w:tc>
          <w:tcPr>
            <w:tcW w:type="dxa" w:w="1916"/>
          </w:tcPr>
          <w:p>
            <w:pPr>
              <w:spacing w:after="0"/>
              <w:jc w:val="left"/>
            </w:pPr>
          </w:p>
        </w:tc>
        <w:tc>
          <w:tcPr>
            <w:tcW w:type="dxa" w:w="1463"/>
          </w:tcPr>
          <w:p>
            <w:pPr>
              <w:spacing w:after="0"/>
              <w:jc w:val="left"/>
            </w:pPr>
            <w:r>
              <w:rPr>
                <w:sz w:val="16"/>
              </w:rPr>
              <w:t>No damage reported in 73 records.</w:t>
            </w:r>
          </w:p>
        </w:tc>
        <w:tc>
          <w:tcPr>
            <w:tcW w:type="dxa" w:w="1702"/>
          </w:tcPr>
          <w:p>
            <w:pPr>
              <w:spacing w:after="0"/>
              <w:jc w:val="left"/>
            </w:pPr>
          </w:p>
        </w:tc>
        <w:tc>
          <w:tcPr>
            <w:tcW w:type="dxa" w:w="1755"/>
          </w:tcPr>
          <w:p>
            <w:pPr>
              <w:spacing w:after="0"/>
              <w:jc w:val="left"/>
            </w:pPr>
            <w:r>
              <w:rPr>
                <w:sz w:val="16"/>
              </w:rPr>
              <w:t>Countywide (zone-level records).</w:t>
            </w:r>
          </w:p>
        </w:tc>
        <w:tc>
          <w:tcPr>
            <w:tcW w:type="dxa" w:w="183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7"/>
        <w:gridCol w:w="2356"/>
        <w:gridCol w:w="2271"/>
        <w:gridCol w:w="2710"/>
        <w:gridCol w:w="1384"/>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7"/>
            <w:shd w:val="clear" w:color="auto" w:fill="E8E8E8"/>
          </w:tcPr>
          <w:p>
            <w:pPr>
              <w:spacing w:after="0"/>
              <w:jc w:val="left"/>
            </w:pPr>
            <w:r>
              <w:rPr>
                <w:b/>
                <w:sz w:val="16"/>
              </w:rPr>
              <w:t>Type</w:t>
            </w:r>
          </w:p>
        </w:tc>
        <w:tc>
          <w:tcPr>
            <w:tcW w:type="dxa" w:w="2356"/>
            <w:shd w:val="clear" w:color="auto" w:fill="E8E8E8"/>
          </w:tcPr>
          <w:p>
            <w:pPr>
              <w:spacing w:after="0"/>
              <w:jc w:val="left"/>
            </w:pPr>
            <w:r>
              <w:rPr>
                <w:b/>
                <w:sz w:val="16"/>
              </w:rPr>
              <w:t>Title</w:t>
            </w:r>
          </w:p>
        </w:tc>
        <w:tc>
          <w:tcPr>
            <w:tcW w:type="dxa" w:w="2271"/>
            <w:shd w:val="clear" w:color="auto" w:fill="E8E8E8"/>
          </w:tcPr>
          <w:p>
            <w:pPr>
              <w:spacing w:after="0"/>
              <w:jc w:val="left"/>
            </w:pPr>
            <w:r>
              <w:rPr>
                <w:b/>
                <w:sz w:val="16"/>
              </w:rPr>
              <w:t>Mapped hazard</w:t>
            </w:r>
          </w:p>
        </w:tc>
        <w:tc>
          <w:tcPr>
            <w:tcW w:type="dxa" w:w="27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4"/>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87"/>
          </w:tcPr>
          <w:p>
            <w:pPr>
              <w:spacing w:after="0"/>
              <w:jc w:val="left"/>
            </w:pPr>
            <w:r>
              <w:rPr>
                <w:sz w:val="16"/>
              </w:rPr>
              <w:t>Emergency</w:t>
            </w:r>
          </w:p>
        </w:tc>
        <w:tc>
          <w:tcPr>
            <w:tcW w:type="dxa" w:w="2356"/>
          </w:tcPr>
          <w:p>
            <w:pPr>
              <w:spacing w:after="0"/>
              <w:jc w:val="left"/>
            </w:pPr>
            <w:r>
              <w:rPr>
                <w:sz w:val="16"/>
              </w:rPr>
              <w:t>Severe Winter Storm</w:t>
            </w:r>
          </w:p>
        </w:tc>
        <w:tc>
          <w:tcPr>
            <w:tcW w:type="dxa" w:w="2271"/>
          </w:tcPr>
          <w:p>
            <w:pPr>
              <w:spacing w:after="0"/>
              <w:jc w:val="left"/>
            </w:pPr>
            <w:r>
              <w:rPr>
                <w:sz w:val="16"/>
              </w:rPr>
              <w:t>Winter Weather</w:t>
            </w:r>
          </w:p>
        </w:tc>
        <w:tc>
          <w:tcPr>
            <w:tcW w:type="dxa" w:w="2710"/>
          </w:tcPr>
          <w:p>
            <w:pPr>
              <w:spacing w:after="0"/>
              <w:jc w:val="right"/>
            </w:pPr>
            <w:r>
              <w:rPr>
                <w:sz w:val="16"/>
              </w:rPr>
              <w:t>no Public Assistance recorded</w:t>
            </w:r>
          </w:p>
        </w:tc>
        <w:tc>
          <w:tcPr>
            <w:tcW w:type="dxa" w:w="1384"/>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87"/>
          </w:tcPr>
          <w:p>
            <w:pPr>
              <w:spacing w:after="0"/>
              <w:jc w:val="left"/>
            </w:pPr>
            <w:r>
              <w:rPr>
                <w:sz w:val="16"/>
              </w:rPr>
              <w:t>Major disaster</w:t>
            </w:r>
          </w:p>
        </w:tc>
        <w:tc>
          <w:tcPr>
            <w:tcW w:type="dxa" w:w="2356"/>
          </w:tcPr>
          <w:p>
            <w:pPr>
              <w:spacing w:after="0"/>
              <w:jc w:val="left"/>
            </w:pPr>
            <w:r>
              <w:rPr>
                <w:sz w:val="16"/>
              </w:rPr>
              <w:t>COVID-19 Pandemic</w:t>
            </w:r>
          </w:p>
        </w:tc>
        <w:tc>
          <w:tcPr>
            <w:tcW w:type="dxa" w:w="2271"/>
          </w:tcPr>
          <w:p>
            <w:pPr>
              <w:spacing w:after="0"/>
              <w:jc w:val="left"/>
            </w:pPr>
            <w:r>
              <w:rPr>
                <w:sz w:val="16"/>
              </w:rPr>
              <w:t>Non-natural, not counted</w:t>
            </w:r>
          </w:p>
        </w:tc>
        <w:tc>
          <w:tcPr>
            <w:tcW w:type="dxa" w:w="2710"/>
          </w:tcPr>
          <w:p>
            <w:pPr>
              <w:spacing w:after="0"/>
              <w:jc w:val="right"/>
            </w:pPr>
            <w:r>
              <w:rPr>
                <w:sz w:val="16"/>
              </w:rPr>
              <w:t>$5,147.18</w:t>
            </w:r>
          </w:p>
        </w:tc>
        <w:tc>
          <w:tcPr>
            <w:tcW w:type="dxa" w:w="138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87"/>
          </w:tcPr>
          <w:p>
            <w:pPr>
              <w:spacing w:after="0"/>
              <w:jc w:val="left"/>
            </w:pPr>
            <w:r>
              <w:rPr>
                <w:sz w:val="16"/>
              </w:rPr>
              <w:t>Emergency</w:t>
            </w:r>
          </w:p>
        </w:tc>
        <w:tc>
          <w:tcPr>
            <w:tcW w:type="dxa" w:w="2356"/>
          </w:tcPr>
          <w:p>
            <w:pPr>
              <w:spacing w:after="0"/>
              <w:jc w:val="left"/>
            </w:pPr>
            <w:r>
              <w:rPr>
                <w:sz w:val="16"/>
              </w:rPr>
              <w:t>COVID-19</w:t>
            </w:r>
          </w:p>
        </w:tc>
        <w:tc>
          <w:tcPr>
            <w:tcW w:type="dxa" w:w="2271"/>
          </w:tcPr>
          <w:p>
            <w:pPr>
              <w:spacing w:after="0"/>
              <w:jc w:val="left"/>
            </w:pPr>
            <w:r>
              <w:rPr>
                <w:sz w:val="16"/>
              </w:rPr>
              <w:t>Non-natural, not counted</w:t>
            </w:r>
          </w:p>
        </w:tc>
        <w:tc>
          <w:tcPr>
            <w:tcW w:type="dxa" w:w="2710"/>
          </w:tcPr>
          <w:p>
            <w:pPr>
              <w:spacing w:after="0"/>
              <w:jc w:val="right"/>
            </w:pPr>
            <w:r>
              <w:rPr>
                <w:sz w:val="16"/>
              </w:rPr>
              <w:t>no Public Assistance recorded</w:t>
            </w:r>
          </w:p>
        </w:tc>
        <w:tc>
          <w:tcPr>
            <w:tcW w:type="dxa" w:w="1384"/>
          </w:tcPr>
          <w:p>
            <w:pPr>
              <w:spacing w:after="0"/>
              <w:jc w:val="left"/>
            </w:pPr>
          </w:p>
        </w:tc>
        <w:tc>
          <w:tcPr>
            <w:tcW w:type="dxa" w:w="893"/>
          </w:tcPr>
          <w:p>
            <w:pPr>
              <w:spacing w:after="0"/>
              <w:jc w:val="left"/>
            </w:pPr>
            <w:r>
              <w:rPr>
                <w:sz w:val="16"/>
              </w:rPr>
              <w:t>same incident as DR-4515</w:t>
            </w: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87"/>
          </w:tcPr>
          <w:p>
            <w:pPr>
              <w:spacing w:after="0"/>
              <w:jc w:val="left"/>
            </w:pPr>
            <w:r>
              <w:rPr>
                <w:sz w:val="16"/>
              </w:rPr>
              <w:t>Emergency</w:t>
            </w:r>
          </w:p>
        </w:tc>
        <w:tc>
          <w:tcPr>
            <w:tcW w:type="dxa" w:w="2356"/>
          </w:tcPr>
          <w:p>
            <w:pPr>
              <w:spacing w:after="0"/>
              <w:jc w:val="left"/>
            </w:pPr>
            <w:r>
              <w:rPr>
                <w:sz w:val="16"/>
              </w:rPr>
              <w:t>Snow</w:t>
            </w:r>
          </w:p>
        </w:tc>
        <w:tc>
          <w:tcPr>
            <w:tcW w:type="dxa" w:w="2271"/>
          </w:tcPr>
          <w:p>
            <w:pPr>
              <w:spacing w:after="0"/>
              <w:jc w:val="left"/>
            </w:pPr>
            <w:r>
              <w:rPr>
                <w:sz w:val="16"/>
              </w:rPr>
              <w:t>Winter Weather</w:t>
            </w:r>
          </w:p>
        </w:tc>
        <w:tc>
          <w:tcPr>
            <w:tcW w:type="dxa" w:w="2710"/>
          </w:tcPr>
          <w:p>
            <w:pPr>
              <w:spacing w:after="0"/>
              <w:jc w:val="right"/>
            </w:pPr>
            <w:r>
              <w:rPr>
                <w:sz w:val="16"/>
              </w:rPr>
              <w:t>$40,944.05</w:t>
            </w:r>
          </w:p>
        </w:tc>
        <w:tc>
          <w:tcPr>
            <w:tcW w:type="dxa" w:w="138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87"/>
          </w:tcPr>
          <w:p>
            <w:pPr>
              <w:spacing w:after="0"/>
              <w:jc w:val="left"/>
            </w:pPr>
            <w:r>
              <w:rPr>
                <w:sz w:val="16"/>
              </w:rPr>
              <w:t>Emergency</w:t>
            </w:r>
          </w:p>
        </w:tc>
        <w:tc>
          <w:tcPr>
            <w:tcW w:type="dxa" w:w="2356"/>
          </w:tcPr>
          <w:p>
            <w:pPr>
              <w:spacing w:after="0"/>
              <w:jc w:val="left"/>
            </w:pPr>
            <w:r>
              <w:rPr>
                <w:sz w:val="16"/>
              </w:rPr>
              <w:t>Hurricane Katrina Evacuation</w:t>
            </w:r>
          </w:p>
        </w:tc>
        <w:tc>
          <w:tcPr>
            <w:tcW w:type="dxa" w:w="2271"/>
          </w:tcPr>
          <w:p>
            <w:pPr>
              <w:spacing w:after="0"/>
              <w:jc w:val="left"/>
            </w:pPr>
            <w:r>
              <w:rPr>
                <w:sz w:val="16"/>
              </w:rPr>
              <w:t>Hurricane: evacuation support, not a local hazard event; not counted</w:t>
            </w:r>
          </w:p>
        </w:tc>
        <w:tc>
          <w:tcPr>
            <w:tcW w:type="dxa" w:w="2710"/>
          </w:tcPr>
          <w:p>
            <w:pPr>
              <w:spacing w:after="0"/>
              <w:jc w:val="right"/>
            </w:pPr>
            <w:r>
              <w:rPr>
                <w:sz w:val="16"/>
              </w:rPr>
              <w:t>no Public Assistance recorded</w:t>
            </w:r>
          </w:p>
        </w:tc>
        <w:tc>
          <w:tcPr>
            <w:tcW w:type="dxa" w:w="138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87"/>
          </w:tcPr>
          <w:p>
            <w:pPr>
              <w:spacing w:after="0"/>
              <w:jc w:val="left"/>
            </w:pPr>
            <w:r>
              <w:rPr>
                <w:sz w:val="16"/>
              </w:rPr>
              <w:t>Major disaster</w:t>
            </w:r>
          </w:p>
        </w:tc>
        <w:tc>
          <w:tcPr>
            <w:tcW w:type="dxa" w:w="2356"/>
          </w:tcPr>
          <w:p>
            <w:pPr>
              <w:spacing w:after="0"/>
              <w:jc w:val="left"/>
            </w:pPr>
            <w:r>
              <w:rPr>
                <w:sz w:val="16"/>
              </w:rPr>
              <w:t>Severe Winter Storms and Flooding</w:t>
            </w:r>
          </w:p>
        </w:tc>
        <w:tc>
          <w:tcPr>
            <w:tcW w:type="dxa" w:w="2271"/>
          </w:tcPr>
          <w:p>
            <w:pPr>
              <w:spacing w:after="0"/>
              <w:jc w:val="left"/>
            </w:pPr>
            <w:r>
              <w:rPr>
                <w:sz w:val="16"/>
              </w:rPr>
              <w:t>Inland Flooding; Winter Weather</w:t>
            </w:r>
          </w:p>
        </w:tc>
        <w:tc>
          <w:tcPr>
            <w:tcW w:type="dxa" w:w="2710"/>
          </w:tcPr>
          <w:p>
            <w:pPr>
              <w:spacing w:after="0"/>
              <w:jc w:val="right"/>
            </w:pPr>
            <w:r>
              <w:rPr>
                <w:sz w:val="16"/>
              </w:rPr>
              <w:t>$77,156.27</w:t>
            </w:r>
          </w:p>
        </w:tc>
        <w:tc>
          <w:tcPr>
            <w:tcW w:type="dxa" w:w="138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87"/>
          </w:tcPr>
          <w:p>
            <w:pPr>
              <w:spacing w:after="0"/>
              <w:jc w:val="left"/>
            </w:pPr>
            <w:r>
              <w:rPr>
                <w:sz w:val="16"/>
              </w:rPr>
              <w:t>Major disaster</w:t>
            </w:r>
          </w:p>
        </w:tc>
        <w:tc>
          <w:tcPr>
            <w:tcW w:type="dxa" w:w="2356"/>
          </w:tcPr>
          <w:p>
            <w:pPr>
              <w:spacing w:after="0"/>
              <w:jc w:val="left"/>
            </w:pPr>
            <w:r>
              <w:rPr>
                <w:sz w:val="16"/>
              </w:rPr>
              <w:t>Severe Storms, Tornadoes, and Flooding</w:t>
            </w:r>
          </w:p>
        </w:tc>
        <w:tc>
          <w:tcPr>
            <w:tcW w:type="dxa" w:w="2271"/>
          </w:tcPr>
          <w:p>
            <w:pPr>
              <w:spacing w:after="0"/>
              <w:jc w:val="left"/>
            </w:pPr>
            <w:r>
              <w:rPr>
                <w:sz w:val="16"/>
              </w:rPr>
              <w:t>Inland Flooding; Tornado</w:t>
            </w:r>
          </w:p>
        </w:tc>
        <w:tc>
          <w:tcPr>
            <w:tcW w:type="dxa" w:w="2710"/>
          </w:tcPr>
          <w:p>
            <w:pPr>
              <w:spacing w:after="0"/>
              <w:jc w:val="right"/>
            </w:pPr>
            <w:r>
              <w:rPr>
                <w:sz w:val="16"/>
              </w:rPr>
              <w:t>PA not declared for this county</w:t>
            </w:r>
          </w:p>
        </w:tc>
        <w:tc>
          <w:tcPr>
            <w:tcW w:type="dxa" w:w="138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87"/>
          </w:tcPr>
          <w:p>
            <w:pPr>
              <w:spacing w:after="0"/>
              <w:jc w:val="left"/>
            </w:pPr>
            <w:r>
              <w:rPr>
                <w:sz w:val="16"/>
              </w:rPr>
              <w:t>Major disaster</w:t>
            </w:r>
          </w:p>
        </w:tc>
        <w:tc>
          <w:tcPr>
            <w:tcW w:type="dxa" w:w="2356"/>
          </w:tcPr>
          <w:p>
            <w:pPr>
              <w:spacing w:after="0"/>
              <w:jc w:val="left"/>
            </w:pPr>
            <w:r>
              <w:rPr>
                <w:sz w:val="16"/>
              </w:rPr>
              <w:t>Severe Storms, Tornadoes, and Flooding</w:t>
            </w:r>
          </w:p>
        </w:tc>
        <w:tc>
          <w:tcPr>
            <w:tcW w:type="dxa" w:w="2271"/>
          </w:tcPr>
          <w:p>
            <w:pPr>
              <w:spacing w:after="0"/>
              <w:jc w:val="left"/>
            </w:pPr>
            <w:r>
              <w:rPr>
                <w:sz w:val="16"/>
              </w:rPr>
              <w:t>Inland Flooding; Tornado</w:t>
            </w:r>
          </w:p>
        </w:tc>
        <w:tc>
          <w:tcPr>
            <w:tcW w:type="dxa" w:w="2710"/>
          </w:tcPr>
          <w:p>
            <w:pPr>
              <w:spacing w:after="0"/>
              <w:jc w:val="right"/>
            </w:pPr>
            <w:r>
              <w:rPr>
                <w:sz w:val="16"/>
              </w:rPr>
              <w:t>$351,414.15</w:t>
            </w:r>
          </w:p>
        </w:tc>
        <w:tc>
          <w:tcPr>
            <w:tcW w:type="dxa" w:w="138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87"/>
          </w:tcPr>
          <w:p>
            <w:pPr>
              <w:spacing w:after="0"/>
              <w:jc w:val="left"/>
            </w:pPr>
            <w:r>
              <w:rPr>
                <w:sz w:val="16"/>
              </w:rPr>
              <w:t>Emergency</w:t>
            </w:r>
          </w:p>
        </w:tc>
        <w:tc>
          <w:tcPr>
            <w:tcW w:type="dxa" w:w="2356"/>
          </w:tcPr>
          <w:p>
            <w:pPr>
              <w:spacing w:after="0"/>
              <w:jc w:val="left"/>
            </w:pPr>
            <w:r>
              <w:rPr>
                <w:sz w:val="16"/>
              </w:rPr>
              <w:t>Snow</w:t>
            </w:r>
          </w:p>
        </w:tc>
        <w:tc>
          <w:tcPr>
            <w:tcW w:type="dxa" w:w="2271"/>
          </w:tcPr>
          <w:p>
            <w:pPr>
              <w:spacing w:after="0"/>
              <w:jc w:val="left"/>
            </w:pPr>
            <w:r>
              <w:rPr>
                <w:sz w:val="16"/>
              </w:rPr>
              <w:t>Winter Weather</w:t>
            </w:r>
          </w:p>
        </w:tc>
        <w:tc>
          <w:tcPr>
            <w:tcW w:type="dxa" w:w="2710"/>
          </w:tcPr>
          <w:p>
            <w:pPr>
              <w:spacing w:after="0"/>
              <w:jc w:val="right"/>
            </w:pPr>
            <w:r>
              <w:rPr>
                <w:sz w:val="16"/>
              </w:rPr>
              <w:t>$20,025.75</w:t>
            </w:r>
          </w:p>
        </w:tc>
        <w:tc>
          <w:tcPr>
            <w:tcW w:type="dxa" w:w="138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87"/>
          </w:tcPr>
          <w:p>
            <w:pPr>
              <w:spacing w:after="0"/>
              <w:jc w:val="left"/>
            </w:pPr>
            <w:r>
              <w:rPr>
                <w:sz w:val="16"/>
              </w:rPr>
              <w:t>Emergency</w:t>
            </w:r>
          </w:p>
        </w:tc>
        <w:tc>
          <w:tcPr>
            <w:tcW w:type="dxa" w:w="2356"/>
          </w:tcPr>
          <w:p>
            <w:pPr>
              <w:spacing w:after="0"/>
              <w:jc w:val="left"/>
            </w:pPr>
            <w:r>
              <w:rPr>
                <w:sz w:val="16"/>
              </w:rPr>
              <w:t>In-Winter Storm 12/23/98</w:t>
            </w:r>
          </w:p>
        </w:tc>
        <w:tc>
          <w:tcPr>
            <w:tcW w:type="dxa" w:w="2271"/>
          </w:tcPr>
          <w:p>
            <w:pPr>
              <w:spacing w:after="0"/>
              <w:jc w:val="left"/>
            </w:pPr>
            <w:r>
              <w:rPr>
                <w:sz w:val="16"/>
              </w:rPr>
              <w:t>Winter Weather</w:t>
            </w:r>
          </w:p>
        </w:tc>
        <w:tc>
          <w:tcPr>
            <w:tcW w:type="dxa" w:w="2710"/>
          </w:tcPr>
          <w:p>
            <w:pPr>
              <w:spacing w:after="0"/>
              <w:jc w:val="right"/>
            </w:pPr>
            <w:r>
              <w:rPr>
                <w:sz w:val="16"/>
              </w:rPr>
              <w:t>$39,502.35</w:t>
            </w:r>
          </w:p>
        </w:tc>
        <w:tc>
          <w:tcPr>
            <w:tcW w:type="dxa" w:w="138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87"/>
          </w:tcPr>
          <w:p>
            <w:pPr>
              <w:spacing w:after="0"/>
              <w:jc w:val="left"/>
            </w:pPr>
            <w:r>
              <w:rPr>
                <w:sz w:val="16"/>
              </w:rPr>
              <w:t>Major disaster</w:t>
            </w:r>
          </w:p>
        </w:tc>
        <w:tc>
          <w:tcPr>
            <w:tcW w:type="dxa" w:w="2356"/>
          </w:tcPr>
          <w:p>
            <w:pPr>
              <w:spacing w:after="0"/>
              <w:jc w:val="left"/>
            </w:pPr>
            <w:r>
              <w:rPr>
                <w:sz w:val="16"/>
              </w:rPr>
              <w:t>Severe Ice Storm</w:t>
            </w:r>
          </w:p>
        </w:tc>
        <w:tc>
          <w:tcPr>
            <w:tcW w:type="dxa" w:w="2271"/>
          </w:tcPr>
          <w:p>
            <w:pPr>
              <w:spacing w:after="0"/>
              <w:jc w:val="left"/>
            </w:pPr>
            <w:r>
              <w:rPr>
                <w:sz w:val="16"/>
              </w:rPr>
              <w:t>Ice Storm</w:t>
            </w:r>
          </w:p>
        </w:tc>
        <w:tc>
          <w:tcPr>
            <w:tcW w:type="dxa" w:w="2710"/>
          </w:tcPr>
          <w:p>
            <w:pPr>
              <w:spacing w:after="0"/>
              <w:jc w:val="right"/>
            </w:pPr>
            <w:r>
              <w:rPr>
                <w:sz w:val="16"/>
              </w:rPr>
              <w:t>no Public Assistance recorded</w:t>
            </w:r>
          </w:p>
        </w:tc>
        <w:tc>
          <w:tcPr>
            <w:tcW w:type="dxa" w:w="138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87"/>
          </w:tcPr>
          <w:p>
            <w:pPr>
              <w:spacing w:after="0"/>
              <w:jc w:val="left"/>
            </w:pPr>
            <w:r>
              <w:rPr>
                <w:sz w:val="16"/>
              </w:rPr>
              <w:t>Major disaster</w:t>
            </w:r>
          </w:p>
        </w:tc>
        <w:tc>
          <w:tcPr>
            <w:tcW w:type="dxa" w:w="2356"/>
          </w:tcPr>
          <w:p>
            <w:pPr>
              <w:spacing w:after="0"/>
              <w:jc w:val="left"/>
            </w:pPr>
            <w:r>
              <w:rPr>
                <w:sz w:val="16"/>
              </w:rPr>
              <w:t>Severe Storms &amp; Flooding</w:t>
            </w:r>
          </w:p>
        </w:tc>
        <w:tc>
          <w:tcPr>
            <w:tcW w:type="dxa" w:w="2271"/>
          </w:tcPr>
          <w:p>
            <w:pPr>
              <w:spacing w:after="0"/>
              <w:jc w:val="left"/>
            </w:pPr>
            <w:r>
              <w:rPr>
                <w:sz w:val="16"/>
              </w:rPr>
              <w:t>Inland Flooding</w:t>
            </w:r>
          </w:p>
        </w:tc>
        <w:tc>
          <w:tcPr>
            <w:tcW w:type="dxa" w:w="2710"/>
          </w:tcPr>
          <w:p>
            <w:pPr>
              <w:spacing w:after="0"/>
              <w:jc w:val="right"/>
            </w:pPr>
            <w:r>
              <w:rPr>
                <w:sz w:val="16"/>
              </w:rPr>
              <w:t>no Public Assistance recorded</w:t>
            </w:r>
          </w:p>
        </w:tc>
        <w:tc>
          <w:tcPr>
            <w:tcW w:type="dxa" w:w="138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87"/>
          </w:tcPr>
          <w:p>
            <w:pPr>
              <w:spacing w:after="0"/>
              <w:jc w:val="left"/>
            </w:pPr>
            <w:r>
              <w:rPr>
                <w:sz w:val="16"/>
              </w:rPr>
              <w:t>Emergency</w:t>
            </w:r>
          </w:p>
        </w:tc>
        <w:tc>
          <w:tcPr>
            <w:tcW w:type="dxa" w:w="2356"/>
          </w:tcPr>
          <w:p>
            <w:pPr>
              <w:spacing w:after="0"/>
              <w:jc w:val="left"/>
            </w:pPr>
            <w:r>
              <w:rPr>
                <w:sz w:val="16"/>
              </w:rPr>
              <w:t>Snowstorms</w:t>
            </w:r>
          </w:p>
        </w:tc>
        <w:tc>
          <w:tcPr>
            <w:tcW w:type="dxa" w:w="2271"/>
          </w:tcPr>
          <w:p>
            <w:pPr>
              <w:spacing w:after="0"/>
              <w:jc w:val="left"/>
            </w:pPr>
            <w:r>
              <w:rPr>
                <w:sz w:val="16"/>
              </w:rPr>
              <w:t>Winter Weather</w:t>
            </w:r>
          </w:p>
        </w:tc>
        <w:tc>
          <w:tcPr>
            <w:tcW w:type="dxa" w:w="2710"/>
          </w:tcPr>
          <w:p>
            <w:pPr>
              <w:spacing w:after="0"/>
              <w:jc w:val="right"/>
            </w:pPr>
            <w:r>
              <w:rPr>
                <w:sz w:val="16"/>
              </w:rPr>
              <w:t>no Public Assistance recorded</w:t>
            </w:r>
          </w:p>
        </w:tc>
        <w:tc>
          <w:tcPr>
            <w:tcW w:type="dxa" w:w="138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87"/>
          </w:tcPr>
          <w:p>
            <w:pPr>
              <w:spacing w:after="0"/>
              <w:jc w:val="left"/>
            </w:pPr>
            <w:r>
              <w:rPr>
                <w:sz w:val="16"/>
              </w:rPr>
              <w:t>Major disaster</w:t>
            </w:r>
          </w:p>
        </w:tc>
        <w:tc>
          <w:tcPr>
            <w:tcW w:type="dxa" w:w="2356"/>
          </w:tcPr>
          <w:p>
            <w:pPr>
              <w:spacing w:after="0"/>
              <w:jc w:val="left"/>
            </w:pPr>
            <w:r>
              <w:rPr>
                <w:sz w:val="16"/>
              </w:rPr>
              <w:t>Tornadoes</w:t>
            </w:r>
          </w:p>
        </w:tc>
        <w:tc>
          <w:tcPr>
            <w:tcW w:type="dxa" w:w="2271"/>
          </w:tcPr>
          <w:p>
            <w:pPr>
              <w:spacing w:after="0"/>
              <w:jc w:val="left"/>
            </w:pPr>
            <w:r>
              <w:rPr>
                <w:sz w:val="16"/>
              </w:rPr>
              <w:t>Tornado</w:t>
            </w:r>
          </w:p>
        </w:tc>
        <w:tc>
          <w:tcPr>
            <w:tcW w:type="dxa" w:w="2710"/>
          </w:tcPr>
          <w:p>
            <w:pPr>
              <w:spacing w:after="0"/>
              <w:jc w:val="right"/>
            </w:pPr>
            <w:r>
              <w:rPr>
                <w:sz w:val="16"/>
              </w:rPr>
              <w:t>no Public Assistance recorded</w:t>
            </w:r>
          </w:p>
        </w:tc>
        <w:tc>
          <w:tcPr>
            <w:tcW w:type="dxa" w:w="138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DR-189-IN</w:t>
            </w:r>
          </w:p>
        </w:tc>
        <w:tc>
          <w:tcPr>
            <w:tcW w:type="dxa" w:w="1387"/>
          </w:tcPr>
          <w:p>
            <w:pPr>
              <w:spacing w:after="0"/>
              <w:jc w:val="left"/>
            </w:pPr>
            <w:r>
              <w:rPr>
                <w:sz w:val="16"/>
              </w:rPr>
              <w:t>Major disaster</w:t>
            </w:r>
          </w:p>
        </w:tc>
        <w:tc>
          <w:tcPr>
            <w:tcW w:type="dxa" w:w="2356"/>
          </w:tcPr>
          <w:p>
            <w:pPr>
              <w:spacing w:after="0"/>
              <w:jc w:val="left"/>
            </w:pPr>
            <w:r>
              <w:rPr>
                <w:sz w:val="16"/>
              </w:rPr>
              <w:t>Tornadoes &amp; Severe Storms</w:t>
            </w:r>
          </w:p>
        </w:tc>
        <w:tc>
          <w:tcPr>
            <w:tcW w:type="dxa" w:w="2271"/>
          </w:tcPr>
          <w:p>
            <w:pPr>
              <w:spacing w:after="0"/>
              <w:jc w:val="left"/>
            </w:pPr>
            <w:r>
              <w:rPr>
                <w:sz w:val="16"/>
              </w:rPr>
              <w:t>Tornado</w:t>
            </w:r>
          </w:p>
        </w:tc>
        <w:tc>
          <w:tcPr>
            <w:tcW w:type="dxa" w:w="2710"/>
          </w:tcPr>
          <w:p>
            <w:pPr>
              <w:spacing w:after="0"/>
              <w:jc w:val="right"/>
            </w:pPr>
            <w:r>
              <w:rPr>
                <w:sz w:val="16"/>
              </w:rPr>
              <w:t>no Public Assistance recorded</w:t>
            </w:r>
          </w:p>
        </w:tc>
        <w:tc>
          <w:tcPr>
            <w:tcW w:type="dxa" w:w="1384"/>
          </w:tcPr>
          <w:p>
            <w:pPr>
              <w:spacing w:after="0"/>
              <w:jc w:val="left"/>
            </w:pPr>
          </w:p>
        </w:tc>
        <w:tc>
          <w:tcPr>
            <w:tcW w:type="dxa" w:w="893"/>
          </w:tcPr>
          <w:p>
            <w:pPr>
              <w:spacing w:after="0"/>
              <w:jc w:val="left"/>
            </w:pPr>
          </w:p>
        </w:tc>
      </w:tr>
    </w:tbl>
    <w:p>
      <w:pPr>
        <w:spacing w:after="40" w:before="60"/>
        <w:ind w:left="360"/>
      </w:pPr>
      <w:r>
        <w:rPr>
          <w:sz w:val="15"/>
        </w:rPr>
        <w:t>School districts and special districts in this county: $18,159.71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79</w:t>
            </w:r>
          </w:p>
        </w:tc>
        <w:tc>
          <w:tcPr>
            <w:tcW w:type="dxa" w:w="1159"/>
          </w:tcPr>
          <w:p>
            <w:pPr>
              <w:spacing w:after="0"/>
              <w:jc w:val="right"/>
            </w:pPr>
            <w:r>
              <w:rPr>
                <w:sz w:val="16"/>
              </w:rPr>
              <w:t>19</w:t>
            </w:r>
          </w:p>
        </w:tc>
        <w:tc>
          <w:tcPr>
            <w:tcW w:type="dxa" w:w="2116"/>
          </w:tcPr>
          <w:p>
            <w:pPr>
              <w:spacing w:after="0"/>
              <w:jc w:val="right"/>
            </w:pPr>
            <w:r>
              <w:rPr>
                <w:sz w:val="16"/>
              </w:rPr>
              <w:t>0</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144</w:t>
            </w:r>
          </w:p>
        </w:tc>
        <w:tc>
          <w:tcPr>
            <w:tcW w:type="dxa" w:w="1159"/>
          </w:tcPr>
          <w:p>
            <w:pPr>
              <w:spacing w:after="0"/>
              <w:jc w:val="right"/>
            </w:pPr>
            <w:r>
              <w:rPr>
                <w:sz w:val="16"/>
              </w:rPr>
              <w:t>23</w:t>
            </w:r>
          </w:p>
        </w:tc>
        <w:tc>
          <w:tcPr>
            <w:tcW w:type="dxa" w:w="2116"/>
          </w:tcPr>
          <w:p>
            <w:pPr>
              <w:spacing w:after="0"/>
              <w:jc w:val="right"/>
            </w:pPr>
            <w:r>
              <w:rPr>
                <w:sz w:val="16"/>
              </w:rPr>
              <w:t>0</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73</w:t>
            </w:r>
          </w:p>
        </w:tc>
        <w:tc>
          <w:tcPr>
            <w:tcW w:type="dxa" w:w="1159"/>
          </w:tcPr>
          <w:p>
            <w:pPr>
              <w:spacing w:after="0"/>
              <w:jc w:val="right"/>
            </w:pPr>
            <w:r>
              <w:rPr>
                <w:sz w:val="16"/>
              </w:rPr>
              <w:t>11</w:t>
            </w:r>
          </w:p>
        </w:tc>
        <w:tc>
          <w:tcPr>
            <w:tcW w:type="dxa" w:w="2116"/>
          </w:tcPr>
          <w:p>
            <w:pPr>
              <w:spacing w:after="0"/>
              <w:jc w:val="right"/>
            </w:pPr>
            <w:r>
              <w:rPr>
                <w:sz w:val="16"/>
              </w:rPr>
              <w:t>4</w:t>
            </w:r>
          </w:p>
        </w:tc>
        <w:tc>
          <w:tcPr>
            <w:tcW w:type="dxa" w:w="786"/>
          </w:tcPr>
          <w:p>
            <w:pPr>
              <w:spacing w:after="0"/>
              <w:jc w:val="right"/>
            </w:pPr>
            <w:r>
              <w:rPr>
                <w:sz w:val="16"/>
              </w:rPr>
              <w:t>11</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6"/>
        <w:gridCol w:w="3348"/>
        <w:gridCol w:w="932"/>
        <w:gridCol w:w="2194"/>
        <w:gridCol w:w="1050"/>
        <w:gridCol w:w="24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6"/>
            <w:shd w:val="clear" w:color="auto" w:fill="E8E8E8"/>
          </w:tcPr>
          <w:p>
            <w:pPr>
              <w:spacing w:after="0"/>
              <w:jc w:val="left"/>
            </w:pPr>
            <w:r>
              <w:rPr>
                <w:b/>
                <w:sz w:val="16"/>
              </w:rPr>
              <w:t>Magnitude or extent</w:t>
            </w:r>
          </w:p>
        </w:tc>
        <w:tc>
          <w:tcPr>
            <w:tcW w:type="dxa" w:w="3348"/>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4"/>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4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1916"/>
          </w:tcPr>
          <w:p>
            <w:pPr>
              <w:spacing w:after="0"/>
              <w:jc w:val="left"/>
            </w:pPr>
            <w:r>
              <w:rPr>
                <w:sz w:val="16"/>
              </w:rPr>
              <w:t>61 kt (70 mph) estimated gust</w:t>
            </w:r>
          </w:p>
        </w:tc>
        <w:tc>
          <w:tcPr>
            <w:tcW w:type="dxa" w:w="3348"/>
          </w:tcPr>
          <w:p>
            <w:pPr>
              <w:spacing w:after="0"/>
              <w:jc w:val="left"/>
            </w:pPr>
            <w:r>
              <w:rPr>
                <w:sz w:val="16"/>
              </w:rPr>
              <w:t>$0 property; $0 crops, reported for the zone (2026 dollars)</w:t>
            </w:r>
          </w:p>
        </w:tc>
        <w:tc>
          <w:tcPr>
            <w:tcW w:type="dxa" w:w="932"/>
          </w:tcPr>
          <w:p>
            <w:pPr>
              <w:spacing w:after="0"/>
              <w:jc w:val="right"/>
            </w:pPr>
            <w:r>
              <w:rPr>
                <w:sz w:val="16"/>
              </w:rPr>
              <w:t>0, 0</w:t>
            </w:r>
          </w:p>
        </w:tc>
        <w:tc>
          <w:tcPr>
            <w:tcW w:type="dxa" w:w="2194"/>
          </w:tcPr>
          <w:p>
            <w:pPr>
              <w:spacing w:after="0"/>
              <w:jc w:val="left"/>
            </w:pPr>
            <w:r>
              <w:rPr>
                <w:sz w:val="16"/>
              </w:rPr>
              <w:t>NWS zone INZ026 (WELLS), zone-level</w:t>
            </w:r>
          </w:p>
        </w:tc>
        <w:tc>
          <w:tcPr>
            <w:tcW w:type="dxa" w:w="1050"/>
          </w:tcPr>
          <w:p>
            <w:pPr>
              <w:spacing w:after="0"/>
              <w:jc w:val="left"/>
            </w:pPr>
            <w:r>
              <w:rPr>
                <w:sz w:val="16"/>
              </w:rPr>
              <w:t>new since last plan; within last 5 years</w:t>
            </w:r>
          </w:p>
        </w:tc>
        <w:tc>
          <w:tcPr>
            <w:tcW w:type="dxa" w:w="2419"/>
          </w:tcPr>
          <w:p>
            <w:pPr>
              <w:spacing w:after="0"/>
              <w:jc w:val="left"/>
            </w:pPr>
            <w:r>
              <w:rPr>
                <w:sz w:val="16"/>
              </w:rPr>
              <w:t>B1-c worst recorded: High Wind and Strong Wind</w:t>
            </w:r>
          </w:p>
        </w:tc>
      </w:tr>
      <w:tr>
        <w:trPr>
          <w:cantSplit/>
        </w:trPr>
        <w:tc>
          <w:tcPr>
            <w:tcW w:type="dxa" w:w="1037"/>
          </w:tcPr>
          <w:p>
            <w:pPr>
              <w:spacing w:after="0"/>
              <w:jc w:val="left"/>
            </w:pPr>
            <w:r>
              <w:rPr>
                <w:sz w:val="16"/>
              </w:rPr>
              <w:t>2023-03-31</w:t>
            </w:r>
          </w:p>
        </w:tc>
        <w:tc>
          <w:tcPr>
            <w:tcW w:type="dxa" w:w="1215"/>
          </w:tcPr>
          <w:p>
            <w:pPr>
              <w:spacing w:after="0"/>
              <w:jc w:val="left"/>
            </w:pPr>
            <w:r>
              <w:rPr>
                <w:sz w:val="16"/>
              </w:rPr>
              <w:t>Thunderstorm Wind</w:t>
            </w:r>
          </w:p>
        </w:tc>
        <w:tc>
          <w:tcPr>
            <w:tcW w:type="dxa" w:w="1916"/>
          </w:tcPr>
          <w:p>
            <w:pPr>
              <w:spacing w:after="0"/>
              <w:jc w:val="left"/>
            </w:pPr>
            <w:r>
              <w:rPr>
                <w:sz w:val="16"/>
              </w:rPr>
              <w:t>70 kt (81 mph) estimated gust</w:t>
            </w:r>
          </w:p>
        </w:tc>
        <w:tc>
          <w:tcPr>
            <w:tcW w:type="dxa" w:w="3348"/>
          </w:tcPr>
          <w:p>
            <w:pPr>
              <w:spacing w:after="0"/>
              <w:jc w:val="left"/>
            </w:pPr>
            <w:r>
              <w:rPr>
                <w:sz w:val="16"/>
              </w:rPr>
              <w:t>$28,000 property; $0 crops (2023 dollars)</w:t>
            </w:r>
          </w:p>
        </w:tc>
        <w:tc>
          <w:tcPr>
            <w:tcW w:type="dxa" w:w="932"/>
          </w:tcPr>
          <w:p>
            <w:pPr>
              <w:spacing w:after="0"/>
              <w:jc w:val="right"/>
            </w:pPr>
            <w:r>
              <w:rPr>
                <w:sz w:val="16"/>
              </w:rPr>
              <w:t>0, 0</w:t>
            </w:r>
          </w:p>
        </w:tc>
        <w:tc>
          <w:tcPr>
            <w:tcW w:type="dxa" w:w="2194"/>
          </w:tcPr>
          <w:p>
            <w:pPr>
              <w:spacing w:after="0"/>
              <w:jc w:val="left"/>
            </w:pPr>
            <w:r>
              <w:rPr>
                <w:sz w:val="16"/>
              </w:rPr>
              <w:t>KEYSTONE</w:t>
            </w:r>
          </w:p>
        </w:tc>
        <w:tc>
          <w:tcPr>
            <w:tcW w:type="dxa" w:w="1050"/>
          </w:tcPr>
          <w:p>
            <w:pPr>
              <w:spacing w:after="0"/>
              <w:jc w:val="left"/>
            </w:pPr>
            <w:r>
              <w:rPr>
                <w:sz w:val="16"/>
              </w:rPr>
              <w:t>new since last plan; within last 5 years</w:t>
            </w:r>
          </w:p>
        </w:tc>
        <w:tc>
          <w:tcPr>
            <w:tcW w:type="dxa" w:w="2419"/>
          </w:tcPr>
          <w:p>
            <w:pPr>
              <w:spacing w:after="0"/>
              <w:jc w:val="left"/>
            </w:pPr>
            <w:r>
              <w:rPr>
                <w:sz w:val="16"/>
              </w:rPr>
              <w:t>B1-c worst recorded: Thunderstorm Wind</w:t>
            </w:r>
          </w:p>
        </w:tc>
      </w:tr>
      <w:tr>
        <w:trPr>
          <w:cantSplit/>
        </w:trPr>
        <w:tc>
          <w:tcPr>
            <w:tcW w:type="dxa" w:w="1037"/>
          </w:tcPr>
          <w:p>
            <w:pPr>
              <w:spacing w:after="0"/>
              <w:jc w:val="left"/>
            </w:pPr>
            <w:r>
              <w:rPr>
                <w:sz w:val="16"/>
              </w:rPr>
              <w:t>2019-05-27</w:t>
            </w:r>
          </w:p>
        </w:tc>
        <w:tc>
          <w:tcPr>
            <w:tcW w:type="dxa" w:w="1215"/>
          </w:tcPr>
          <w:p>
            <w:pPr>
              <w:spacing w:after="0"/>
              <w:jc w:val="left"/>
            </w:pPr>
            <w:r>
              <w:rPr>
                <w:sz w:val="16"/>
              </w:rPr>
              <w:t>Tornado</w:t>
            </w:r>
          </w:p>
        </w:tc>
        <w:tc>
          <w:tcPr>
            <w:tcW w:type="dxa" w:w="1916"/>
          </w:tcPr>
          <w:p>
            <w:pPr>
              <w:spacing w:after="0"/>
              <w:jc w:val="left"/>
            </w:pPr>
            <w:r>
              <w:rPr>
                <w:sz w:val="16"/>
              </w:rPr>
              <w:t>EF3, 12.76 mi within this county, 1,200 yd wide</w:t>
            </w:r>
          </w:p>
        </w:tc>
        <w:tc>
          <w:tcPr>
            <w:tcW w:type="dxa" w:w="3348"/>
          </w:tcPr>
          <w:p>
            <w:pPr>
              <w:spacing w:after="0"/>
              <w:jc w:val="left"/>
            </w:pPr>
            <w:r>
              <w:rPr>
                <w:sz w:val="16"/>
              </w:rPr>
              <w:t>$0 property; $0 crops (2019 dollars)</w:t>
            </w:r>
          </w:p>
        </w:tc>
        <w:tc>
          <w:tcPr>
            <w:tcW w:type="dxa" w:w="932"/>
          </w:tcPr>
          <w:p>
            <w:pPr>
              <w:spacing w:after="0"/>
              <w:jc w:val="right"/>
            </w:pPr>
            <w:r>
              <w:rPr>
                <w:sz w:val="16"/>
              </w:rPr>
              <w:t>0, 2</w:t>
            </w:r>
          </w:p>
        </w:tc>
        <w:tc>
          <w:tcPr>
            <w:tcW w:type="dxa" w:w="2194"/>
          </w:tcPr>
          <w:p>
            <w:pPr>
              <w:spacing w:after="0"/>
              <w:jc w:val="left"/>
            </w:pPr>
            <w:r>
              <w:rPr>
                <w:sz w:val="16"/>
              </w:rPr>
              <w:t>MC NATTS to NOTTINGHAM</w:t>
            </w:r>
          </w:p>
        </w:tc>
        <w:tc>
          <w:tcPr>
            <w:tcW w:type="dxa" w:w="1050"/>
          </w:tcPr>
          <w:p>
            <w:pPr>
              <w:spacing w:after="0"/>
              <w:jc w:val="left"/>
            </w:pPr>
          </w:p>
        </w:tc>
        <w:tc>
          <w:tcPr>
            <w:tcW w:type="dxa" w:w="2419"/>
          </w:tcPr>
          <w:p>
            <w:pPr>
              <w:spacing w:after="0"/>
              <w:jc w:val="left"/>
            </w:pPr>
            <w:r>
              <w:rPr>
                <w:sz w:val="16"/>
              </w:rPr>
              <w:t>deaths or injuries recorded</w:t>
            </w:r>
          </w:p>
        </w:tc>
      </w:tr>
      <w:tr>
        <w:trPr>
          <w:cantSplit/>
        </w:trPr>
        <w:tc>
          <w:tcPr>
            <w:tcW w:type="dxa" w:w="1037"/>
          </w:tcPr>
          <w:p>
            <w:pPr>
              <w:spacing w:after="0"/>
              <w:jc w:val="left"/>
            </w:pPr>
            <w:r>
              <w:rPr>
                <w:sz w:val="16"/>
              </w:rPr>
              <w:t>2019-01-29</w:t>
            </w:r>
          </w:p>
        </w:tc>
        <w:tc>
          <w:tcPr>
            <w:tcW w:type="dxa" w:w="1215"/>
          </w:tcPr>
          <w:p>
            <w:pPr>
              <w:spacing w:after="0"/>
              <w:jc w:val="left"/>
            </w:pPr>
            <w:r>
              <w:rPr>
                <w:sz w:val="16"/>
              </w:rPr>
              <w:t>Extreme Cold/Wind Chill</w:t>
            </w:r>
          </w:p>
        </w:tc>
        <w:tc>
          <w:tcPr>
            <w:tcW w:type="dxa" w:w="1916"/>
          </w:tcPr>
          <w:p>
            <w:pPr>
              <w:spacing w:after="0"/>
              <w:jc w:val="left"/>
            </w:pPr>
          </w:p>
        </w:tc>
        <w:tc>
          <w:tcPr>
            <w:tcW w:type="dxa" w:w="3348"/>
          </w:tcPr>
          <w:p>
            <w:pPr>
              <w:spacing w:after="0"/>
              <w:jc w:val="left"/>
            </w:pPr>
            <w:r>
              <w:rPr>
                <w:sz w:val="16"/>
              </w:rPr>
              <w:t>$0 property; $0 crops, reported for the zone (2019 dollars)</w:t>
            </w:r>
          </w:p>
        </w:tc>
        <w:tc>
          <w:tcPr>
            <w:tcW w:type="dxa" w:w="932"/>
          </w:tcPr>
          <w:p>
            <w:pPr>
              <w:spacing w:after="0"/>
              <w:jc w:val="right"/>
            </w:pPr>
            <w:r>
              <w:rPr>
                <w:sz w:val="16"/>
              </w:rPr>
              <w:t>0, 0</w:t>
            </w:r>
          </w:p>
        </w:tc>
        <w:tc>
          <w:tcPr>
            <w:tcW w:type="dxa" w:w="2194"/>
          </w:tcPr>
          <w:p>
            <w:pPr>
              <w:spacing w:after="0"/>
              <w:jc w:val="left"/>
            </w:pPr>
            <w:r>
              <w:rPr>
                <w:sz w:val="16"/>
              </w:rPr>
              <w:t>NWS zone INZ026 (WELLS), zone-level</w:t>
            </w:r>
          </w:p>
        </w:tc>
        <w:tc>
          <w:tcPr>
            <w:tcW w:type="dxa" w:w="1050"/>
          </w:tcPr>
          <w:p>
            <w:pPr>
              <w:spacing w:after="0"/>
              <w:jc w:val="left"/>
            </w:pPr>
          </w:p>
        </w:tc>
        <w:tc>
          <w:tcPr>
            <w:tcW w:type="dxa" w:w="24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2008-06-09</w:t>
            </w:r>
          </w:p>
        </w:tc>
        <w:tc>
          <w:tcPr>
            <w:tcW w:type="dxa" w:w="1215"/>
          </w:tcPr>
          <w:p>
            <w:pPr>
              <w:spacing w:after="0"/>
              <w:jc w:val="left"/>
            </w:pPr>
            <w:r>
              <w:rPr>
                <w:sz w:val="16"/>
              </w:rPr>
              <w:t>Lightning</w:t>
            </w:r>
          </w:p>
        </w:tc>
        <w:tc>
          <w:tcPr>
            <w:tcW w:type="dxa" w:w="1916"/>
          </w:tcPr>
          <w:p>
            <w:pPr>
              <w:spacing w:after="0"/>
              <w:jc w:val="left"/>
            </w:pPr>
          </w:p>
        </w:tc>
        <w:tc>
          <w:tcPr>
            <w:tcW w:type="dxa" w:w="3348"/>
          </w:tcPr>
          <w:p>
            <w:pPr>
              <w:spacing w:after="0"/>
              <w:jc w:val="left"/>
            </w:pPr>
            <w:r>
              <w:rPr>
                <w:sz w:val="16"/>
              </w:rPr>
              <w:t>$250,000 property; $0 crops (2008 dollars)</w:t>
            </w:r>
          </w:p>
        </w:tc>
        <w:tc>
          <w:tcPr>
            <w:tcW w:type="dxa" w:w="932"/>
          </w:tcPr>
          <w:p>
            <w:pPr>
              <w:spacing w:after="0"/>
              <w:jc w:val="right"/>
            </w:pPr>
            <w:r>
              <w:rPr>
                <w:sz w:val="16"/>
              </w:rPr>
              <w:t>0, 0</w:t>
            </w:r>
          </w:p>
        </w:tc>
        <w:tc>
          <w:tcPr>
            <w:tcW w:type="dxa" w:w="2194"/>
          </w:tcPr>
          <w:p>
            <w:pPr>
              <w:spacing w:after="0"/>
              <w:jc w:val="left"/>
            </w:pPr>
            <w:r>
              <w:rPr>
                <w:sz w:val="16"/>
              </w:rPr>
              <w:t>BLUFFTON</w:t>
            </w:r>
          </w:p>
        </w:tc>
        <w:tc>
          <w:tcPr>
            <w:tcW w:type="dxa" w:w="1050"/>
          </w:tcPr>
          <w:p>
            <w:pPr>
              <w:spacing w:after="0"/>
              <w:jc w:val="left"/>
            </w:pPr>
          </w:p>
        </w:tc>
        <w:tc>
          <w:tcPr>
            <w:tcW w:type="dxa" w:w="2419"/>
          </w:tcPr>
          <w:p>
            <w:pPr>
              <w:spacing w:after="0"/>
              <w:jc w:val="left"/>
            </w:pPr>
            <w:r>
              <w:rPr>
                <w:sz w:val="16"/>
              </w:rPr>
              <w:t>B1-c worst recorded: Lightning</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1916"/>
          </w:tcPr>
          <w:p>
            <w:pPr>
              <w:spacing w:after="0"/>
              <w:jc w:val="left"/>
            </w:pPr>
          </w:p>
        </w:tc>
        <w:tc>
          <w:tcPr>
            <w:tcW w:type="dxa" w:w="3348"/>
          </w:tcPr>
          <w:p>
            <w:pPr>
              <w:spacing w:after="0"/>
              <w:jc w:val="left"/>
            </w:pPr>
            <w:r>
              <w:rPr>
                <w:sz w:val="16"/>
              </w:rPr>
              <w:t>$25,000 property; $0 crops, reported for the zone (2007 dollars)</w:t>
            </w:r>
          </w:p>
        </w:tc>
        <w:tc>
          <w:tcPr>
            <w:tcW w:type="dxa" w:w="932"/>
          </w:tcPr>
          <w:p>
            <w:pPr>
              <w:spacing w:after="0"/>
              <w:jc w:val="right"/>
            </w:pPr>
            <w:r>
              <w:rPr>
                <w:sz w:val="16"/>
              </w:rPr>
              <w:t>0, 0</w:t>
            </w:r>
          </w:p>
        </w:tc>
        <w:tc>
          <w:tcPr>
            <w:tcW w:type="dxa" w:w="2194"/>
          </w:tcPr>
          <w:p>
            <w:pPr>
              <w:spacing w:after="0"/>
              <w:jc w:val="left"/>
            </w:pPr>
            <w:r>
              <w:rPr>
                <w:sz w:val="16"/>
              </w:rPr>
              <w:t>NWS zone INZ026 (WELLS), zone-level</w:t>
            </w:r>
          </w:p>
        </w:tc>
        <w:tc>
          <w:tcPr>
            <w:tcW w:type="dxa" w:w="1050"/>
          </w:tcPr>
          <w:p>
            <w:pPr>
              <w:spacing w:after="0"/>
              <w:jc w:val="left"/>
            </w:pPr>
          </w:p>
        </w:tc>
        <w:tc>
          <w:tcPr>
            <w:tcW w:type="dxa" w:w="2419"/>
          </w:tcPr>
          <w:p>
            <w:pPr>
              <w:spacing w:after="0"/>
              <w:jc w:val="left"/>
            </w:pPr>
            <w:r>
              <w:rPr>
                <w:sz w:val="16"/>
              </w:rPr>
              <w:t>B1-c worst recorded: Ice Storm</w:t>
            </w:r>
          </w:p>
        </w:tc>
      </w:tr>
      <w:tr>
        <w:trPr>
          <w:cantSplit/>
        </w:trPr>
        <w:tc>
          <w:tcPr>
            <w:tcW w:type="dxa" w:w="1037"/>
          </w:tcPr>
          <w:p>
            <w:pPr>
              <w:spacing w:after="0"/>
              <w:jc w:val="left"/>
            </w:pPr>
            <w:r>
              <w:rPr>
                <w:sz w:val="16"/>
              </w:rPr>
              <w:t>2006-08-28</w:t>
            </w:r>
          </w:p>
        </w:tc>
        <w:tc>
          <w:tcPr>
            <w:tcW w:type="dxa" w:w="1215"/>
          </w:tcPr>
          <w:p>
            <w:pPr>
              <w:spacing w:after="0"/>
              <w:jc w:val="left"/>
            </w:pPr>
            <w:r>
              <w:rPr>
                <w:sz w:val="16"/>
              </w:rPr>
              <w:t>Strong Wind</w:t>
            </w:r>
          </w:p>
        </w:tc>
        <w:tc>
          <w:tcPr>
            <w:tcW w:type="dxa" w:w="1916"/>
          </w:tcPr>
          <w:p>
            <w:pPr>
              <w:spacing w:after="0"/>
              <w:jc w:val="left"/>
            </w:pPr>
            <w:r>
              <w:rPr>
                <w:sz w:val="16"/>
              </w:rPr>
              <w:t>45 kt (52 mph) estimated gust</w:t>
            </w:r>
          </w:p>
        </w:tc>
        <w:tc>
          <w:tcPr>
            <w:tcW w:type="dxa" w:w="3348"/>
          </w:tcPr>
          <w:p>
            <w:pPr>
              <w:spacing w:after="0"/>
              <w:jc w:val="left"/>
            </w:pPr>
            <w:r>
              <w:rPr>
                <w:sz w:val="16"/>
              </w:rPr>
              <w:t>$300 property; crops not reported, reported for the zone (2006 dollars)</w:t>
            </w:r>
          </w:p>
        </w:tc>
        <w:tc>
          <w:tcPr>
            <w:tcW w:type="dxa" w:w="932"/>
          </w:tcPr>
          <w:p>
            <w:pPr>
              <w:spacing w:after="0"/>
              <w:jc w:val="right"/>
            </w:pPr>
            <w:r>
              <w:rPr>
                <w:sz w:val="16"/>
              </w:rPr>
              <w:t>0, 0</w:t>
            </w:r>
          </w:p>
        </w:tc>
        <w:tc>
          <w:tcPr>
            <w:tcW w:type="dxa" w:w="2194"/>
          </w:tcPr>
          <w:p>
            <w:pPr>
              <w:spacing w:after="0"/>
              <w:jc w:val="left"/>
            </w:pPr>
            <w:r>
              <w:rPr>
                <w:sz w:val="16"/>
              </w:rPr>
              <w:t>NWS zone INZ026 (WELLS), zone-level</w:t>
            </w:r>
          </w:p>
        </w:tc>
        <w:tc>
          <w:tcPr>
            <w:tcW w:type="dxa" w:w="1050"/>
          </w:tcPr>
          <w:p>
            <w:pPr>
              <w:spacing w:after="0"/>
              <w:jc w:val="left"/>
            </w:pPr>
          </w:p>
        </w:tc>
        <w:tc>
          <w:tcPr>
            <w:tcW w:type="dxa" w:w="2419"/>
          </w:tcPr>
          <w:p>
            <w:pPr>
              <w:spacing w:after="0"/>
              <w:jc w:val="left"/>
            </w:pPr>
            <w:r>
              <w:rPr>
                <w:sz w:val="16"/>
              </w:rPr>
              <w:t>B1-c most damaging: High Wind and Strong Wind</w:t>
            </w:r>
          </w:p>
        </w:tc>
      </w:tr>
      <w:tr>
        <w:trPr>
          <w:cantSplit/>
        </w:trPr>
        <w:tc>
          <w:tcPr>
            <w:tcW w:type="dxa" w:w="1037"/>
          </w:tcPr>
          <w:p>
            <w:pPr>
              <w:spacing w:after="0"/>
              <w:jc w:val="left"/>
            </w:pPr>
            <w:r>
              <w:rPr>
                <w:sz w:val="16"/>
              </w:rPr>
              <w:t>2005-11-06</w:t>
            </w:r>
          </w:p>
        </w:tc>
        <w:tc>
          <w:tcPr>
            <w:tcW w:type="dxa" w:w="1215"/>
          </w:tcPr>
          <w:p>
            <w:pPr>
              <w:spacing w:after="0"/>
              <w:jc w:val="left"/>
            </w:pPr>
            <w:r>
              <w:rPr>
                <w:sz w:val="16"/>
              </w:rPr>
              <w:t>Thunderstorm Wind</w:t>
            </w:r>
          </w:p>
        </w:tc>
        <w:tc>
          <w:tcPr>
            <w:tcW w:type="dxa" w:w="1916"/>
          </w:tcPr>
          <w:p>
            <w:pPr>
              <w:spacing w:after="0"/>
              <w:jc w:val="left"/>
            </w:pPr>
            <w:r>
              <w:rPr>
                <w:sz w:val="16"/>
              </w:rPr>
              <w:t>55 kt (63 mph) measured gust</w:t>
            </w:r>
          </w:p>
        </w:tc>
        <w:tc>
          <w:tcPr>
            <w:tcW w:type="dxa" w:w="3348"/>
          </w:tcPr>
          <w:p>
            <w:pPr>
              <w:spacing w:after="0"/>
              <w:jc w:val="left"/>
            </w:pPr>
            <w:r>
              <w:rPr>
                <w:sz w:val="16"/>
              </w:rPr>
              <w:t>$150,000 property; crops not reported (2005 dollars)</w:t>
            </w:r>
          </w:p>
        </w:tc>
        <w:tc>
          <w:tcPr>
            <w:tcW w:type="dxa" w:w="932"/>
          </w:tcPr>
          <w:p>
            <w:pPr>
              <w:spacing w:after="0"/>
              <w:jc w:val="right"/>
            </w:pPr>
            <w:r>
              <w:rPr>
                <w:sz w:val="16"/>
              </w:rPr>
              <w:t>0, 0</w:t>
            </w:r>
          </w:p>
        </w:tc>
        <w:tc>
          <w:tcPr>
            <w:tcW w:type="dxa" w:w="2194"/>
          </w:tcPr>
          <w:p>
            <w:pPr>
              <w:spacing w:after="0"/>
              <w:jc w:val="left"/>
            </w:pPr>
            <w:r>
              <w:rPr>
                <w:sz w:val="16"/>
              </w:rPr>
              <w:t>COUNTYWIDE</w:t>
            </w:r>
          </w:p>
        </w:tc>
        <w:tc>
          <w:tcPr>
            <w:tcW w:type="dxa" w:w="1050"/>
          </w:tcPr>
          <w:p>
            <w:pPr>
              <w:spacing w:after="0"/>
              <w:jc w:val="left"/>
            </w:pPr>
          </w:p>
        </w:tc>
        <w:tc>
          <w:tcPr>
            <w:tcW w:type="dxa" w:w="2419"/>
          </w:tcPr>
          <w:p>
            <w:pPr>
              <w:spacing w:after="0"/>
              <w:jc w:val="left"/>
            </w:pPr>
            <w:r>
              <w:rPr>
                <w:sz w:val="16"/>
              </w:rPr>
              <w:t>B1-c most damaging: Thunderstorm Wind</w:t>
            </w:r>
          </w:p>
        </w:tc>
      </w:tr>
      <w:tr>
        <w:trPr>
          <w:cantSplit/>
        </w:trPr>
        <w:tc>
          <w:tcPr>
            <w:tcW w:type="dxa" w:w="1037"/>
          </w:tcPr>
          <w:p>
            <w:pPr>
              <w:spacing w:after="0"/>
              <w:jc w:val="left"/>
            </w:pPr>
            <w:r>
              <w:rPr>
                <w:sz w:val="16"/>
              </w:rPr>
              <w:t>2003-07-05</w:t>
            </w:r>
          </w:p>
        </w:tc>
        <w:tc>
          <w:tcPr>
            <w:tcW w:type="dxa" w:w="1215"/>
          </w:tcPr>
          <w:p>
            <w:pPr>
              <w:spacing w:after="0"/>
              <w:jc w:val="left"/>
            </w:pPr>
            <w:r>
              <w:rPr>
                <w:sz w:val="16"/>
              </w:rPr>
              <w:t>Flood</w:t>
            </w:r>
          </w:p>
        </w:tc>
        <w:tc>
          <w:tcPr>
            <w:tcW w:type="dxa" w:w="1916"/>
          </w:tcPr>
          <w:p>
            <w:pPr>
              <w:spacing w:after="0"/>
              <w:jc w:val="left"/>
            </w:pPr>
          </w:p>
        </w:tc>
        <w:tc>
          <w:tcPr>
            <w:tcW w:type="dxa" w:w="3348"/>
          </w:tcPr>
          <w:p>
            <w:pPr>
              <w:spacing w:after="0"/>
              <w:jc w:val="left"/>
            </w:pPr>
            <w:r>
              <w:rPr>
                <w:sz w:val="16"/>
              </w:rPr>
              <w:t>$4,500,000 property; crops not reported, reported for the zone (2003 dollars)</w:t>
            </w:r>
          </w:p>
        </w:tc>
        <w:tc>
          <w:tcPr>
            <w:tcW w:type="dxa" w:w="932"/>
          </w:tcPr>
          <w:p>
            <w:pPr>
              <w:spacing w:after="0"/>
              <w:jc w:val="right"/>
            </w:pPr>
            <w:r>
              <w:rPr>
                <w:sz w:val="16"/>
              </w:rPr>
              <w:t>1, 0</w:t>
            </w:r>
          </w:p>
        </w:tc>
        <w:tc>
          <w:tcPr>
            <w:tcW w:type="dxa" w:w="2194"/>
          </w:tcPr>
          <w:p>
            <w:pPr>
              <w:spacing w:after="0"/>
              <w:jc w:val="left"/>
            </w:pPr>
            <w:r>
              <w:rPr>
                <w:sz w:val="16"/>
              </w:rPr>
              <w:t>NWS zone INZ026 (WELLS), zone-level</w:t>
            </w:r>
          </w:p>
        </w:tc>
        <w:tc>
          <w:tcPr>
            <w:tcW w:type="dxa" w:w="1050"/>
          </w:tcPr>
          <w:p>
            <w:pPr>
              <w:spacing w:after="0"/>
              <w:jc w:val="left"/>
            </w:pPr>
          </w:p>
        </w:tc>
        <w:tc>
          <w:tcPr>
            <w:tcW w:type="dxa" w:w="2419"/>
          </w:tcPr>
          <w:p>
            <w:pPr>
              <w:spacing w:after="0"/>
              <w:jc w:val="left"/>
            </w:pPr>
            <w:r>
              <w:rPr>
                <w:sz w:val="16"/>
              </w:rPr>
              <w:t>deaths or injuries recorded</w:t>
            </w:r>
          </w:p>
        </w:tc>
      </w:tr>
      <w:tr>
        <w:trPr>
          <w:cantSplit/>
        </w:trPr>
        <w:tc>
          <w:tcPr>
            <w:tcW w:type="dxa" w:w="1037"/>
          </w:tcPr>
          <w:p>
            <w:pPr>
              <w:spacing w:after="0"/>
              <w:jc w:val="left"/>
            </w:pPr>
            <w:r>
              <w:rPr>
                <w:sz w:val="16"/>
              </w:rPr>
              <w:t>1994-07-02</w:t>
            </w:r>
          </w:p>
        </w:tc>
        <w:tc>
          <w:tcPr>
            <w:tcW w:type="dxa" w:w="1215"/>
          </w:tcPr>
          <w:p>
            <w:pPr>
              <w:spacing w:after="0"/>
              <w:jc w:val="left"/>
            </w:pPr>
            <w:r>
              <w:rPr>
                <w:sz w:val="16"/>
              </w:rPr>
              <w:t>Hail</w:t>
            </w:r>
          </w:p>
        </w:tc>
        <w:tc>
          <w:tcPr>
            <w:tcW w:type="dxa" w:w="1916"/>
          </w:tcPr>
          <w:p>
            <w:pPr>
              <w:spacing w:after="0"/>
              <w:jc w:val="left"/>
            </w:pPr>
            <w:r>
              <w:rPr>
                <w:sz w:val="16"/>
              </w:rPr>
              <w:t>0.75 in</w:t>
            </w:r>
          </w:p>
        </w:tc>
        <w:tc>
          <w:tcPr>
            <w:tcW w:type="dxa" w:w="3348"/>
          </w:tcPr>
          <w:p>
            <w:pPr>
              <w:spacing w:after="0"/>
              <w:jc w:val="left"/>
            </w:pPr>
            <w:r>
              <w:rPr>
                <w:sz w:val="16"/>
              </w:rPr>
              <w:t>$50,000 property; crops not recorded (1994 dollars)</w:t>
            </w:r>
          </w:p>
        </w:tc>
        <w:tc>
          <w:tcPr>
            <w:tcW w:type="dxa" w:w="932"/>
          </w:tcPr>
          <w:p>
            <w:pPr>
              <w:spacing w:after="0"/>
              <w:jc w:val="right"/>
            </w:pPr>
            <w:r>
              <w:rPr>
                <w:sz w:val="16"/>
              </w:rPr>
              <w:t>0, 0</w:t>
            </w:r>
          </w:p>
        </w:tc>
        <w:tc>
          <w:tcPr>
            <w:tcW w:type="dxa" w:w="2194"/>
          </w:tcPr>
          <w:p>
            <w:pPr>
              <w:spacing w:after="0"/>
              <w:jc w:val="left"/>
            </w:pPr>
            <w:r>
              <w:rPr>
                <w:sz w:val="16"/>
              </w:rPr>
              <w:t>Poneto</w:t>
            </w:r>
          </w:p>
        </w:tc>
        <w:tc>
          <w:tcPr>
            <w:tcW w:type="dxa" w:w="1050"/>
          </w:tcPr>
          <w:p>
            <w:pPr>
              <w:spacing w:after="0"/>
              <w:jc w:val="left"/>
            </w:pPr>
          </w:p>
        </w:tc>
        <w:tc>
          <w:tcPr>
            <w:tcW w:type="dxa" w:w="2419"/>
          </w:tcPr>
          <w:p>
            <w:pPr>
              <w:spacing w:after="0"/>
              <w:jc w:val="left"/>
            </w:pPr>
            <w:r>
              <w:rPr>
                <w:sz w:val="16"/>
              </w:rPr>
              <w:t>B1-c most damaging: Hail</w:t>
            </w:r>
          </w:p>
        </w:tc>
      </w:tr>
      <w:tr>
        <w:trPr>
          <w:cantSplit/>
        </w:trPr>
        <w:tc>
          <w:tcPr>
            <w:tcW w:type="dxa" w:w="1037"/>
          </w:tcPr>
          <w:p>
            <w:pPr>
              <w:spacing w:after="0"/>
              <w:jc w:val="left"/>
            </w:pPr>
            <w:r>
              <w:rPr>
                <w:sz w:val="16"/>
              </w:rPr>
              <w:t>1990-06-30</w:t>
            </w:r>
          </w:p>
        </w:tc>
        <w:tc>
          <w:tcPr>
            <w:tcW w:type="dxa" w:w="1215"/>
          </w:tcPr>
          <w:p>
            <w:pPr>
              <w:spacing w:after="0"/>
              <w:jc w:val="left"/>
            </w:pPr>
            <w:r>
              <w:rPr>
                <w:sz w:val="16"/>
              </w:rPr>
              <w:t>Hail</w:t>
            </w:r>
          </w:p>
        </w:tc>
        <w:tc>
          <w:tcPr>
            <w:tcW w:type="dxa" w:w="1916"/>
          </w:tcPr>
          <w:p>
            <w:pPr>
              <w:spacing w:after="0"/>
              <w:jc w:val="left"/>
            </w:pPr>
            <w:r>
              <w:rPr>
                <w:sz w:val="16"/>
              </w:rPr>
              <w:t>2.75 in</w:t>
            </w:r>
          </w:p>
        </w:tc>
        <w:tc>
          <w:tcPr>
            <w:tcW w:type="dxa" w:w="3348"/>
          </w:tcPr>
          <w:p>
            <w:pPr>
              <w:spacing w:after="0"/>
              <w:jc w:val="left"/>
            </w:pPr>
            <w:r>
              <w:rPr>
                <w:sz w:val="16"/>
              </w:rPr>
              <w:t>damage not recorded (pre-1996 record)</w:t>
            </w:r>
          </w:p>
        </w:tc>
        <w:tc>
          <w:tcPr>
            <w:tcW w:type="dxa" w:w="932"/>
          </w:tcPr>
          <w:p>
            <w:pPr>
              <w:spacing w:after="0"/>
              <w:jc w:val="right"/>
            </w:pPr>
            <w:r>
              <w:rPr>
                <w:sz w:val="16"/>
              </w:rPr>
              <w:t>0, 0</w:t>
            </w:r>
          </w:p>
        </w:tc>
        <w:tc>
          <w:tcPr>
            <w:tcW w:type="dxa" w:w="2194"/>
          </w:tcPr>
          <w:p>
            <w:pPr>
              <w:spacing w:after="0"/>
              <w:jc w:val="left"/>
            </w:pPr>
            <w:r>
              <w:rPr>
                <w:sz w:val="16"/>
              </w:rPr>
              <w:t>location not recorded</w:t>
            </w:r>
          </w:p>
        </w:tc>
        <w:tc>
          <w:tcPr>
            <w:tcW w:type="dxa" w:w="1050"/>
          </w:tcPr>
          <w:p>
            <w:pPr>
              <w:spacing w:after="0"/>
              <w:jc w:val="left"/>
            </w:pPr>
          </w:p>
        </w:tc>
        <w:tc>
          <w:tcPr>
            <w:tcW w:type="dxa" w:w="2419"/>
          </w:tcPr>
          <w:p>
            <w:pPr>
              <w:spacing w:after="0"/>
              <w:jc w:val="left"/>
            </w:pPr>
            <w:r>
              <w:rPr>
                <w:sz w:val="16"/>
              </w:rPr>
              <w:t>B1-c worst recorded: Hail</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1916"/>
          </w:tcPr>
          <w:p>
            <w:pPr>
              <w:spacing w:after="0"/>
              <w:jc w:val="left"/>
            </w:pPr>
            <w:r>
              <w:rPr>
                <w:sz w:val="16"/>
              </w:rPr>
              <w:t>F4, 15.3 mi path length (whole path, pre-1996), 33 yd wide</w:t>
            </w:r>
          </w:p>
        </w:tc>
        <w:tc>
          <w:tcPr>
            <w:tcW w:type="dxa" w:w="3348"/>
          </w:tcPr>
          <w:p>
            <w:pPr>
              <w:spacing w:after="0"/>
              <w:jc w:val="left"/>
            </w:pPr>
            <w:r>
              <w:rPr>
                <w:sz w:val="16"/>
              </w:rPr>
              <w:t>$25,000,000 property; crops not recorded (1965 dollars)</w:t>
            </w:r>
          </w:p>
        </w:tc>
        <w:tc>
          <w:tcPr>
            <w:tcW w:type="dxa" w:w="932"/>
          </w:tcPr>
          <w:p>
            <w:pPr>
              <w:spacing w:after="0"/>
              <w:jc w:val="right"/>
            </w:pPr>
            <w:r>
              <w:rPr>
                <w:sz w:val="16"/>
              </w:rPr>
              <w:t>1, 38</w:t>
            </w:r>
          </w:p>
        </w:tc>
        <w:tc>
          <w:tcPr>
            <w:tcW w:type="dxa" w:w="2194"/>
          </w:tcPr>
          <w:p>
            <w:pPr>
              <w:spacing w:after="0"/>
              <w:jc w:val="left"/>
            </w:pPr>
            <w:r>
              <w:rPr>
                <w:sz w:val="16"/>
              </w:rPr>
              <w:t>location not recorded</w:t>
            </w:r>
          </w:p>
        </w:tc>
        <w:tc>
          <w:tcPr>
            <w:tcW w:type="dxa" w:w="1050"/>
          </w:tcPr>
          <w:p>
            <w:pPr>
              <w:spacing w:after="0"/>
              <w:jc w:val="left"/>
            </w:pPr>
          </w:p>
        </w:tc>
        <w:tc>
          <w:tcPr>
            <w:tcW w:type="dxa" w:w="2419"/>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286"/>
        <w:gridCol w:w="1598"/>
        <w:gridCol w:w="1131"/>
        <w:gridCol w:w="1776"/>
        <w:gridCol w:w="1530"/>
        <w:gridCol w:w="1536"/>
        <w:gridCol w:w="1037"/>
        <w:gridCol w:w="192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6"/>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131"/>
            <w:shd w:val="clear" w:color="auto" w:fill="E8E8E8"/>
          </w:tcPr>
          <w:p>
            <w:pPr>
              <w:spacing w:after="0"/>
              <w:jc w:val="left"/>
            </w:pPr>
            <w:r>
              <w:rPr>
                <w:b/>
                <w:sz w:val="16"/>
              </w:rPr>
              <w:t>Descriptor</w:t>
            </w:r>
          </w:p>
        </w:tc>
        <w:tc>
          <w:tcPr>
            <w:tcW w:type="dxa" w:w="177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7"/>
          </w:tcPr>
          <w:p>
            <w:pPr>
              <w:spacing w:after="0"/>
              <w:jc w:val="right"/>
            </w:pPr>
            <w:r>
              <w:rPr>
                <w:sz w:val="16"/>
              </w:rPr>
              <w:t>3.68</w:t>
            </w:r>
          </w:p>
        </w:tc>
        <w:tc>
          <w:tcPr>
            <w:tcW w:type="dxa" w:w="1286"/>
          </w:tcPr>
          <w:p>
            <w:pPr>
              <w:spacing w:after="0"/>
              <w:jc w:val="left"/>
            </w:pPr>
            <w:r>
              <w:rPr>
                <w:sz w:val="16"/>
              </w:rPr>
              <w:t>event-days per year</w:t>
            </w:r>
          </w:p>
        </w:tc>
        <w:tc>
          <w:tcPr>
            <w:tcW w:type="dxa" w:w="1598"/>
          </w:tcPr>
          <w:p>
            <w:pPr>
              <w:spacing w:after="0"/>
              <w:jc w:val="left"/>
            </w:pPr>
            <w:r>
              <w:rPr>
                <w:sz w:val="16"/>
              </w:rPr>
              <w:t>about 3.68 days per year</w:t>
            </w:r>
          </w:p>
        </w:tc>
        <w:tc>
          <w:tcPr>
            <w:tcW w:type="dxa" w:w="1131"/>
          </w:tcPr>
          <w:p>
            <w:pPr>
              <w:spacing w:after="0"/>
              <w:jc w:val="left"/>
            </w:pPr>
            <w:r>
              <w:rPr>
                <w:sz w:val="16"/>
              </w:rPr>
              <w:t>Likely (from Storm Events: 5 of 30 years)</w:t>
            </w:r>
          </w:p>
        </w:tc>
        <w:tc>
          <w:tcPr>
            <w:tcW w:type="dxa" w:w="1776"/>
          </w:tcPr>
          <w:p>
            <w:pPr>
              <w:spacing w:after="0"/>
              <w:jc w:val="left"/>
            </w:pPr>
            <w:r>
              <w:rPr>
                <w:sz w:val="16"/>
              </w:rPr>
              <w:t>event-days in 5 of 30 years, 1996 to 2025 (16.7%)</w:t>
            </w:r>
          </w:p>
        </w:tc>
        <w:tc>
          <w:tcPr>
            <w:tcW w:type="dxa" w:w="1530"/>
          </w:tcPr>
          <w:p>
            <w:pPr>
              <w:spacing w:after="0"/>
              <w:jc w:val="right"/>
            </w:pPr>
            <w:r>
              <w:rPr>
                <w:sz w:val="16"/>
              </w:rPr>
              <w:t>70</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Drought</w:t>
            </w:r>
          </w:p>
        </w:tc>
        <w:tc>
          <w:tcPr>
            <w:tcW w:type="dxa" w:w="1257"/>
          </w:tcPr>
          <w:p>
            <w:pPr>
              <w:spacing w:after="0"/>
              <w:jc w:val="right"/>
            </w:pPr>
            <w:r>
              <w:rPr>
                <w:sz w:val="16"/>
              </w:rPr>
              <w:t>0.91</w:t>
            </w:r>
          </w:p>
        </w:tc>
        <w:tc>
          <w:tcPr>
            <w:tcW w:type="dxa" w:w="1286"/>
          </w:tcPr>
          <w:p>
            <w:pPr>
              <w:spacing w:after="0"/>
              <w:jc w:val="left"/>
            </w:pPr>
            <w:r>
              <w:rPr>
                <w:sz w:val="16"/>
              </w:rPr>
              <w:t>event-days per year</w:t>
            </w:r>
          </w:p>
        </w:tc>
        <w:tc>
          <w:tcPr>
            <w:tcW w:type="dxa" w:w="1598"/>
          </w:tcPr>
          <w:p>
            <w:pPr>
              <w:spacing w:after="0"/>
              <w:jc w:val="left"/>
            </w:pPr>
            <w:r>
              <w:rPr>
                <w:sz w:val="16"/>
              </w:rPr>
              <w:t>about 0.91 days per year</w:t>
            </w:r>
          </w:p>
        </w:tc>
        <w:tc>
          <w:tcPr>
            <w:tcW w:type="dxa" w:w="1131"/>
          </w:tcPr>
          <w:p>
            <w:pPr>
              <w:spacing w:after="0"/>
              <w:jc w:val="left"/>
            </w:pPr>
          </w:p>
        </w:tc>
        <w:tc>
          <w:tcPr>
            <w:tcW w:type="dxa" w:w="1776"/>
          </w:tcPr>
          <w:p>
            <w:pPr>
              <w:spacing w:after="0"/>
              <w:jc w:val="left"/>
            </w:pPr>
            <w:r>
              <w:rPr>
                <w:sz w:val="16"/>
              </w:rPr>
              <w:t>event-days in 0 of 30 years, 1996 to 2025 (0%)</w:t>
            </w:r>
          </w:p>
        </w:tc>
        <w:tc>
          <w:tcPr>
            <w:tcW w:type="dxa" w:w="1530"/>
          </w:tcPr>
          <w:p>
            <w:pPr>
              <w:spacing w:after="0"/>
              <w:jc w:val="right"/>
            </w:pPr>
            <w:r>
              <w:rPr>
                <w:sz w:val="16"/>
              </w:rPr>
              <w:t>49</w:t>
            </w:r>
          </w:p>
        </w:tc>
        <w:tc>
          <w:tcPr>
            <w:tcW w:type="dxa" w:w="15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0.00149</w:t>
            </w:r>
          </w:p>
        </w:tc>
        <w:tc>
          <w:tcPr>
            <w:tcW w:type="dxa" w:w="1286"/>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0.149%</w:t>
            </w:r>
          </w:p>
        </w:tc>
        <w:tc>
          <w:tcPr>
            <w:tcW w:type="dxa" w:w="1131"/>
          </w:tcPr>
          <w:p>
            <w:pPr>
              <w:spacing w:after="0"/>
              <w:jc w:val="left"/>
            </w:pPr>
          </w:p>
        </w:tc>
        <w:tc>
          <w:tcPr>
            <w:tcW w:type="dxa" w:w="177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3.69</w:t>
            </w:r>
          </w:p>
        </w:tc>
        <w:tc>
          <w:tcPr>
            <w:tcW w:type="dxa" w:w="1286"/>
          </w:tcPr>
          <w:p>
            <w:pPr>
              <w:spacing w:after="0"/>
              <w:jc w:val="left"/>
            </w:pPr>
            <w:r>
              <w:rPr>
                <w:sz w:val="16"/>
              </w:rPr>
              <w:t>events per year</w:t>
            </w:r>
          </w:p>
        </w:tc>
        <w:tc>
          <w:tcPr>
            <w:tcW w:type="dxa" w:w="1598"/>
          </w:tcPr>
          <w:p>
            <w:pPr>
              <w:spacing w:after="0"/>
              <w:jc w:val="left"/>
            </w:pPr>
            <w:r>
              <w:rPr>
                <w:sz w:val="16"/>
              </w:rPr>
              <w:t>about 3.69 per year</w:t>
            </w:r>
          </w:p>
        </w:tc>
        <w:tc>
          <w:tcPr>
            <w:tcW w:type="dxa" w:w="1131"/>
          </w:tcPr>
          <w:p>
            <w:pPr>
              <w:spacing w:after="0"/>
              <w:jc w:val="left"/>
            </w:pPr>
            <w:r>
              <w:rPr>
                <w:sz w:val="16"/>
              </w:rPr>
              <w:t>Highly likely</w:t>
            </w:r>
          </w:p>
        </w:tc>
        <w:tc>
          <w:tcPr>
            <w:tcW w:type="dxa" w:w="1776"/>
          </w:tcPr>
          <w:p>
            <w:pPr>
              <w:spacing w:after="0"/>
              <w:jc w:val="left"/>
            </w:pPr>
            <w:r>
              <w:rPr>
                <w:sz w:val="16"/>
              </w:rPr>
              <w:t>FEMA annualized frequency (modeled)</w:t>
            </w:r>
          </w:p>
        </w:tc>
        <w:tc>
          <w:tcPr>
            <w:tcW w:type="dxa" w:w="1530"/>
          </w:tcPr>
          <w:p>
            <w:pPr>
              <w:spacing w:after="0"/>
              <w:jc w:val="right"/>
            </w:pPr>
            <w:r>
              <w:rPr>
                <w:sz w:val="16"/>
              </w:rPr>
              <w:t>140.0 (modeled)</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5</w:t>
            </w:r>
          </w:p>
        </w:tc>
        <w:tc>
          <w:tcPr>
            <w:tcW w:type="dxa" w:w="1286"/>
          </w:tcPr>
          <w:p>
            <w:pPr>
              <w:spacing w:after="0"/>
              <w:jc w:val="left"/>
            </w:pPr>
            <w:r>
              <w:rPr>
                <w:sz w:val="16"/>
              </w:rPr>
              <w:t>event-days per year</w:t>
            </w:r>
          </w:p>
        </w:tc>
        <w:tc>
          <w:tcPr>
            <w:tcW w:type="dxa" w:w="1598"/>
          </w:tcPr>
          <w:p>
            <w:pPr>
              <w:spacing w:after="0"/>
              <w:jc w:val="left"/>
            </w:pPr>
            <w:r>
              <w:rPr>
                <w:sz w:val="16"/>
              </w:rPr>
              <w:t>about 5 days per year</w:t>
            </w:r>
          </w:p>
        </w:tc>
        <w:tc>
          <w:tcPr>
            <w:tcW w:type="dxa" w:w="1131"/>
          </w:tcPr>
          <w:p>
            <w:pPr>
              <w:spacing w:after="0"/>
              <w:jc w:val="left"/>
            </w:pPr>
          </w:p>
        </w:tc>
        <w:tc>
          <w:tcPr>
            <w:tcW w:type="dxa" w:w="1776"/>
          </w:tcPr>
          <w:p>
            <w:pPr>
              <w:spacing w:after="0"/>
              <w:jc w:val="left"/>
            </w:pPr>
            <w:r>
              <w:rPr>
                <w:sz w:val="16"/>
              </w:rPr>
              <w:t>event-days in 0 of 30 years, 1996 to 2025 (0%)</w:t>
            </w:r>
          </w:p>
        </w:tc>
        <w:tc>
          <w:tcPr>
            <w:tcW w:type="dxa" w:w="1530"/>
          </w:tcPr>
          <w:p>
            <w:pPr>
              <w:spacing w:after="0"/>
              <w:jc w:val="right"/>
            </w:pPr>
            <w:r>
              <w:rPr>
                <w:sz w:val="16"/>
              </w:rPr>
              <w:t>79</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0.0115</w:t>
            </w:r>
          </w:p>
        </w:tc>
        <w:tc>
          <w:tcPr>
            <w:tcW w:type="dxa" w:w="1286"/>
          </w:tcPr>
          <w:p>
            <w:pPr>
              <w:spacing w:after="0"/>
              <w:jc w:val="left"/>
            </w:pPr>
            <w:r>
              <w:rPr>
                <w:sz w:val="16"/>
              </w:rPr>
              <w:t>events per year</w:t>
            </w:r>
          </w:p>
        </w:tc>
        <w:tc>
          <w:tcPr>
            <w:tcW w:type="dxa" w:w="1598"/>
          </w:tcPr>
          <w:p>
            <w:pPr>
              <w:spacing w:after="0"/>
              <w:jc w:val="left"/>
            </w:pPr>
            <w:r>
              <w:rPr>
                <w:sz w:val="16"/>
              </w:rPr>
              <w:t>about 1 in 87 years</w:t>
            </w:r>
          </w:p>
        </w:tc>
        <w:tc>
          <w:tcPr>
            <w:tcW w:type="dxa" w:w="1131"/>
          </w:tcPr>
          <w:p>
            <w:pPr>
              <w:spacing w:after="0"/>
              <w:jc w:val="left"/>
            </w:pPr>
            <w:r>
              <w:rPr>
                <w:sz w:val="16"/>
              </w:rPr>
              <w:t>Possible</w:t>
            </w:r>
          </w:p>
        </w:tc>
        <w:tc>
          <w:tcPr>
            <w:tcW w:type="dxa" w:w="1776"/>
          </w:tcPr>
          <w:p>
            <w:pPr>
              <w:spacing w:after="0"/>
              <w:jc w:val="left"/>
            </w:pPr>
            <w:r>
              <w:rPr>
                <w:sz w:val="16"/>
              </w:rPr>
              <w:t>FEMA annualized frequency (modeled)</w:t>
            </w:r>
          </w:p>
        </w:tc>
        <w:tc>
          <w:tcPr>
            <w:tcW w:type="dxa" w:w="1530"/>
          </w:tcPr>
          <w:p>
            <w:pPr>
              <w:spacing w:after="0"/>
              <w:jc w:val="right"/>
            </w:pPr>
            <w:r>
              <w:rPr>
                <w:sz w:val="16"/>
              </w:rPr>
              <w:t>2</w:t>
            </w:r>
          </w:p>
        </w:tc>
        <w:tc>
          <w:tcPr>
            <w:tcW w:type="dxa" w:w="153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0.849</w:t>
            </w:r>
          </w:p>
        </w:tc>
        <w:tc>
          <w:tcPr>
            <w:tcW w:type="dxa" w:w="1286"/>
          </w:tcPr>
          <w:p>
            <w:pPr>
              <w:spacing w:after="0"/>
              <w:jc w:val="left"/>
            </w:pPr>
            <w:r>
              <w:rPr>
                <w:sz w:val="16"/>
              </w:rPr>
              <w:t>event-days per year</w:t>
            </w:r>
          </w:p>
        </w:tc>
        <w:tc>
          <w:tcPr>
            <w:tcW w:type="dxa" w:w="1598"/>
          </w:tcPr>
          <w:p>
            <w:pPr>
              <w:spacing w:after="0"/>
              <w:jc w:val="left"/>
            </w:pPr>
            <w:r>
              <w:rPr>
                <w:sz w:val="16"/>
              </w:rPr>
              <w:t>about 0.849 days per year</w:t>
            </w:r>
          </w:p>
        </w:tc>
        <w:tc>
          <w:tcPr>
            <w:tcW w:type="dxa" w:w="1131"/>
          </w:tcPr>
          <w:p>
            <w:pPr>
              <w:spacing w:after="0"/>
              <w:jc w:val="left"/>
            </w:pPr>
            <w:r>
              <w:rPr>
                <w:sz w:val="16"/>
              </w:rPr>
              <w:t>Likely (from Storm Events: 3 of 30 years)</w:t>
            </w:r>
          </w:p>
        </w:tc>
        <w:tc>
          <w:tcPr>
            <w:tcW w:type="dxa" w:w="1776"/>
          </w:tcPr>
          <w:p>
            <w:pPr>
              <w:spacing w:after="0"/>
              <w:jc w:val="left"/>
            </w:pPr>
            <w:r>
              <w:rPr>
                <w:sz w:val="16"/>
              </w:rPr>
              <w:t>event-days in 3 of 30 years, 1996 to 2025 (10%)</w:t>
            </w:r>
          </w:p>
        </w:tc>
        <w:tc>
          <w:tcPr>
            <w:tcW w:type="dxa" w:w="1530"/>
          </w:tcPr>
          <w:p>
            <w:pPr>
              <w:spacing w:after="0"/>
              <w:jc w:val="right"/>
            </w:pPr>
            <w:r>
              <w:rPr>
                <w:sz w:val="16"/>
              </w:rPr>
              <w:t>57</w:t>
            </w:r>
          </w:p>
        </w:tc>
        <w:tc>
          <w:tcPr>
            <w:tcW w:type="dxa" w:w="153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0.321</w:t>
            </w:r>
          </w:p>
        </w:tc>
        <w:tc>
          <w:tcPr>
            <w:tcW w:type="dxa" w:w="1286"/>
          </w:tcPr>
          <w:p>
            <w:pPr>
              <w:spacing w:after="0"/>
              <w:jc w:val="left"/>
            </w:pPr>
            <w:r>
              <w:rPr>
                <w:sz w:val="16"/>
              </w:rPr>
              <w:t>event-days per year</w:t>
            </w:r>
          </w:p>
        </w:tc>
        <w:tc>
          <w:tcPr>
            <w:tcW w:type="dxa" w:w="1598"/>
          </w:tcPr>
          <w:p>
            <w:pPr>
              <w:spacing w:after="0"/>
              <w:jc w:val="left"/>
            </w:pPr>
            <w:r>
              <w:rPr>
                <w:sz w:val="16"/>
              </w:rPr>
              <w:t>about 0.321 days per year</w:t>
            </w:r>
          </w:p>
        </w:tc>
        <w:tc>
          <w:tcPr>
            <w:tcW w:type="dxa" w:w="1131"/>
          </w:tcPr>
          <w:p>
            <w:pPr>
              <w:spacing w:after="0"/>
              <w:jc w:val="left"/>
            </w:pPr>
            <w:r>
              <w:rPr>
                <w:sz w:val="16"/>
              </w:rPr>
              <w:t>Likely (from Storm Events: 5 of 30 years)</w:t>
            </w:r>
          </w:p>
        </w:tc>
        <w:tc>
          <w:tcPr>
            <w:tcW w:type="dxa" w:w="1776"/>
          </w:tcPr>
          <w:p>
            <w:pPr>
              <w:spacing w:after="0"/>
              <w:jc w:val="left"/>
            </w:pPr>
            <w:r>
              <w:rPr>
                <w:sz w:val="16"/>
              </w:rPr>
              <w:t>event-days in 5 of 30 years, 1996 to 2025 (16.7%)</w:t>
            </w:r>
          </w:p>
        </w:tc>
        <w:tc>
          <w:tcPr>
            <w:tcW w:type="dxa" w:w="1530"/>
          </w:tcPr>
          <w:p>
            <w:pPr>
              <w:spacing w:after="0"/>
              <w:jc w:val="right"/>
            </w:pPr>
            <w:r>
              <w:rPr>
                <w:sz w:val="16"/>
              </w:rPr>
              <w:t>9</w:t>
            </w:r>
          </w:p>
        </w:tc>
        <w:tc>
          <w:tcPr>
            <w:tcW w:type="dxa" w:w="153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0.0566</w:t>
            </w:r>
          </w:p>
        </w:tc>
        <w:tc>
          <w:tcPr>
            <w:tcW w:type="dxa" w:w="1286"/>
          </w:tcPr>
          <w:p>
            <w:pPr>
              <w:spacing w:after="0"/>
              <w:jc w:val="left"/>
            </w:pPr>
            <w:r>
              <w:rPr>
                <w:sz w:val="16"/>
              </w:rPr>
              <w:t>events per year (modeled)</w:t>
            </w:r>
          </w:p>
        </w:tc>
        <w:tc>
          <w:tcPr>
            <w:tcW w:type="dxa" w:w="1598"/>
          </w:tcPr>
          <w:p>
            <w:pPr>
              <w:spacing w:after="0"/>
              <w:jc w:val="left"/>
            </w:pPr>
            <w:r>
              <w:rPr>
                <w:sz w:val="16"/>
              </w:rPr>
              <w:t>about 1 in 18 years</w:t>
            </w:r>
          </w:p>
        </w:tc>
        <w:tc>
          <w:tcPr>
            <w:tcW w:type="dxa" w:w="1131"/>
          </w:tcPr>
          <w:p>
            <w:pPr>
              <w:spacing w:after="0"/>
              <w:jc w:val="left"/>
            </w:pPr>
            <w:r>
              <w:rPr>
                <w:sz w:val="16"/>
              </w:rPr>
              <w:t>Possible</w:t>
            </w:r>
          </w:p>
        </w:tc>
        <w:tc>
          <w:tcPr>
            <w:tcW w:type="dxa" w:w="177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42.7</w:t>
            </w:r>
          </w:p>
        </w:tc>
        <w:tc>
          <w:tcPr>
            <w:tcW w:type="dxa" w:w="1286"/>
          </w:tcPr>
          <w:p>
            <w:pPr>
              <w:spacing w:after="0"/>
              <w:jc w:val="left"/>
            </w:pPr>
            <w:r>
              <w:rPr>
                <w:sz w:val="16"/>
              </w:rPr>
              <w:t>days per year with a strike</w:t>
            </w:r>
          </w:p>
        </w:tc>
        <w:tc>
          <w:tcPr>
            <w:tcW w:type="dxa" w:w="1598"/>
          </w:tcPr>
          <w:p>
            <w:pPr>
              <w:spacing w:after="0"/>
              <w:jc w:val="left"/>
            </w:pPr>
            <w:r>
              <w:rPr>
                <w:sz w:val="16"/>
              </w:rPr>
              <w:t>about 42.7 days per year</w:t>
            </w:r>
          </w:p>
        </w:tc>
        <w:tc>
          <w:tcPr>
            <w:tcW w:type="dxa" w:w="1131"/>
          </w:tcPr>
          <w:p>
            <w:pPr>
              <w:spacing w:after="0"/>
              <w:jc w:val="left"/>
            </w:pPr>
            <w:r>
              <w:rPr>
                <w:sz w:val="16"/>
              </w:rPr>
              <w:t>Highly likely</w:t>
            </w:r>
          </w:p>
        </w:tc>
        <w:tc>
          <w:tcPr>
            <w:tcW w:type="dxa" w:w="177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4.59</w:t>
            </w:r>
          </w:p>
        </w:tc>
        <w:tc>
          <w:tcPr>
            <w:tcW w:type="dxa" w:w="1286"/>
          </w:tcPr>
          <w:p>
            <w:pPr>
              <w:spacing w:after="0"/>
              <w:jc w:val="left"/>
            </w:pPr>
            <w:r>
              <w:rPr>
                <w:sz w:val="16"/>
              </w:rPr>
              <w:t>events per year</w:t>
            </w:r>
          </w:p>
        </w:tc>
        <w:tc>
          <w:tcPr>
            <w:tcW w:type="dxa" w:w="1598"/>
          </w:tcPr>
          <w:p>
            <w:pPr>
              <w:spacing w:after="0"/>
              <w:jc w:val="left"/>
            </w:pPr>
            <w:r>
              <w:rPr>
                <w:sz w:val="16"/>
              </w:rPr>
              <w:t>about 4.59 per year</w:t>
            </w:r>
          </w:p>
        </w:tc>
        <w:tc>
          <w:tcPr>
            <w:tcW w:type="dxa" w:w="1131"/>
          </w:tcPr>
          <w:p>
            <w:pPr>
              <w:spacing w:after="0"/>
              <w:jc w:val="left"/>
            </w:pPr>
            <w:r>
              <w:rPr>
                <w:sz w:val="16"/>
              </w:rPr>
              <w:t>Highly likely</w:t>
            </w:r>
          </w:p>
        </w:tc>
        <w:tc>
          <w:tcPr>
            <w:tcW w:type="dxa" w:w="1776"/>
          </w:tcPr>
          <w:p>
            <w:pPr>
              <w:spacing w:after="0"/>
              <w:jc w:val="left"/>
            </w:pPr>
            <w:r>
              <w:rPr>
                <w:sz w:val="16"/>
              </w:rPr>
              <w:t>FEMA annualized frequency (modeled)</w:t>
            </w:r>
          </w:p>
        </w:tc>
        <w:tc>
          <w:tcPr>
            <w:tcW w:type="dxa" w:w="1530"/>
          </w:tcPr>
          <w:p>
            <w:pPr>
              <w:spacing w:after="0"/>
              <w:jc w:val="right"/>
            </w:pPr>
            <w:r>
              <w:rPr>
                <w:sz w:val="16"/>
              </w:rPr>
              <w:t>175</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0.26</w:t>
            </w:r>
          </w:p>
        </w:tc>
        <w:tc>
          <w:tcPr>
            <w:tcW w:type="dxa" w:w="1286"/>
          </w:tcPr>
          <w:p>
            <w:pPr>
              <w:spacing w:after="0"/>
              <w:jc w:val="left"/>
            </w:pPr>
            <w:r>
              <w:rPr>
                <w:sz w:val="16"/>
              </w:rPr>
              <w:t>events per year</w:t>
            </w:r>
          </w:p>
        </w:tc>
        <w:tc>
          <w:tcPr>
            <w:tcW w:type="dxa" w:w="1598"/>
          </w:tcPr>
          <w:p>
            <w:pPr>
              <w:spacing w:after="0"/>
              <w:jc w:val="left"/>
            </w:pPr>
            <w:r>
              <w:rPr>
                <w:sz w:val="16"/>
              </w:rPr>
              <w:t>about 1 in 4 years</w:t>
            </w:r>
          </w:p>
        </w:tc>
        <w:tc>
          <w:tcPr>
            <w:tcW w:type="dxa" w:w="1131"/>
          </w:tcPr>
          <w:p>
            <w:pPr>
              <w:spacing w:after="0"/>
              <w:jc w:val="left"/>
            </w:pPr>
            <w:r>
              <w:rPr>
                <w:sz w:val="16"/>
              </w:rPr>
              <w:t>Likely</w:t>
            </w:r>
          </w:p>
        </w:tc>
        <w:tc>
          <w:tcPr>
            <w:tcW w:type="dxa" w:w="177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57"/>
          </w:tcPr>
          <w:p>
            <w:pPr>
              <w:spacing w:after="0"/>
              <w:jc w:val="right"/>
            </w:pPr>
            <w:r>
              <w:rPr>
                <w:sz w:val="16"/>
              </w:rPr>
              <w:t>0.0000112</w:t>
            </w:r>
          </w:p>
        </w:tc>
        <w:tc>
          <w:tcPr>
            <w:tcW w:type="dxa" w:w="1286"/>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0.00112%</w:t>
            </w:r>
          </w:p>
        </w:tc>
        <w:tc>
          <w:tcPr>
            <w:tcW w:type="dxa" w:w="1131"/>
          </w:tcPr>
          <w:p>
            <w:pPr>
              <w:spacing w:after="0"/>
              <w:jc w:val="left"/>
            </w:pPr>
          </w:p>
        </w:tc>
        <w:tc>
          <w:tcPr>
            <w:tcW w:type="dxa" w:w="1776"/>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10.2</w:t>
            </w:r>
          </w:p>
        </w:tc>
        <w:tc>
          <w:tcPr>
            <w:tcW w:type="dxa" w:w="1286"/>
          </w:tcPr>
          <w:p>
            <w:pPr>
              <w:spacing w:after="0"/>
              <w:jc w:val="left"/>
            </w:pPr>
            <w:r>
              <w:rPr>
                <w:sz w:val="16"/>
              </w:rPr>
              <w:t>event-days per year</w:t>
            </w:r>
          </w:p>
        </w:tc>
        <w:tc>
          <w:tcPr>
            <w:tcW w:type="dxa" w:w="1598"/>
          </w:tcPr>
          <w:p>
            <w:pPr>
              <w:spacing w:after="0"/>
              <w:jc w:val="left"/>
            </w:pPr>
            <w:r>
              <w:rPr>
                <w:sz w:val="16"/>
              </w:rPr>
              <w:t>about 10.2 days per year</w:t>
            </w:r>
          </w:p>
        </w:tc>
        <w:tc>
          <w:tcPr>
            <w:tcW w:type="dxa" w:w="1131"/>
          </w:tcPr>
          <w:p>
            <w:pPr>
              <w:spacing w:after="0"/>
              <w:jc w:val="left"/>
            </w:pPr>
            <w:r>
              <w:rPr>
                <w:sz w:val="16"/>
              </w:rPr>
              <w:t>Likely (from Storm Events: 24 of 30 years)</w:t>
            </w:r>
          </w:p>
        </w:tc>
        <w:tc>
          <w:tcPr>
            <w:tcW w:type="dxa" w:w="1776"/>
          </w:tcPr>
          <w:p>
            <w:pPr>
              <w:spacing w:after="0"/>
              <w:jc w:val="left"/>
            </w:pPr>
            <w:r>
              <w:rPr>
                <w:sz w:val="16"/>
              </w:rPr>
              <w:t>event-days in 24 of 30 years, 1996 to 2025 (80%)</w:t>
            </w:r>
          </w:p>
        </w:tc>
        <w:tc>
          <w:tcPr>
            <w:tcW w:type="dxa" w:w="1530"/>
          </w:tcPr>
          <w:p>
            <w:pPr>
              <w:spacing w:after="0"/>
              <w:jc w:val="right"/>
            </w:pPr>
            <w:r>
              <w:rPr>
                <w:sz w:val="16"/>
              </w:rPr>
              <w:t>193</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39.4</w:t>
            </w:r>
          </w:p>
        </w:tc>
        <w:tc>
          <w:tcPr>
            <w:tcW w:type="dxa" w:w="1311"/>
          </w:tcPr>
          <w:p>
            <w:pPr>
              <w:spacing w:after="0"/>
              <w:jc w:val="right"/>
            </w:pPr>
            <w:r>
              <w:rPr>
                <w:sz w:val="16"/>
              </w:rPr>
              <w:t>50.4</w:t>
            </w:r>
          </w:p>
        </w:tc>
        <w:tc>
          <w:tcPr>
            <w:tcW w:type="dxa" w:w="1250"/>
          </w:tcPr>
          <w:p>
            <w:pPr>
              <w:spacing w:after="0"/>
              <w:jc w:val="right"/>
            </w:pPr>
            <w:r>
              <w:rPr>
                <w:sz w:val="16"/>
              </w:rPr>
              <w:t>61.0</w:t>
            </w:r>
          </w:p>
        </w:tc>
        <w:tc>
          <w:tcPr>
            <w:tcW w:type="dxa" w:w="6992"/>
          </w:tcPr>
          <w:p>
            <w:pPr>
              <w:spacing w:after="0"/>
              <w:jc w:val="left"/>
            </w:pPr>
            <w:r>
              <w:rPr>
                <w:sz w:val="16"/>
              </w:rPr>
              <w:t>Relatively Moderate 5,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7</w:t>
            </w:r>
          </w:p>
        </w:tc>
        <w:tc>
          <w:tcPr>
            <w:tcW w:type="dxa" w:w="1250"/>
          </w:tcPr>
          <w:p>
            <w:pPr>
              <w:spacing w:after="0"/>
              <w:jc w:val="right"/>
            </w:pPr>
            <w:r>
              <w:rPr>
                <w:sz w:val="16"/>
              </w:rPr>
              <w:t>80.6</w:t>
            </w:r>
          </w:p>
        </w:tc>
        <w:tc>
          <w:tcPr>
            <w:tcW w:type="dxa" w:w="1311"/>
          </w:tcPr>
          <w:p>
            <w:pPr>
              <w:spacing w:after="0"/>
              <w:jc w:val="right"/>
            </w:pPr>
            <w:r>
              <w:rPr>
                <w:sz w:val="16"/>
              </w:rPr>
              <w:t>92.6</w:t>
            </w:r>
          </w:p>
        </w:tc>
        <w:tc>
          <w:tcPr>
            <w:tcW w:type="dxa" w:w="1250"/>
          </w:tcPr>
          <w:p>
            <w:pPr>
              <w:spacing w:after="0"/>
              <w:jc w:val="right"/>
            </w:pPr>
            <w:r>
              <w:rPr>
                <w:sz w:val="16"/>
              </w:rPr>
              <w:t>92.8</w:t>
            </w:r>
          </w:p>
        </w:tc>
        <w:tc>
          <w:tcPr>
            <w:tcW w:type="dxa" w:w="6992"/>
          </w:tcPr>
          <w:p>
            <w:pPr>
              <w:spacing w:after="0"/>
              <w:jc w:val="left"/>
            </w:pPr>
            <w:r>
              <w:rPr>
                <w:sz w:val="16"/>
              </w:rPr>
              <w:t>Relatively Moderate 2, Relatively Low 1, No Rating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47.7</w:t>
            </w:r>
          </w:p>
        </w:tc>
        <w:tc>
          <w:tcPr>
            <w:tcW w:type="dxa" w:w="1311"/>
          </w:tcPr>
          <w:p>
            <w:pPr>
              <w:spacing w:after="0"/>
              <w:jc w:val="right"/>
            </w:pPr>
            <w:r>
              <w:rPr>
                <w:sz w:val="16"/>
              </w:rPr>
              <w:t>60.6</w:t>
            </w:r>
          </w:p>
        </w:tc>
        <w:tc>
          <w:tcPr>
            <w:tcW w:type="dxa" w:w="1250"/>
          </w:tcPr>
          <w:p>
            <w:pPr>
              <w:spacing w:after="0"/>
              <w:jc w:val="right"/>
            </w:pPr>
            <w:r>
              <w:rPr>
                <w:sz w:val="16"/>
              </w:rPr>
              <w:t>66.5</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64.3</w:t>
            </w:r>
          </w:p>
        </w:tc>
        <w:tc>
          <w:tcPr>
            <w:tcW w:type="dxa" w:w="1311"/>
          </w:tcPr>
          <w:p>
            <w:pPr>
              <w:spacing w:after="0"/>
              <w:jc w:val="right"/>
            </w:pPr>
            <w:r>
              <w:rPr>
                <w:sz w:val="16"/>
              </w:rPr>
              <w:t>70.8</w:t>
            </w:r>
          </w:p>
        </w:tc>
        <w:tc>
          <w:tcPr>
            <w:tcW w:type="dxa" w:w="1250"/>
          </w:tcPr>
          <w:p>
            <w:pPr>
              <w:spacing w:after="0"/>
              <w:jc w:val="right"/>
            </w:pPr>
            <w:r>
              <w:rPr>
                <w:sz w:val="16"/>
              </w:rPr>
              <w:t>77.7</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51.1</w:t>
            </w:r>
          </w:p>
        </w:tc>
        <w:tc>
          <w:tcPr>
            <w:tcW w:type="dxa" w:w="1311"/>
          </w:tcPr>
          <w:p>
            <w:pPr>
              <w:spacing w:after="0"/>
              <w:jc w:val="right"/>
            </w:pPr>
            <w:r>
              <w:rPr>
                <w:sz w:val="16"/>
              </w:rPr>
              <w:t>60.7</w:t>
            </w:r>
          </w:p>
        </w:tc>
        <w:tc>
          <w:tcPr>
            <w:tcW w:type="dxa" w:w="1250"/>
          </w:tcPr>
          <w:p>
            <w:pPr>
              <w:spacing w:after="0"/>
              <w:jc w:val="right"/>
            </w:pPr>
            <w:r>
              <w:rPr>
                <w:sz w:val="16"/>
              </w:rPr>
              <w:t>74.8</w:t>
            </w:r>
          </w:p>
        </w:tc>
        <w:tc>
          <w:tcPr>
            <w:tcW w:type="dxa" w:w="6992"/>
          </w:tcPr>
          <w:p>
            <w:pPr>
              <w:spacing w:after="0"/>
              <w:jc w:val="left"/>
            </w:pPr>
            <w:r>
              <w:rPr>
                <w:sz w:val="16"/>
              </w:rPr>
              <w:t>Relatively Moderate 5,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31.3</w:t>
            </w:r>
          </w:p>
        </w:tc>
        <w:tc>
          <w:tcPr>
            <w:tcW w:type="dxa" w:w="1311"/>
          </w:tcPr>
          <w:p>
            <w:pPr>
              <w:spacing w:after="0"/>
              <w:jc w:val="right"/>
            </w:pPr>
            <w:r>
              <w:rPr>
                <w:sz w:val="16"/>
              </w:rPr>
              <w:t>38.6</w:t>
            </w:r>
          </w:p>
        </w:tc>
        <w:tc>
          <w:tcPr>
            <w:tcW w:type="dxa" w:w="1250"/>
          </w:tcPr>
          <w:p>
            <w:pPr>
              <w:spacing w:after="0"/>
              <w:jc w:val="right"/>
            </w:pPr>
            <w:r>
              <w:rPr>
                <w:sz w:val="16"/>
              </w:rPr>
              <w:t>45.8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25.7</w:t>
            </w:r>
          </w:p>
        </w:tc>
        <w:tc>
          <w:tcPr>
            <w:tcW w:type="dxa" w:w="1311"/>
          </w:tcPr>
          <w:p>
            <w:pPr>
              <w:spacing w:after="0"/>
              <w:jc w:val="right"/>
            </w:pPr>
            <w:r>
              <w:rPr>
                <w:sz w:val="16"/>
              </w:rPr>
              <w:t>32.8</w:t>
            </w:r>
          </w:p>
        </w:tc>
        <w:tc>
          <w:tcPr>
            <w:tcW w:type="dxa" w:w="1250"/>
          </w:tcPr>
          <w:p>
            <w:pPr>
              <w:spacing w:after="0"/>
              <w:jc w:val="right"/>
            </w:pPr>
            <w:r>
              <w:rPr>
                <w:sz w:val="16"/>
              </w:rPr>
              <w:t>44.1</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47.0</w:t>
            </w:r>
          </w:p>
        </w:tc>
        <w:tc>
          <w:tcPr>
            <w:tcW w:type="dxa" w:w="1311"/>
          </w:tcPr>
          <w:p>
            <w:pPr>
              <w:spacing w:after="0"/>
              <w:jc w:val="right"/>
            </w:pPr>
            <w:r>
              <w:rPr>
                <w:sz w:val="16"/>
              </w:rPr>
              <w:t>56.5</w:t>
            </w:r>
          </w:p>
        </w:tc>
        <w:tc>
          <w:tcPr>
            <w:tcW w:type="dxa" w:w="1250"/>
          </w:tcPr>
          <w:p>
            <w:pPr>
              <w:spacing w:after="0"/>
              <w:jc w:val="right"/>
            </w:pPr>
            <w:r>
              <w:rPr>
                <w:sz w:val="16"/>
              </w:rPr>
              <w:t>78.3</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32.1</w:t>
            </w:r>
          </w:p>
        </w:tc>
        <w:tc>
          <w:tcPr>
            <w:tcW w:type="dxa" w:w="1311"/>
          </w:tcPr>
          <w:p>
            <w:pPr>
              <w:spacing w:after="0"/>
              <w:jc w:val="right"/>
            </w:pPr>
            <w:r>
              <w:rPr>
                <w:sz w:val="16"/>
              </w:rPr>
              <w:t>67.2</w:t>
            </w:r>
          </w:p>
        </w:tc>
        <w:tc>
          <w:tcPr>
            <w:tcW w:type="dxa" w:w="1250"/>
          </w:tcPr>
          <w:p>
            <w:pPr>
              <w:spacing w:after="0"/>
              <w:jc w:val="right"/>
            </w:pPr>
            <w:r>
              <w:rPr>
                <w:sz w:val="16"/>
              </w:rPr>
              <w:t>78.5</w:t>
            </w:r>
          </w:p>
        </w:tc>
        <w:tc>
          <w:tcPr>
            <w:tcW w:type="dxa" w:w="6992"/>
          </w:tcPr>
          <w:p>
            <w:pPr>
              <w:spacing w:after="0"/>
              <w:jc w:val="left"/>
            </w:pPr>
            <w:r>
              <w:rPr>
                <w:sz w:val="16"/>
              </w:rPr>
              <w:t>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38.3</w:t>
            </w:r>
          </w:p>
        </w:tc>
        <w:tc>
          <w:tcPr>
            <w:tcW w:type="dxa" w:w="1311"/>
          </w:tcPr>
          <w:p>
            <w:pPr>
              <w:spacing w:after="0"/>
              <w:jc w:val="right"/>
            </w:pPr>
            <w:r>
              <w:rPr>
                <w:sz w:val="16"/>
              </w:rPr>
              <w:t>46.8</w:t>
            </w:r>
          </w:p>
        </w:tc>
        <w:tc>
          <w:tcPr>
            <w:tcW w:type="dxa" w:w="1250"/>
          </w:tcPr>
          <w:p>
            <w:pPr>
              <w:spacing w:after="0"/>
              <w:jc w:val="right"/>
            </w:pPr>
            <w:r>
              <w:rPr>
                <w:sz w:val="16"/>
              </w:rPr>
              <w:t>59.9</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84.2</w:t>
            </w:r>
          </w:p>
        </w:tc>
        <w:tc>
          <w:tcPr>
            <w:tcW w:type="dxa" w:w="1311"/>
          </w:tcPr>
          <w:p>
            <w:pPr>
              <w:spacing w:after="0"/>
              <w:jc w:val="right"/>
            </w:pPr>
            <w:r>
              <w:rPr>
                <w:sz w:val="16"/>
              </w:rPr>
              <w:t>89.3</w:t>
            </w:r>
          </w:p>
        </w:tc>
        <w:tc>
          <w:tcPr>
            <w:tcW w:type="dxa" w:w="1250"/>
          </w:tcPr>
          <w:p>
            <w:pPr>
              <w:spacing w:after="0"/>
              <w:jc w:val="right"/>
            </w:pPr>
            <w:r>
              <w:rPr>
                <w:sz w:val="16"/>
              </w:rPr>
              <w:t>94.2</w:t>
            </w:r>
          </w:p>
        </w:tc>
        <w:tc>
          <w:tcPr>
            <w:tcW w:type="dxa" w:w="6992"/>
          </w:tcPr>
          <w:p>
            <w:pPr>
              <w:spacing w:after="0"/>
              <w:jc w:val="left"/>
            </w:pPr>
            <w:r>
              <w:rPr>
                <w:sz w:val="16"/>
              </w:rPr>
              <w:t>Relatively High 7</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74.0</w:t>
            </w:r>
          </w:p>
        </w:tc>
        <w:tc>
          <w:tcPr>
            <w:tcW w:type="dxa" w:w="1311"/>
          </w:tcPr>
          <w:p>
            <w:pPr>
              <w:spacing w:after="0"/>
              <w:jc w:val="right"/>
            </w:pPr>
            <w:r>
              <w:rPr>
                <w:sz w:val="16"/>
              </w:rPr>
              <w:t>83.0</w:t>
            </w:r>
          </w:p>
        </w:tc>
        <w:tc>
          <w:tcPr>
            <w:tcW w:type="dxa" w:w="1250"/>
          </w:tcPr>
          <w:p>
            <w:pPr>
              <w:spacing w:after="0"/>
              <w:jc w:val="right"/>
            </w:pPr>
            <w:r>
              <w:rPr>
                <w:sz w:val="16"/>
              </w:rPr>
              <w:t>92.0</w:t>
            </w:r>
          </w:p>
        </w:tc>
        <w:tc>
          <w:tcPr>
            <w:tcW w:type="dxa" w:w="6992"/>
          </w:tcPr>
          <w:p>
            <w:pPr>
              <w:spacing w:after="0"/>
              <w:jc w:val="left"/>
            </w:pPr>
            <w:r>
              <w:rPr>
                <w:sz w:val="16"/>
              </w:rPr>
              <w:t>Relatively High 6,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41.4</w:t>
            </w:r>
          </w:p>
        </w:tc>
        <w:tc>
          <w:tcPr>
            <w:tcW w:type="dxa" w:w="1311"/>
          </w:tcPr>
          <w:p>
            <w:pPr>
              <w:spacing w:after="0"/>
              <w:jc w:val="right"/>
            </w:pPr>
            <w:r>
              <w:rPr>
                <w:sz w:val="16"/>
              </w:rPr>
              <w:t>51.8</w:t>
            </w:r>
          </w:p>
        </w:tc>
        <w:tc>
          <w:tcPr>
            <w:tcW w:type="dxa" w:w="1250"/>
          </w:tcPr>
          <w:p>
            <w:pPr>
              <w:spacing w:after="0"/>
              <w:jc w:val="right"/>
            </w:pPr>
            <w:r>
              <w:rPr>
                <w:sz w:val="16"/>
              </w:rPr>
              <w:t>59.7</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32.7</w:t>
            </w:r>
          </w:p>
        </w:tc>
        <w:tc>
          <w:tcPr>
            <w:tcW w:type="dxa" w:w="1311"/>
          </w:tcPr>
          <w:p>
            <w:pPr>
              <w:spacing w:after="0"/>
              <w:jc w:val="right"/>
            </w:pPr>
            <w:r>
              <w:rPr>
                <w:sz w:val="16"/>
              </w:rPr>
              <w:t>38.0</w:t>
            </w:r>
          </w:p>
        </w:tc>
        <w:tc>
          <w:tcPr>
            <w:tcW w:type="dxa" w:w="1250"/>
          </w:tcPr>
          <w:p>
            <w:pPr>
              <w:spacing w:after="0"/>
              <w:jc w:val="right"/>
            </w:pPr>
            <w:r>
              <w:rPr>
                <w:sz w:val="16"/>
              </w:rPr>
              <w:t>46.3</w:t>
            </w:r>
          </w:p>
        </w:tc>
        <w:tc>
          <w:tcPr>
            <w:tcW w:type="dxa" w:w="6992"/>
          </w:tcPr>
          <w:p>
            <w:pPr>
              <w:spacing w:after="0"/>
              <w:jc w:val="left"/>
            </w:pPr>
            <w:r>
              <w:rPr>
                <w:sz w:val="16"/>
              </w:rPr>
              <w:t>Relatively Low 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6"/>
        <w:gridCol w:w="841"/>
        <w:gridCol w:w="2499"/>
        <w:gridCol w:w="2610"/>
        <w:gridCol w:w="3384"/>
        <w:gridCol w:w="3052"/>
      </w:tblGrid>
      <w:tr>
        <w:trPr>
          <w:cantSplit/>
          <w:tblHeader/>
        </w:trPr>
        <w:tc>
          <w:tcPr>
            <w:tcW w:type="dxa" w:w="1726"/>
            <w:shd w:val="clear" w:color="auto" w:fill="E8E8E8"/>
          </w:tcPr>
          <w:p>
            <w:pPr>
              <w:spacing w:after="0"/>
              <w:jc w:val="left"/>
            </w:pPr>
            <w:r>
              <w:rPr>
                <w:b/>
                <w:sz w:val="16"/>
              </w:rPr>
              <w:t>Jurisdiction</w:t>
            </w:r>
          </w:p>
        </w:tc>
        <w:tc>
          <w:tcPr>
            <w:tcW w:type="dxa" w:w="841"/>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Plan status</w:t>
            </w:r>
          </w:p>
        </w:tc>
        <w:tc>
          <w:tcPr>
            <w:tcW w:type="dxa" w:w="26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6"/>
          </w:tcPr>
          <w:p>
            <w:pPr>
              <w:spacing w:after="0"/>
              <w:jc w:val="left"/>
            </w:pPr>
            <w:r>
              <w:rPr>
                <w:sz w:val="16"/>
              </w:rPr>
              <w:t>Wells County</w:t>
            </w:r>
          </w:p>
        </w:tc>
        <w:tc>
          <w:tcPr>
            <w:tcW w:type="dxa" w:w="841"/>
          </w:tcPr>
          <w:p>
            <w:pPr>
              <w:spacing w:after="0"/>
              <w:jc w:val="left"/>
            </w:pPr>
            <w:r>
              <w:rPr>
                <w:sz w:val="16"/>
              </w:rPr>
              <w:t>County</w:t>
            </w:r>
          </w:p>
        </w:tc>
        <w:tc>
          <w:tcPr>
            <w:tcW w:type="dxa" w:w="2499"/>
          </w:tcPr>
          <w:p>
            <w:pPr>
              <w:spacing w:after="0"/>
              <w:jc w:val="left"/>
            </w:pPr>
            <w:r>
              <w:rPr>
                <w:sz w:val="16"/>
              </w:rPr>
              <w:t>Expired on 2026-07-21</w:t>
            </w:r>
          </w:p>
        </w:tc>
        <w:tc>
          <w:tcPr>
            <w:tcW w:type="dxa" w:w="2610"/>
          </w:tcPr>
          <w:p>
            <w:pPr>
              <w:spacing w:after="0"/>
              <w:jc w:val="right"/>
            </w:pPr>
            <w:r>
              <w:rPr>
                <w:sz w:val="16"/>
              </w:rPr>
              <w:t>FMA RL 0, SRL 1; any 2</w:t>
            </w:r>
          </w:p>
        </w:tc>
        <w:tc>
          <w:tcPr>
            <w:tcW w:type="dxa" w:w="3384"/>
          </w:tcPr>
          <w:p>
            <w:pPr>
              <w:spacing w:after="0"/>
              <w:jc w:val="right"/>
            </w:pPr>
            <w:r>
              <w:rPr>
                <w:sz w:val="16"/>
              </w:rPr>
              <w:t>$34,238.72</w:t>
            </w:r>
          </w:p>
        </w:tc>
        <w:tc>
          <w:tcPr>
            <w:tcW w:type="dxa" w:w="3052"/>
          </w:tcPr>
          <w:p>
            <w:pPr>
              <w:spacing w:after="0"/>
              <w:jc w:val="right"/>
            </w:pPr>
            <w:r>
              <w:rPr>
                <w:sz w:val="16"/>
              </w:rPr>
              <w:t>0 total; 0 since its plan</w:t>
            </w:r>
          </w:p>
        </w:tc>
      </w:tr>
      <w:tr>
        <w:trPr>
          <w:cantSplit/>
        </w:trPr>
        <w:tc>
          <w:tcPr>
            <w:tcW w:type="dxa" w:w="1726"/>
          </w:tcPr>
          <w:p>
            <w:pPr>
              <w:spacing w:after="0"/>
              <w:jc w:val="left"/>
            </w:pPr>
            <w:r>
              <w:rPr>
                <w:sz w:val="16"/>
              </w:rPr>
              <w:t>Bluffton city</w:t>
            </w:r>
          </w:p>
        </w:tc>
        <w:tc>
          <w:tcPr>
            <w:tcW w:type="dxa" w:w="841"/>
          </w:tcPr>
          <w:p>
            <w:pPr>
              <w:spacing w:after="0"/>
              <w:jc w:val="left"/>
            </w:pPr>
            <w:r>
              <w:rPr>
                <w:sz w:val="16"/>
              </w:rPr>
              <w:t>City</w:t>
            </w:r>
          </w:p>
        </w:tc>
        <w:tc>
          <w:tcPr>
            <w:tcW w:type="dxa" w:w="2499"/>
          </w:tcPr>
          <w:p>
            <w:pPr>
              <w:spacing w:after="0"/>
              <w:jc w:val="left"/>
            </w:pPr>
            <w:r>
              <w:rPr>
                <w:sz w:val="16"/>
              </w:rPr>
              <w:t>Expired on 2026-07-21</w:t>
            </w:r>
          </w:p>
        </w:tc>
        <w:tc>
          <w:tcPr>
            <w:tcW w:type="dxa" w:w="2610"/>
          </w:tcPr>
          <w:p>
            <w:pPr>
              <w:spacing w:after="0"/>
              <w:jc w:val="right"/>
            </w:pPr>
            <w:r>
              <w:rPr>
                <w:sz w:val="16"/>
              </w:rPr>
              <w:t>FMA RL 0, SRL 0; any 0</w:t>
            </w:r>
          </w:p>
        </w:tc>
        <w:tc>
          <w:tcPr>
            <w:tcW w:type="dxa" w:w="3384"/>
          </w:tcPr>
          <w:p>
            <w:pPr>
              <w:spacing w:after="0"/>
              <w:jc w:val="right"/>
            </w:pPr>
            <w:r>
              <w:rPr>
                <w:sz w:val="16"/>
              </w:rPr>
              <w:t>$292,147.05</w:t>
            </w:r>
          </w:p>
        </w:tc>
        <w:tc>
          <w:tcPr>
            <w:tcW w:type="dxa" w:w="3052"/>
          </w:tcPr>
          <w:p>
            <w:pPr>
              <w:spacing w:after="0"/>
              <w:jc w:val="right"/>
            </w:pPr>
            <w:r>
              <w:rPr>
                <w:sz w:val="16"/>
              </w:rPr>
              <w:t>78 total; 15 since its plan</w:t>
            </w:r>
          </w:p>
        </w:tc>
      </w:tr>
      <w:tr>
        <w:trPr>
          <w:cantSplit/>
        </w:trPr>
        <w:tc>
          <w:tcPr>
            <w:tcW w:type="dxa" w:w="1726"/>
          </w:tcPr>
          <w:p>
            <w:pPr>
              <w:spacing w:after="0"/>
              <w:jc w:val="left"/>
            </w:pPr>
            <w:r>
              <w:rPr>
                <w:sz w:val="16"/>
              </w:rPr>
              <w:t>Markle town</w:t>
            </w:r>
          </w:p>
        </w:tc>
        <w:tc>
          <w:tcPr>
            <w:tcW w:type="dxa" w:w="841"/>
          </w:tcPr>
          <w:p>
            <w:pPr>
              <w:spacing w:after="0"/>
              <w:jc w:val="left"/>
            </w:pPr>
            <w:r>
              <w:rPr>
                <w:sz w:val="16"/>
              </w:rPr>
              <w:t>Town</w:t>
            </w:r>
          </w:p>
        </w:tc>
        <w:tc>
          <w:tcPr>
            <w:tcW w:type="dxa" w:w="2499"/>
          </w:tcPr>
          <w:p>
            <w:pPr>
              <w:spacing w:after="0"/>
              <w:jc w:val="left"/>
            </w:pPr>
            <w:r>
              <w:rPr>
                <w:sz w:val="16"/>
              </w:rPr>
              <w:t>Approved, expires 2029-08-07</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0 total; 0 since its plan</w:t>
            </w:r>
          </w:p>
        </w:tc>
      </w:tr>
      <w:tr>
        <w:trPr>
          <w:cantSplit/>
        </w:trPr>
        <w:tc>
          <w:tcPr>
            <w:tcW w:type="dxa" w:w="1726"/>
          </w:tcPr>
          <w:p>
            <w:pPr>
              <w:spacing w:after="0"/>
              <w:jc w:val="left"/>
            </w:pPr>
            <w:r>
              <w:rPr>
                <w:sz w:val="16"/>
              </w:rPr>
              <w:t>Ossian town</w:t>
            </w:r>
          </w:p>
        </w:tc>
        <w:tc>
          <w:tcPr>
            <w:tcW w:type="dxa" w:w="841"/>
          </w:tcPr>
          <w:p>
            <w:pPr>
              <w:spacing w:after="0"/>
              <w:jc w:val="left"/>
            </w:pPr>
            <w:r>
              <w:rPr>
                <w:sz w:val="16"/>
              </w:rPr>
              <w:t>Town</w:t>
            </w:r>
          </w:p>
        </w:tc>
        <w:tc>
          <w:tcPr>
            <w:tcW w:type="dxa" w:w="2499"/>
          </w:tcPr>
          <w:p>
            <w:pPr>
              <w:spacing w:after="0"/>
              <w:jc w:val="left"/>
            </w:pPr>
            <w:r>
              <w:rPr>
                <w:sz w:val="16"/>
              </w:rPr>
              <w:t>Expired on 2026-07-21</w:t>
            </w:r>
          </w:p>
        </w:tc>
        <w:tc>
          <w:tcPr>
            <w:tcW w:type="dxa" w:w="2610"/>
          </w:tcPr>
          <w:p>
            <w:pPr>
              <w:spacing w:after="0"/>
              <w:jc w:val="right"/>
            </w:pPr>
            <w:r>
              <w:rPr>
                <w:sz w:val="16"/>
              </w:rPr>
              <w:t>FMA RL 0, SRL 0; any 0</w:t>
            </w:r>
          </w:p>
        </w:tc>
        <w:tc>
          <w:tcPr>
            <w:tcW w:type="dxa" w:w="3384"/>
          </w:tcPr>
          <w:p>
            <w:pPr>
              <w:spacing w:after="0"/>
              <w:jc w:val="right"/>
            </w:pPr>
            <w:r>
              <w:rPr>
                <w:sz w:val="16"/>
              </w:rPr>
              <w:t>$31,017.52</w:t>
            </w:r>
          </w:p>
        </w:tc>
        <w:tc>
          <w:tcPr>
            <w:tcW w:type="dxa" w:w="3052"/>
          </w:tcPr>
          <w:p>
            <w:pPr>
              <w:spacing w:after="0"/>
              <w:jc w:val="right"/>
            </w:pPr>
            <w:r>
              <w:rPr>
                <w:sz w:val="16"/>
              </w:rPr>
              <w:t>24 total; 4 since its plan</w:t>
            </w:r>
          </w:p>
        </w:tc>
      </w:tr>
      <w:tr>
        <w:trPr>
          <w:cantSplit/>
        </w:trPr>
        <w:tc>
          <w:tcPr>
            <w:tcW w:type="dxa" w:w="1726"/>
          </w:tcPr>
          <w:p>
            <w:pPr>
              <w:spacing w:after="0"/>
              <w:jc w:val="left"/>
            </w:pPr>
            <w:r>
              <w:rPr>
                <w:sz w:val="16"/>
              </w:rPr>
              <w:t>Poneto town</w:t>
            </w:r>
          </w:p>
        </w:tc>
        <w:tc>
          <w:tcPr>
            <w:tcW w:type="dxa" w:w="841"/>
          </w:tcPr>
          <w:p>
            <w:pPr>
              <w:spacing w:after="0"/>
              <w:jc w:val="left"/>
            </w:pPr>
            <w:r>
              <w:rPr>
                <w:sz w:val="16"/>
              </w:rPr>
              <w:t>Town</w:t>
            </w:r>
          </w:p>
        </w:tc>
        <w:tc>
          <w:tcPr>
            <w:tcW w:type="dxa" w:w="2499"/>
          </w:tcPr>
          <w:p>
            <w:pPr>
              <w:spacing w:after="0"/>
              <w:jc w:val="left"/>
            </w:pPr>
            <w:r>
              <w:rPr>
                <w:sz w:val="16"/>
              </w:rPr>
              <w:t>Expired on 2026-07-21</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12 total; 7 since its plan</w:t>
            </w:r>
          </w:p>
        </w:tc>
      </w:tr>
      <w:tr>
        <w:trPr>
          <w:cantSplit/>
        </w:trPr>
        <w:tc>
          <w:tcPr>
            <w:tcW w:type="dxa" w:w="1726"/>
          </w:tcPr>
          <w:p>
            <w:pPr>
              <w:spacing w:after="0"/>
              <w:jc w:val="left"/>
            </w:pPr>
            <w:r>
              <w:rPr>
                <w:sz w:val="16"/>
              </w:rPr>
              <w:t>Uniondale town</w:t>
            </w:r>
          </w:p>
        </w:tc>
        <w:tc>
          <w:tcPr>
            <w:tcW w:type="dxa" w:w="841"/>
          </w:tcPr>
          <w:p>
            <w:pPr>
              <w:spacing w:after="0"/>
              <w:jc w:val="left"/>
            </w:pPr>
            <w:r>
              <w:rPr>
                <w:sz w:val="16"/>
              </w:rPr>
              <w:t>Town</w:t>
            </w:r>
          </w:p>
        </w:tc>
        <w:tc>
          <w:tcPr>
            <w:tcW w:type="dxa" w:w="2499"/>
          </w:tcPr>
          <w:p>
            <w:pPr>
              <w:spacing w:after="0"/>
              <w:jc w:val="left"/>
            </w:pPr>
            <w:r>
              <w:rPr>
                <w:sz w:val="16"/>
              </w:rPr>
              <w:t>Expired on 2026-07-21</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14 total; 1 since its plan</w:t>
            </w:r>
          </w:p>
        </w:tc>
      </w:tr>
      <w:tr>
        <w:trPr>
          <w:cantSplit/>
        </w:trPr>
        <w:tc>
          <w:tcPr>
            <w:tcW w:type="dxa" w:w="1726"/>
          </w:tcPr>
          <w:p>
            <w:pPr>
              <w:spacing w:after="0"/>
              <w:jc w:val="left"/>
            </w:pPr>
            <w:r>
              <w:rPr>
                <w:sz w:val="16"/>
              </w:rPr>
              <w:t>Vera Cruz town</w:t>
            </w:r>
          </w:p>
        </w:tc>
        <w:tc>
          <w:tcPr>
            <w:tcW w:type="dxa" w:w="841"/>
          </w:tcPr>
          <w:p>
            <w:pPr>
              <w:spacing w:after="0"/>
              <w:jc w:val="left"/>
            </w:pPr>
            <w:r>
              <w:rPr>
                <w:sz w:val="16"/>
              </w:rPr>
              <w:t>Town</w:t>
            </w:r>
          </w:p>
        </w:tc>
        <w:tc>
          <w:tcPr>
            <w:tcW w:type="dxa" w:w="2499"/>
          </w:tcPr>
          <w:p>
            <w:pPr>
              <w:spacing w:after="0"/>
              <w:jc w:val="left"/>
            </w:pPr>
            <w:r>
              <w:rPr>
                <w:sz w:val="16"/>
              </w:rPr>
              <w:t>Expired on 2026-07-21</w:t>
            </w:r>
          </w:p>
        </w:tc>
        <w:tc>
          <w:tcPr>
            <w:tcW w:type="dxa" w:w="2610"/>
          </w:tcPr>
          <w:p>
            <w:pPr>
              <w:spacing w:after="0"/>
              <w:jc w:val="right"/>
            </w:pPr>
            <w:r>
              <w:rPr>
                <w:sz w:val="16"/>
              </w:rPr>
              <w:t>FMA RL 0, SRL 0; any 0</w:t>
            </w:r>
          </w:p>
        </w:tc>
        <w:tc>
          <w:tcPr>
            <w:tcW w:type="dxa" w:w="3384"/>
          </w:tcPr>
          <w:p>
            <w:pPr>
              <w:spacing w:after="0"/>
              <w:jc w:val="right"/>
            </w:pPr>
            <w:r>
              <w:rPr>
                <w:sz w:val="16"/>
              </w:rPr>
              <w:t>$18,238.90</w:t>
            </w:r>
          </w:p>
        </w:tc>
        <w:tc>
          <w:tcPr>
            <w:tcW w:type="dxa" w:w="3052"/>
          </w:tcPr>
          <w:p>
            <w:pPr>
              <w:spacing w:after="0"/>
              <w:jc w:val="right"/>
            </w:pPr>
            <w:r>
              <w:rPr>
                <w:sz w:val="16"/>
              </w:rPr>
              <w:t>9 total; 3 since its plan</w:t>
            </w:r>
          </w:p>
        </w:tc>
      </w:tr>
      <w:tr>
        <w:trPr>
          <w:cantSplit/>
        </w:trPr>
        <w:tc>
          <w:tcPr>
            <w:tcW w:type="dxa" w:w="1726"/>
          </w:tcPr>
          <w:p>
            <w:pPr>
              <w:spacing w:after="0"/>
              <w:jc w:val="left"/>
            </w:pPr>
            <w:r>
              <w:rPr>
                <w:sz w:val="16"/>
              </w:rPr>
              <w:t>Zanesville town</w:t>
            </w:r>
          </w:p>
        </w:tc>
        <w:tc>
          <w:tcPr>
            <w:tcW w:type="dxa" w:w="841"/>
          </w:tcPr>
          <w:p>
            <w:pPr>
              <w:spacing w:after="0"/>
              <w:jc w:val="left"/>
            </w:pPr>
            <w:r>
              <w:rPr>
                <w:sz w:val="16"/>
              </w:rPr>
              <w:t>Town</w:t>
            </w:r>
          </w:p>
        </w:tc>
        <w:tc>
          <w:tcPr>
            <w:tcW w:type="dxa" w:w="2499"/>
          </w:tcPr>
          <w:p>
            <w:pPr>
              <w:spacing w:after="0"/>
              <w:jc w:val="left"/>
            </w:pPr>
            <w:r>
              <w:rPr>
                <w:sz w:val="16"/>
              </w:rPr>
              <w:t>Expired on 2026-07-21</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0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943"/>
        <w:gridCol w:w="1305"/>
        <w:gridCol w:w="1175"/>
        <w:gridCol w:w="1079"/>
        <w:gridCol w:w="1245"/>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2021-07-22</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$6,837,568,919</w:t>
            </w:r>
          </w:p>
        </w:tc>
        <w:tc>
          <w:tcPr>
            <w:tcW w:type="dxa" w:w="1215"/>
          </w:tcPr>
          <w:p>
            <w:pPr>
              <w:spacing w:after="0"/>
              <w:jc w:val="right"/>
            </w:pPr>
            <w:r>
              <w:rPr>
                <w:sz w:val="16"/>
              </w:rPr>
              <w:t>$247,366,250</w:t>
            </w:r>
          </w:p>
        </w:tc>
        <w:tc>
          <w:tcPr>
            <w:tcW w:type="dxa" w:w="1042"/>
          </w:tcPr>
          <w:p>
            <w:pPr>
              <w:spacing w:after="0"/>
              <w:jc w:val="right"/>
            </w:pPr>
            <w:r>
              <w:rPr>
                <w:sz w:val="16"/>
              </w:rPr>
              <w:t>28,178</w:t>
            </w:r>
          </w:p>
        </w:tc>
        <w:tc>
          <w:tcPr>
            <w:tcW w:type="dxa" w:w="1037"/>
          </w:tcPr>
          <w:p>
            <w:pPr>
              <w:spacing w:after="0"/>
              <w:jc w:val="right"/>
            </w:pPr>
            <w:r>
              <w:rPr>
                <w:sz w:val="16"/>
              </w:rPr>
              <w:t>$12</w:t>
            </w:r>
          </w:p>
        </w:tc>
        <w:tc>
          <w:tcPr>
            <w:tcW w:type="dxa" w:w="1126"/>
          </w:tcPr>
          <w:p>
            <w:pPr>
              <w:spacing w:after="0"/>
              <w:jc w:val="right"/>
            </w:pPr>
            <w:r>
              <w:rPr>
                <w:sz w:val="16"/>
              </w:rPr>
              <w:t>$85,067</w:t>
            </w:r>
          </w:p>
        </w:tc>
        <w:tc>
          <w:tcPr>
            <w:tcW w:type="dxa" w:w="943"/>
          </w:tcPr>
          <w:p>
            <w:pPr>
              <w:spacing w:after="0"/>
              <w:jc w:val="right"/>
            </w:pPr>
            <w:r>
              <w:rPr>
                <w:sz w:val="16"/>
              </w:rPr>
              <w:t>$311,362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$25,506,301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$76,815</w:t>
            </w:r>
          </w:p>
        </w:tc>
        <w:tc>
          <w:tcPr>
            <w:tcW w:type="dxa" w:w="943"/>
          </w:tcPr>
          <w:p>
            <w:pPr>
              <w:spacing w:after="0"/>
              <w:jc w:val="right"/>
            </w:pPr>
            <w:r>
              <w:rPr>
                <w:sz w:val="16"/>
              </w:rPr>
              <w:t>n/a</w:t>
            </w:r>
          </w:p>
        </w:tc>
        <w:tc>
          <w:tcPr>
            <w:tcW w:type="dxa" w:w="1305"/>
          </w:tcPr>
          <w:p>
            <w:pPr>
              <w:spacing w:after="0"/>
              <w:jc w:val="right"/>
            </w:pPr>
            <w:r>
              <w:rPr>
                <w:sz w:val="16"/>
              </w:rPr>
              <w:t>0.301% (agriculture)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$12,095,792,760</w:t>
            </w:r>
          </w:p>
        </w:tc>
        <w:tc>
          <w:tcPr>
            <w:tcW w:type="dxa" w:w="1215"/>
          </w:tcPr>
          <w:p>
            <w:pPr>
              <w:spacing w:after="0"/>
              <w:jc w:val="right"/>
            </w:pPr>
            <w:r>
              <w:rPr>
                <w:sz w:val="16"/>
              </w:rPr>
              <w:t>n/a</w:t>
            </w:r>
          </w:p>
        </w:tc>
        <w:tc>
          <w:tcPr>
            <w:tcW w:type="dxa" w:w="1042"/>
          </w:tcPr>
          <w:p>
            <w:pPr>
              <w:spacing w:after="0"/>
              <w:jc w:val="right"/>
            </w:pPr>
            <w:r>
              <w:rPr>
                <w:sz w:val="16"/>
              </w:rPr>
              <w:t>28,180</w:t>
            </w:r>
          </w:p>
        </w:tc>
        <w:tc>
          <w:tcPr>
            <w:tcW w:type="dxa" w:w="1037"/>
          </w:tcPr>
          <w:p>
            <w:pPr>
              <w:spacing w:after="0"/>
              <w:jc w:val="right"/>
            </w:pPr>
            <w:r>
              <w:rPr>
                <w:sz w:val="16"/>
              </w:rPr>
              <w:t>$295,423</w:t>
            </w:r>
          </w:p>
        </w:tc>
        <w:tc>
          <w:tcPr>
            <w:tcW w:type="dxa" w:w="1126"/>
          </w:tcPr>
          <w:p>
            <w:pPr>
              <w:spacing w:after="0"/>
              <w:jc w:val="right"/>
            </w:pPr>
            <w:r>
              <w:rPr>
                <w:sz w:val="16"/>
              </w:rPr>
              <w:t>n/a</w:t>
            </w:r>
          </w:p>
        </w:tc>
        <w:tc>
          <w:tcPr>
            <w:tcW w:type="dxa" w:w="943"/>
          </w:tcPr>
          <w:p>
            <w:pPr>
              <w:spacing w:after="0"/>
              <w:jc w:val="right"/>
            </w:pPr>
            <w:r>
              <w:rPr>
                <w:sz w:val="16"/>
              </w:rPr>
              <w:t>$37,046</w:t>
            </w:r>
          </w:p>
        </w:tc>
        <w:tc>
          <w:tcPr>
            <w:tcW w:type="dxa" w:w="1305"/>
          </w:tcPr>
          <w:p>
            <w:pPr>
              <w:spacing w:after="0"/>
              <w:jc w:val="right"/>
            </w:pPr>
            <w:r>
              <w:rPr>
                <w:sz w:val="16"/>
              </w:rPr>
              <w:t>0.00244%</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$6,837,568,919</w:t>
            </w:r>
          </w:p>
        </w:tc>
        <w:tc>
          <w:tcPr>
            <w:tcW w:type="dxa" w:w="1215"/>
          </w:tcPr>
          <w:p>
            <w:pPr>
              <w:spacing w:after="0"/>
              <w:jc w:val="right"/>
            </w:pPr>
            <w:r>
              <w:rPr>
                <w:sz w:val="16"/>
              </w:rPr>
              <w:t>$247,366,250</w:t>
            </w:r>
          </w:p>
        </w:tc>
        <w:tc>
          <w:tcPr>
            <w:tcW w:type="dxa" w:w="1042"/>
          </w:tcPr>
          <w:p>
            <w:pPr>
              <w:spacing w:after="0"/>
              <w:jc w:val="right"/>
            </w:pPr>
            <w:r>
              <w:rPr>
                <w:sz w:val="16"/>
              </w:rPr>
              <w:t>28,178</w:t>
            </w:r>
          </w:p>
        </w:tc>
        <w:tc>
          <w:tcPr>
            <w:tcW w:type="dxa" w:w="1037"/>
          </w:tcPr>
          <w:p>
            <w:pPr>
              <w:spacing w:after="0"/>
              <w:jc w:val="right"/>
            </w:pPr>
            <w:r>
              <w:rPr>
                <w:sz w:val="16"/>
              </w:rPr>
              <w:t>$161,378</w:t>
            </w:r>
          </w:p>
        </w:tc>
        <w:tc>
          <w:tcPr>
            <w:tcW w:type="dxa" w:w="1126"/>
          </w:tcPr>
          <w:p>
            <w:pPr>
              <w:spacing w:after="0"/>
              <w:jc w:val="right"/>
            </w:pPr>
            <w:r>
              <w:rPr>
                <w:sz w:val="16"/>
              </w:rPr>
              <w:t>$5,278</w:t>
            </w:r>
          </w:p>
        </w:tc>
        <w:tc>
          <w:tcPr>
            <w:tcW w:type="dxa" w:w="943"/>
          </w:tcPr>
          <w:p>
            <w:pPr>
              <w:spacing w:after="0"/>
              <w:jc w:val="right"/>
            </w:pPr>
            <w:r>
              <w:rPr>
                <w:sz w:val="16"/>
              </w:rPr>
              <w:t>$940</w:t>
            </w:r>
          </w:p>
        </w:tc>
        <w:tc>
          <w:tcPr>
            <w:tcW w:type="dxa" w:w="1305"/>
          </w:tcPr>
          <w:p>
            <w:pPr>
              <w:spacing w:after="0"/>
              <w:jc w:val="right"/>
            </w:pPr>
            <w:r>
              <w:rPr>
                <w:sz w:val="16"/>
              </w:rPr>
              <w:t>0.00236%</w:t>
            </w:r>
          </w:p>
        </w:tc>
        <w:tc>
          <w:tcPr>
            <w:tcW w:type="dxa" w:w="1175"/>
          </w:tcPr>
          <w:p>
            <w:pPr>
              <w:spacing w:after="0"/>
              <w:jc w:val="right"/>
            </w:pPr>
            <w:r>
              <w:rPr>
                <w:sz w:val="16"/>
              </w:rPr>
              <w:t>$138,500</w:t>
            </w: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$6,837,568,919</w:t>
            </w:r>
          </w:p>
        </w:tc>
        <w:tc>
          <w:tcPr>
            <w:tcW w:type="dxa" w:w="1215"/>
          </w:tcPr>
          <w:p>
            <w:pPr>
              <w:spacing w:after="0"/>
              <w:jc w:val="right"/>
            </w:pPr>
            <w:r>
              <w:rPr>
                <w:sz w:val="16"/>
              </w:rPr>
              <w:t>$247,366,250</w:t>
            </w:r>
          </w:p>
        </w:tc>
        <w:tc>
          <w:tcPr>
            <w:tcW w:type="dxa" w:w="1042"/>
          </w:tcPr>
          <w:p>
            <w:pPr>
              <w:spacing w:after="0"/>
              <w:jc w:val="right"/>
            </w:pPr>
            <w:r>
              <w:rPr>
                <w:sz w:val="16"/>
              </w:rPr>
              <w:t>28,178</w:t>
            </w:r>
          </w:p>
        </w:tc>
        <w:tc>
          <w:tcPr>
            <w:tcW w:type="dxa" w:w="1037"/>
          </w:tcPr>
          <w:p>
            <w:pPr>
              <w:spacing w:after="0"/>
              <w:jc w:val="right"/>
            </w:pPr>
            <w:r>
              <w:rPr>
                <w:sz w:val="16"/>
              </w:rPr>
              <w:t>$2,644</w:t>
            </w:r>
          </w:p>
        </w:tc>
        <w:tc>
          <w:tcPr>
            <w:tcW w:type="dxa" w:w="1126"/>
          </w:tcPr>
          <w:p>
            <w:pPr>
              <w:spacing w:after="0"/>
              <w:jc w:val="right"/>
            </w:pPr>
            <w:r>
              <w:rPr>
                <w:sz w:val="16"/>
              </w:rPr>
              <w:t>$4</w:t>
            </w:r>
          </w:p>
        </w:tc>
        <w:tc>
          <w:tcPr>
            <w:tcW w:type="dxa" w:w="943"/>
          </w:tcPr>
          <w:p>
            <w:pPr>
              <w:spacing w:after="0"/>
              <w:jc w:val="right"/>
            </w:pPr>
            <w:r>
              <w:rPr>
                <w:sz w:val="16"/>
              </w:rPr>
              <w:t>$407,091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$6,825,670,155</w:t>
            </w:r>
          </w:p>
        </w:tc>
        <w:tc>
          <w:tcPr>
            <w:tcW w:type="dxa" w:w="1215"/>
          </w:tcPr>
          <w:p>
            <w:pPr>
              <w:spacing w:after="0"/>
              <w:jc w:val="right"/>
            </w:pPr>
            <w:r>
              <w:rPr>
                <w:sz w:val="16"/>
              </w:rPr>
              <w:t>$242,903,934</w:t>
            </w:r>
          </w:p>
        </w:tc>
        <w:tc>
          <w:tcPr>
            <w:tcW w:type="dxa" w:w="1042"/>
          </w:tcPr>
          <w:p>
            <w:pPr>
              <w:spacing w:after="0"/>
              <w:jc w:val="right"/>
            </w:pPr>
            <w:r>
              <w:rPr>
                <w:sz w:val="16"/>
              </w:rPr>
              <w:t>28,115</w:t>
            </w:r>
          </w:p>
        </w:tc>
        <w:tc>
          <w:tcPr>
            <w:tcW w:type="dxa" w:w="1037"/>
          </w:tcPr>
          <w:p>
            <w:pPr>
              <w:spacing w:after="0"/>
              <w:jc w:val="right"/>
            </w:pPr>
            <w:r>
              <w:rPr>
                <w:sz w:val="16"/>
              </w:rPr>
              <w:t>$4,695</w:t>
            </w:r>
          </w:p>
        </w:tc>
        <w:tc>
          <w:tcPr>
            <w:tcW w:type="dxa" w:w="1126"/>
          </w:tcPr>
          <w:p>
            <w:pPr>
              <w:spacing w:after="0"/>
              <w:jc w:val="right"/>
            </w:pPr>
            <w:r>
              <w:rPr>
                <w:sz w:val="16"/>
              </w:rPr>
              <w:t>$8,439</w:t>
            </w:r>
          </w:p>
        </w:tc>
        <w:tc>
          <w:tcPr>
            <w:tcW w:type="dxa" w:w="943"/>
          </w:tcPr>
          <w:p>
            <w:pPr>
              <w:spacing w:after="0"/>
              <w:jc w:val="right"/>
            </w:pPr>
            <w:r>
              <w:rPr>
                <w:sz w:val="16"/>
              </w:rPr>
              <w:t>$15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$6,832,323,313</w:t>
            </w:r>
          </w:p>
        </w:tc>
        <w:tc>
          <w:tcPr>
            <w:tcW w:type="dxa" w:w="1215"/>
          </w:tcPr>
          <w:p>
            <w:pPr>
              <w:spacing w:after="0"/>
              <w:jc w:val="right"/>
            </w:pPr>
            <w:r>
              <w:rPr>
                <w:sz w:val="16"/>
              </w:rPr>
              <w:t>n/a</w:t>
            </w:r>
          </w:p>
        </w:tc>
        <w:tc>
          <w:tcPr>
            <w:tcW w:type="dxa" w:w="1042"/>
          </w:tcPr>
          <w:p>
            <w:pPr>
              <w:spacing w:after="0"/>
              <w:jc w:val="right"/>
            </w:pPr>
            <w:r>
              <w:rPr>
                <w:sz w:val="16"/>
              </w:rPr>
              <w:t>28,145</w:t>
            </w:r>
          </w:p>
        </w:tc>
        <w:tc>
          <w:tcPr>
            <w:tcW w:type="dxa" w:w="1037"/>
          </w:tcPr>
          <w:p>
            <w:pPr>
              <w:spacing w:after="0"/>
              <w:jc w:val="right"/>
            </w:pPr>
            <w:r>
              <w:rPr>
                <w:sz w:val="16"/>
              </w:rPr>
              <w:t>$8,727</w:t>
            </w:r>
          </w:p>
        </w:tc>
        <w:tc>
          <w:tcPr>
            <w:tcW w:type="dxa" w:w="1126"/>
          </w:tcPr>
          <w:p>
            <w:pPr>
              <w:spacing w:after="0"/>
              <w:jc w:val="right"/>
            </w:pPr>
            <w:r>
              <w:rPr>
                <w:sz w:val="16"/>
              </w:rPr>
              <w:t>n/a</w:t>
            </w:r>
          </w:p>
        </w:tc>
        <w:tc>
          <w:tcPr>
            <w:tcW w:type="dxa" w:w="943"/>
          </w:tcPr>
          <w:p>
            <w:pPr>
              <w:spacing w:after="0"/>
              <w:jc w:val="right"/>
            </w:pPr>
            <w:r>
              <w:rPr>
                <w:sz w:val="16"/>
              </w:rPr>
              <w:t>$10,638</w:t>
            </w:r>
          </w:p>
        </w:tc>
        <w:tc>
          <w:tcPr>
            <w:tcW w:type="dxa" w:w="1305"/>
          </w:tcPr>
          <w:p>
            <w:pPr>
              <w:spacing w:after="0"/>
              <w:jc w:val="right"/>
            </w:pPr>
            <w:r>
              <w:rPr>
                <w:sz w:val="16"/>
              </w:rPr>
              <w:t>0.000128%</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$6,836,373,198</w:t>
            </w:r>
          </w:p>
        </w:tc>
        <w:tc>
          <w:tcPr>
            <w:tcW w:type="dxa" w:w="1215"/>
          </w:tcPr>
          <w:p>
            <w:pPr>
              <w:spacing w:after="0"/>
              <w:jc w:val="right"/>
            </w:pPr>
            <w:r>
              <w:rPr>
                <w:sz w:val="16"/>
              </w:rPr>
              <w:t>$19,510,382</w:t>
            </w:r>
          </w:p>
        </w:tc>
        <w:tc>
          <w:tcPr>
            <w:tcW w:type="dxa" w:w="1042"/>
          </w:tcPr>
          <w:p>
            <w:pPr>
              <w:spacing w:after="0"/>
              <w:jc w:val="right"/>
            </w:pPr>
            <w:r>
              <w:rPr>
                <w:sz w:val="16"/>
              </w:rPr>
              <w:t>505</w:t>
            </w:r>
          </w:p>
        </w:tc>
        <w:tc>
          <w:tcPr>
            <w:tcW w:type="dxa" w:w="1037"/>
          </w:tcPr>
          <w:p>
            <w:pPr>
              <w:spacing w:after="0"/>
              <w:jc w:val="right"/>
            </w:pPr>
            <w:r>
              <w:rPr>
                <w:sz w:val="16"/>
              </w:rPr>
              <w:t>$5,240,463</w:t>
            </w:r>
          </w:p>
        </w:tc>
        <w:tc>
          <w:tcPr>
            <w:tcW w:type="dxa" w:w="1126"/>
          </w:tcPr>
          <w:p>
            <w:pPr>
              <w:spacing w:after="0"/>
              <w:jc w:val="right"/>
            </w:pPr>
            <w:r>
              <w:rPr>
                <w:sz w:val="16"/>
              </w:rPr>
              <w:t>$73,160</w:t>
            </w:r>
          </w:p>
        </w:tc>
        <w:tc>
          <w:tcPr>
            <w:tcW w:type="dxa" w:w="943"/>
          </w:tcPr>
          <w:p>
            <w:pPr>
              <w:spacing w:after="0"/>
              <w:jc w:val="right"/>
            </w:pPr>
            <w:r>
              <w:rPr>
                <w:sz w:val="16"/>
              </w:rPr>
              <w:t>$53,707</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$12,417,026</w:t>
            </w:r>
          </w:p>
        </w:tc>
        <w:tc>
          <w:tcPr>
            <w:tcW w:type="dxa" w:w="1215"/>
          </w:tcPr>
          <w:p>
            <w:pPr>
              <w:spacing w:after="0"/>
              <w:jc w:val="right"/>
            </w:pPr>
            <w:r>
              <w:rPr>
                <w:sz w:val="16"/>
              </w:rPr>
              <w:t>n/a</w:t>
            </w:r>
          </w:p>
        </w:tc>
        <w:tc>
          <w:tcPr>
            <w:tcW w:type="dxa" w:w="1042"/>
          </w:tcPr>
          <w:p>
            <w:pPr>
              <w:spacing w:after="0"/>
              <w:jc w:val="right"/>
            </w:pPr>
            <w:r>
              <w:rPr>
                <w:sz w:val="16"/>
              </w:rPr>
              <w:t>46</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943"/>
          </w:tcPr>
          <w:p>
            <w:pPr>
              <w:spacing w:after="0"/>
              <w:jc w:val="right"/>
            </w:pPr>
            <w:r>
              <w:rPr>
                <w:sz w:val="16"/>
              </w:rPr>
              <w:t>$159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$6,837,568,919</w:t>
            </w:r>
          </w:p>
        </w:tc>
        <w:tc>
          <w:tcPr>
            <w:tcW w:type="dxa" w:w="1215"/>
          </w:tcPr>
          <w:p>
            <w:pPr>
              <w:spacing w:after="0"/>
              <w:jc w:val="right"/>
            </w:pPr>
            <w:r>
              <w:rPr>
                <w:sz w:val="16"/>
              </w:rPr>
              <w:t>n/a</w:t>
            </w:r>
          </w:p>
        </w:tc>
        <w:tc>
          <w:tcPr>
            <w:tcW w:type="dxa" w:w="1042"/>
          </w:tcPr>
          <w:p>
            <w:pPr>
              <w:spacing w:after="0"/>
              <w:jc w:val="right"/>
            </w:pPr>
            <w:r>
              <w:rPr>
                <w:sz w:val="16"/>
              </w:rPr>
              <w:t>28,178</w:t>
            </w:r>
          </w:p>
        </w:tc>
        <w:tc>
          <w:tcPr>
            <w:tcW w:type="dxa" w:w="1037"/>
          </w:tcPr>
          <w:p>
            <w:pPr>
              <w:spacing w:after="0"/>
              <w:jc w:val="right"/>
            </w:pPr>
            <w:r>
              <w:rPr>
                <w:sz w:val="16"/>
              </w:rPr>
              <w:t>$19,327</w:t>
            </w:r>
          </w:p>
        </w:tc>
        <w:tc>
          <w:tcPr>
            <w:tcW w:type="dxa" w:w="1126"/>
          </w:tcPr>
          <w:p>
            <w:pPr>
              <w:spacing w:after="0"/>
              <w:jc w:val="right"/>
            </w:pPr>
            <w:r>
              <w:rPr>
                <w:sz w:val="16"/>
              </w:rPr>
              <w:t>n/a</w:t>
            </w:r>
          </w:p>
        </w:tc>
        <w:tc>
          <w:tcPr>
            <w:tcW w:type="dxa" w:w="943"/>
          </w:tcPr>
          <w:p>
            <w:pPr>
              <w:spacing w:after="0"/>
              <w:jc w:val="right"/>
            </w:pPr>
            <w:r>
              <w:rPr>
                <w:sz w:val="16"/>
              </w:rPr>
              <w:t>$59,841</w:t>
            </w:r>
          </w:p>
        </w:tc>
        <w:tc>
          <w:tcPr>
            <w:tcW w:type="dxa" w:w="1305"/>
          </w:tcPr>
          <w:p>
            <w:pPr>
              <w:spacing w:after="0"/>
              <w:jc w:val="right"/>
            </w:pPr>
            <w:r>
              <w:rPr>
                <w:sz w:val="16"/>
              </w:rPr>
              <w:t>0.000283%</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$6,837,568,919</w:t>
            </w:r>
          </w:p>
        </w:tc>
        <w:tc>
          <w:tcPr>
            <w:tcW w:type="dxa" w:w="1215"/>
          </w:tcPr>
          <w:p>
            <w:pPr>
              <w:spacing w:after="0"/>
              <w:jc w:val="right"/>
            </w:pPr>
            <w:r>
              <w:rPr>
                <w:sz w:val="16"/>
              </w:rPr>
              <w:t>$247,366,250</w:t>
            </w:r>
          </w:p>
        </w:tc>
        <w:tc>
          <w:tcPr>
            <w:tcW w:type="dxa" w:w="1042"/>
          </w:tcPr>
          <w:p>
            <w:pPr>
              <w:spacing w:after="0"/>
              <w:jc w:val="right"/>
            </w:pPr>
            <w:r>
              <w:rPr>
                <w:sz w:val="16"/>
              </w:rPr>
              <w:t>28,178</w:t>
            </w:r>
          </w:p>
        </w:tc>
        <w:tc>
          <w:tcPr>
            <w:tcW w:type="dxa" w:w="1037"/>
          </w:tcPr>
          <w:p>
            <w:pPr>
              <w:spacing w:after="0"/>
              <w:jc w:val="right"/>
            </w:pPr>
            <w:r>
              <w:rPr>
                <w:sz w:val="16"/>
              </w:rPr>
              <w:t>$202,008</w:t>
            </w:r>
          </w:p>
        </w:tc>
        <w:tc>
          <w:tcPr>
            <w:tcW w:type="dxa" w:w="1126"/>
          </w:tcPr>
          <w:p>
            <w:pPr>
              <w:spacing w:after="0"/>
              <w:jc w:val="right"/>
            </w:pPr>
            <w:r>
              <w:rPr>
                <w:sz w:val="16"/>
              </w:rPr>
              <w:t>$6,623</w:t>
            </w:r>
          </w:p>
        </w:tc>
        <w:tc>
          <w:tcPr>
            <w:tcW w:type="dxa" w:w="943"/>
          </w:tcPr>
          <w:p>
            <w:pPr>
              <w:spacing w:after="0"/>
              <w:jc w:val="right"/>
            </w:pPr>
            <w:r>
              <w:rPr>
                <w:sz w:val="16"/>
              </w:rPr>
              <w:t>$474,895</w:t>
            </w:r>
          </w:p>
        </w:tc>
        <w:tc>
          <w:tcPr>
            <w:tcW w:type="dxa" w:w="1305"/>
          </w:tcPr>
          <w:p>
            <w:pPr>
              <w:spacing w:after="0"/>
              <w:jc w:val="right"/>
            </w:pPr>
            <w:r>
              <w:rPr>
                <w:sz w:val="16"/>
              </w:rPr>
              <w:t>0.00295%</w:t>
            </w:r>
          </w:p>
        </w:tc>
        <w:tc>
          <w:tcPr>
            <w:tcW w:type="dxa" w:w="1175"/>
          </w:tcPr>
          <w:p>
            <w:pPr>
              <w:spacing w:after="0"/>
              <w:jc w:val="right"/>
            </w:pPr>
            <w:r>
              <w:rPr>
                <w:sz w:val="16"/>
              </w:rPr>
              <w:t>$249,700</w:t>
            </w:r>
          </w:p>
        </w:tc>
        <w:tc>
          <w:tcPr>
            <w:tcW w:type="dxa" w:w="1079"/>
          </w:tcPr>
          <w:p>
            <w:pPr>
              <w:spacing w:after="0"/>
              <w:jc w:val="right"/>
            </w:pPr>
            <w:r>
              <w:rPr>
                <w:sz w:val="16"/>
              </w:rPr>
              <w:t>$0</w:t>
            </w: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$6,837,568,919</w:t>
            </w:r>
          </w:p>
        </w:tc>
        <w:tc>
          <w:tcPr>
            <w:tcW w:type="dxa" w:w="1215"/>
          </w:tcPr>
          <w:p>
            <w:pPr>
              <w:spacing w:after="0"/>
              <w:jc w:val="right"/>
            </w:pPr>
            <w:r>
              <w:rPr>
                <w:sz w:val="16"/>
              </w:rPr>
              <w:t>$247,366,250</w:t>
            </w:r>
          </w:p>
        </w:tc>
        <w:tc>
          <w:tcPr>
            <w:tcW w:type="dxa" w:w="1042"/>
          </w:tcPr>
          <w:p>
            <w:pPr>
              <w:spacing w:after="0"/>
              <w:jc w:val="right"/>
            </w:pPr>
            <w:r>
              <w:rPr>
                <w:sz w:val="16"/>
              </w:rPr>
              <w:t>28,178</w:t>
            </w:r>
          </w:p>
        </w:tc>
        <w:tc>
          <w:tcPr>
            <w:tcW w:type="dxa" w:w="1037"/>
          </w:tcPr>
          <w:p>
            <w:pPr>
              <w:spacing w:after="0"/>
              <w:jc w:val="right"/>
            </w:pPr>
            <w:r>
              <w:rPr>
                <w:sz w:val="16"/>
              </w:rPr>
              <w:t>$1,297,946</w:t>
            </w:r>
          </w:p>
        </w:tc>
        <w:tc>
          <w:tcPr>
            <w:tcW w:type="dxa" w:w="1126"/>
          </w:tcPr>
          <w:p>
            <w:pPr>
              <w:spacing w:after="0"/>
              <w:jc w:val="right"/>
            </w:pPr>
            <w:r>
              <w:rPr>
                <w:sz w:val="16"/>
              </w:rPr>
              <w:t>$2,568</w:t>
            </w:r>
          </w:p>
        </w:tc>
        <w:tc>
          <w:tcPr>
            <w:tcW w:type="dxa" w:w="943"/>
          </w:tcPr>
          <w:p>
            <w:pPr>
              <w:spacing w:after="0"/>
              <w:jc w:val="right"/>
            </w:pPr>
            <w:r>
              <w:rPr>
                <w:sz w:val="16"/>
              </w:rPr>
              <w:t>$764,828</w:t>
            </w:r>
          </w:p>
        </w:tc>
        <w:tc>
          <w:tcPr>
            <w:tcW w:type="dxa" w:w="1305"/>
          </w:tcPr>
          <w:p>
            <w:pPr>
              <w:spacing w:after="0"/>
              <w:jc w:val="right"/>
            </w:pPr>
            <w:r>
              <w:rPr>
                <w:sz w:val="16"/>
              </w:rPr>
              <w:t>0.019%</w:t>
            </w:r>
          </w:p>
        </w:tc>
        <w:tc>
          <w:tcPr>
            <w:tcW w:type="dxa" w:w="1175"/>
          </w:tcPr>
          <w:p>
            <w:pPr>
              <w:spacing w:after="0"/>
              <w:jc w:val="right"/>
            </w:pPr>
            <w:r>
              <w:rPr>
                <w:sz w:val="16"/>
              </w:rPr>
              <w:t>$50,000</w:t>
            </w: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$1,783,417,888</w:t>
            </w:r>
          </w:p>
        </w:tc>
        <w:tc>
          <w:tcPr>
            <w:tcW w:type="dxa" w:w="1215"/>
          </w:tcPr>
          <w:p>
            <w:pPr>
              <w:spacing w:after="0"/>
              <w:jc w:val="right"/>
            </w:pPr>
            <w:r>
              <w:rPr>
                <w:sz w:val="16"/>
              </w:rPr>
              <w:t>$42,060,225</w:t>
            </w:r>
          </w:p>
        </w:tc>
        <w:tc>
          <w:tcPr>
            <w:tcW w:type="dxa" w:w="1042"/>
          </w:tcPr>
          <w:p>
            <w:pPr>
              <w:spacing w:after="0"/>
              <w:jc w:val="right"/>
            </w:pPr>
            <w:r>
              <w:rPr>
                <w:sz w:val="16"/>
              </w:rPr>
              <w:t>7,169</w:t>
            </w:r>
          </w:p>
        </w:tc>
        <w:tc>
          <w:tcPr>
            <w:tcW w:type="dxa" w:w="1037"/>
          </w:tcPr>
          <w:p>
            <w:pPr>
              <w:spacing w:after="0"/>
              <w:jc w:val="right"/>
            </w:pPr>
            <w:r>
              <w:rPr>
                <w:sz w:val="16"/>
              </w:rPr>
              <w:t>$1,780</w:t>
            </w:r>
          </w:p>
        </w:tc>
        <w:tc>
          <w:tcPr>
            <w:tcW w:type="dxa" w:w="1126"/>
          </w:tcPr>
          <w:p>
            <w:pPr>
              <w:spacing w:after="0"/>
              <w:jc w:val="right"/>
            </w:pPr>
            <w:r>
              <w:rPr>
                <w:sz w:val="16"/>
              </w:rPr>
              <w:t>$4</w:t>
            </w:r>
          </w:p>
        </w:tc>
        <w:tc>
          <w:tcPr>
            <w:tcW w:type="dxa" w:w="943"/>
          </w:tcPr>
          <w:p>
            <w:pPr>
              <w:spacing w:after="0"/>
              <w:jc w:val="right"/>
            </w:pPr>
            <w:r>
              <w:rPr>
                <w:sz w:val="16"/>
              </w:rPr>
              <w:t>$146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$6,837,568,919</w:t>
            </w:r>
          </w:p>
        </w:tc>
        <w:tc>
          <w:tcPr>
            <w:tcW w:type="dxa" w:w="1215"/>
          </w:tcPr>
          <w:p>
            <w:pPr>
              <w:spacing w:after="0"/>
              <w:jc w:val="right"/>
            </w:pPr>
            <w:r>
              <w:rPr>
                <w:sz w:val="16"/>
              </w:rPr>
              <w:t>$247,366,250</w:t>
            </w:r>
          </w:p>
        </w:tc>
        <w:tc>
          <w:tcPr>
            <w:tcW w:type="dxa" w:w="1042"/>
          </w:tcPr>
          <w:p>
            <w:pPr>
              <w:spacing w:after="0"/>
              <w:jc w:val="right"/>
            </w:pPr>
            <w:r>
              <w:rPr>
                <w:sz w:val="16"/>
              </w:rPr>
              <w:t>28,178</w:t>
            </w:r>
          </w:p>
        </w:tc>
        <w:tc>
          <w:tcPr>
            <w:tcW w:type="dxa" w:w="1037"/>
          </w:tcPr>
          <w:p>
            <w:pPr>
              <w:spacing w:after="0"/>
              <w:jc w:val="right"/>
            </w:pPr>
            <w:r>
              <w:rPr>
                <w:sz w:val="16"/>
              </w:rPr>
              <w:t>$4,144</w:t>
            </w:r>
          </w:p>
        </w:tc>
        <w:tc>
          <w:tcPr>
            <w:tcW w:type="dxa" w:w="1126"/>
          </w:tcPr>
          <w:p>
            <w:pPr>
              <w:spacing w:after="0"/>
              <w:jc w:val="right"/>
            </w:pPr>
            <w:r>
              <w:rPr>
                <w:sz w:val="16"/>
              </w:rPr>
              <w:t>$828</w:t>
            </w:r>
          </w:p>
        </w:tc>
        <w:tc>
          <w:tcPr>
            <w:tcW w:type="dxa" w:w="943"/>
          </w:tcPr>
          <w:p>
            <w:pPr>
              <w:spacing w:after="0"/>
              <w:jc w:val="right"/>
            </w:pPr>
            <w:r>
              <w:rPr>
                <w:sz w:val="16"/>
              </w:rPr>
              <w:t>$6,556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r>
              <w:rPr>
                <w:sz w:val="16"/>
              </w:rPr>
              <w:t>no Public Assistance recorded (1 declaration)</w:t>
            </w:r>
          </w:p>
        </w:tc>
        <w:tc>
          <w:tcPr>
            <w:tcW w:type="dxa" w:w="1425"/>
          </w:tcPr>
          <w:p>
            <w:pPr>
              <w:spacing w:after="0"/>
              <w:jc w:val="left"/>
            </w:pPr>
          </w:p>
        </w:tc>
      </w:tr>
    </w:tbl>
    <w:p>
      <w:pPr>
        <w:spacing w:after="40" w:before="60"/>
      </w:pPr>
      <w:r>
        <w:rPr>
          <w:sz w:val="15"/>
        </w:rPr>
        <w:t>Totals since 2021-07-22 (Storm Events through 2026-06-30): 41 county-coded records, 40 with a damage value recorded (including $0), $438,200; 15 zone-level records, 14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28,178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$6,837,568,919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$247,366,250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$7,497,342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$2,127,225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Wells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Wells County</w:t>
            </w:r>
          </w:p>
        </w:tc>
        <w:tc>
          <w:tcPr>
            <w:tcW w:type="dxa" w:w="1620"/>
          </w:tcPr>
          <w:p>
            <w:pPr>
              <w:spacing w:after="0"/>
              <w:jc w:val="left"/>
            </w:pPr>
            <w:r>
              <w:rPr>
                <w:sz w:val="16"/>
              </w:rPr>
              <w:t>180288</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Bluffton city</w:t>
            </w:r>
          </w:p>
        </w:tc>
        <w:tc>
          <w:tcPr>
            <w:tcW w:type="dxa" w:w="1620"/>
          </w:tcPr>
          <w:p>
            <w:pPr>
              <w:spacing w:after="0"/>
              <w:jc w:val="left"/>
            </w:pPr>
            <w:r>
              <w:rPr>
                <w:sz w:val="16"/>
              </w:rPr>
              <w:t>180289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Markle town</w:t>
            </w:r>
          </w:p>
        </w:tc>
        <w:tc>
          <w:tcPr>
            <w:tcW w:type="dxa" w:w="1620"/>
          </w:tcPr>
          <w:p>
            <w:pPr>
              <w:spacing w:after="0"/>
              <w:jc w:val="left"/>
            </w:pPr>
            <w:r>
              <w:rPr>
                <w:sz w:val="16"/>
              </w:rPr>
              <w:t>180457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Ossian town</w:t>
            </w:r>
          </w:p>
        </w:tc>
        <w:tc>
          <w:tcPr>
            <w:tcW w:type="dxa" w:w="1620"/>
          </w:tcPr>
          <w:p>
            <w:pPr>
              <w:spacing w:after="0"/>
              <w:jc w:val="left"/>
            </w:pPr>
            <w:r>
              <w:rPr>
                <w:sz w:val="16"/>
              </w:rPr>
              <w:t>180290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Poneto town</w:t>
            </w:r>
          </w:p>
        </w:tc>
        <w:tc>
          <w:tcPr>
            <w:tcW w:type="dxa" w:w="1620"/>
          </w:tcPr>
          <w:p>
            <w:pPr>
              <w:spacing w:after="0"/>
              <w:jc w:val="left"/>
            </w:pPr>
            <w:r>
              <w:rPr>
                <w:sz w:val="16"/>
              </w:rPr>
              <w:t>180291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Uniondale town</w:t>
            </w:r>
          </w:p>
        </w:tc>
        <w:tc>
          <w:tcPr>
            <w:tcW w:type="dxa" w:w="1620"/>
          </w:tcPr>
          <w:p>
            <w:pPr>
              <w:spacing w:after="0"/>
              <w:jc w:val="left"/>
            </w:pPr>
            <w:r>
              <w:rPr>
                <w:sz w:val="16"/>
              </w:rPr>
              <w:t>180292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Vera Cruz town</w:t>
            </w:r>
          </w:p>
        </w:tc>
        <w:tc>
          <w:tcPr>
            <w:tcW w:type="dxa" w:w="1620"/>
          </w:tcPr>
          <w:p>
            <w:pPr>
              <w:spacing w:after="0"/>
              <w:jc w:val="left"/>
            </w:pPr>
            <w:r>
              <w:rPr>
                <w:sz w:val="16"/>
              </w:rPr>
              <w:t>180293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Zanesville town</w:t>
            </w:r>
          </w:p>
        </w:tc>
        <w:tc>
          <w:tcPr>
            <w:tcW w:type="dxa" w:w="1620"/>
          </w:tcPr>
          <w:p>
            <w:pPr>
              <w:spacing w:after="0"/>
              <w:jc w:val="left"/>
            </w:pPr>
            <w:r>
              <w:rPr>
                <w:sz w:val="16"/>
              </w:rPr>
              <w:t>180573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Wells County, IN: risk-assessment baseline packet, release 2026-10 (data as of 2026-09-30; County FIPS 18179). Automated baseline. </w:t>
      </w:r>
      <w:hyperlink r:id="rId15">
        <w:r>
          <w:rPr>
            <w:color w:val="1F4E99"/>
            <w:sz w:val="17"/>
            <w:u w:val="single"/>
          </w:rPr>
          <w:t>https://hazardplain.org/in/18179/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Wells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 County, IN: Risk-assessment baseline packet</dc:title>
  <dc:subject>Hazard Plain release 2026-10, as of 2026-09-30. Automated baseline</dc:subject>
  <dc:creator>Hazard Plain</dc:creator>
  <cp:keywords>Hazard Plain; hazard mitigation; risk assessment; 18179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