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IN</w:t>
      </w:r>
    </w:p>
    <w:p>
      <w:pPr>
        <w:spacing w:after="120" w:before="0"/>
      </w:pPr>
      <w:r>
        <w:rPr>
          <w:color w:val="555555"/>
          <w:sz w:val="24"/>
        </w:rPr>
        <w:t>Risk-assessment baseline packet</w:t>
      </w:r>
    </w:p>
    <w:p>
      <w:pPr>
        <w:spacing w:after="120" w:before="0"/>
      </w:pPr>
      <w:r>
        <w:rPr>
          <w:b/>
          <w:sz w:val="18"/>
        </w:rPr>
        <w:t xml:space="preserve">County FIPS: </w:t>
      </w:r>
      <w:r>
        <w:rPr>
          <w:sz w:val="18"/>
        </w:rPr>
        <w:t>18175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2024-01-14. Plan: Washington County (FEMA plan 105560), approved 2019-01-15.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2019-01-15: 3 new hazard declarations (3 incidents) and 84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($6,119,018 a year), Tornado ($3,430,209) and Strong Wind ($1,022,524).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2024-01-14</w:t>
      </w:r>
    </w:p>
    <w:p>
      <w:pPr>
        <w:keepNext/>
        <w:spacing w:after="40" w:before="0"/>
      </w:pPr>
      <w:r>
        <w:rPr>
          <w:b/>
        </w:rPr>
        <w:t xml:space="preserve">Plan: </w:t>
      </w:r>
      <w:r>
        <w:rPr/>
        <w:t>Washington County (FEMA plan 105560)</w:t>
      </w:r>
    </w:p>
    <w:p>
      <w:pPr>
        <w:keepNext/>
        <w:spacing w:after="40" w:before="0"/>
      </w:pPr>
      <w:r>
        <w:rPr>
          <w:b/>
        </w:rPr>
        <w:t xml:space="preserve">Approved: </w:t>
      </w:r>
      <w:r>
        <w:rPr/>
        <w:t>2019-01-15</w:t>
      </w:r>
    </w:p>
    <w:p>
      <w:pPr>
        <w:keepNext/>
        <w:spacing w:after="40" w:before="0"/>
      </w:pPr>
      <w:r>
        <w:rPr>
          <w:b/>
        </w:rPr>
        <w:t xml:space="preserve">Days since expiry: </w:t>
      </w:r>
      <w:r>
        <w:rPr/>
        <w:t>990</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2019-01-15)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DR-4882-IN (Severe Storms, Straight-Line Winds, Tornadoes, and Flooding), EM-3641-IN (Severe Winter Storm), EM-3651-IN (Severe Storms, Straight-Line Winds, Tornadoes, and Flooding);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1"/>
        <w:gridCol w:w="1305"/>
        <w:gridCol w:w="1556"/>
        <w:gridCol w:w="2264"/>
        <w:gridCol w:w="1037"/>
        <w:gridCol w:w="1037"/>
        <w:gridCol w:w="843"/>
        <w:gridCol w:w="2133"/>
        <w:gridCol w:w="2396"/>
      </w:tblGrid>
      <w:tr>
        <w:trPr>
          <w:cantSplit/>
          <w:tblHeader/>
        </w:trPr>
        <w:tc>
          <w:tcPr>
            <w:tcW w:type="dxa" w:w="1541"/>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556"/>
            <w:shd w:val="clear" w:color="auto" w:fill="E8E8E8"/>
          </w:tcPr>
          <w:p>
            <w:pPr>
              <w:spacing w:after="0"/>
              <w:jc w:val="left"/>
            </w:pPr>
            <w:r>
              <w:rPr>
                <w:b/>
                <w:sz w:val="16"/>
              </w:rPr>
              <w:t>Status</w:t>
            </w:r>
          </w:p>
        </w:tc>
        <w:tc>
          <w:tcPr>
            <w:tcW w:type="dxa" w:w="226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33"/>
            <w:shd w:val="clear" w:color="auto" w:fill="E8E8E8"/>
          </w:tcPr>
          <w:p>
            <w:pPr>
              <w:spacing w:after="0"/>
              <w:jc w:val="left"/>
            </w:pPr>
            <w:r>
              <w:rPr>
                <w:b/>
                <w:sz w:val="16"/>
              </w:rPr>
              <w:t>Update underway</w:t>
            </w:r>
          </w:p>
        </w:tc>
        <w:tc>
          <w:tcPr>
            <w:tcW w:type="dxa" w:w="2396"/>
            <w:shd w:val="clear" w:color="auto" w:fill="E8E8E8"/>
          </w:tcPr>
          <w:p>
            <w:pPr>
              <w:spacing w:after="0"/>
              <w:jc w:val="left"/>
            </w:pPr>
            <w:r>
              <w:rPr>
                <w:b/>
                <w:sz w:val="16"/>
              </w:rPr>
              <w:t>Notes</w:t>
            </w:r>
          </w:p>
        </w:tc>
      </w:tr>
      <w:tr>
        <w:trPr>
          <w:cantSplit/>
        </w:trPr>
        <w:tc>
          <w:tcPr>
            <w:tcW w:type="dxa" w:w="1541"/>
          </w:tcPr>
          <w:p>
            <w:pPr>
              <w:spacing w:after="0"/>
              <w:jc w:val="left"/>
            </w:pPr>
            <w:r>
              <w:rPr>
                <w:sz w:val="16"/>
              </w:rPr>
              <w:t>Washington County</w:t>
            </w:r>
          </w:p>
        </w:tc>
        <w:tc>
          <w:tcPr>
            <w:tcW w:type="dxa" w:w="1305"/>
          </w:tcPr>
          <w:p>
            <w:pPr>
              <w:spacing w:after="0"/>
              <w:jc w:val="left"/>
            </w:pPr>
            <w:r>
              <w:rPr>
                <w:sz w:val="16"/>
              </w:rPr>
              <w:t>County</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r>
              <w:rPr>
                <w:sz w:val="16"/>
              </w:rPr>
              <w:t>FEMA tracker shows a plan in review</w:t>
            </w:r>
          </w:p>
        </w:tc>
        <w:tc>
          <w:tcPr>
            <w:tcW w:type="dxa" w:w="2396"/>
          </w:tcPr>
          <w:p>
            <w:pPr>
              <w:spacing w:after="0"/>
              <w:jc w:val="left"/>
            </w:pPr>
          </w:p>
        </w:tc>
      </w:tr>
      <w:tr>
        <w:trPr>
          <w:cantSplit/>
        </w:trPr>
        <w:tc>
          <w:tcPr>
            <w:tcW w:type="dxa" w:w="1541"/>
          </w:tcPr>
          <w:p>
            <w:pPr>
              <w:spacing w:after="0"/>
              <w:jc w:val="left"/>
            </w:pPr>
            <w:r>
              <w:rPr>
                <w:sz w:val="16"/>
              </w:rPr>
              <w:t>Campbellsburg town</w:t>
            </w:r>
          </w:p>
        </w:tc>
        <w:tc>
          <w:tcPr>
            <w:tcW w:type="dxa" w:w="1305"/>
          </w:tcPr>
          <w:p>
            <w:pPr>
              <w:spacing w:after="0"/>
              <w:jc w:val="left"/>
            </w:pPr>
            <w:r>
              <w:rPr>
                <w:sz w:val="16"/>
              </w:rPr>
              <w:t>Town</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r>
              <w:rPr>
                <w:sz w:val="16"/>
              </w:rPr>
              <w:t>FEMA tracker shows a plan in review</w:t>
            </w:r>
          </w:p>
        </w:tc>
        <w:tc>
          <w:tcPr>
            <w:tcW w:type="dxa" w:w="2396"/>
          </w:tcPr>
          <w:p>
            <w:pPr>
              <w:spacing w:after="0"/>
              <w:jc w:val="left"/>
            </w:pPr>
            <w:r>
              <w:rPr>
                <w:sz w:val="16"/>
              </w:rPr>
              <w:t>this jurisdiction approved 2019-06-03</w:t>
            </w:r>
          </w:p>
        </w:tc>
      </w:tr>
      <w:tr>
        <w:trPr>
          <w:cantSplit/>
        </w:trPr>
        <w:tc>
          <w:tcPr>
            <w:tcW w:type="dxa" w:w="1541"/>
          </w:tcPr>
          <w:p>
            <w:pPr>
              <w:spacing w:after="0"/>
              <w:jc w:val="left"/>
            </w:pPr>
            <w:r>
              <w:rPr>
                <w:sz w:val="16"/>
              </w:rPr>
              <w:t>Little York town</w:t>
            </w:r>
          </w:p>
        </w:tc>
        <w:tc>
          <w:tcPr>
            <w:tcW w:type="dxa" w:w="1305"/>
          </w:tcPr>
          <w:p>
            <w:pPr>
              <w:spacing w:after="0"/>
              <w:jc w:val="left"/>
            </w:pPr>
            <w:r>
              <w:rPr>
                <w:sz w:val="16"/>
              </w:rPr>
              <w:t>Town</w:t>
            </w:r>
          </w:p>
        </w:tc>
        <w:tc>
          <w:tcPr>
            <w:tcW w:type="dxa" w:w="1556"/>
          </w:tcPr>
          <w:p>
            <w:pPr>
              <w:spacing w:after="0"/>
              <w:jc w:val="left"/>
            </w:pPr>
            <w:r>
              <w:rPr>
                <w:sz w:val="16"/>
              </w:rPr>
              <w:t>No approved plan on record</w:t>
            </w:r>
          </w:p>
        </w:tc>
        <w:tc>
          <w:tcPr>
            <w:tcW w:type="dxa" w:w="226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3"/>
          </w:tcPr>
          <w:p>
            <w:pPr>
              <w:spacing w:after="0"/>
              <w:jc w:val="right"/>
            </w:pPr>
          </w:p>
        </w:tc>
        <w:tc>
          <w:tcPr>
            <w:tcW w:type="dxa" w:w="2133"/>
          </w:tcPr>
          <w:p>
            <w:pPr>
              <w:spacing w:after="0"/>
              <w:jc w:val="left"/>
            </w:pPr>
            <w:r>
              <w:rPr>
                <w:sz w:val="16"/>
              </w:rPr>
              <w:t>FEMA tracker shows a plan in review</w:t>
            </w:r>
          </w:p>
        </w:tc>
        <w:tc>
          <w:tcPr>
            <w:tcW w:type="dxa" w:w="2396"/>
          </w:tcPr>
          <w:p>
            <w:pPr>
              <w:spacing w:after="0"/>
              <w:jc w:val="left"/>
            </w:pPr>
          </w:p>
        </w:tc>
      </w:tr>
      <w:tr>
        <w:trPr>
          <w:cantSplit/>
        </w:trPr>
        <w:tc>
          <w:tcPr>
            <w:tcW w:type="dxa" w:w="1541"/>
          </w:tcPr>
          <w:p>
            <w:pPr>
              <w:spacing w:after="0"/>
              <w:jc w:val="left"/>
            </w:pPr>
            <w:r>
              <w:rPr>
                <w:sz w:val="16"/>
              </w:rPr>
              <w:t>Livonia town</w:t>
            </w:r>
          </w:p>
        </w:tc>
        <w:tc>
          <w:tcPr>
            <w:tcW w:type="dxa" w:w="1305"/>
          </w:tcPr>
          <w:p>
            <w:pPr>
              <w:spacing w:after="0"/>
              <w:jc w:val="left"/>
            </w:pPr>
            <w:r>
              <w:rPr>
                <w:sz w:val="16"/>
              </w:rPr>
              <w:t>Town</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r>
              <w:rPr>
                <w:sz w:val="16"/>
              </w:rPr>
              <w:t>FEMA tracker shows a plan in review</w:t>
            </w:r>
          </w:p>
        </w:tc>
        <w:tc>
          <w:tcPr>
            <w:tcW w:type="dxa" w:w="2396"/>
          </w:tcPr>
          <w:p>
            <w:pPr>
              <w:spacing w:after="0"/>
              <w:jc w:val="left"/>
            </w:pPr>
          </w:p>
        </w:tc>
      </w:tr>
      <w:tr>
        <w:trPr>
          <w:cantSplit/>
        </w:trPr>
        <w:tc>
          <w:tcPr>
            <w:tcW w:type="dxa" w:w="1541"/>
          </w:tcPr>
          <w:p>
            <w:pPr>
              <w:spacing w:after="0"/>
              <w:jc w:val="left"/>
            </w:pPr>
            <w:r>
              <w:rPr>
                <w:sz w:val="16"/>
              </w:rPr>
              <w:t>New Pekin town</w:t>
            </w:r>
          </w:p>
        </w:tc>
        <w:tc>
          <w:tcPr>
            <w:tcW w:type="dxa" w:w="1305"/>
          </w:tcPr>
          <w:p>
            <w:pPr>
              <w:spacing w:after="0"/>
              <w:jc w:val="left"/>
            </w:pPr>
            <w:r>
              <w:rPr>
                <w:sz w:val="16"/>
              </w:rPr>
              <w:t>Town</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r>
              <w:rPr>
                <w:sz w:val="16"/>
              </w:rPr>
              <w:t>FEMA tracker shows a plan in review</w:t>
            </w:r>
          </w:p>
        </w:tc>
        <w:tc>
          <w:tcPr>
            <w:tcW w:type="dxa" w:w="2396"/>
          </w:tcPr>
          <w:p>
            <w:pPr>
              <w:spacing w:after="0"/>
              <w:jc w:val="left"/>
            </w:pPr>
            <w:r>
              <w:rPr>
                <w:sz w:val="16"/>
              </w:rPr>
              <w:t>this jurisdiction approved 2020-02-04</w:t>
            </w:r>
          </w:p>
        </w:tc>
      </w:tr>
      <w:tr>
        <w:trPr>
          <w:cantSplit/>
        </w:trPr>
        <w:tc>
          <w:tcPr>
            <w:tcW w:type="dxa" w:w="1541"/>
          </w:tcPr>
          <w:p>
            <w:pPr>
              <w:spacing w:after="0"/>
              <w:jc w:val="left"/>
            </w:pPr>
            <w:r>
              <w:rPr>
                <w:sz w:val="16"/>
              </w:rPr>
              <w:t>Salem city</w:t>
            </w:r>
          </w:p>
        </w:tc>
        <w:tc>
          <w:tcPr>
            <w:tcW w:type="dxa" w:w="1305"/>
          </w:tcPr>
          <w:p>
            <w:pPr>
              <w:spacing w:after="0"/>
              <w:jc w:val="left"/>
            </w:pPr>
            <w:r>
              <w:rPr>
                <w:sz w:val="16"/>
              </w:rPr>
              <w:t>City</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r>
              <w:rPr>
                <w:sz w:val="16"/>
              </w:rPr>
              <w:t>FEMA tracker shows a plan in review</w:t>
            </w:r>
          </w:p>
        </w:tc>
        <w:tc>
          <w:tcPr>
            <w:tcW w:type="dxa" w:w="2396"/>
          </w:tcPr>
          <w:p>
            <w:pPr>
              <w:spacing w:after="0"/>
              <w:jc w:val="left"/>
            </w:pPr>
            <w:r>
              <w:rPr>
                <w:sz w:val="16"/>
              </w:rPr>
              <w:t>this jurisdiction approved 2019-02-22</w:t>
            </w:r>
          </w:p>
        </w:tc>
      </w:tr>
      <w:tr>
        <w:trPr>
          <w:cantSplit/>
        </w:trPr>
        <w:tc>
          <w:tcPr>
            <w:tcW w:type="dxa" w:w="1541"/>
          </w:tcPr>
          <w:p>
            <w:pPr>
              <w:spacing w:after="0"/>
              <w:jc w:val="left"/>
            </w:pPr>
            <w:r>
              <w:rPr>
                <w:sz w:val="16"/>
              </w:rPr>
              <w:t>Saltillo town</w:t>
            </w:r>
          </w:p>
        </w:tc>
        <w:tc>
          <w:tcPr>
            <w:tcW w:type="dxa" w:w="1305"/>
          </w:tcPr>
          <w:p>
            <w:pPr>
              <w:spacing w:after="0"/>
              <w:jc w:val="left"/>
            </w:pPr>
            <w:r>
              <w:rPr>
                <w:sz w:val="16"/>
              </w:rPr>
              <w:t>Town</w:t>
            </w:r>
          </w:p>
        </w:tc>
        <w:tc>
          <w:tcPr>
            <w:tcW w:type="dxa" w:w="1556"/>
          </w:tcPr>
          <w:p>
            <w:pPr>
              <w:spacing w:after="0"/>
              <w:jc w:val="left"/>
            </w:pPr>
            <w:r>
              <w:rPr>
                <w:sz w:val="16"/>
              </w:rPr>
              <w:t>No approved plan on record</w:t>
            </w:r>
          </w:p>
        </w:tc>
        <w:tc>
          <w:tcPr>
            <w:tcW w:type="dxa" w:w="2264"/>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3"/>
          </w:tcPr>
          <w:p>
            <w:pPr>
              <w:spacing w:after="0"/>
              <w:jc w:val="right"/>
            </w:pPr>
          </w:p>
        </w:tc>
        <w:tc>
          <w:tcPr>
            <w:tcW w:type="dxa" w:w="2133"/>
          </w:tcPr>
          <w:p>
            <w:pPr>
              <w:spacing w:after="0"/>
              <w:jc w:val="left"/>
            </w:pPr>
            <w:r>
              <w:rPr>
                <w:sz w:val="16"/>
              </w:rPr>
              <w:t>FEMA tracker shows a plan in review</w:t>
            </w:r>
          </w:p>
        </w:tc>
        <w:tc>
          <w:tcPr>
            <w:tcW w:type="dxa" w:w="2396"/>
          </w:tcPr>
          <w:p>
            <w:pPr>
              <w:spacing w:after="0"/>
              <w:jc w:val="left"/>
            </w:pPr>
          </w:p>
        </w:tc>
      </w:tr>
      <w:tr>
        <w:trPr>
          <w:cantSplit/>
        </w:trPr>
        <w:tc>
          <w:tcPr>
            <w:tcW w:type="dxa" w:w="1541"/>
          </w:tcPr>
          <w:p>
            <w:pPr>
              <w:spacing w:after="0"/>
              <w:jc w:val="left"/>
            </w:pPr>
            <w:r>
              <w:rPr>
                <w:sz w:val="16"/>
              </w:rPr>
              <w:t>East Washington School Corporation</w:t>
            </w:r>
          </w:p>
        </w:tc>
        <w:tc>
          <w:tcPr>
            <w:tcW w:type="dxa" w:w="1305"/>
          </w:tcPr>
          <w:p>
            <w:pPr>
              <w:spacing w:after="0"/>
              <w:jc w:val="left"/>
            </w:pPr>
            <w:r>
              <w:rPr>
                <w:sz w:val="16"/>
              </w:rPr>
              <w:t>School/School District</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p>
        </w:tc>
        <w:tc>
          <w:tcPr>
            <w:tcW w:type="dxa" w:w="2396"/>
          </w:tcPr>
          <w:p>
            <w:pPr>
              <w:spacing w:after="0"/>
              <w:jc w:val="left"/>
            </w:pPr>
            <w:r>
              <w:rPr>
                <w:sz w:val="16"/>
              </w:rPr>
              <w:t>this jurisdiction approved 2019-01-30</w:t>
            </w:r>
          </w:p>
        </w:tc>
      </w:tr>
      <w:tr>
        <w:trPr>
          <w:cantSplit/>
        </w:trPr>
        <w:tc>
          <w:tcPr>
            <w:tcW w:type="dxa" w:w="1541"/>
          </w:tcPr>
          <w:p>
            <w:pPr>
              <w:spacing w:after="0"/>
              <w:jc w:val="left"/>
            </w:pPr>
            <w:r>
              <w:rPr>
                <w:sz w:val="16"/>
              </w:rPr>
              <w:t>Salem Community Schools</w:t>
            </w:r>
          </w:p>
        </w:tc>
        <w:tc>
          <w:tcPr>
            <w:tcW w:type="dxa" w:w="1305"/>
          </w:tcPr>
          <w:p>
            <w:pPr>
              <w:spacing w:after="0"/>
              <w:jc w:val="left"/>
            </w:pPr>
            <w:r>
              <w:rPr>
                <w:sz w:val="16"/>
              </w:rPr>
              <w:t>School/School District</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p>
        </w:tc>
        <w:tc>
          <w:tcPr>
            <w:tcW w:type="dxa" w:w="2396"/>
          </w:tcPr>
          <w:p>
            <w:pPr>
              <w:spacing w:after="0"/>
              <w:jc w:val="left"/>
            </w:pPr>
            <w:r>
              <w:rPr>
                <w:sz w:val="16"/>
              </w:rPr>
              <w:t>this jurisdiction approved 2019-01-18</w:t>
            </w:r>
          </w:p>
        </w:tc>
      </w:tr>
      <w:tr>
        <w:trPr>
          <w:cantSplit/>
        </w:trPr>
        <w:tc>
          <w:tcPr>
            <w:tcW w:type="dxa" w:w="1541"/>
          </w:tcPr>
          <w:p>
            <w:pPr>
              <w:spacing w:after="0"/>
              <w:jc w:val="left"/>
            </w:pPr>
            <w:r>
              <w:rPr>
                <w:sz w:val="16"/>
              </w:rPr>
              <w:t>West Washington School Corporation</w:t>
            </w:r>
          </w:p>
        </w:tc>
        <w:tc>
          <w:tcPr>
            <w:tcW w:type="dxa" w:w="1305"/>
          </w:tcPr>
          <w:p>
            <w:pPr>
              <w:spacing w:after="0"/>
              <w:jc w:val="left"/>
            </w:pPr>
            <w:r>
              <w:rPr>
                <w:sz w:val="16"/>
              </w:rPr>
              <w:t>School/School District</w:t>
            </w:r>
          </w:p>
        </w:tc>
        <w:tc>
          <w:tcPr>
            <w:tcW w:type="dxa" w:w="1556"/>
          </w:tcPr>
          <w:p>
            <w:pPr>
              <w:spacing w:after="0"/>
              <w:jc w:val="left"/>
            </w:pPr>
            <w:r>
              <w:rPr>
                <w:sz w:val="16"/>
              </w:rPr>
              <w:t>Expired on 2024-01-14</w:t>
            </w:r>
          </w:p>
        </w:tc>
        <w:tc>
          <w:tcPr>
            <w:tcW w:type="dxa" w:w="2264"/>
          </w:tcPr>
          <w:p>
            <w:pPr>
              <w:spacing w:after="0"/>
              <w:jc w:val="left"/>
            </w:pPr>
            <w:r>
              <w:rPr>
                <w:sz w:val="16"/>
              </w:rPr>
              <w:t>Washington County (FEMA plan 105560)</w:t>
            </w:r>
          </w:p>
        </w:tc>
        <w:tc>
          <w:tcPr>
            <w:tcW w:type="dxa" w:w="1037"/>
          </w:tcPr>
          <w:p>
            <w:pPr>
              <w:spacing w:after="0"/>
              <w:jc w:val="left"/>
            </w:pPr>
            <w:r>
              <w:rPr>
                <w:sz w:val="16"/>
              </w:rPr>
              <w:t>2019-01-15</w:t>
            </w:r>
          </w:p>
        </w:tc>
        <w:tc>
          <w:tcPr>
            <w:tcW w:type="dxa" w:w="1037"/>
          </w:tcPr>
          <w:p>
            <w:pPr>
              <w:spacing w:after="0"/>
              <w:jc w:val="left"/>
            </w:pPr>
            <w:r>
              <w:rPr>
                <w:sz w:val="16"/>
              </w:rPr>
              <w:t>2024-01-14</w:t>
            </w:r>
          </w:p>
        </w:tc>
        <w:tc>
          <w:tcPr>
            <w:tcW w:type="dxa" w:w="843"/>
          </w:tcPr>
          <w:p>
            <w:pPr>
              <w:spacing w:after="0"/>
              <w:jc w:val="right"/>
            </w:pPr>
            <w:r>
              <w:rPr>
                <w:sz w:val="16"/>
              </w:rPr>
              <w:t>-990</w:t>
            </w:r>
          </w:p>
        </w:tc>
        <w:tc>
          <w:tcPr>
            <w:tcW w:type="dxa" w:w="2133"/>
          </w:tcPr>
          <w:p>
            <w:pPr>
              <w:spacing w:after="0"/>
              <w:jc w:val="left"/>
            </w:pPr>
          </w:p>
        </w:tc>
        <w:tc>
          <w:tcPr>
            <w:tcW w:type="dxa" w:w="23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$5,798,336</w:t>
            </w:r>
          </w:p>
        </w:tc>
        <w:tc>
          <w:tcPr>
            <w:tcW w:type="dxa" w:w="1126"/>
          </w:tcPr>
          <w:p>
            <w:pPr>
              <w:spacing w:after="0"/>
              <w:jc w:val="right"/>
            </w:pPr>
            <w:r>
              <w:rPr>
                <w:sz w:val="16"/>
              </w:rPr>
              <w:t>$189,409</w:t>
            </w:r>
          </w:p>
        </w:tc>
        <w:tc>
          <w:tcPr>
            <w:tcW w:type="dxa" w:w="1950"/>
          </w:tcPr>
          <w:p>
            <w:pPr>
              <w:spacing w:after="0"/>
              <w:jc w:val="right"/>
            </w:pPr>
            <w:r>
              <w:rPr>
                <w:sz w:val="16"/>
              </w:rPr>
              <w:t>$131,273</w:t>
            </w:r>
          </w:p>
        </w:tc>
        <w:tc>
          <w:tcPr>
            <w:tcW w:type="dxa" w:w="1194"/>
          </w:tcPr>
          <w:p>
            <w:pPr>
              <w:spacing w:after="0"/>
              <w:jc w:val="right"/>
            </w:pPr>
            <w:r>
              <w:rPr>
                <w:sz w:val="16"/>
              </w:rPr>
              <w:t>$6,119,018</w:t>
            </w:r>
          </w:p>
        </w:tc>
        <w:tc>
          <w:tcPr>
            <w:tcW w:type="dxa" w:w="2139"/>
          </w:tcPr>
          <w:p>
            <w:pPr>
              <w:spacing w:after="0"/>
              <w:jc w:val="right"/>
            </w:pPr>
            <w:r>
              <w:rPr>
                <w:sz w:val="16"/>
              </w:rPr>
              <w:t>71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$1,145,921</w:t>
            </w:r>
          </w:p>
        </w:tc>
        <w:tc>
          <w:tcPr>
            <w:tcW w:type="dxa" w:w="1126"/>
          </w:tcPr>
          <w:p>
            <w:pPr>
              <w:spacing w:after="0"/>
              <w:jc w:val="right"/>
            </w:pPr>
            <w:r>
              <w:rPr>
                <w:sz w:val="16"/>
              </w:rPr>
              <w:t>$5,109</w:t>
            </w:r>
          </w:p>
        </w:tc>
        <w:tc>
          <w:tcPr>
            <w:tcW w:type="dxa" w:w="1950"/>
          </w:tcPr>
          <w:p>
            <w:pPr>
              <w:spacing w:after="0"/>
              <w:jc w:val="right"/>
            </w:pPr>
            <w:r>
              <w:rPr>
                <w:sz w:val="16"/>
              </w:rPr>
              <w:t>$2,279,178</w:t>
            </w:r>
          </w:p>
        </w:tc>
        <w:tc>
          <w:tcPr>
            <w:tcW w:type="dxa" w:w="1194"/>
          </w:tcPr>
          <w:p>
            <w:pPr>
              <w:spacing w:after="0"/>
              <w:jc w:val="right"/>
            </w:pPr>
            <w:r>
              <w:rPr>
                <w:sz w:val="16"/>
              </w:rPr>
              <w:t>$3,430,209</w:t>
            </w:r>
          </w:p>
        </w:tc>
        <w:tc>
          <w:tcPr>
            <w:tcW w:type="dxa" w:w="2139"/>
          </w:tcPr>
          <w:p>
            <w:pPr>
              <w:spacing w:after="0"/>
              <w:jc w:val="right"/>
            </w:pPr>
            <w:r>
              <w:rPr>
                <w:sz w:val="16"/>
              </w:rPr>
              <w:t>21</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$224,806</w:t>
            </w:r>
          </w:p>
        </w:tc>
        <w:tc>
          <w:tcPr>
            <w:tcW w:type="dxa" w:w="1126"/>
          </w:tcPr>
          <w:p>
            <w:pPr>
              <w:spacing w:after="0"/>
              <w:jc w:val="right"/>
            </w:pPr>
            <w:r>
              <w:rPr>
                <w:sz w:val="16"/>
              </w:rPr>
              <w:t>$39,896</w:t>
            </w:r>
          </w:p>
        </w:tc>
        <w:tc>
          <w:tcPr>
            <w:tcW w:type="dxa" w:w="1950"/>
          </w:tcPr>
          <w:p>
            <w:pPr>
              <w:spacing w:after="0"/>
              <w:jc w:val="right"/>
            </w:pPr>
            <w:r>
              <w:rPr>
                <w:sz w:val="16"/>
              </w:rPr>
              <w:t>$757,822</w:t>
            </w:r>
          </w:p>
        </w:tc>
        <w:tc>
          <w:tcPr>
            <w:tcW w:type="dxa" w:w="1194"/>
          </w:tcPr>
          <w:p>
            <w:pPr>
              <w:spacing w:after="0"/>
              <w:jc w:val="right"/>
            </w:pPr>
            <w:r>
              <w:rPr>
                <w:sz w:val="16"/>
              </w:rPr>
              <w:t>$1,022,524</w:t>
            </w:r>
          </w:p>
        </w:tc>
        <w:tc>
          <w:tcPr>
            <w:tcW w:type="dxa" w:w="2139"/>
          </w:tcPr>
          <w:p>
            <w:pPr>
              <w:spacing w:after="0"/>
              <w:jc w:val="right"/>
            </w:pPr>
            <w:r>
              <w:rPr>
                <w:sz w:val="16"/>
              </w:rPr>
              <w:t>150</w:t>
            </w:r>
          </w:p>
        </w:tc>
        <w:tc>
          <w:tcPr>
            <w:tcW w:type="dxa" w:w="2202"/>
          </w:tcPr>
          <w:p>
            <w:pPr>
              <w:spacing w:after="0"/>
              <w:jc w:val="left"/>
            </w:pPr>
            <w:r>
              <w:rPr>
                <w:sz w:val="16"/>
              </w:rPr>
              <w:t>Includes 3 High Wind and 1 Strong Wind records (NOAA non-thunderstorm wind types, outside NRI's Strong Wind definition).</w:t>
            </w:r>
          </w:p>
        </w:tc>
      </w:tr>
      <w:tr>
        <w:trPr>
          <w:cantSplit/>
        </w:trPr>
        <w:tc>
          <w:tcPr>
            <w:tcW w:type="dxa" w:w="723"/>
          </w:tcPr>
          <w:p>
            <w:pPr>
              <w:spacing w:after="0"/>
              <w:jc w:val="right"/>
            </w:pPr>
            <w:r>
              <w:rPr>
                <w:sz w:val="16"/>
              </w:rPr>
              <w:t>4</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$212</w:t>
            </w:r>
          </w:p>
        </w:tc>
        <w:tc>
          <w:tcPr>
            <w:tcW w:type="dxa" w:w="1126"/>
          </w:tcPr>
          <w:p>
            <w:pPr>
              <w:spacing w:after="0"/>
              <w:jc w:val="right"/>
            </w:pPr>
            <w:r>
              <w:rPr>
                <w:sz w:val="16"/>
              </w:rPr>
              <w:t>$117,256</w:t>
            </w:r>
          </w:p>
        </w:tc>
        <w:tc>
          <w:tcPr>
            <w:tcW w:type="dxa" w:w="1950"/>
          </w:tcPr>
          <w:p>
            <w:pPr>
              <w:spacing w:after="0"/>
              <w:jc w:val="right"/>
            </w:pPr>
            <w:r>
              <w:rPr>
                <w:sz w:val="16"/>
              </w:rPr>
              <w:t>$606,813</w:t>
            </w:r>
          </w:p>
        </w:tc>
        <w:tc>
          <w:tcPr>
            <w:tcW w:type="dxa" w:w="1194"/>
          </w:tcPr>
          <w:p>
            <w:pPr>
              <w:spacing w:after="0"/>
              <w:jc w:val="right"/>
            </w:pPr>
            <w:r>
              <w:rPr>
                <w:sz w:val="16"/>
              </w:rPr>
              <w:t>$724,281</w:t>
            </w:r>
          </w:p>
        </w:tc>
        <w:tc>
          <w:tcPr>
            <w:tcW w:type="dxa" w:w="2139"/>
          </w:tcPr>
          <w:p>
            <w:pPr>
              <w:spacing w:after="0"/>
              <w:jc w:val="right"/>
            </w:pPr>
            <w:r>
              <w:rPr>
                <w:sz w:val="16"/>
              </w:rPr>
              <w:t>5</w:t>
            </w:r>
          </w:p>
        </w:tc>
        <w:tc>
          <w:tcPr>
            <w:tcW w:type="dxa" w:w="2202"/>
          </w:tcPr>
          <w:p>
            <w:pPr>
              <w:spacing w:after="0"/>
              <w:jc w:val="left"/>
            </w:pPr>
            <w:r>
              <w:rPr>
                <w:sz w:val="16"/>
              </w:rPr>
              <w:t>Includes 5 Frost/Freeze records (outside NRI's Cold Wave definition; counted in this table and in B1-d, not in the B1-e descriptor).</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$541,213</w:t>
            </w:r>
          </w:p>
        </w:tc>
        <w:tc>
          <w:tcPr>
            <w:tcW w:type="dxa" w:w="1126"/>
          </w:tcPr>
          <w:p>
            <w:pPr>
              <w:spacing w:after="0"/>
              <w:jc w:val="right"/>
            </w:pPr>
            <w:r>
              <w:rPr>
                <w:sz w:val="16"/>
              </w:rPr>
              <w:t>n/a</w:t>
            </w:r>
          </w:p>
        </w:tc>
        <w:tc>
          <w:tcPr>
            <w:tcW w:type="dxa" w:w="1950"/>
          </w:tcPr>
          <w:p>
            <w:pPr>
              <w:spacing w:after="0"/>
              <w:jc w:val="right"/>
            </w:pPr>
            <w:r>
              <w:rPr>
                <w:sz w:val="16"/>
              </w:rPr>
              <w:t>$163,056</w:t>
            </w:r>
          </w:p>
        </w:tc>
        <w:tc>
          <w:tcPr>
            <w:tcW w:type="dxa" w:w="1194"/>
          </w:tcPr>
          <w:p>
            <w:pPr>
              <w:spacing w:after="0"/>
              <w:jc w:val="right"/>
            </w:pPr>
            <w:r>
              <w:rPr>
                <w:sz w:val="16"/>
              </w:rPr>
              <w:t>$704,269</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$2,448</w:t>
            </w:r>
          </w:p>
        </w:tc>
        <w:tc>
          <w:tcPr>
            <w:tcW w:type="dxa" w:w="1126"/>
          </w:tcPr>
          <w:p>
            <w:pPr>
              <w:spacing w:after="0"/>
              <w:jc w:val="right"/>
            </w:pPr>
            <w:r>
              <w:rPr>
                <w:sz w:val="16"/>
              </w:rPr>
              <w:t>$3</w:t>
            </w:r>
          </w:p>
        </w:tc>
        <w:tc>
          <w:tcPr>
            <w:tcW w:type="dxa" w:w="1950"/>
          </w:tcPr>
          <w:p>
            <w:pPr>
              <w:spacing w:after="0"/>
              <w:jc w:val="right"/>
            </w:pPr>
            <w:r>
              <w:rPr>
                <w:sz w:val="16"/>
              </w:rPr>
              <w:t>$286,120</w:t>
            </w:r>
          </w:p>
        </w:tc>
        <w:tc>
          <w:tcPr>
            <w:tcW w:type="dxa" w:w="1194"/>
          </w:tcPr>
          <w:p>
            <w:pPr>
              <w:spacing w:after="0"/>
              <w:jc w:val="right"/>
            </w:pPr>
            <w:r>
              <w:rPr>
                <w:sz w:val="16"/>
              </w:rPr>
              <w:t>$288,572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$219,635</w:t>
            </w:r>
          </w:p>
        </w:tc>
        <w:tc>
          <w:tcPr>
            <w:tcW w:type="dxa" w:w="1950"/>
          </w:tcPr>
          <w:p>
            <w:pPr>
              <w:spacing w:after="0"/>
              <w:jc w:val="right"/>
            </w:pPr>
            <w:r>
              <w:rPr>
                <w:sz w:val="16"/>
              </w:rPr>
              <w:t>n/a</w:t>
            </w:r>
          </w:p>
        </w:tc>
        <w:tc>
          <w:tcPr>
            <w:tcW w:type="dxa" w:w="1194"/>
          </w:tcPr>
          <w:p>
            <w:pPr>
              <w:spacing w:after="0"/>
              <w:jc w:val="right"/>
            </w:pPr>
            <w:r>
              <w:rPr>
                <w:sz w:val="16"/>
              </w:rPr>
              <w:t>$219,635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$7,011</w:t>
            </w:r>
          </w:p>
        </w:tc>
        <w:tc>
          <w:tcPr>
            <w:tcW w:type="dxa" w:w="1126"/>
          </w:tcPr>
          <w:p>
            <w:pPr>
              <w:spacing w:after="0"/>
              <w:jc w:val="right"/>
            </w:pPr>
            <w:r>
              <w:rPr>
                <w:sz w:val="16"/>
              </w:rPr>
              <w:t>n/a</w:t>
            </w:r>
          </w:p>
        </w:tc>
        <w:tc>
          <w:tcPr>
            <w:tcW w:type="dxa" w:w="1950"/>
          </w:tcPr>
          <w:p>
            <w:pPr>
              <w:spacing w:after="0"/>
              <w:jc w:val="right"/>
            </w:pPr>
            <w:r>
              <w:rPr>
                <w:sz w:val="16"/>
              </w:rPr>
              <w:t>$133,838</w:t>
            </w:r>
          </w:p>
        </w:tc>
        <w:tc>
          <w:tcPr>
            <w:tcW w:type="dxa" w:w="1194"/>
          </w:tcPr>
          <w:p>
            <w:pPr>
              <w:spacing w:after="0"/>
              <w:jc w:val="right"/>
            </w:pPr>
            <w:r>
              <w:rPr>
                <w:sz w:val="16"/>
              </w:rPr>
              <w:t>$140,849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$18,908</w:t>
            </w:r>
          </w:p>
        </w:tc>
        <w:tc>
          <w:tcPr>
            <w:tcW w:type="dxa" w:w="1126"/>
          </w:tcPr>
          <w:p>
            <w:pPr>
              <w:spacing w:after="0"/>
              <w:jc w:val="right"/>
            </w:pPr>
            <w:r>
              <w:rPr>
                <w:sz w:val="16"/>
              </w:rPr>
              <w:t>$659</w:t>
            </w:r>
          </w:p>
        </w:tc>
        <w:tc>
          <w:tcPr>
            <w:tcW w:type="dxa" w:w="1950"/>
          </w:tcPr>
          <w:p>
            <w:pPr>
              <w:spacing w:after="0"/>
              <w:jc w:val="right"/>
            </w:pPr>
            <w:r>
              <w:rPr>
                <w:sz w:val="16"/>
              </w:rPr>
              <w:t>$80,327</w:t>
            </w:r>
          </w:p>
        </w:tc>
        <w:tc>
          <w:tcPr>
            <w:tcW w:type="dxa" w:w="1194"/>
          </w:tcPr>
          <w:p>
            <w:pPr>
              <w:spacing w:after="0"/>
              <w:jc w:val="right"/>
            </w:pPr>
            <w:r>
              <w:rPr>
                <w:sz w:val="16"/>
              </w:rPr>
              <w:t>$99,894</w:t>
            </w:r>
          </w:p>
        </w:tc>
        <w:tc>
          <w:tcPr>
            <w:tcW w:type="dxa" w:w="2139"/>
          </w:tcPr>
          <w:p>
            <w:pPr>
              <w:spacing w:after="0"/>
              <w:jc w:val="right"/>
            </w:pPr>
            <w:r>
              <w:rPr>
                <w:sz w:val="16"/>
              </w:rPr>
              <w:t>28</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$17,322</w:t>
            </w:r>
          </w:p>
        </w:tc>
        <w:tc>
          <w:tcPr>
            <w:tcW w:type="dxa" w:w="1126"/>
          </w:tcPr>
          <w:p>
            <w:pPr>
              <w:spacing w:after="0"/>
              <w:jc w:val="right"/>
            </w:pPr>
            <w:r>
              <w:rPr>
                <w:sz w:val="16"/>
              </w:rPr>
              <w:t>$5,175</w:t>
            </w:r>
          </w:p>
        </w:tc>
        <w:tc>
          <w:tcPr>
            <w:tcW w:type="dxa" w:w="1950"/>
          </w:tcPr>
          <w:p>
            <w:pPr>
              <w:spacing w:after="0"/>
              <w:jc w:val="right"/>
            </w:pPr>
            <w:r>
              <w:rPr>
                <w:sz w:val="16"/>
              </w:rPr>
              <w:t>$32,483</w:t>
            </w:r>
          </w:p>
        </w:tc>
        <w:tc>
          <w:tcPr>
            <w:tcW w:type="dxa" w:w="1194"/>
          </w:tcPr>
          <w:p>
            <w:pPr>
              <w:spacing w:after="0"/>
              <w:jc w:val="right"/>
            </w:pPr>
            <w:r>
              <w:rPr>
                <w:sz w:val="16"/>
              </w:rPr>
              <w:t>$54,981</w:t>
            </w:r>
          </w:p>
        </w:tc>
        <w:tc>
          <w:tcPr>
            <w:tcW w:type="dxa" w:w="2139"/>
          </w:tcPr>
          <w:p>
            <w:pPr>
              <w:spacing w:after="0"/>
              <w:jc w:val="right"/>
            </w:pPr>
            <w:r>
              <w:rPr>
                <w:sz w:val="16"/>
              </w:rPr>
              <w:t>44</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$833</w:t>
            </w:r>
          </w:p>
        </w:tc>
        <w:tc>
          <w:tcPr>
            <w:tcW w:type="dxa" w:w="1126"/>
          </w:tcPr>
          <w:p>
            <w:pPr>
              <w:spacing w:after="0"/>
              <w:jc w:val="right"/>
            </w:pPr>
            <w:r>
              <w:rPr>
                <w:sz w:val="16"/>
              </w:rPr>
              <w:t>n/a</w:t>
            </w:r>
          </w:p>
        </w:tc>
        <w:tc>
          <w:tcPr>
            <w:tcW w:type="dxa" w:w="1950"/>
          </w:tcPr>
          <w:p>
            <w:pPr>
              <w:spacing w:after="0"/>
              <w:jc w:val="right"/>
            </w:pPr>
            <w:r>
              <w:rPr>
                <w:sz w:val="16"/>
              </w:rPr>
              <w:t>$47,738</w:t>
            </w:r>
          </w:p>
        </w:tc>
        <w:tc>
          <w:tcPr>
            <w:tcW w:type="dxa" w:w="1194"/>
          </w:tcPr>
          <w:p>
            <w:pPr>
              <w:spacing w:after="0"/>
              <w:jc w:val="right"/>
            </w:pPr>
            <w:r>
              <w:rPr>
                <w:sz w:val="16"/>
              </w:rPr>
              <w:t>$48,570</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$856</w:t>
            </w:r>
          </w:p>
        </w:tc>
        <w:tc>
          <w:tcPr>
            <w:tcW w:type="dxa" w:w="1126"/>
          </w:tcPr>
          <w:p>
            <w:pPr>
              <w:spacing w:after="0"/>
              <w:jc w:val="right"/>
            </w:pPr>
            <w:r>
              <w:rPr>
                <w:sz w:val="16"/>
              </w:rPr>
              <w:t>$5,592</w:t>
            </w:r>
          </w:p>
        </w:tc>
        <w:tc>
          <w:tcPr>
            <w:tcW w:type="dxa" w:w="1950"/>
          </w:tcPr>
          <w:p>
            <w:pPr>
              <w:spacing w:after="0"/>
              <w:jc w:val="right"/>
            </w:pPr>
            <w:r>
              <w:rPr>
                <w:sz w:val="16"/>
              </w:rPr>
              <w:t>$4</w:t>
            </w:r>
          </w:p>
        </w:tc>
        <w:tc>
          <w:tcPr>
            <w:tcW w:type="dxa" w:w="1194"/>
          </w:tcPr>
          <w:p>
            <w:pPr>
              <w:spacing w:after="0"/>
              <w:jc w:val="right"/>
            </w:pPr>
            <w:r>
              <w:rPr>
                <w:sz w:val="16"/>
              </w:rPr>
              <w:t>$6,451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$2,930</w:t>
            </w:r>
          </w:p>
        </w:tc>
        <w:tc>
          <w:tcPr>
            <w:tcW w:type="dxa" w:w="1126"/>
          </w:tcPr>
          <w:p>
            <w:pPr>
              <w:spacing w:after="0"/>
              <w:jc w:val="right"/>
            </w:pPr>
            <w:r>
              <w:rPr>
                <w:sz w:val="16"/>
              </w:rPr>
              <w:t>$10</w:t>
            </w:r>
          </w:p>
        </w:tc>
        <w:tc>
          <w:tcPr>
            <w:tcW w:type="dxa" w:w="1950"/>
          </w:tcPr>
          <w:p>
            <w:pPr>
              <w:spacing w:after="0"/>
              <w:jc w:val="right"/>
            </w:pPr>
            <w:r>
              <w:rPr>
                <w:sz w:val="16"/>
              </w:rPr>
              <w:t>$477</w:t>
            </w:r>
          </w:p>
        </w:tc>
        <w:tc>
          <w:tcPr>
            <w:tcW w:type="dxa" w:w="1194"/>
          </w:tcPr>
          <w:p>
            <w:pPr>
              <w:spacing w:after="0"/>
              <w:jc w:val="right"/>
            </w:pPr>
            <w:r>
              <w:rPr>
                <w:sz w:val="16"/>
              </w:rPr>
              <w:t>$3,418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950"/>
          </w:tcPr>
          <w:p>
            <w:pPr>
              <w:spacing w:after="0"/>
              <w:jc w:val="right"/>
            </w:pPr>
            <w:r>
              <w:rPr>
                <w:sz w:val="16"/>
              </w:rPr>
              <w:t>$337</w:t>
            </w:r>
          </w:p>
        </w:tc>
        <w:tc>
          <w:tcPr>
            <w:tcW w:type="dxa" w:w="1194"/>
          </w:tcPr>
          <w:p>
            <w:pPr>
              <w:spacing w:after="0"/>
              <w:jc w:val="right"/>
            </w:pPr>
            <w:r>
              <w:rPr>
                <w:sz w:val="16"/>
              </w:rPr>
              <w:t>$381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9674 (Relatively Moderate, 80.3); tract 9675 (Relatively Moderate, 80.1); tract 9673 (Relatively Low, 73.7)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9673 (Very Low, 39.1); tract 9674 (Very Low, 38.1); tract 9672 (Very Low, 33.8)</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9673 (Relatively Low, 85.6); tract 9672 (Relatively Low, 82.1); tract 9674 (Very Low, 69.4)</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9673 (Very High, 97.6); tract 9675 (Very High, 97.5); tract 9674 (Very High, 96.3)</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9674 (Very Low, 64.7); tract 9673 (Very Low, 64.6); tract 9677.02 (Very Low, 59.2)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9674 is Census Tract 9674).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54"/>
        <w:gridCol w:w="2023"/>
        <w:gridCol w:w="1935"/>
        <w:gridCol w:w="1509"/>
        <w:gridCol w:w="1505"/>
        <w:gridCol w:w="1726"/>
        <w:gridCol w:w="1666"/>
        <w:gridCol w:w="1694"/>
      </w:tblGrid>
      <w:tr>
        <w:trPr>
          <w:cantSplit/>
          <w:tblHeader/>
        </w:trPr>
        <w:tc>
          <w:tcPr>
            <w:tcW w:type="dxa" w:w="2054"/>
            <w:shd w:val="clear" w:color="auto" w:fill="E8E8E8"/>
          </w:tcPr>
          <w:p>
            <w:pPr>
              <w:spacing w:after="0"/>
              <w:jc w:val="left"/>
            </w:pPr>
            <w:r>
              <w:rPr>
                <w:b/>
                <w:sz w:val="16"/>
              </w:rPr>
              <w:t>Hazard</w:t>
            </w:r>
          </w:p>
        </w:tc>
        <w:tc>
          <w:tcPr>
            <w:tcW w:type="dxa" w:w="2023"/>
            <w:shd w:val="clear" w:color="auto" w:fill="E8E8E8"/>
          </w:tcPr>
          <w:p>
            <w:pPr>
              <w:spacing w:after="0"/>
              <w:jc w:val="left"/>
            </w:pPr>
            <w:r>
              <w:rPr>
                <w:b/>
                <w:sz w:val="16"/>
              </w:rPr>
              <w:t>Scale</w:t>
            </w:r>
          </w:p>
        </w:tc>
        <w:tc>
          <w:tcPr>
            <w:tcW w:type="dxa" w:w="193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9"/>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726"/>
            <w:shd w:val="clear" w:color="auto" w:fill="E8E8E8"/>
          </w:tcPr>
          <w:p>
            <w:pPr>
              <w:spacing w:after="0"/>
              <w:jc w:val="left"/>
            </w:pPr>
            <w:r>
              <w:rPr>
                <w:b/>
                <w:sz w:val="16"/>
              </w:rPr>
              <w:t>Most damaging (when different)</w:t>
            </w:r>
          </w:p>
        </w:tc>
        <w:tc>
          <w:tcPr>
            <w:tcW w:type="dxa" w:w="1666"/>
            <w:shd w:val="clear" w:color="auto" w:fill="E8E8E8"/>
          </w:tcPr>
          <w:p>
            <w:pPr>
              <w:spacing w:after="0"/>
              <w:jc w:val="left"/>
            </w:pPr>
            <w:r>
              <w:rPr>
                <w:b/>
                <w:sz w:val="16"/>
              </w:rPr>
              <w:t>How it applies to jurisdictions</w:t>
            </w:r>
          </w:p>
        </w:tc>
        <w:tc>
          <w:tcPr>
            <w:tcW w:type="dxa" w:w="1694"/>
            <w:shd w:val="clear" w:color="auto" w:fill="E8E8E8"/>
          </w:tcPr>
          <w:p>
            <w:pPr>
              <w:spacing w:after="0"/>
              <w:jc w:val="left"/>
            </w:pPr>
            <w:r>
              <w:rPr>
                <w:b/>
                <w:sz w:val="16"/>
              </w:rPr>
              <w:t>Note</w:t>
            </w:r>
          </w:p>
        </w:tc>
      </w:tr>
      <w:tr>
        <w:trPr>
          <w:cantSplit/>
        </w:trPr>
        <w:tc>
          <w:tcPr>
            <w:tcW w:type="dxa" w:w="2054"/>
          </w:tcPr>
          <w:p>
            <w:pPr>
              <w:spacing w:after="0"/>
              <w:jc w:val="left"/>
            </w:pPr>
            <w:r>
              <w:rPr>
                <w:sz w:val="16"/>
              </w:rPr>
              <w:t>Cold/Wind Chill, Extreme Cold/Wind Chill</w:t>
            </w:r>
          </w:p>
        </w:tc>
        <w:tc>
          <w:tcPr>
            <w:tcW w:type="dxa" w:w="2023"/>
          </w:tcPr>
          <w:p>
            <w:pPr>
              <w:spacing w:after="0"/>
              <w:jc w:val="left"/>
            </w:pPr>
            <w:r>
              <w:rPr>
                <w:sz w:val="16"/>
              </w:rPr>
              <w:t>wind chill</w:t>
            </w:r>
          </w:p>
        </w:tc>
        <w:tc>
          <w:tcPr>
            <w:tcW w:type="dxa" w:w="1935"/>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726"/>
          </w:tcPr>
          <w:p>
            <w:pPr>
              <w:spacing w:after="0"/>
              <w:jc w:val="left"/>
            </w:pPr>
          </w:p>
        </w:tc>
        <w:tc>
          <w:tcPr>
            <w:tcW w:type="dxa" w:w="1666"/>
          </w:tcPr>
          <w:p>
            <w:pPr>
              <w:spacing w:after="0"/>
              <w:jc w:val="left"/>
            </w:pPr>
          </w:p>
        </w:tc>
        <w:tc>
          <w:tcPr>
            <w:tcW w:type="dxa" w:w="1694"/>
          </w:tcPr>
          <w:p>
            <w:pPr>
              <w:spacing w:after="0"/>
              <w:jc w:val="left"/>
            </w:pPr>
          </w:p>
        </w:tc>
      </w:tr>
      <w:tr>
        <w:trPr>
          <w:cantSplit/>
        </w:trPr>
        <w:tc>
          <w:tcPr>
            <w:tcW w:type="dxa" w:w="2054"/>
          </w:tcPr>
          <w:p>
            <w:pPr>
              <w:spacing w:after="0"/>
              <w:jc w:val="left"/>
            </w:pPr>
            <w:r>
              <w:rPr>
                <w:sz w:val="16"/>
              </w:rPr>
              <w:t>Frost/Freeze (outside NRI's Cold Wave definition)</w:t>
            </w:r>
          </w:p>
        </w:tc>
        <w:tc>
          <w:tcPr>
            <w:tcW w:type="dxa" w:w="2023"/>
          </w:tcPr>
          <w:p>
            <w:pPr>
              <w:spacing w:after="0"/>
              <w:jc w:val="left"/>
            </w:pPr>
            <w:r>
              <w:rPr>
                <w:sz w:val="16"/>
              </w:rPr>
              <w:t>crop damage</w:t>
            </w:r>
          </w:p>
        </w:tc>
        <w:tc>
          <w:tcPr>
            <w:tcW w:type="dxa" w:w="1935"/>
          </w:tcPr>
          <w:p>
            <w:pPr>
              <w:spacing w:after="0"/>
              <w:jc w:val="right"/>
            </w:pPr>
            <w:r>
              <w:rPr>
                <w:sz w:val="16"/>
              </w:rPr>
              <w:t>5 records, 2016 to 2025 (5 zone-level)</w:t>
            </w:r>
          </w:p>
        </w:tc>
        <w:tc>
          <w:tcPr>
            <w:tcW w:type="dxa" w:w="1509"/>
          </w:tcPr>
          <w:p>
            <w:pPr>
              <w:spacing w:after="0"/>
              <w:jc w:val="left"/>
            </w:pPr>
          </w:p>
        </w:tc>
        <w:tc>
          <w:tcPr>
            <w:tcW w:type="dxa" w:w="1505"/>
          </w:tcPr>
          <w:p>
            <w:pPr>
              <w:spacing w:after="0"/>
              <w:jc w:val="left"/>
            </w:pPr>
            <w:r>
              <w:rPr>
                <w:sz w:val="16"/>
              </w:rPr>
              <w:t>No crop damage reported in 5 records.</w:t>
            </w:r>
          </w:p>
        </w:tc>
        <w:tc>
          <w:tcPr>
            <w:tcW w:type="dxa" w:w="1726"/>
          </w:tcPr>
          <w:p>
            <w:pPr>
              <w:spacing w:after="0"/>
              <w:jc w:val="left"/>
            </w:pPr>
          </w:p>
        </w:tc>
        <w:tc>
          <w:tcPr>
            <w:tcW w:type="dxa" w:w="1666"/>
          </w:tcPr>
          <w:p>
            <w:pPr>
              <w:spacing w:after="0"/>
              <w:jc w:val="left"/>
            </w:pPr>
            <w:r>
              <w:rPr>
                <w:sz w:val="16"/>
              </w:rPr>
              <w:t>Countywide (zone-level records).</w:t>
            </w:r>
          </w:p>
        </w:tc>
        <w:tc>
          <w:tcPr>
            <w:tcW w:type="dxa" w:w="1694"/>
          </w:tcPr>
          <w:p>
            <w:pPr>
              <w:spacing w:after="0"/>
              <w:jc w:val="left"/>
            </w:pPr>
          </w:p>
        </w:tc>
      </w:tr>
      <w:tr>
        <w:trPr>
          <w:cantSplit/>
        </w:trPr>
        <w:tc>
          <w:tcPr>
            <w:tcW w:type="dxa" w:w="2054"/>
          </w:tcPr>
          <w:p>
            <w:pPr>
              <w:spacing w:after="0"/>
              <w:jc w:val="left"/>
            </w:pPr>
            <w:r>
              <w:rPr>
                <w:sz w:val="16"/>
              </w:rPr>
              <w:t>Drought</w:t>
            </w:r>
          </w:p>
        </w:tc>
        <w:tc>
          <w:tcPr>
            <w:tcW w:type="dxa" w:w="2023"/>
          </w:tcPr>
          <w:p>
            <w:pPr>
              <w:spacing w:after="0"/>
              <w:jc w:val="left"/>
            </w:pPr>
            <w:r>
              <w:rPr>
                <w:sz w:val="16"/>
              </w:rPr>
              <w:t>U.S. Drought Monitor scale (D0 to D4)</w:t>
            </w:r>
          </w:p>
        </w:tc>
        <w:tc>
          <w:tcPr>
            <w:tcW w:type="dxa" w:w="1935"/>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726"/>
          </w:tcPr>
          <w:p>
            <w:pPr>
              <w:spacing w:after="0"/>
              <w:jc w:val="left"/>
            </w:pPr>
          </w:p>
        </w:tc>
        <w:tc>
          <w:tcPr>
            <w:tcW w:type="dxa" w:w="1666"/>
          </w:tcPr>
          <w:p>
            <w:pPr>
              <w:spacing w:after="0"/>
              <w:jc w:val="left"/>
            </w:pPr>
          </w:p>
        </w:tc>
        <w:tc>
          <w:tcPr>
            <w:tcW w:type="dxa" w:w="169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54"/>
          </w:tcPr>
          <w:p>
            <w:pPr>
              <w:spacing w:after="0"/>
              <w:jc w:val="left"/>
            </w:pPr>
            <w:r>
              <w:rPr>
                <w:sz w:val="16"/>
              </w:rPr>
              <w:t>Earthquake</w:t>
            </w:r>
          </w:p>
        </w:tc>
        <w:tc>
          <w:tcPr>
            <w:tcW w:type="dxa" w:w="2023"/>
          </w:tcPr>
          <w:p>
            <w:pPr>
              <w:spacing w:after="0"/>
              <w:jc w:val="left"/>
            </w:pPr>
            <w:r>
              <w:rPr>
                <w:sz w:val="16"/>
              </w:rPr>
              <w:t>Modified Mercalli (local data)</w:t>
            </w:r>
          </w:p>
        </w:tc>
        <w:tc>
          <w:tcPr>
            <w:tcW w:type="dxa" w:w="1935"/>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726"/>
          </w:tcPr>
          <w:p>
            <w:pPr>
              <w:spacing w:after="0"/>
              <w:jc w:val="left"/>
            </w:pPr>
          </w:p>
        </w:tc>
        <w:tc>
          <w:tcPr>
            <w:tcW w:type="dxa" w:w="1666"/>
          </w:tcPr>
          <w:p>
            <w:pPr>
              <w:spacing w:after="0"/>
              <w:jc w:val="left"/>
            </w:pPr>
          </w:p>
        </w:tc>
        <w:tc>
          <w:tcPr>
            <w:tcW w:type="dxa" w:w="1694"/>
          </w:tcPr>
          <w:p>
            <w:pPr>
              <w:spacing w:after="0"/>
              <w:jc w:val="left"/>
            </w:pPr>
            <w:r>
              <w:rPr>
                <w:sz w:val="16"/>
              </w:rPr>
              <w:t>Storm Events does not record earthquakes; the USGS earthquake catalog is the source.</w:t>
            </w:r>
          </w:p>
        </w:tc>
      </w:tr>
      <w:tr>
        <w:trPr>
          <w:cantSplit/>
        </w:trPr>
        <w:tc>
          <w:tcPr>
            <w:tcW w:type="dxa" w:w="2054"/>
          </w:tcPr>
          <w:p>
            <w:pPr>
              <w:spacing w:after="0"/>
              <w:jc w:val="left"/>
            </w:pPr>
            <w:r>
              <w:rPr>
                <w:sz w:val="16"/>
              </w:rPr>
              <w:t>Hail</w:t>
            </w:r>
          </w:p>
        </w:tc>
        <w:tc>
          <w:tcPr>
            <w:tcW w:type="dxa" w:w="2023"/>
          </w:tcPr>
          <w:p>
            <w:pPr>
              <w:spacing w:after="0"/>
              <w:jc w:val="left"/>
            </w:pPr>
            <w:r>
              <w:rPr>
                <w:sz w:val="16"/>
              </w:rPr>
              <w:t>hail size (inches)</w:t>
            </w:r>
          </w:p>
        </w:tc>
        <w:tc>
          <w:tcPr>
            <w:tcW w:type="dxa" w:w="1935"/>
          </w:tcPr>
          <w:p>
            <w:pPr>
              <w:spacing w:after="0"/>
              <w:jc w:val="right"/>
            </w:pPr>
            <w:r>
              <w:rPr>
                <w:sz w:val="16"/>
              </w:rPr>
              <w:t>52 records, 1963 to 2024</w:t>
            </w:r>
          </w:p>
        </w:tc>
        <w:tc>
          <w:tcPr>
            <w:tcW w:type="dxa" w:w="1509"/>
          </w:tcPr>
          <w:p>
            <w:pPr>
              <w:spacing w:after="0"/>
              <w:jc w:val="left"/>
            </w:pPr>
            <w:r>
              <w:rPr>
                <w:sz w:val="16"/>
              </w:rPr>
              <w:t>0.75 in to 2.75 in (median 1 in); 52 with a recorded value</w:t>
            </w:r>
          </w:p>
        </w:tc>
        <w:tc>
          <w:tcPr>
            <w:tcW w:type="dxa" w:w="1505"/>
          </w:tcPr>
          <w:p>
            <w:pPr>
              <w:spacing w:after="0"/>
              <w:jc w:val="left"/>
            </w:pPr>
            <w:r>
              <w:rPr>
                <w:sz w:val="16"/>
              </w:rPr>
              <w:t>2.75 in hail, 2012-03-02; same size also recorded on 1981-07-27, 1996-04-20, 2012-03-02</w:t>
            </w:r>
          </w:p>
        </w:tc>
        <w:tc>
          <w:tcPr>
            <w:tcW w:type="dxa" w:w="1726"/>
          </w:tcPr>
          <w:p>
            <w:pPr>
              <w:spacing w:after="0"/>
              <w:jc w:val="left"/>
            </w:pPr>
            <w:r>
              <w:rPr>
                <w:sz w:val="16"/>
              </w:rPr>
              <w:t>Hail, 2002-05-01, $75,000 property; crops not reported (2002 dollars)</w:t>
            </w:r>
          </w:p>
        </w:tc>
        <w:tc>
          <w:tcPr>
            <w:tcW w:type="dxa" w:w="1666"/>
          </w:tcPr>
          <w:p>
            <w:pPr>
              <w:spacing w:after="0"/>
              <w:jc w:val="left"/>
            </w:pPr>
            <w:r>
              <w:rPr>
                <w:sz w:val="16"/>
              </w:rPr>
              <w:t>Event records naming jurisdictions in the plan: Salem city (9 records), New Pekin town (6 records), Campbellsburg town (5 records), Little York town (4 records), Livonia town (3 records).</w:t>
            </w:r>
          </w:p>
        </w:tc>
        <w:tc>
          <w:tcPr>
            <w:tcW w:type="dxa" w:w="1694"/>
          </w:tcPr>
          <w:p>
            <w:pPr>
              <w:spacing w:after="0"/>
              <w:jc w:val="left"/>
            </w:pPr>
          </w:p>
        </w:tc>
      </w:tr>
      <w:tr>
        <w:trPr>
          <w:cantSplit/>
        </w:trPr>
        <w:tc>
          <w:tcPr>
            <w:tcW w:type="dxa" w:w="2054"/>
          </w:tcPr>
          <w:p>
            <w:pPr>
              <w:spacing w:after="0"/>
              <w:jc w:val="left"/>
            </w:pPr>
            <w:r>
              <w:rPr>
                <w:sz w:val="16"/>
              </w:rPr>
              <w:t>Excessive Heat, Heat</w:t>
            </w:r>
          </w:p>
        </w:tc>
        <w:tc>
          <w:tcPr>
            <w:tcW w:type="dxa" w:w="2023"/>
          </w:tcPr>
          <w:p>
            <w:pPr>
              <w:spacing w:after="0"/>
              <w:jc w:val="left"/>
            </w:pPr>
            <w:r>
              <w:rPr>
                <w:sz w:val="16"/>
              </w:rPr>
              <w:t>heat index (in event narratives)</w:t>
            </w:r>
          </w:p>
        </w:tc>
        <w:tc>
          <w:tcPr>
            <w:tcW w:type="dxa" w:w="1935"/>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726"/>
          </w:tcPr>
          <w:p>
            <w:pPr>
              <w:spacing w:after="0"/>
              <w:jc w:val="left"/>
            </w:pPr>
          </w:p>
        </w:tc>
        <w:tc>
          <w:tcPr>
            <w:tcW w:type="dxa" w:w="1666"/>
          </w:tcPr>
          <w:p>
            <w:pPr>
              <w:spacing w:after="0"/>
              <w:jc w:val="left"/>
            </w:pPr>
          </w:p>
        </w:tc>
        <w:tc>
          <w:tcPr>
            <w:tcW w:type="dxa" w:w="1694"/>
          </w:tcPr>
          <w:p>
            <w:pPr>
              <w:spacing w:after="0"/>
              <w:jc w:val="left"/>
            </w:pPr>
          </w:p>
        </w:tc>
      </w:tr>
      <w:tr>
        <w:trPr>
          <w:cantSplit/>
        </w:trPr>
        <w:tc>
          <w:tcPr>
            <w:tcW w:type="dxa" w:w="2054"/>
          </w:tcPr>
          <w:p>
            <w:pPr>
              <w:spacing w:after="0"/>
              <w:jc w:val="left"/>
            </w:pPr>
            <w:r>
              <w:rPr>
                <w:sz w:val="16"/>
              </w:rPr>
              <w:t>Hurricane, Tropical Storm, Tropical Depression</w:t>
            </w:r>
          </w:p>
        </w:tc>
        <w:tc>
          <w:tcPr>
            <w:tcW w:type="dxa" w:w="2023"/>
          </w:tcPr>
          <w:p>
            <w:pPr>
              <w:spacing w:after="0"/>
              <w:jc w:val="left"/>
            </w:pPr>
            <w:r>
              <w:rPr>
                <w:sz w:val="16"/>
              </w:rPr>
              <w:t>Saffir-Simpson</w:t>
            </w:r>
          </w:p>
        </w:tc>
        <w:tc>
          <w:tcPr>
            <w:tcW w:type="dxa" w:w="1935"/>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726"/>
          </w:tcPr>
          <w:p>
            <w:pPr>
              <w:spacing w:after="0"/>
              <w:jc w:val="left"/>
            </w:pPr>
          </w:p>
        </w:tc>
        <w:tc>
          <w:tcPr>
            <w:tcW w:type="dxa" w:w="1666"/>
          </w:tcPr>
          <w:p>
            <w:pPr>
              <w:spacing w:after="0"/>
              <w:jc w:val="left"/>
            </w:pPr>
          </w:p>
        </w:tc>
        <w:tc>
          <w:tcPr>
            <w:tcW w:type="dxa" w:w="169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54"/>
          </w:tcPr>
          <w:p>
            <w:pPr>
              <w:spacing w:after="0"/>
              <w:jc w:val="left"/>
            </w:pPr>
            <w:r>
              <w:rPr>
                <w:sz w:val="16"/>
              </w:rPr>
              <w:t>Ice Storm</w:t>
            </w:r>
          </w:p>
        </w:tc>
        <w:tc>
          <w:tcPr>
            <w:tcW w:type="dxa" w:w="2023"/>
          </w:tcPr>
          <w:p>
            <w:pPr>
              <w:spacing w:after="0"/>
              <w:jc w:val="left"/>
            </w:pPr>
            <w:r>
              <w:rPr>
                <w:sz w:val="16"/>
              </w:rPr>
              <w:t>Sperry-Piltz ice scale (local data)</w:t>
            </w:r>
          </w:p>
        </w:tc>
        <w:tc>
          <w:tcPr>
            <w:tcW w:type="dxa" w:w="1935"/>
          </w:tcPr>
          <w:p>
            <w:pPr>
              <w:spacing w:after="0"/>
              <w:jc w:val="right"/>
            </w:pPr>
            <w:r>
              <w:rPr>
                <w:sz w:val="16"/>
              </w:rPr>
              <w:t>4 records, 2003 to 2022 (4 zone-level)</w:t>
            </w:r>
          </w:p>
        </w:tc>
        <w:tc>
          <w:tcPr>
            <w:tcW w:type="dxa" w:w="1509"/>
          </w:tcPr>
          <w:p>
            <w:pPr>
              <w:spacing w:after="0"/>
              <w:jc w:val="left"/>
            </w:pPr>
          </w:p>
        </w:tc>
        <w:tc>
          <w:tcPr>
            <w:tcW w:type="dxa" w:w="1505"/>
          </w:tcPr>
          <w:p>
            <w:pPr>
              <w:spacing w:after="0"/>
              <w:jc w:val="left"/>
            </w:pPr>
            <w:r>
              <w:rPr>
                <w:sz w:val="16"/>
              </w:rPr>
              <w:t>No damage reported in 4 records.</w:t>
            </w:r>
          </w:p>
        </w:tc>
        <w:tc>
          <w:tcPr>
            <w:tcW w:type="dxa" w:w="1726"/>
          </w:tcPr>
          <w:p>
            <w:pPr>
              <w:spacing w:after="0"/>
              <w:jc w:val="left"/>
            </w:pPr>
          </w:p>
        </w:tc>
        <w:tc>
          <w:tcPr>
            <w:tcW w:type="dxa" w:w="1666"/>
          </w:tcPr>
          <w:p>
            <w:pPr>
              <w:spacing w:after="0"/>
              <w:jc w:val="left"/>
            </w:pPr>
            <w:r>
              <w:rPr>
                <w:sz w:val="16"/>
              </w:rPr>
              <w:t>Countywide (zone-level records).</w:t>
            </w:r>
          </w:p>
        </w:tc>
        <w:tc>
          <w:tcPr>
            <w:tcW w:type="dxa" w:w="1694"/>
          </w:tcPr>
          <w:p>
            <w:pPr>
              <w:spacing w:after="0"/>
              <w:jc w:val="left"/>
            </w:pPr>
          </w:p>
        </w:tc>
      </w:tr>
      <w:tr>
        <w:trPr>
          <w:cantSplit/>
        </w:trPr>
        <w:tc>
          <w:tcPr>
            <w:tcW w:type="dxa" w:w="2054"/>
          </w:tcPr>
          <w:p>
            <w:pPr>
              <w:spacing w:after="0"/>
              <w:jc w:val="left"/>
            </w:pPr>
            <w:r>
              <w:rPr>
                <w:sz w:val="16"/>
              </w:rPr>
              <w:t>Flash Flood, Flood, Lakeshore Flood</w:t>
            </w:r>
          </w:p>
        </w:tc>
        <w:tc>
          <w:tcPr>
            <w:tcW w:type="dxa" w:w="2023"/>
          </w:tcPr>
          <w:p>
            <w:pPr>
              <w:spacing w:after="0"/>
              <w:jc w:val="left"/>
            </w:pPr>
            <w:r>
              <w:rPr>
                <w:sz w:val="16"/>
              </w:rPr>
              <w:t>damage and flood days (flood depth: FIRM)</w:t>
            </w:r>
          </w:p>
        </w:tc>
        <w:tc>
          <w:tcPr>
            <w:tcW w:type="dxa" w:w="1935"/>
          </w:tcPr>
          <w:p>
            <w:pPr>
              <w:spacing w:after="0"/>
              <w:jc w:val="right"/>
            </w:pPr>
            <w:r>
              <w:rPr>
                <w:sz w:val="16"/>
              </w:rPr>
              <w:t>71 records, 1996 to 2026 (9 zone-level)</w:t>
            </w:r>
          </w:p>
        </w:tc>
        <w:tc>
          <w:tcPr>
            <w:tcW w:type="dxa" w:w="1509"/>
          </w:tcPr>
          <w:p>
            <w:pPr>
              <w:spacing w:after="0"/>
              <w:jc w:val="left"/>
            </w:pPr>
          </w:p>
        </w:tc>
        <w:tc>
          <w:tcPr>
            <w:tcW w:type="dxa" w:w="1505"/>
          </w:tcPr>
          <w:p>
            <w:pPr>
              <w:spacing w:after="0"/>
              <w:jc w:val="left"/>
            </w:pPr>
            <w:r>
              <w:rPr>
                <w:sz w:val="16"/>
              </w:rPr>
              <w:t>Flood, 2008-03-18, $3,000,000 property; $0 crops (2008 dollars)</w:t>
            </w:r>
          </w:p>
        </w:tc>
        <w:tc>
          <w:tcPr>
            <w:tcW w:type="dxa" w:w="1726"/>
          </w:tcPr>
          <w:p>
            <w:pPr>
              <w:spacing w:after="0"/>
              <w:jc w:val="left"/>
            </w:pPr>
          </w:p>
        </w:tc>
        <w:tc>
          <w:tcPr>
            <w:tcW w:type="dxa" w:w="1666"/>
          </w:tcPr>
          <w:p>
            <w:pPr>
              <w:spacing w:after="0"/>
              <w:jc w:val="left"/>
            </w:pPr>
            <w:r>
              <w:rPr>
                <w:sz w:val="16"/>
              </w:rPr>
              <w:t>Event records naming jurisdictions in the plan: Salem city (8 records), New Pekin town (7 records), Campbellsburg town (1 record). Zone-level records (9) apply countywide.</w:t>
            </w:r>
          </w:p>
        </w:tc>
        <w:tc>
          <w:tcPr>
            <w:tcW w:type="dxa" w:w="169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54"/>
          </w:tcPr>
          <w:p>
            <w:pPr>
              <w:spacing w:after="0"/>
              <w:jc w:val="left"/>
            </w:pPr>
            <w:r>
              <w:rPr>
                <w:sz w:val="16"/>
              </w:rPr>
              <w:t>Debris Flow</w:t>
            </w:r>
          </w:p>
        </w:tc>
        <w:tc>
          <w:tcPr>
            <w:tcW w:type="dxa" w:w="2023"/>
          </w:tcPr>
          <w:p>
            <w:pPr>
              <w:spacing w:after="0"/>
              <w:jc w:val="left"/>
            </w:pPr>
            <w:r>
              <w:rPr>
                <w:sz w:val="16"/>
              </w:rPr>
              <w:t>none (count and damage only)</w:t>
            </w:r>
          </w:p>
        </w:tc>
        <w:tc>
          <w:tcPr>
            <w:tcW w:type="dxa" w:w="1935"/>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726"/>
          </w:tcPr>
          <w:p>
            <w:pPr>
              <w:spacing w:after="0"/>
              <w:jc w:val="left"/>
            </w:pPr>
          </w:p>
        </w:tc>
        <w:tc>
          <w:tcPr>
            <w:tcW w:type="dxa" w:w="1666"/>
          </w:tcPr>
          <w:p>
            <w:pPr>
              <w:spacing w:after="0"/>
              <w:jc w:val="left"/>
            </w:pPr>
          </w:p>
        </w:tc>
        <w:tc>
          <w:tcPr>
            <w:tcW w:type="dxa" w:w="1694"/>
          </w:tcPr>
          <w:p>
            <w:pPr>
              <w:spacing w:after="0"/>
              <w:jc w:val="left"/>
            </w:pPr>
          </w:p>
        </w:tc>
      </w:tr>
      <w:tr>
        <w:trPr>
          <w:cantSplit/>
        </w:trPr>
        <w:tc>
          <w:tcPr>
            <w:tcW w:type="dxa" w:w="2054"/>
          </w:tcPr>
          <w:p>
            <w:pPr>
              <w:spacing w:after="0"/>
              <w:jc w:val="left"/>
            </w:pPr>
            <w:r>
              <w:rPr>
                <w:sz w:val="16"/>
              </w:rPr>
              <w:t>Lightning</w:t>
            </w:r>
          </w:p>
        </w:tc>
        <w:tc>
          <w:tcPr>
            <w:tcW w:type="dxa" w:w="2023"/>
          </w:tcPr>
          <w:p>
            <w:pPr>
              <w:spacing w:after="0"/>
              <w:jc w:val="left"/>
            </w:pPr>
            <w:r>
              <w:rPr>
                <w:sz w:val="16"/>
              </w:rPr>
              <w:t>annualized frequency (the measure FEMA's Local Mitigation Planning Handbook names)</w:t>
            </w:r>
          </w:p>
        </w:tc>
        <w:tc>
          <w:tcPr>
            <w:tcW w:type="dxa" w:w="1935"/>
          </w:tcPr>
          <w:p>
            <w:pPr>
              <w:spacing w:after="0"/>
              <w:jc w:val="right"/>
            </w:pPr>
            <w:r>
              <w:rPr>
                <w:sz w:val="16"/>
              </w:rPr>
              <w:t>1 record, 2014</w:t>
            </w:r>
          </w:p>
        </w:tc>
        <w:tc>
          <w:tcPr>
            <w:tcW w:type="dxa" w:w="1509"/>
          </w:tcPr>
          <w:p>
            <w:pPr>
              <w:spacing w:after="0"/>
              <w:jc w:val="left"/>
            </w:pPr>
          </w:p>
        </w:tc>
        <w:tc>
          <w:tcPr>
            <w:tcW w:type="dxa" w:w="1505"/>
          </w:tcPr>
          <w:p>
            <w:pPr>
              <w:spacing w:after="0"/>
              <w:jc w:val="left"/>
            </w:pPr>
            <w:r>
              <w:rPr>
                <w:sz w:val="16"/>
              </w:rPr>
              <w:t>Lightning, 2014-07-13, $100,000 property; $0 crops (2014 dollars)</w:t>
            </w:r>
          </w:p>
        </w:tc>
        <w:tc>
          <w:tcPr>
            <w:tcW w:type="dxa" w:w="1726"/>
          </w:tcPr>
          <w:p>
            <w:pPr>
              <w:spacing w:after="0"/>
              <w:jc w:val="left"/>
            </w:pPr>
          </w:p>
        </w:tc>
        <w:tc>
          <w:tcPr>
            <w:tcW w:type="dxa" w:w="1666"/>
          </w:tcPr>
          <w:p>
            <w:pPr>
              <w:spacing w:after="0"/>
              <w:jc w:val="left"/>
            </w:pPr>
            <w:r>
              <w:rPr>
                <w:sz w:val="16"/>
              </w:rPr>
              <w:t>No event record names a jurisdiction in the plan.</w:t>
            </w:r>
          </w:p>
        </w:tc>
        <w:tc>
          <w:tcPr>
            <w:tcW w:type="dxa" w:w="1694"/>
          </w:tcPr>
          <w:p>
            <w:pPr>
              <w:spacing w:after="0"/>
              <w:jc w:val="left"/>
            </w:pPr>
            <w:r>
              <w:rPr>
                <w:sz w:val="16"/>
              </w:rPr>
              <w:t>Storm Events lists lightning with damage or casualties.</w:t>
            </w:r>
          </w:p>
        </w:tc>
      </w:tr>
      <w:tr>
        <w:trPr>
          <w:cantSplit/>
        </w:trPr>
        <w:tc>
          <w:tcPr>
            <w:tcW w:type="dxa" w:w="2054"/>
          </w:tcPr>
          <w:p>
            <w:pPr>
              <w:spacing w:after="0"/>
              <w:jc w:val="left"/>
            </w:pPr>
            <w:r>
              <w:rPr>
                <w:sz w:val="16"/>
              </w:rPr>
              <w:t>High Wind and Strong Wind (outside NRI's Strong Wind definition)</w:t>
            </w:r>
          </w:p>
        </w:tc>
        <w:tc>
          <w:tcPr>
            <w:tcW w:type="dxa" w:w="2023"/>
          </w:tcPr>
          <w:p>
            <w:pPr>
              <w:spacing w:after="0"/>
              <w:jc w:val="left"/>
            </w:pPr>
            <w:r>
              <w:rPr>
                <w:sz w:val="16"/>
              </w:rPr>
              <w:t>wind speed (kt and mph)</w:t>
            </w:r>
          </w:p>
        </w:tc>
        <w:tc>
          <w:tcPr>
            <w:tcW w:type="dxa" w:w="1935"/>
          </w:tcPr>
          <w:p>
            <w:pPr>
              <w:spacing w:after="0"/>
              <w:jc w:val="right"/>
            </w:pPr>
            <w:r>
              <w:rPr>
                <w:sz w:val="16"/>
              </w:rPr>
              <w:t>4 records, 1999 to 2023 (4 zone-level)</w:t>
            </w:r>
          </w:p>
        </w:tc>
        <w:tc>
          <w:tcPr>
            <w:tcW w:type="dxa" w:w="1509"/>
          </w:tcPr>
          <w:p>
            <w:pPr>
              <w:spacing w:after="0"/>
              <w:jc w:val="left"/>
            </w:pPr>
            <w:r>
              <w:rPr>
                <w:sz w:val="16"/>
              </w:rPr>
              <w:t>30 kt (35 mph) to 70 kt (81 mph) (median 52 kt (60 mph)); 3 with a recorded value</w:t>
            </w:r>
          </w:p>
        </w:tc>
        <w:tc>
          <w:tcPr>
            <w:tcW w:type="dxa" w:w="1505"/>
          </w:tcPr>
          <w:p>
            <w:pPr>
              <w:spacing w:after="0"/>
              <w:jc w:val="left"/>
            </w:pPr>
            <w:r>
              <w:rPr>
                <w:sz w:val="16"/>
              </w:rPr>
              <w:t>70 kt (81 mph) measured gust, High Wind, 2008-09-14; NWS zone INZ077</w:t>
            </w:r>
          </w:p>
        </w:tc>
        <w:tc>
          <w:tcPr>
            <w:tcW w:type="dxa" w:w="1726"/>
          </w:tcPr>
          <w:p>
            <w:pPr>
              <w:spacing w:after="0"/>
              <w:jc w:val="left"/>
            </w:pPr>
            <w:r>
              <w:rPr>
                <w:sz w:val="16"/>
              </w:rPr>
              <w:t>High Wind, 2016-04-02, $5,000 property; $0 crops (zone total, 2016 dollars)</w:t>
            </w:r>
          </w:p>
        </w:tc>
        <w:tc>
          <w:tcPr>
            <w:tcW w:type="dxa" w:w="1666"/>
          </w:tcPr>
          <w:p>
            <w:pPr>
              <w:spacing w:after="0"/>
              <w:jc w:val="left"/>
            </w:pPr>
            <w:r>
              <w:rPr>
                <w:sz w:val="16"/>
              </w:rPr>
              <w:t>Countywide (zone-level records).</w:t>
            </w:r>
          </w:p>
        </w:tc>
        <w:tc>
          <w:tcPr>
            <w:tcW w:type="dxa" w:w="1694"/>
          </w:tcPr>
          <w:p>
            <w:pPr>
              <w:spacing w:after="0"/>
              <w:jc w:val="left"/>
            </w:pPr>
          </w:p>
        </w:tc>
      </w:tr>
      <w:tr>
        <w:trPr>
          <w:cantSplit/>
        </w:trPr>
        <w:tc>
          <w:tcPr>
            <w:tcW w:type="dxa" w:w="2054"/>
          </w:tcPr>
          <w:p>
            <w:pPr>
              <w:spacing w:after="0"/>
              <w:jc w:val="left"/>
            </w:pPr>
            <w:r>
              <w:rPr>
                <w:sz w:val="16"/>
              </w:rPr>
              <w:t>Thunderstorm Wind</w:t>
            </w:r>
          </w:p>
        </w:tc>
        <w:tc>
          <w:tcPr>
            <w:tcW w:type="dxa" w:w="2023"/>
          </w:tcPr>
          <w:p>
            <w:pPr>
              <w:spacing w:after="0"/>
              <w:jc w:val="left"/>
            </w:pPr>
            <w:r>
              <w:rPr>
                <w:sz w:val="16"/>
              </w:rPr>
              <w:t>wind speed (kt and mph)</w:t>
            </w:r>
          </w:p>
        </w:tc>
        <w:tc>
          <w:tcPr>
            <w:tcW w:type="dxa" w:w="1935"/>
          </w:tcPr>
          <w:p>
            <w:pPr>
              <w:spacing w:after="0"/>
              <w:jc w:val="right"/>
            </w:pPr>
            <w:r>
              <w:rPr>
                <w:sz w:val="16"/>
              </w:rPr>
              <w:t>167 records, 1969 to 2026</w:t>
            </w:r>
          </w:p>
        </w:tc>
        <w:tc>
          <w:tcPr>
            <w:tcW w:type="dxa" w:w="1509"/>
          </w:tcPr>
          <w:p>
            <w:pPr>
              <w:spacing w:after="0"/>
              <w:jc w:val="left"/>
            </w:pPr>
            <w:r>
              <w:rPr>
                <w:sz w:val="16"/>
              </w:rPr>
              <w:t>50 kt (58 mph) to 100 kt (115 mph) (median 52 kt (60 mph)); 148 with a recorded value</w:t>
            </w:r>
          </w:p>
        </w:tc>
        <w:tc>
          <w:tcPr>
            <w:tcW w:type="dxa" w:w="1505"/>
          </w:tcPr>
          <w:p>
            <w:pPr>
              <w:spacing w:after="0"/>
              <w:jc w:val="left"/>
            </w:pPr>
            <w:r>
              <w:rPr>
                <w:sz w:val="16"/>
              </w:rPr>
              <w:t>100 kt (115 mph), measurement type not recorded, Thunderstorm Wind, 1998-05-31</w:t>
            </w:r>
          </w:p>
        </w:tc>
        <w:tc>
          <w:tcPr>
            <w:tcW w:type="dxa" w:w="1726"/>
          </w:tcPr>
          <w:p>
            <w:pPr>
              <w:spacing w:after="0"/>
              <w:jc w:val="left"/>
            </w:pPr>
            <w:r>
              <w:rPr>
                <w:sz w:val="16"/>
              </w:rPr>
              <w:t>Thunderstorm Wind, 1993-04-15, $500,000 property; crops not recorded (1993 dollars)</w:t>
            </w:r>
          </w:p>
        </w:tc>
        <w:tc>
          <w:tcPr>
            <w:tcW w:type="dxa" w:w="1666"/>
          </w:tcPr>
          <w:p>
            <w:pPr>
              <w:spacing w:after="0"/>
              <w:jc w:val="left"/>
            </w:pPr>
            <w:r>
              <w:rPr>
                <w:sz w:val="16"/>
              </w:rPr>
              <w:t>Event records naming jurisdictions in the plan: Salem city (41 records), Campbellsburg town (10 records), New Pekin town (9 records), Little York town (3 records), Saltillo town (2 records), Livonia town (1 record).</w:t>
            </w:r>
          </w:p>
        </w:tc>
        <w:tc>
          <w:tcPr>
            <w:tcW w:type="dxa" w:w="1694"/>
          </w:tcPr>
          <w:p>
            <w:pPr>
              <w:spacing w:after="0"/>
              <w:jc w:val="left"/>
            </w:pPr>
          </w:p>
        </w:tc>
      </w:tr>
      <w:tr>
        <w:trPr>
          <w:cantSplit/>
        </w:trPr>
        <w:tc>
          <w:tcPr>
            <w:tcW w:type="dxa" w:w="2054"/>
          </w:tcPr>
          <w:p>
            <w:pPr>
              <w:spacing w:after="0"/>
              <w:jc w:val="left"/>
            </w:pPr>
            <w:r>
              <w:rPr>
                <w:sz w:val="16"/>
              </w:rPr>
              <w:t>Tornado</w:t>
            </w:r>
          </w:p>
        </w:tc>
        <w:tc>
          <w:tcPr>
            <w:tcW w:type="dxa" w:w="2023"/>
          </w:tcPr>
          <w:p>
            <w:pPr>
              <w:spacing w:after="0"/>
              <w:jc w:val="left"/>
            </w:pPr>
            <w:r>
              <w:rPr>
                <w:sz w:val="16"/>
              </w:rPr>
              <w:t>Enhanced Fujita (Fujita before Feb 2007)</w:t>
            </w:r>
          </w:p>
        </w:tc>
        <w:tc>
          <w:tcPr>
            <w:tcW w:type="dxa" w:w="1935"/>
          </w:tcPr>
          <w:p>
            <w:pPr>
              <w:spacing w:after="0"/>
              <w:jc w:val="right"/>
            </w:pPr>
            <w:r>
              <w:rPr>
                <w:sz w:val="16"/>
              </w:rPr>
              <w:t>34 records, 1956 to 2025</w:t>
            </w:r>
          </w:p>
        </w:tc>
        <w:tc>
          <w:tcPr>
            <w:tcW w:type="dxa" w:w="1509"/>
          </w:tcPr>
          <w:p>
            <w:pPr>
              <w:spacing w:after="0"/>
              <w:jc w:val="left"/>
            </w:pPr>
            <w:r>
              <w:rPr>
                <w:sz w:val="16"/>
              </w:rPr>
              <w:t>F/EF0 to F/EF5 (median F/EF1); 34 with a recorded value</w:t>
            </w:r>
          </w:p>
        </w:tc>
        <w:tc>
          <w:tcPr>
            <w:tcW w:type="dxa" w:w="1505"/>
          </w:tcPr>
          <w:p>
            <w:pPr>
              <w:spacing w:after="0"/>
              <w:jc w:val="left"/>
            </w:pPr>
            <w:r>
              <w:rPr>
                <w:sz w:val="16"/>
              </w:rPr>
              <w:t>F5 tornado, 1974-04-03, 5.7 mi path length (whole path, pre-1996), 33 yd wide, damage not recorded (pre-1996 record), 1 direct death, 12 direct injuries</w:t>
            </w:r>
          </w:p>
        </w:tc>
        <w:tc>
          <w:tcPr>
            <w:tcW w:type="dxa" w:w="1726"/>
          </w:tcPr>
          <w:p>
            <w:pPr>
              <w:spacing w:after="0"/>
              <w:jc w:val="left"/>
            </w:pPr>
            <w:r>
              <w:rPr>
                <w:sz w:val="16"/>
              </w:rPr>
              <w:t>Tornado, 1956-04-03, $2,500,000 property; crops not recorded (1956 dollars)</w:t>
            </w:r>
          </w:p>
        </w:tc>
        <w:tc>
          <w:tcPr>
            <w:tcW w:type="dxa" w:w="1666"/>
          </w:tcPr>
          <w:p>
            <w:pPr>
              <w:spacing w:after="0"/>
              <w:jc w:val="left"/>
            </w:pPr>
            <w:r>
              <w:rPr>
                <w:sz w:val="16"/>
              </w:rPr>
              <w:t>Event records naming jurisdictions in the plan: Salem city (6 records), Livonia town (3 records), Saltillo town (2 records), Campbellsburg town (1 record), Little York town (1 record).</w:t>
            </w:r>
          </w:p>
        </w:tc>
        <w:tc>
          <w:tcPr>
            <w:tcW w:type="dxa" w:w="169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54"/>
          </w:tcPr>
          <w:p>
            <w:pPr>
              <w:spacing w:after="0"/>
              <w:jc w:val="left"/>
            </w:pPr>
            <w:r>
              <w:rPr>
                <w:sz w:val="16"/>
              </w:rPr>
              <w:t>Wildfire</w:t>
            </w:r>
          </w:p>
        </w:tc>
        <w:tc>
          <w:tcPr>
            <w:tcW w:type="dxa" w:w="2023"/>
          </w:tcPr>
          <w:p>
            <w:pPr>
              <w:spacing w:after="0"/>
              <w:jc w:val="left"/>
            </w:pPr>
            <w:r>
              <w:rPr>
                <w:sz w:val="16"/>
              </w:rPr>
              <w:t>acres burned (local data)</w:t>
            </w:r>
          </w:p>
        </w:tc>
        <w:tc>
          <w:tcPr>
            <w:tcW w:type="dxa" w:w="1935"/>
          </w:tcPr>
          <w:p>
            <w:pPr>
              <w:spacing w:after="0"/>
              <w:jc w:val="right"/>
            </w:pPr>
            <w:r>
              <w:rPr>
                <w:sz w:val="16"/>
              </w:rPr>
              <w:t>0</w:t>
            </w:r>
          </w:p>
        </w:tc>
        <w:tc>
          <w:tcPr>
            <w:tcW w:type="dxa" w:w="1509"/>
          </w:tcPr>
          <w:p>
            <w:pPr>
              <w:spacing w:after="0"/>
              <w:jc w:val="left"/>
            </w:pPr>
          </w:p>
        </w:tc>
        <w:tc>
          <w:tcPr>
            <w:tcW w:type="dxa" w:w="1505"/>
          </w:tcPr>
          <w:p>
            <w:pPr>
              <w:spacing w:after="0"/>
              <w:jc w:val="left"/>
            </w:pPr>
          </w:p>
        </w:tc>
        <w:tc>
          <w:tcPr>
            <w:tcW w:type="dxa" w:w="1726"/>
          </w:tcPr>
          <w:p>
            <w:pPr>
              <w:spacing w:after="0"/>
              <w:jc w:val="left"/>
            </w:pPr>
          </w:p>
        </w:tc>
        <w:tc>
          <w:tcPr>
            <w:tcW w:type="dxa" w:w="1666"/>
          </w:tcPr>
          <w:p>
            <w:pPr>
              <w:spacing w:after="0"/>
              <w:jc w:val="left"/>
            </w:pPr>
          </w:p>
        </w:tc>
        <w:tc>
          <w:tcPr>
            <w:tcW w:type="dxa" w:w="1694"/>
          </w:tcPr>
          <w:p>
            <w:pPr>
              <w:spacing w:after="0"/>
              <w:jc w:val="left"/>
            </w:pPr>
          </w:p>
        </w:tc>
      </w:tr>
      <w:tr>
        <w:trPr>
          <w:cantSplit/>
        </w:trPr>
        <w:tc>
          <w:tcPr>
            <w:tcW w:type="dxa" w:w="2054"/>
          </w:tcPr>
          <w:p>
            <w:pPr>
              <w:spacing w:after="0"/>
              <w:jc w:val="left"/>
            </w:pPr>
            <w:r>
              <w:rPr>
                <w:sz w:val="16"/>
              </w:rPr>
              <w:t>Winter Storm, Heavy Snow, Blizzard, Lake-Effect Snow, Winter Weather, Sleet</w:t>
            </w:r>
          </w:p>
        </w:tc>
        <w:tc>
          <w:tcPr>
            <w:tcW w:type="dxa" w:w="2023"/>
          </w:tcPr>
          <w:p>
            <w:pPr>
              <w:spacing w:after="0"/>
              <w:jc w:val="left"/>
            </w:pPr>
            <w:r>
              <w:rPr>
                <w:sz w:val="16"/>
              </w:rPr>
              <w:t>none in data (snowfall: local data)</w:t>
            </w:r>
          </w:p>
        </w:tc>
        <w:tc>
          <w:tcPr>
            <w:tcW w:type="dxa" w:w="1935"/>
          </w:tcPr>
          <w:p>
            <w:pPr>
              <w:spacing w:after="0"/>
              <w:jc w:val="right"/>
            </w:pPr>
            <w:r>
              <w:rPr>
                <w:sz w:val="16"/>
              </w:rPr>
              <w:t>28 records, 1996 to 2026 (28 zone-level)</w:t>
            </w:r>
          </w:p>
        </w:tc>
        <w:tc>
          <w:tcPr>
            <w:tcW w:type="dxa" w:w="1509"/>
          </w:tcPr>
          <w:p>
            <w:pPr>
              <w:spacing w:after="0"/>
              <w:jc w:val="left"/>
            </w:pPr>
          </w:p>
        </w:tc>
        <w:tc>
          <w:tcPr>
            <w:tcW w:type="dxa" w:w="1505"/>
          </w:tcPr>
          <w:p>
            <w:pPr>
              <w:spacing w:after="0"/>
              <w:jc w:val="left"/>
            </w:pPr>
            <w:r>
              <w:rPr>
                <w:sz w:val="16"/>
              </w:rPr>
              <w:t>No damage reported in 28 records.</w:t>
            </w:r>
          </w:p>
        </w:tc>
        <w:tc>
          <w:tcPr>
            <w:tcW w:type="dxa" w:w="1726"/>
          </w:tcPr>
          <w:p>
            <w:pPr>
              <w:spacing w:after="0"/>
              <w:jc w:val="left"/>
            </w:pPr>
          </w:p>
        </w:tc>
        <w:tc>
          <w:tcPr>
            <w:tcW w:type="dxa" w:w="1666"/>
          </w:tcPr>
          <w:p>
            <w:pPr>
              <w:spacing w:after="0"/>
              <w:jc w:val="left"/>
            </w:pPr>
            <w:r>
              <w:rPr>
                <w:sz w:val="16"/>
              </w:rPr>
              <w:t>Countywide (zone-level records).</w:t>
            </w:r>
          </w:p>
        </w:tc>
        <w:tc>
          <w:tcPr>
            <w:tcW w:type="dxa" w:w="169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3078"/>
        <w:gridCol w:w="2067"/>
        <w:gridCol w:w="2421"/>
        <w:gridCol w:w="1247"/>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3078"/>
            <w:shd w:val="clear" w:color="auto" w:fill="E8E8E8"/>
          </w:tcPr>
          <w:p>
            <w:pPr>
              <w:spacing w:after="0"/>
              <w:jc w:val="left"/>
            </w:pPr>
            <w:r>
              <w:rPr>
                <w:b/>
                <w:sz w:val="16"/>
              </w:rPr>
              <w:t>Title</w:t>
            </w:r>
          </w:p>
        </w:tc>
        <w:tc>
          <w:tcPr>
            <w:tcW w:type="dxa" w:w="2067"/>
            <w:shd w:val="clear" w:color="auto" w:fill="E8E8E8"/>
          </w:tcPr>
          <w:p>
            <w:pPr>
              <w:spacing w:after="0"/>
              <w:jc w:val="left"/>
            </w:pPr>
            <w:r>
              <w:rPr>
                <w:b/>
                <w:sz w:val="16"/>
              </w:rPr>
              <w:t>Mapped hazard</w:t>
            </w:r>
          </w:p>
        </w:tc>
        <w:tc>
          <w:tcPr>
            <w:tcW w:type="dxa" w:w="24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7"/>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2"/>
          </w:tcPr>
          <w:p>
            <w:pPr>
              <w:spacing w:after="0"/>
              <w:jc w:val="left"/>
            </w:pPr>
            <w:r>
              <w:rPr>
                <w:sz w:val="16"/>
              </w:rPr>
              <w:t>Emergency</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not yet in FEMA's PA summaries (they cover declarations through 2026-06-30)</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2"/>
          </w:tcPr>
          <w:p>
            <w:pPr>
              <w:spacing w:after="0"/>
              <w:jc w:val="left"/>
            </w:pPr>
            <w:r>
              <w:rPr>
                <w:sz w:val="16"/>
              </w:rPr>
              <w:t>Emergency</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no Public Assistance recorded</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Tornadoes, and Flooding</w:t>
            </w:r>
          </w:p>
        </w:tc>
        <w:tc>
          <w:tcPr>
            <w:tcW w:type="dxa" w:w="2067"/>
          </w:tcPr>
          <w:p>
            <w:pPr>
              <w:spacing w:after="0"/>
              <w:jc w:val="left"/>
            </w:pPr>
            <w:r>
              <w:rPr>
                <w:sz w:val="16"/>
              </w:rPr>
              <w:t>Inland Flooding (primary); also designated: Strong Wind, Tornado</w:t>
            </w:r>
          </w:p>
        </w:tc>
        <w:tc>
          <w:tcPr>
            <w:tcW w:type="dxa" w:w="2421"/>
          </w:tcPr>
          <w:p>
            <w:pPr>
              <w:spacing w:after="0"/>
              <w:jc w:val="right"/>
            </w:pPr>
            <w:r>
              <w:rPr>
                <w:sz w:val="16"/>
              </w:rPr>
              <w:t>$90,207.79</w:t>
            </w:r>
          </w:p>
        </w:tc>
        <w:tc>
          <w:tcPr>
            <w:tcW w:type="dxa" w:w="1247"/>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2"/>
          </w:tcPr>
          <w:p>
            <w:pPr>
              <w:spacing w:after="0"/>
              <w:jc w:val="left"/>
            </w:pPr>
            <w:r>
              <w:rPr>
                <w:sz w:val="16"/>
              </w:rPr>
              <w:t>Major disaster</w:t>
            </w:r>
          </w:p>
        </w:tc>
        <w:tc>
          <w:tcPr>
            <w:tcW w:type="dxa" w:w="3078"/>
          </w:tcPr>
          <w:p>
            <w:pPr>
              <w:spacing w:after="0"/>
              <w:jc w:val="left"/>
            </w:pPr>
            <w:r>
              <w:rPr>
                <w:sz w:val="16"/>
              </w:rPr>
              <w:t>COVID-19 Pandemic</w:t>
            </w:r>
          </w:p>
        </w:tc>
        <w:tc>
          <w:tcPr>
            <w:tcW w:type="dxa" w:w="2067"/>
          </w:tcPr>
          <w:p>
            <w:pPr>
              <w:spacing w:after="0"/>
              <w:jc w:val="left"/>
            </w:pPr>
            <w:r>
              <w:rPr>
                <w:sz w:val="16"/>
              </w:rPr>
              <w:t>Non-natural, not counted</w:t>
            </w:r>
          </w:p>
        </w:tc>
        <w:tc>
          <w:tcPr>
            <w:tcW w:type="dxa" w:w="2421"/>
          </w:tcPr>
          <w:p>
            <w:pPr>
              <w:spacing w:after="0"/>
              <w:jc w:val="right"/>
            </w:pPr>
            <w:r>
              <w:rPr>
                <w:sz w:val="16"/>
              </w:rPr>
              <w:t>$23,503.40</w:t>
            </w:r>
          </w:p>
        </w:tc>
        <w:tc>
          <w:tcPr>
            <w:tcW w:type="dxa" w:w="1247"/>
          </w:tcPr>
          <w:p>
            <w:pPr>
              <w:spacing w:after="0"/>
              <w:jc w:val="left"/>
            </w:pPr>
            <w:r>
              <w:rPr>
                <w:sz w:val="16"/>
              </w:rPr>
              <w:t>new since last plan</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2"/>
          </w:tcPr>
          <w:p>
            <w:pPr>
              <w:spacing w:after="0"/>
              <w:jc w:val="left"/>
            </w:pPr>
            <w:r>
              <w:rPr>
                <w:sz w:val="16"/>
              </w:rPr>
              <w:t>Emergency</w:t>
            </w:r>
          </w:p>
        </w:tc>
        <w:tc>
          <w:tcPr>
            <w:tcW w:type="dxa" w:w="3078"/>
          </w:tcPr>
          <w:p>
            <w:pPr>
              <w:spacing w:after="0"/>
              <w:jc w:val="left"/>
            </w:pPr>
            <w:r>
              <w:rPr>
                <w:sz w:val="16"/>
              </w:rPr>
              <w:t>COVID-19</w:t>
            </w:r>
          </w:p>
        </w:tc>
        <w:tc>
          <w:tcPr>
            <w:tcW w:type="dxa" w:w="2067"/>
          </w:tcPr>
          <w:p>
            <w:pPr>
              <w:spacing w:after="0"/>
              <w:jc w:val="left"/>
            </w:pPr>
            <w:r>
              <w:rPr>
                <w:sz w:val="16"/>
              </w:rPr>
              <w:t>Non-natural, not counted</w:t>
            </w:r>
          </w:p>
        </w:tc>
        <w:tc>
          <w:tcPr>
            <w:tcW w:type="dxa" w:w="2421"/>
          </w:tcPr>
          <w:p>
            <w:pPr>
              <w:spacing w:after="0"/>
              <w:jc w:val="right"/>
            </w:pPr>
            <w:r>
              <w:rPr>
                <w:sz w:val="16"/>
              </w:rPr>
              <w:t>no Public Assistance recorded</w:t>
            </w:r>
          </w:p>
        </w:tc>
        <w:tc>
          <w:tcPr>
            <w:tcW w:type="dxa" w:w="1247"/>
          </w:tcPr>
          <w:p>
            <w:pPr>
              <w:spacing w:after="0"/>
              <w:jc w:val="left"/>
            </w:pPr>
            <w:r>
              <w:rPr>
                <w:sz w:val="16"/>
              </w:rPr>
              <w:t>new since last plan</w:t>
            </w: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2012-03-09</w:t>
            </w:r>
          </w:p>
        </w:tc>
        <w:tc>
          <w:tcPr>
            <w:tcW w:type="dxa" w:w="1037"/>
          </w:tcPr>
          <w:p>
            <w:pPr>
              <w:spacing w:after="0"/>
              <w:jc w:val="left"/>
            </w:pPr>
            <w:r>
              <w:rPr>
                <w:sz w:val="16"/>
              </w:rPr>
              <w:t>2012-02-29</w:t>
            </w:r>
          </w:p>
        </w:tc>
        <w:tc>
          <w:tcPr>
            <w:tcW w:type="dxa" w:w="1037"/>
          </w:tcPr>
          <w:p>
            <w:pPr>
              <w:spacing w:after="0"/>
              <w:jc w:val="left"/>
            </w:pPr>
            <w:r>
              <w:rPr>
                <w:sz w:val="16"/>
              </w:rPr>
              <w:t>DR-4058-IN</w:t>
            </w:r>
          </w:p>
        </w:tc>
        <w:tc>
          <w:tcPr>
            <w:tcW w:type="dxa" w:w="1302"/>
          </w:tcPr>
          <w:p>
            <w:pPr>
              <w:spacing w:after="0"/>
              <w:jc w:val="left"/>
            </w:pPr>
            <w:r>
              <w:rPr>
                <w:sz w:val="16"/>
              </w:rPr>
              <w:t>Major disaster</w:t>
            </w:r>
          </w:p>
        </w:tc>
        <w:tc>
          <w:tcPr>
            <w:tcW w:type="dxa" w:w="3078"/>
          </w:tcPr>
          <w:p>
            <w:pPr>
              <w:spacing w:after="0"/>
              <w:jc w:val="left"/>
            </w:pPr>
            <w:r>
              <w:rPr>
                <w:sz w:val="16"/>
              </w:rPr>
              <w:t>Severe Storms, Straight-Line Winds, and Tornadoes</w:t>
            </w:r>
          </w:p>
        </w:tc>
        <w:tc>
          <w:tcPr>
            <w:tcW w:type="dxa" w:w="2067"/>
          </w:tcPr>
          <w:p>
            <w:pPr>
              <w:spacing w:after="0"/>
              <w:jc w:val="left"/>
            </w:pPr>
            <w:r>
              <w:rPr>
                <w:sz w:val="16"/>
              </w:rPr>
              <w:t>Strong Wind; Tornado</w:t>
            </w:r>
          </w:p>
        </w:tc>
        <w:tc>
          <w:tcPr>
            <w:tcW w:type="dxa" w:w="2421"/>
          </w:tcPr>
          <w:p>
            <w:pPr>
              <w:spacing w:after="0"/>
              <w:jc w:val="right"/>
            </w:pPr>
            <w:r>
              <w:rPr>
                <w:sz w:val="16"/>
              </w:rPr>
              <w:t>$167,902.76</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2011-06-23</w:t>
            </w:r>
          </w:p>
        </w:tc>
        <w:tc>
          <w:tcPr>
            <w:tcW w:type="dxa" w:w="1037"/>
          </w:tcPr>
          <w:p>
            <w:pPr>
              <w:spacing w:after="0"/>
              <w:jc w:val="left"/>
            </w:pPr>
            <w:r>
              <w:rPr>
                <w:sz w:val="16"/>
              </w:rPr>
              <w:t>2011-04-19</w:t>
            </w:r>
          </w:p>
        </w:tc>
        <w:tc>
          <w:tcPr>
            <w:tcW w:type="dxa" w:w="1037"/>
          </w:tcPr>
          <w:p>
            <w:pPr>
              <w:spacing w:after="0"/>
              <w:jc w:val="left"/>
            </w:pPr>
            <w:r>
              <w:rPr>
                <w:sz w:val="16"/>
              </w:rPr>
              <w:t>DR-1997-IN</w:t>
            </w:r>
          </w:p>
        </w:tc>
        <w:tc>
          <w:tcPr>
            <w:tcW w:type="dxa" w:w="1302"/>
          </w:tcPr>
          <w:p>
            <w:pPr>
              <w:spacing w:after="0"/>
              <w:jc w:val="left"/>
            </w:pPr>
            <w:r>
              <w:rPr>
                <w:sz w:val="16"/>
              </w:rPr>
              <w:t>Major disaster</w:t>
            </w:r>
          </w:p>
        </w:tc>
        <w:tc>
          <w:tcPr>
            <w:tcW w:type="dxa" w:w="3078"/>
          </w:tcPr>
          <w:p>
            <w:pPr>
              <w:spacing w:after="0"/>
              <w:jc w:val="left"/>
            </w:pPr>
            <w:r>
              <w:rPr>
                <w:sz w:val="16"/>
              </w:rPr>
              <w:t>Severe Storms, Tornadoes, Straight-Line Winds, and</w:t>
            </w:r>
          </w:p>
        </w:tc>
        <w:tc>
          <w:tcPr>
            <w:tcW w:type="dxa" w:w="2067"/>
          </w:tcPr>
          <w:p>
            <w:pPr>
              <w:spacing w:after="0"/>
              <w:jc w:val="left"/>
            </w:pPr>
            <w:r>
              <w:rPr>
                <w:sz w:val="16"/>
              </w:rPr>
              <w:t>Strong Wind; Tornado</w:t>
            </w:r>
          </w:p>
        </w:tc>
        <w:tc>
          <w:tcPr>
            <w:tcW w:type="dxa" w:w="2421"/>
          </w:tcPr>
          <w:p>
            <w:pPr>
              <w:spacing w:after="0"/>
              <w:jc w:val="right"/>
            </w:pPr>
            <w:r>
              <w:rPr>
                <w:sz w:val="16"/>
              </w:rPr>
              <w:t>$90,303.95</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2009-03-05</w:t>
            </w:r>
          </w:p>
        </w:tc>
        <w:tc>
          <w:tcPr>
            <w:tcW w:type="dxa" w:w="1037"/>
          </w:tcPr>
          <w:p>
            <w:pPr>
              <w:spacing w:after="0"/>
              <w:jc w:val="left"/>
            </w:pPr>
            <w:r>
              <w:rPr>
                <w:sz w:val="16"/>
              </w:rPr>
              <w:t>2009-01-26</w:t>
            </w:r>
          </w:p>
        </w:tc>
        <w:tc>
          <w:tcPr>
            <w:tcW w:type="dxa" w:w="1037"/>
          </w:tcPr>
          <w:p>
            <w:pPr>
              <w:spacing w:after="0"/>
              <w:jc w:val="left"/>
            </w:pPr>
            <w:r>
              <w:rPr>
                <w:sz w:val="16"/>
              </w:rPr>
              <w:t>DR-1828-IN</w:t>
            </w:r>
          </w:p>
        </w:tc>
        <w:tc>
          <w:tcPr>
            <w:tcW w:type="dxa" w:w="1302"/>
          </w:tcPr>
          <w:p>
            <w:pPr>
              <w:spacing w:after="0"/>
              <w:jc w:val="left"/>
            </w:pPr>
            <w:r>
              <w:rPr>
                <w:sz w:val="16"/>
              </w:rPr>
              <w:t>Major disaster</w:t>
            </w:r>
          </w:p>
        </w:tc>
        <w:tc>
          <w:tcPr>
            <w:tcW w:type="dxa" w:w="3078"/>
          </w:tcPr>
          <w:p>
            <w:pPr>
              <w:spacing w:after="0"/>
              <w:jc w:val="left"/>
            </w:pPr>
            <w:r>
              <w:rPr>
                <w:sz w:val="16"/>
              </w:rPr>
              <w:t>Severe Winter Storm</w:t>
            </w:r>
          </w:p>
        </w:tc>
        <w:tc>
          <w:tcPr>
            <w:tcW w:type="dxa" w:w="2067"/>
          </w:tcPr>
          <w:p>
            <w:pPr>
              <w:spacing w:after="0"/>
              <w:jc w:val="left"/>
            </w:pPr>
            <w:r>
              <w:rPr>
                <w:sz w:val="16"/>
              </w:rPr>
              <w:t>Winter Weather</w:t>
            </w:r>
          </w:p>
        </w:tc>
        <w:tc>
          <w:tcPr>
            <w:tcW w:type="dxa" w:w="2421"/>
          </w:tcPr>
          <w:p>
            <w:pPr>
              <w:spacing w:after="0"/>
              <w:jc w:val="right"/>
            </w:pPr>
            <w:r>
              <w:rPr>
                <w:sz w:val="16"/>
              </w:rPr>
              <w:t>$64,906.40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2008-09-23</w:t>
            </w:r>
          </w:p>
        </w:tc>
        <w:tc>
          <w:tcPr>
            <w:tcW w:type="dxa" w:w="1037"/>
          </w:tcPr>
          <w:p>
            <w:pPr>
              <w:spacing w:after="0"/>
              <w:jc w:val="left"/>
            </w:pPr>
            <w:r>
              <w:rPr>
                <w:sz w:val="16"/>
              </w:rPr>
              <w:t>2008-09-12</w:t>
            </w:r>
          </w:p>
        </w:tc>
        <w:tc>
          <w:tcPr>
            <w:tcW w:type="dxa" w:w="1037"/>
          </w:tcPr>
          <w:p>
            <w:pPr>
              <w:spacing w:after="0"/>
              <w:jc w:val="left"/>
            </w:pPr>
            <w:r>
              <w:rPr>
                <w:sz w:val="16"/>
              </w:rPr>
              <w:t>DR-1795-IN</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$340,672.78</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302"/>
          </w:tcPr>
          <w:p>
            <w:pPr>
              <w:spacing w:after="0"/>
              <w:jc w:val="left"/>
            </w:pPr>
            <w:r>
              <w:rPr>
                <w:sz w:val="16"/>
              </w:rPr>
              <w:t>Major disaster</w:t>
            </w:r>
          </w:p>
        </w:tc>
        <w:tc>
          <w:tcPr>
            <w:tcW w:type="dxa" w:w="3078"/>
          </w:tcPr>
          <w:p>
            <w:pPr>
              <w:spacing w:after="0"/>
              <w:jc w:val="left"/>
            </w:pPr>
            <w:r>
              <w:rPr>
                <w:sz w:val="16"/>
              </w:rPr>
              <w:t>Severe Storms, Flooding, and Tornadoes</w:t>
            </w:r>
          </w:p>
        </w:tc>
        <w:tc>
          <w:tcPr>
            <w:tcW w:type="dxa" w:w="2067"/>
          </w:tcPr>
          <w:p>
            <w:pPr>
              <w:spacing w:after="0"/>
              <w:jc w:val="left"/>
            </w:pPr>
            <w:r>
              <w:rPr>
                <w:sz w:val="16"/>
              </w:rPr>
              <w:t>Inland Flooding; Tornado</w:t>
            </w:r>
          </w:p>
        </w:tc>
        <w:tc>
          <w:tcPr>
            <w:tcW w:type="dxa" w:w="2421"/>
          </w:tcPr>
          <w:p>
            <w:pPr>
              <w:spacing w:after="0"/>
              <w:jc w:val="right"/>
            </w:pPr>
            <w:r>
              <w:rPr>
                <w:sz w:val="16"/>
              </w:rPr>
              <w:t>$56,927.77</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2"/>
          </w:tcPr>
          <w:p>
            <w:pPr>
              <w:spacing w:after="0"/>
              <w:jc w:val="left"/>
            </w:pPr>
            <w:r>
              <w:rPr>
                <w:sz w:val="16"/>
              </w:rPr>
              <w:t>Emergency</w:t>
            </w:r>
          </w:p>
        </w:tc>
        <w:tc>
          <w:tcPr>
            <w:tcW w:type="dxa" w:w="3078"/>
          </w:tcPr>
          <w:p>
            <w:pPr>
              <w:spacing w:after="0"/>
              <w:jc w:val="left"/>
            </w:pPr>
            <w:r>
              <w:rPr>
                <w:sz w:val="16"/>
              </w:rPr>
              <w:t>Hurricane Katrina Evacuation</w:t>
            </w:r>
          </w:p>
        </w:tc>
        <w:tc>
          <w:tcPr>
            <w:tcW w:type="dxa" w:w="2067"/>
          </w:tcPr>
          <w:p>
            <w:pPr>
              <w:spacing w:after="0"/>
              <w:jc w:val="left"/>
            </w:pPr>
            <w:r>
              <w:rPr>
                <w:sz w:val="16"/>
              </w:rPr>
              <w:t>Hurricane: evacuation support, not a local hazard event; not counted</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2"/>
          </w:tcPr>
          <w:p>
            <w:pPr>
              <w:spacing w:after="0"/>
              <w:jc w:val="left"/>
            </w:pPr>
            <w:r>
              <w:rPr>
                <w:sz w:val="16"/>
              </w:rPr>
              <w:t>Major disaster</w:t>
            </w:r>
          </w:p>
        </w:tc>
        <w:tc>
          <w:tcPr>
            <w:tcW w:type="dxa" w:w="3078"/>
          </w:tcPr>
          <w:p>
            <w:pPr>
              <w:spacing w:after="0"/>
              <w:jc w:val="left"/>
            </w:pPr>
            <w:r>
              <w:rPr>
                <w:sz w:val="16"/>
              </w:rPr>
              <w:t>Severe Winter Storms and Flooding</w:t>
            </w:r>
          </w:p>
        </w:tc>
        <w:tc>
          <w:tcPr>
            <w:tcW w:type="dxa" w:w="2067"/>
          </w:tcPr>
          <w:p>
            <w:pPr>
              <w:spacing w:after="0"/>
              <w:jc w:val="left"/>
            </w:pPr>
            <w:r>
              <w:rPr>
                <w:sz w:val="16"/>
              </w:rPr>
              <w:t>Inland Flooding; Winter Weather</w:t>
            </w:r>
          </w:p>
        </w:tc>
        <w:tc>
          <w:tcPr>
            <w:tcW w:type="dxa" w:w="2421"/>
          </w:tcPr>
          <w:p>
            <w:pPr>
              <w:spacing w:after="0"/>
              <w:jc w:val="right"/>
            </w:pPr>
            <w:r>
              <w:rPr>
                <w:sz w:val="16"/>
              </w:rPr>
              <w:t>PA not declared for this county</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2"/>
          </w:tcPr>
          <w:p>
            <w:pPr>
              <w:spacing w:after="0"/>
              <w:jc w:val="left"/>
            </w:pPr>
            <w:r>
              <w:rPr>
                <w:sz w:val="16"/>
              </w:rPr>
              <w:t>Emergency</w:t>
            </w:r>
          </w:p>
        </w:tc>
        <w:tc>
          <w:tcPr>
            <w:tcW w:type="dxa" w:w="3078"/>
          </w:tcPr>
          <w:p>
            <w:pPr>
              <w:spacing w:after="0"/>
              <w:jc w:val="left"/>
            </w:pPr>
            <w:r>
              <w:rPr>
                <w:sz w:val="16"/>
              </w:rPr>
              <w:t>Snow</w:t>
            </w:r>
          </w:p>
        </w:tc>
        <w:tc>
          <w:tcPr>
            <w:tcW w:type="dxa" w:w="2067"/>
          </w:tcPr>
          <w:p>
            <w:pPr>
              <w:spacing w:after="0"/>
              <w:jc w:val="left"/>
            </w:pPr>
            <w:r>
              <w:rPr>
                <w:sz w:val="16"/>
              </w:rPr>
              <w:t>Winter Weather</w:t>
            </w:r>
          </w:p>
        </w:tc>
        <w:tc>
          <w:tcPr>
            <w:tcW w:type="dxa" w:w="2421"/>
          </w:tcPr>
          <w:p>
            <w:pPr>
              <w:spacing w:after="0"/>
              <w:jc w:val="right"/>
            </w:pPr>
            <w:r>
              <w:rPr>
                <w:sz w:val="16"/>
              </w:rPr>
              <w:t>$126,064.13</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$183,868.01</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302"/>
          </w:tcPr>
          <w:p>
            <w:pPr>
              <w:spacing w:after="0"/>
              <w:jc w:val="left"/>
            </w:pPr>
            <w:r>
              <w:rPr>
                <w:sz w:val="16"/>
              </w:rPr>
              <w:t>Major disaster</w:t>
            </w:r>
          </w:p>
        </w:tc>
        <w:tc>
          <w:tcPr>
            <w:tcW w:type="dxa" w:w="3078"/>
          </w:tcPr>
          <w:p>
            <w:pPr>
              <w:spacing w:after="0"/>
              <w:jc w:val="left"/>
            </w:pPr>
            <w:r>
              <w:rPr>
                <w:sz w:val="16"/>
              </w:rPr>
              <w:t>Severe Storms, Tornadoes and Flooding</w:t>
            </w:r>
          </w:p>
        </w:tc>
        <w:tc>
          <w:tcPr>
            <w:tcW w:type="dxa" w:w="2067"/>
          </w:tcPr>
          <w:p>
            <w:pPr>
              <w:spacing w:after="0"/>
              <w:jc w:val="left"/>
            </w:pPr>
            <w:r>
              <w:rPr>
                <w:sz w:val="16"/>
              </w:rPr>
              <w:t>Inland Flooding; Tornado</w:t>
            </w:r>
          </w:p>
        </w:tc>
        <w:tc>
          <w:tcPr>
            <w:tcW w:type="dxa" w:w="2421"/>
          </w:tcPr>
          <w:p>
            <w:pPr>
              <w:spacing w:after="0"/>
              <w:jc w:val="right"/>
            </w:pPr>
            <w:r>
              <w:rPr>
                <w:sz w:val="16"/>
              </w:rPr>
              <w:t>$60,315.80</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02"/>
          </w:tcPr>
          <w:p>
            <w:pPr>
              <w:spacing w:after="0"/>
              <w:jc w:val="left"/>
            </w:pPr>
            <w:r>
              <w:rPr>
                <w:sz w:val="16"/>
              </w:rPr>
              <w:t>Major disaster</w:t>
            </w:r>
          </w:p>
        </w:tc>
        <w:tc>
          <w:tcPr>
            <w:tcW w:type="dxa" w:w="3078"/>
          </w:tcPr>
          <w:p>
            <w:pPr>
              <w:spacing w:after="0"/>
              <w:jc w:val="left"/>
            </w:pPr>
            <w:r>
              <w:rPr>
                <w:sz w:val="16"/>
              </w:rPr>
              <w:t>Severe Storms and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2"/>
          </w:tcPr>
          <w:p>
            <w:pPr>
              <w:spacing w:after="0"/>
              <w:jc w:val="left"/>
            </w:pPr>
            <w:r>
              <w:rPr>
                <w:sz w:val="16"/>
              </w:rPr>
              <w:t>Major disaster</w:t>
            </w:r>
          </w:p>
        </w:tc>
        <w:tc>
          <w:tcPr>
            <w:tcW w:type="dxa" w:w="3078"/>
          </w:tcPr>
          <w:p>
            <w:pPr>
              <w:spacing w:after="0"/>
              <w:jc w:val="left"/>
            </w:pPr>
            <w:r>
              <w:rPr>
                <w:sz w:val="16"/>
              </w:rPr>
              <w:t>Blizzard of 96</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1992-08-17</w:t>
            </w:r>
          </w:p>
        </w:tc>
        <w:tc>
          <w:tcPr>
            <w:tcW w:type="dxa" w:w="1037"/>
          </w:tcPr>
          <w:p>
            <w:pPr>
              <w:spacing w:after="0"/>
              <w:jc w:val="left"/>
            </w:pPr>
            <w:r>
              <w:rPr>
                <w:sz w:val="16"/>
              </w:rPr>
              <w:t>1992-08-08</w:t>
            </w:r>
          </w:p>
        </w:tc>
        <w:tc>
          <w:tcPr>
            <w:tcW w:type="dxa" w:w="1037"/>
          </w:tcPr>
          <w:p>
            <w:pPr>
              <w:spacing w:after="0"/>
              <w:jc w:val="left"/>
            </w:pPr>
            <w:r>
              <w:rPr>
                <w:sz w:val="16"/>
              </w:rPr>
              <w:t>DR-953-IN</w:t>
            </w:r>
          </w:p>
        </w:tc>
        <w:tc>
          <w:tcPr>
            <w:tcW w:type="dxa" w:w="1302"/>
          </w:tcPr>
          <w:p>
            <w:pPr>
              <w:spacing w:after="0"/>
              <w:jc w:val="left"/>
            </w:pPr>
            <w:r>
              <w:rPr>
                <w:sz w:val="16"/>
              </w:rPr>
              <w:t>Major disaster</w:t>
            </w:r>
          </w:p>
        </w:tc>
        <w:tc>
          <w:tcPr>
            <w:tcW w:type="dxa" w:w="3078"/>
          </w:tcPr>
          <w:p>
            <w:pPr>
              <w:spacing w:after="0"/>
              <w:jc w:val="left"/>
            </w:pPr>
            <w:r>
              <w:rPr>
                <w:sz w:val="16"/>
              </w:rPr>
              <w:t>Severe Storms &amp; Flash Flooding</w:t>
            </w:r>
          </w:p>
        </w:tc>
        <w:tc>
          <w:tcPr>
            <w:tcW w:type="dxa" w:w="2067"/>
          </w:tcPr>
          <w:p>
            <w:pPr>
              <w:spacing w:after="0"/>
              <w:jc w:val="left"/>
            </w:pPr>
            <w:r>
              <w:rPr>
                <w:sz w:val="16"/>
              </w:rPr>
              <w:t>Inland Flooding</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1990-06-04</w:t>
            </w:r>
          </w:p>
        </w:tc>
        <w:tc>
          <w:tcPr>
            <w:tcW w:type="dxa" w:w="1037"/>
          </w:tcPr>
          <w:p>
            <w:pPr>
              <w:spacing w:after="0"/>
              <w:jc w:val="left"/>
            </w:pPr>
            <w:r>
              <w:rPr>
                <w:sz w:val="16"/>
              </w:rPr>
              <w:t>1990-05-15</w:t>
            </w:r>
          </w:p>
        </w:tc>
        <w:tc>
          <w:tcPr>
            <w:tcW w:type="dxa" w:w="1037"/>
          </w:tcPr>
          <w:p>
            <w:pPr>
              <w:spacing w:after="0"/>
              <w:jc w:val="left"/>
            </w:pPr>
            <w:r>
              <w:rPr>
                <w:sz w:val="16"/>
              </w:rPr>
              <w:t>DR-869-IN</w:t>
            </w:r>
          </w:p>
        </w:tc>
        <w:tc>
          <w:tcPr>
            <w:tcW w:type="dxa" w:w="1302"/>
          </w:tcPr>
          <w:p>
            <w:pPr>
              <w:spacing w:after="0"/>
              <w:jc w:val="left"/>
            </w:pPr>
            <w:r>
              <w:rPr>
                <w:sz w:val="16"/>
              </w:rPr>
              <w:t>Major disaster</w:t>
            </w:r>
          </w:p>
        </w:tc>
        <w:tc>
          <w:tcPr>
            <w:tcW w:type="dxa" w:w="3078"/>
          </w:tcPr>
          <w:p>
            <w:pPr>
              <w:spacing w:after="0"/>
              <w:jc w:val="left"/>
            </w:pPr>
            <w:r>
              <w:rPr>
                <w:sz w:val="16"/>
              </w:rPr>
              <w:t>Severe Storms, Tornadoes &amp; Flooding</w:t>
            </w:r>
          </w:p>
        </w:tc>
        <w:tc>
          <w:tcPr>
            <w:tcW w:type="dxa" w:w="2067"/>
          </w:tcPr>
          <w:p>
            <w:pPr>
              <w:spacing w:after="0"/>
              <w:jc w:val="left"/>
            </w:pPr>
            <w:r>
              <w:rPr>
                <w:sz w:val="16"/>
              </w:rPr>
              <w:t>Inland Flooding; 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02"/>
          </w:tcPr>
          <w:p>
            <w:pPr>
              <w:spacing w:after="0"/>
              <w:jc w:val="left"/>
            </w:pPr>
            <w:r>
              <w:rPr>
                <w:sz w:val="16"/>
              </w:rPr>
              <w:t>Major disaster</w:t>
            </w:r>
          </w:p>
        </w:tc>
        <w:tc>
          <w:tcPr>
            <w:tcW w:type="dxa" w:w="3078"/>
          </w:tcPr>
          <w:p>
            <w:pPr>
              <w:spacing w:after="0"/>
              <w:jc w:val="left"/>
            </w:pPr>
            <w:r>
              <w:rPr>
                <w:sz w:val="16"/>
              </w:rPr>
              <w:t>Tornadoes</w:t>
            </w:r>
          </w:p>
        </w:tc>
        <w:tc>
          <w:tcPr>
            <w:tcW w:type="dxa" w:w="2067"/>
          </w:tcPr>
          <w:p>
            <w:pPr>
              <w:spacing w:after="0"/>
              <w:jc w:val="left"/>
            </w:pPr>
            <w:r>
              <w:rPr>
                <w:sz w:val="16"/>
              </w:rPr>
              <w:t>Tornado</w:t>
            </w:r>
          </w:p>
        </w:tc>
        <w:tc>
          <w:tcPr>
            <w:tcW w:type="dxa" w:w="2421"/>
          </w:tcPr>
          <w:p>
            <w:pPr>
              <w:spacing w:after="0"/>
              <w:jc w:val="right"/>
            </w:pPr>
            <w:r>
              <w:rPr>
                <w:sz w:val="16"/>
              </w:rPr>
              <w:t>no Public Assistance recorded</w:t>
            </w:r>
          </w:p>
        </w:tc>
        <w:tc>
          <w:tcPr>
            <w:tcW w:type="dxa" w:w="1247"/>
          </w:tcPr>
          <w:p>
            <w:pPr>
              <w:spacing w:after="0"/>
              <w:jc w:val="left"/>
            </w:pPr>
          </w:p>
        </w:tc>
        <w:tc>
          <w:tcPr>
            <w:tcW w:type="dxa" w:w="8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$28,720.93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52</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71</w:t>
            </w:r>
          </w:p>
        </w:tc>
        <w:tc>
          <w:tcPr>
            <w:tcW w:type="dxa" w:w="1159"/>
          </w:tcPr>
          <w:p>
            <w:pPr>
              <w:spacing w:after="0"/>
              <w:jc w:val="right"/>
            </w:pPr>
            <w:r>
              <w:rPr>
                <w:sz w:val="16"/>
              </w:rPr>
              <w:t>18</w:t>
            </w:r>
          </w:p>
        </w:tc>
        <w:tc>
          <w:tcPr>
            <w:tcW w:type="dxa" w:w="2116"/>
          </w:tcPr>
          <w:p>
            <w:pPr>
              <w:spacing w:after="0"/>
              <w:jc w:val="right"/>
            </w:pPr>
            <w:r>
              <w:rPr>
                <w:sz w:val="16"/>
              </w:rPr>
              <w:t>3</w:t>
            </w:r>
          </w:p>
        </w:tc>
        <w:tc>
          <w:tcPr>
            <w:tcW w:type="dxa" w:w="786"/>
          </w:tcPr>
          <w:p>
            <w:pPr>
              <w:spacing w:after="0"/>
              <w:jc w:val="right"/>
            </w:pPr>
            <w:r>
              <w:rPr>
                <w:sz w:val="16"/>
              </w:rPr>
              <w:t>17</w:t>
            </w:r>
          </w:p>
        </w:tc>
        <w:tc>
          <w:tcPr>
            <w:tcW w:type="dxa" w:w="1692"/>
          </w:tcPr>
          <w:p>
            <w:pPr>
              <w:spacing w:after="0"/>
              <w:jc w:val="right"/>
            </w:pPr>
            <w:r>
              <w:rPr>
                <w:sz w:val="16"/>
              </w:rPr>
              <w:t>11</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171</w:t>
            </w:r>
          </w:p>
        </w:tc>
        <w:tc>
          <w:tcPr>
            <w:tcW w:type="dxa" w:w="1159"/>
          </w:tcPr>
          <w:p>
            <w:pPr>
              <w:spacing w:after="0"/>
              <w:jc w:val="right"/>
            </w:pPr>
            <w:r>
              <w:rPr>
                <w:sz w:val="16"/>
              </w:rPr>
              <w:t>50</w:t>
            </w: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34</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9</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324"/>
        <w:gridCol w:w="3766"/>
        <w:gridCol w:w="965"/>
        <w:gridCol w:w="1860"/>
        <w:gridCol w:w="294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324"/>
            <w:shd w:val="clear" w:color="auto" w:fill="E8E8E8"/>
          </w:tcPr>
          <w:p>
            <w:pPr>
              <w:spacing w:after="0"/>
              <w:jc w:val="left"/>
            </w:pPr>
            <w:r>
              <w:rPr>
                <w:b/>
                <w:sz w:val="16"/>
              </w:rPr>
              <w:t>Magnitude or extent</w:t>
            </w:r>
          </w:p>
        </w:tc>
        <w:tc>
          <w:tcPr>
            <w:tcW w:type="dxa" w:w="3766"/>
            <w:shd w:val="clear" w:color="auto" w:fill="E8E8E8"/>
          </w:tcPr>
          <w:p>
            <w:pPr>
              <w:spacing w:after="0"/>
              <w:jc w:val="left"/>
            </w:pPr>
            <w:r>
              <w:rPr>
                <w:b/>
                <w:sz w:val="16"/>
              </w:rPr>
              <w:t>Damage</w:t>
            </w:r>
          </w:p>
          <w:p>
            <w:pPr>
              <w:spacing w:after="0"/>
              <w:jc w:val="left"/>
            </w:pPr>
            <w:r>
              <w:rPr>
                <w:i/>
                <w:color w:val="555555"/>
                <w:sz w:val="14"/>
              </w:rPr>
              <w:t>nominal dollars</w:t>
            </w:r>
          </w:p>
        </w:tc>
        <w:tc>
          <w:tcPr>
            <w:tcW w:type="dxa" w:w="96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860"/>
            <w:shd w:val="clear" w:color="auto" w:fill="E8E8E8"/>
          </w:tcPr>
          <w:p>
            <w:pPr>
              <w:spacing w:after="0"/>
              <w:jc w:val="left"/>
            </w:pPr>
            <w:r>
              <w:rPr>
                <w:b/>
                <w:sz w:val="16"/>
              </w:rPr>
              <w:t>Location</w:t>
            </w:r>
          </w:p>
        </w:tc>
        <w:tc>
          <w:tcPr>
            <w:tcW w:type="dxa" w:w="294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324"/>
          </w:tcPr>
          <w:p>
            <w:pPr>
              <w:spacing w:after="0"/>
              <w:jc w:val="left"/>
            </w:pPr>
            <w:r>
              <w:rPr>
                <w:sz w:val="16"/>
              </w:rPr>
              <w:t>52 kt (60 mph) estimated gust</w:t>
            </w:r>
          </w:p>
        </w:tc>
        <w:tc>
          <w:tcPr>
            <w:tcW w:type="dxa" w:w="3766"/>
          </w:tcPr>
          <w:p>
            <w:pPr>
              <w:spacing w:after="0"/>
              <w:jc w:val="left"/>
            </w:pPr>
            <w:r>
              <w:rPr>
                <w:sz w:val="16"/>
              </w:rPr>
              <w:t>$5,000 property; $0 crops (zone total, 2016 dollars)</w:t>
            </w:r>
          </w:p>
        </w:tc>
        <w:tc>
          <w:tcPr>
            <w:tcW w:type="dxa" w:w="965"/>
          </w:tcPr>
          <w:p>
            <w:pPr>
              <w:spacing w:after="0"/>
              <w:jc w:val="right"/>
            </w:pPr>
            <w:r>
              <w:rPr>
                <w:sz w:val="16"/>
              </w:rPr>
              <w:t>0, 0</w:t>
            </w:r>
          </w:p>
        </w:tc>
        <w:tc>
          <w:tcPr>
            <w:tcW w:type="dxa" w:w="1860"/>
          </w:tcPr>
          <w:p>
            <w:pPr>
              <w:spacing w:after="0"/>
              <w:jc w:val="left"/>
            </w:pPr>
            <w:r>
              <w:rPr>
                <w:sz w:val="16"/>
              </w:rPr>
              <w:t>NWS zone INZ077 (WASHINGTON), zone-level</w:t>
            </w:r>
          </w:p>
        </w:tc>
        <w:tc>
          <w:tcPr>
            <w:tcW w:type="dxa" w:w="2946"/>
          </w:tcPr>
          <w:p>
            <w:pPr>
              <w:spacing w:after="0"/>
              <w:jc w:val="left"/>
            </w:pPr>
            <w:r>
              <w:rPr>
                <w:sz w:val="16"/>
              </w:rPr>
              <w:t>B1-c most damaging: High Wind and Strong Wind</w:t>
            </w:r>
          </w:p>
        </w:tc>
      </w:tr>
      <w:tr>
        <w:trPr>
          <w:cantSplit/>
        </w:trPr>
        <w:tc>
          <w:tcPr>
            <w:tcW w:type="dxa" w:w="1037"/>
          </w:tcPr>
          <w:p>
            <w:pPr>
              <w:spacing w:after="0"/>
              <w:jc w:val="left"/>
            </w:pPr>
            <w:r>
              <w:rPr>
                <w:sz w:val="16"/>
              </w:rPr>
              <w:t>2014-07-13</w:t>
            </w:r>
          </w:p>
        </w:tc>
        <w:tc>
          <w:tcPr>
            <w:tcW w:type="dxa" w:w="1215"/>
          </w:tcPr>
          <w:p>
            <w:pPr>
              <w:spacing w:after="0"/>
              <w:jc w:val="left"/>
            </w:pPr>
            <w:r>
              <w:rPr>
                <w:sz w:val="16"/>
              </w:rPr>
              <w:t>Lightning</w:t>
            </w:r>
          </w:p>
        </w:tc>
        <w:tc>
          <w:tcPr>
            <w:tcW w:type="dxa" w:w="2324"/>
          </w:tcPr>
          <w:p>
            <w:pPr>
              <w:spacing w:after="0"/>
              <w:jc w:val="left"/>
            </w:pPr>
          </w:p>
        </w:tc>
        <w:tc>
          <w:tcPr>
            <w:tcW w:type="dxa" w:w="3766"/>
          </w:tcPr>
          <w:p>
            <w:pPr>
              <w:spacing w:after="0"/>
              <w:jc w:val="left"/>
            </w:pPr>
            <w:r>
              <w:rPr>
                <w:sz w:val="16"/>
              </w:rPr>
              <w:t>$100,000 property; $0 crops (2014 dollars)</w:t>
            </w:r>
          </w:p>
        </w:tc>
        <w:tc>
          <w:tcPr>
            <w:tcW w:type="dxa" w:w="965"/>
          </w:tcPr>
          <w:p>
            <w:pPr>
              <w:spacing w:after="0"/>
              <w:jc w:val="right"/>
            </w:pPr>
            <w:r>
              <w:rPr>
                <w:sz w:val="16"/>
              </w:rPr>
              <w:t>0, 0</w:t>
            </w:r>
          </w:p>
        </w:tc>
        <w:tc>
          <w:tcPr>
            <w:tcW w:type="dxa" w:w="1860"/>
          </w:tcPr>
          <w:p>
            <w:pPr>
              <w:spacing w:after="0"/>
              <w:jc w:val="left"/>
            </w:pPr>
            <w:r>
              <w:rPr>
                <w:sz w:val="16"/>
              </w:rPr>
              <w:t>HARRISTOWN</w:t>
            </w:r>
          </w:p>
        </w:tc>
        <w:tc>
          <w:tcPr>
            <w:tcW w:type="dxa" w:w="2946"/>
          </w:tcPr>
          <w:p>
            <w:pPr>
              <w:spacing w:after="0"/>
              <w:jc w:val="left"/>
            </w:pPr>
            <w:r>
              <w:rPr>
                <w:sz w:val="16"/>
              </w:rPr>
              <w:t>B1-c worst recorded: Lightning</w:t>
            </w:r>
          </w:p>
        </w:tc>
      </w:tr>
      <w:tr>
        <w:trPr>
          <w:cantSplit/>
        </w:trPr>
        <w:tc>
          <w:tcPr>
            <w:tcW w:type="dxa" w:w="1037"/>
          </w:tcPr>
          <w:p>
            <w:pPr>
              <w:spacing w:after="0"/>
              <w:jc w:val="left"/>
            </w:pPr>
            <w:r>
              <w:rPr>
                <w:sz w:val="16"/>
              </w:rPr>
              <w:t>2012-03-02</w:t>
            </w:r>
          </w:p>
        </w:tc>
        <w:tc>
          <w:tcPr>
            <w:tcW w:type="dxa" w:w="1215"/>
          </w:tcPr>
          <w:p>
            <w:pPr>
              <w:spacing w:after="0"/>
              <w:jc w:val="left"/>
            </w:pPr>
            <w:r>
              <w:rPr>
                <w:sz w:val="16"/>
              </w:rPr>
              <w:t>Hail</w:t>
            </w:r>
          </w:p>
        </w:tc>
        <w:tc>
          <w:tcPr>
            <w:tcW w:type="dxa" w:w="2324"/>
          </w:tcPr>
          <w:p>
            <w:pPr>
              <w:spacing w:after="0"/>
              <w:jc w:val="left"/>
            </w:pPr>
            <w:r>
              <w:rPr>
                <w:sz w:val="16"/>
              </w:rPr>
              <w:t>2.75 in</w:t>
            </w:r>
          </w:p>
        </w:tc>
        <w:tc>
          <w:tcPr>
            <w:tcW w:type="dxa" w:w="3766"/>
          </w:tcPr>
          <w:p>
            <w:pPr>
              <w:spacing w:after="0"/>
              <w:jc w:val="left"/>
            </w:pPr>
            <w:r>
              <w:rPr>
                <w:sz w:val="16"/>
              </w:rPr>
              <w:t>property not reported; $0 crops (2012 dollars)</w:t>
            </w:r>
          </w:p>
        </w:tc>
        <w:tc>
          <w:tcPr>
            <w:tcW w:type="dxa" w:w="965"/>
          </w:tcPr>
          <w:p>
            <w:pPr>
              <w:spacing w:after="0"/>
              <w:jc w:val="right"/>
            </w:pPr>
            <w:r>
              <w:rPr>
                <w:sz w:val="16"/>
              </w:rPr>
              <w:t>0, 0</w:t>
            </w:r>
          </w:p>
        </w:tc>
        <w:tc>
          <w:tcPr>
            <w:tcW w:type="dxa" w:w="1860"/>
          </w:tcPr>
          <w:p>
            <w:pPr>
              <w:spacing w:after="0"/>
              <w:jc w:val="left"/>
            </w:pPr>
            <w:r>
              <w:rPr>
                <w:sz w:val="16"/>
              </w:rPr>
              <w:t>NEW PEKIN</w:t>
            </w:r>
          </w:p>
        </w:tc>
        <w:tc>
          <w:tcPr>
            <w:tcW w:type="dxa" w:w="2946"/>
          </w:tcPr>
          <w:p>
            <w:pPr>
              <w:spacing w:after="0"/>
              <w:jc w:val="left"/>
            </w:pPr>
            <w:r>
              <w:rPr>
                <w:sz w:val="16"/>
              </w:rPr>
              <w:t>B1-c worst recorded: Hail</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2324"/>
          </w:tcPr>
          <w:p>
            <w:pPr>
              <w:spacing w:after="0"/>
              <w:jc w:val="left"/>
            </w:pPr>
            <w:r>
              <w:rPr>
                <w:sz w:val="16"/>
              </w:rPr>
              <w:t>EF4, 17.35 mi within this county, 800 yd wide</w:t>
            </w:r>
          </w:p>
        </w:tc>
        <w:tc>
          <w:tcPr>
            <w:tcW w:type="dxa" w:w="3766"/>
          </w:tcPr>
          <w:p>
            <w:pPr>
              <w:spacing w:after="0"/>
              <w:jc w:val="left"/>
            </w:pPr>
            <w:r>
              <w:rPr>
                <w:sz w:val="16"/>
              </w:rPr>
              <w:t>$2,000,000 property; $0 crops (2012 dollars)</w:t>
            </w:r>
          </w:p>
        </w:tc>
        <w:tc>
          <w:tcPr>
            <w:tcW w:type="dxa" w:w="965"/>
          </w:tcPr>
          <w:p>
            <w:pPr>
              <w:spacing w:after="0"/>
              <w:jc w:val="right"/>
            </w:pPr>
            <w:r>
              <w:rPr>
                <w:sz w:val="16"/>
              </w:rPr>
              <w:t>5, 0</w:t>
            </w:r>
          </w:p>
        </w:tc>
        <w:tc>
          <w:tcPr>
            <w:tcW w:type="dxa" w:w="1860"/>
          </w:tcPr>
          <w:p>
            <w:pPr>
              <w:spacing w:after="0"/>
              <w:jc w:val="left"/>
            </w:pPr>
            <w:r>
              <w:rPr>
                <w:sz w:val="16"/>
              </w:rPr>
              <w:t>FREDDRICKSBURG to DAISY HILL</w:t>
            </w:r>
          </w:p>
        </w:tc>
        <w:tc>
          <w:tcPr>
            <w:tcW w:type="dxa" w:w="2946"/>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324"/>
          </w:tcPr>
          <w:p>
            <w:pPr>
              <w:spacing w:after="0"/>
              <w:jc w:val="left"/>
            </w:pPr>
            <w:r>
              <w:rPr>
                <w:sz w:val="16"/>
              </w:rPr>
              <w:t>70 kt (81 mph) measured gust</w:t>
            </w:r>
          </w:p>
        </w:tc>
        <w:tc>
          <w:tcPr>
            <w:tcW w:type="dxa" w:w="3766"/>
          </w:tcPr>
          <w:p>
            <w:pPr>
              <w:spacing w:after="0"/>
              <w:jc w:val="left"/>
            </w:pPr>
            <w:r>
              <w:rPr>
                <w:sz w:val="16"/>
              </w:rPr>
              <w:t>damage not reported</w:t>
            </w:r>
          </w:p>
        </w:tc>
        <w:tc>
          <w:tcPr>
            <w:tcW w:type="dxa" w:w="965"/>
          </w:tcPr>
          <w:p>
            <w:pPr>
              <w:spacing w:after="0"/>
              <w:jc w:val="right"/>
            </w:pPr>
            <w:r>
              <w:rPr>
                <w:sz w:val="16"/>
              </w:rPr>
              <w:t>0, 0</w:t>
            </w:r>
          </w:p>
        </w:tc>
        <w:tc>
          <w:tcPr>
            <w:tcW w:type="dxa" w:w="1860"/>
          </w:tcPr>
          <w:p>
            <w:pPr>
              <w:spacing w:after="0"/>
              <w:jc w:val="left"/>
            </w:pPr>
            <w:r>
              <w:rPr>
                <w:sz w:val="16"/>
              </w:rPr>
              <w:t>NWS zone INZ077 (WASHINGTON), zone-level</w:t>
            </w:r>
          </w:p>
        </w:tc>
        <w:tc>
          <w:tcPr>
            <w:tcW w:type="dxa" w:w="2946"/>
          </w:tcPr>
          <w:p>
            <w:pPr>
              <w:spacing w:after="0"/>
              <w:jc w:val="left"/>
            </w:pPr>
            <w:r>
              <w:rPr>
                <w:sz w:val="16"/>
              </w:rPr>
              <w:t>B1-c worst recorded: High Wind and Strong Wind</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324"/>
          </w:tcPr>
          <w:p>
            <w:pPr>
              <w:spacing w:after="0"/>
              <w:jc w:val="left"/>
            </w:pPr>
          </w:p>
        </w:tc>
        <w:tc>
          <w:tcPr>
            <w:tcW w:type="dxa" w:w="3766"/>
          </w:tcPr>
          <w:p>
            <w:pPr>
              <w:spacing w:after="0"/>
              <w:jc w:val="left"/>
            </w:pPr>
            <w:r>
              <w:rPr>
                <w:sz w:val="16"/>
              </w:rPr>
              <w:t>$3,000,000 property; $0 crops (2008 dollars)</w:t>
            </w:r>
          </w:p>
        </w:tc>
        <w:tc>
          <w:tcPr>
            <w:tcW w:type="dxa" w:w="965"/>
          </w:tcPr>
          <w:p>
            <w:pPr>
              <w:spacing w:after="0"/>
              <w:jc w:val="right"/>
            </w:pPr>
            <w:r>
              <w:rPr>
                <w:sz w:val="16"/>
              </w:rPr>
              <w:t>0, 0</w:t>
            </w:r>
          </w:p>
        </w:tc>
        <w:tc>
          <w:tcPr>
            <w:tcW w:type="dxa" w:w="1860"/>
          </w:tcPr>
          <w:p>
            <w:pPr>
              <w:spacing w:after="0"/>
              <w:jc w:val="left"/>
            </w:pPr>
            <w:r>
              <w:rPr>
                <w:sz w:val="16"/>
              </w:rPr>
              <w:t>FREDDRICKSBURG</w:t>
            </w:r>
          </w:p>
        </w:tc>
        <w:tc>
          <w:tcPr>
            <w:tcW w:type="dxa" w:w="294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2002-05-01</w:t>
            </w:r>
          </w:p>
        </w:tc>
        <w:tc>
          <w:tcPr>
            <w:tcW w:type="dxa" w:w="1215"/>
          </w:tcPr>
          <w:p>
            <w:pPr>
              <w:spacing w:after="0"/>
              <w:jc w:val="left"/>
            </w:pPr>
            <w:r>
              <w:rPr>
                <w:sz w:val="16"/>
              </w:rPr>
              <w:t>Hail</w:t>
            </w:r>
          </w:p>
        </w:tc>
        <w:tc>
          <w:tcPr>
            <w:tcW w:type="dxa" w:w="2324"/>
          </w:tcPr>
          <w:p>
            <w:pPr>
              <w:spacing w:after="0"/>
              <w:jc w:val="left"/>
            </w:pPr>
            <w:r>
              <w:rPr>
                <w:sz w:val="16"/>
              </w:rPr>
              <w:t>1.75 in</w:t>
            </w:r>
          </w:p>
        </w:tc>
        <w:tc>
          <w:tcPr>
            <w:tcW w:type="dxa" w:w="3766"/>
          </w:tcPr>
          <w:p>
            <w:pPr>
              <w:spacing w:after="0"/>
              <w:jc w:val="left"/>
            </w:pPr>
            <w:r>
              <w:rPr>
                <w:sz w:val="16"/>
              </w:rPr>
              <w:t>$75,000 property; crops not reported (2002 dollars)</w:t>
            </w:r>
          </w:p>
        </w:tc>
        <w:tc>
          <w:tcPr>
            <w:tcW w:type="dxa" w:w="965"/>
          </w:tcPr>
          <w:p>
            <w:pPr>
              <w:spacing w:after="0"/>
              <w:jc w:val="right"/>
            </w:pPr>
            <w:r>
              <w:rPr>
                <w:sz w:val="16"/>
              </w:rPr>
              <w:t>0, 0</w:t>
            </w:r>
          </w:p>
        </w:tc>
        <w:tc>
          <w:tcPr>
            <w:tcW w:type="dxa" w:w="1860"/>
          </w:tcPr>
          <w:p>
            <w:pPr>
              <w:spacing w:after="0"/>
              <w:jc w:val="left"/>
            </w:pPr>
            <w:r>
              <w:rPr>
                <w:sz w:val="16"/>
              </w:rPr>
              <w:t>SALEM</w:t>
            </w:r>
          </w:p>
        </w:tc>
        <w:tc>
          <w:tcPr>
            <w:tcW w:type="dxa" w:w="2946"/>
          </w:tcPr>
          <w:p>
            <w:pPr>
              <w:spacing w:after="0"/>
              <w:jc w:val="left"/>
            </w:pPr>
            <w:r>
              <w:rPr>
                <w:sz w:val="16"/>
              </w:rPr>
              <w:t>B1-c most damaging: Hail</w:t>
            </w:r>
          </w:p>
        </w:tc>
      </w:tr>
      <w:tr>
        <w:trPr>
          <w:cantSplit/>
        </w:trPr>
        <w:tc>
          <w:tcPr>
            <w:tcW w:type="dxa" w:w="1037"/>
          </w:tcPr>
          <w:p>
            <w:pPr>
              <w:spacing w:after="0"/>
              <w:jc w:val="left"/>
            </w:pPr>
            <w:r>
              <w:rPr>
                <w:sz w:val="16"/>
              </w:rPr>
              <w:t>1998-05-31</w:t>
            </w:r>
          </w:p>
        </w:tc>
        <w:tc>
          <w:tcPr>
            <w:tcW w:type="dxa" w:w="1215"/>
          </w:tcPr>
          <w:p>
            <w:pPr>
              <w:spacing w:after="0"/>
              <w:jc w:val="left"/>
            </w:pPr>
            <w:r>
              <w:rPr>
                <w:sz w:val="16"/>
              </w:rPr>
              <w:t>Thunderstorm Wind</w:t>
            </w:r>
          </w:p>
        </w:tc>
        <w:tc>
          <w:tcPr>
            <w:tcW w:type="dxa" w:w="2324"/>
          </w:tcPr>
          <w:p>
            <w:pPr>
              <w:spacing w:after="0"/>
              <w:jc w:val="left"/>
            </w:pPr>
            <w:r>
              <w:rPr>
                <w:sz w:val="16"/>
              </w:rPr>
              <w:t>100 kt (115 mph), measurement type not recorded</w:t>
            </w:r>
          </w:p>
        </w:tc>
        <w:tc>
          <w:tcPr>
            <w:tcW w:type="dxa" w:w="3766"/>
          </w:tcPr>
          <w:p>
            <w:pPr>
              <w:spacing w:after="0"/>
              <w:jc w:val="left"/>
            </w:pPr>
            <w:r>
              <w:rPr>
                <w:sz w:val="16"/>
              </w:rPr>
              <w:t>damage not reported</w:t>
            </w:r>
          </w:p>
        </w:tc>
        <w:tc>
          <w:tcPr>
            <w:tcW w:type="dxa" w:w="965"/>
          </w:tcPr>
          <w:p>
            <w:pPr>
              <w:spacing w:after="0"/>
              <w:jc w:val="right"/>
            </w:pPr>
            <w:r>
              <w:rPr>
                <w:sz w:val="16"/>
              </w:rPr>
              <w:t>0, 0</w:t>
            </w:r>
          </w:p>
        </w:tc>
        <w:tc>
          <w:tcPr>
            <w:tcW w:type="dxa" w:w="1860"/>
          </w:tcPr>
          <w:p>
            <w:pPr>
              <w:spacing w:after="0"/>
              <w:jc w:val="left"/>
            </w:pPr>
            <w:r>
              <w:rPr>
                <w:sz w:val="16"/>
              </w:rPr>
              <w:t>LITTLE YORK</w:t>
            </w:r>
          </w:p>
        </w:tc>
        <w:tc>
          <w:tcPr>
            <w:tcW w:type="dxa" w:w="2946"/>
          </w:tcPr>
          <w:p>
            <w:pPr>
              <w:spacing w:after="0"/>
              <w:jc w:val="left"/>
            </w:pPr>
            <w:r>
              <w:rPr>
                <w:sz w:val="16"/>
              </w:rPr>
              <w:t>B1-c worst recorded: Thunderstorm Wind</w:t>
            </w:r>
          </w:p>
        </w:tc>
      </w:tr>
      <w:tr>
        <w:trPr>
          <w:cantSplit/>
        </w:trPr>
        <w:tc>
          <w:tcPr>
            <w:tcW w:type="dxa" w:w="1037"/>
          </w:tcPr>
          <w:p>
            <w:pPr>
              <w:spacing w:after="0"/>
              <w:jc w:val="left"/>
            </w:pPr>
            <w:r>
              <w:rPr>
                <w:sz w:val="16"/>
              </w:rPr>
              <w:t>1993-04-15</w:t>
            </w:r>
          </w:p>
        </w:tc>
        <w:tc>
          <w:tcPr>
            <w:tcW w:type="dxa" w:w="1215"/>
          </w:tcPr>
          <w:p>
            <w:pPr>
              <w:spacing w:after="0"/>
              <w:jc w:val="left"/>
            </w:pPr>
            <w:r>
              <w:rPr>
                <w:sz w:val="16"/>
              </w:rPr>
              <w:t>Thunderstorm Wind</w:t>
            </w:r>
          </w:p>
        </w:tc>
        <w:tc>
          <w:tcPr>
            <w:tcW w:type="dxa" w:w="2324"/>
          </w:tcPr>
          <w:p>
            <w:pPr>
              <w:spacing w:after="0"/>
              <w:jc w:val="left"/>
            </w:pPr>
            <w:r>
              <w:rPr>
                <w:sz w:val="16"/>
              </w:rPr>
              <w:t>speed not recorded</w:t>
            </w:r>
          </w:p>
        </w:tc>
        <w:tc>
          <w:tcPr>
            <w:tcW w:type="dxa" w:w="3766"/>
          </w:tcPr>
          <w:p>
            <w:pPr>
              <w:spacing w:after="0"/>
              <w:jc w:val="left"/>
            </w:pPr>
            <w:r>
              <w:rPr>
                <w:sz w:val="16"/>
              </w:rPr>
              <w:t>$500,000 property; crops not recorded (1993 dollars)</w:t>
            </w:r>
          </w:p>
        </w:tc>
        <w:tc>
          <w:tcPr>
            <w:tcW w:type="dxa" w:w="965"/>
          </w:tcPr>
          <w:p>
            <w:pPr>
              <w:spacing w:after="0"/>
              <w:jc w:val="right"/>
            </w:pPr>
            <w:r>
              <w:rPr>
                <w:sz w:val="16"/>
              </w:rPr>
              <w:t>0, 0</w:t>
            </w:r>
          </w:p>
        </w:tc>
        <w:tc>
          <w:tcPr>
            <w:tcW w:type="dxa" w:w="1860"/>
          </w:tcPr>
          <w:p>
            <w:pPr>
              <w:spacing w:after="0"/>
              <w:jc w:val="left"/>
            </w:pPr>
            <w:r>
              <w:rPr>
                <w:sz w:val="16"/>
              </w:rPr>
              <w:t>Salem</w:t>
            </w:r>
          </w:p>
        </w:tc>
        <w:tc>
          <w:tcPr>
            <w:tcW w:type="dxa" w:w="2946"/>
          </w:tcPr>
          <w:p>
            <w:pPr>
              <w:spacing w:after="0"/>
              <w:jc w:val="left"/>
            </w:pPr>
            <w:r>
              <w:rPr>
                <w:sz w:val="16"/>
              </w:rPr>
              <w:t>B1-c most damaging: Thunderstorm Wind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324"/>
          </w:tcPr>
          <w:p>
            <w:pPr>
              <w:spacing w:after="0"/>
              <w:jc w:val="left"/>
            </w:pPr>
            <w:r>
              <w:rPr>
                <w:sz w:val="16"/>
              </w:rPr>
              <w:t>F5, 5.7 mi path length (whole path, pre-1996), 33 yd wide</w:t>
            </w:r>
          </w:p>
        </w:tc>
        <w:tc>
          <w:tcPr>
            <w:tcW w:type="dxa" w:w="3766"/>
          </w:tcPr>
          <w:p>
            <w:pPr>
              <w:spacing w:after="0"/>
              <w:jc w:val="left"/>
            </w:pPr>
            <w:r>
              <w:rPr>
                <w:sz w:val="16"/>
              </w:rPr>
              <w:t>damage not recorded (pre-1996 record)</w:t>
            </w:r>
          </w:p>
        </w:tc>
        <w:tc>
          <w:tcPr>
            <w:tcW w:type="dxa" w:w="965"/>
          </w:tcPr>
          <w:p>
            <w:pPr>
              <w:spacing w:after="0"/>
              <w:jc w:val="right"/>
            </w:pPr>
            <w:r>
              <w:rPr>
                <w:sz w:val="16"/>
              </w:rPr>
              <w:t>1, 12</w:t>
            </w:r>
          </w:p>
        </w:tc>
        <w:tc>
          <w:tcPr>
            <w:tcW w:type="dxa" w:w="1860"/>
          </w:tcPr>
          <w:p>
            <w:pPr>
              <w:spacing w:after="0"/>
              <w:jc w:val="left"/>
            </w:pPr>
            <w:r>
              <w:rPr>
                <w:sz w:val="16"/>
              </w:rPr>
              <w:t>location not recorded</w:t>
            </w:r>
          </w:p>
        </w:tc>
        <w:tc>
          <w:tcPr>
            <w:tcW w:type="dxa" w:w="2946"/>
          </w:tcPr>
          <w:p>
            <w:pPr>
              <w:spacing w:after="0"/>
              <w:jc w:val="left"/>
            </w:pPr>
            <w:r>
              <w:rPr>
                <w:sz w:val="16"/>
              </w:rPr>
              <w:t>deaths or injuries recorded</w:t>
            </w:r>
          </w:p>
        </w:tc>
      </w:tr>
      <w:tr>
        <w:trPr>
          <w:cantSplit/>
        </w:trPr>
        <w:tc>
          <w:tcPr>
            <w:tcW w:type="dxa" w:w="1037"/>
          </w:tcPr>
          <w:p>
            <w:pPr>
              <w:spacing w:after="0"/>
              <w:jc w:val="left"/>
            </w:pPr>
            <w:r>
              <w:rPr>
                <w:sz w:val="16"/>
              </w:rPr>
              <w:t>1963-03-19</w:t>
            </w:r>
          </w:p>
        </w:tc>
        <w:tc>
          <w:tcPr>
            <w:tcW w:type="dxa" w:w="1215"/>
          </w:tcPr>
          <w:p>
            <w:pPr>
              <w:spacing w:after="0"/>
              <w:jc w:val="left"/>
            </w:pPr>
            <w:r>
              <w:rPr>
                <w:sz w:val="16"/>
              </w:rPr>
              <w:t>Tornado</w:t>
            </w:r>
          </w:p>
        </w:tc>
        <w:tc>
          <w:tcPr>
            <w:tcW w:type="dxa" w:w="2324"/>
          </w:tcPr>
          <w:p>
            <w:pPr>
              <w:spacing w:after="0"/>
              <w:jc w:val="left"/>
            </w:pPr>
            <w:r>
              <w:rPr>
                <w:sz w:val="16"/>
              </w:rPr>
              <w:t>F1, 33 yd wide</w:t>
            </w:r>
          </w:p>
        </w:tc>
        <w:tc>
          <w:tcPr>
            <w:tcW w:type="dxa" w:w="3766"/>
          </w:tcPr>
          <w:p>
            <w:pPr>
              <w:spacing w:after="0"/>
              <w:jc w:val="left"/>
            </w:pPr>
            <w:r>
              <w:rPr>
                <w:sz w:val="16"/>
              </w:rPr>
              <w:t>$2,500 property; crops not recorded (1963 dollars)</w:t>
            </w:r>
          </w:p>
        </w:tc>
        <w:tc>
          <w:tcPr>
            <w:tcW w:type="dxa" w:w="965"/>
          </w:tcPr>
          <w:p>
            <w:pPr>
              <w:spacing w:after="0"/>
              <w:jc w:val="right"/>
            </w:pPr>
            <w:r>
              <w:rPr>
                <w:sz w:val="16"/>
              </w:rPr>
              <w:t>2, 0</w:t>
            </w:r>
          </w:p>
        </w:tc>
        <w:tc>
          <w:tcPr>
            <w:tcW w:type="dxa" w:w="1860"/>
          </w:tcPr>
          <w:p>
            <w:pPr>
              <w:spacing w:after="0"/>
              <w:jc w:val="left"/>
            </w:pPr>
            <w:r>
              <w:rPr>
                <w:sz w:val="16"/>
              </w:rPr>
              <w:t>location not recorded</w:t>
            </w:r>
          </w:p>
        </w:tc>
        <w:tc>
          <w:tcPr>
            <w:tcW w:type="dxa" w:w="2946"/>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2324"/>
          </w:tcPr>
          <w:p>
            <w:pPr>
              <w:spacing w:after="0"/>
              <w:jc w:val="left"/>
            </w:pPr>
            <w:r>
              <w:rPr>
                <w:sz w:val="16"/>
              </w:rPr>
              <w:t>F2, 33 yd wide</w:t>
            </w:r>
          </w:p>
        </w:tc>
        <w:tc>
          <w:tcPr>
            <w:tcW w:type="dxa" w:w="3766"/>
          </w:tcPr>
          <w:p>
            <w:pPr>
              <w:spacing w:after="0"/>
              <w:jc w:val="left"/>
            </w:pPr>
            <w:r>
              <w:rPr>
                <w:sz w:val="16"/>
              </w:rPr>
              <w:t>$2,500,000 property; crops not recorded (1956 dollars)</w:t>
            </w:r>
          </w:p>
        </w:tc>
        <w:tc>
          <w:tcPr>
            <w:tcW w:type="dxa" w:w="965"/>
          </w:tcPr>
          <w:p>
            <w:pPr>
              <w:spacing w:after="0"/>
              <w:jc w:val="right"/>
            </w:pPr>
            <w:r>
              <w:rPr>
                <w:sz w:val="16"/>
              </w:rPr>
              <w:t>0, 12</w:t>
            </w:r>
          </w:p>
        </w:tc>
        <w:tc>
          <w:tcPr>
            <w:tcW w:type="dxa" w:w="1860"/>
          </w:tcPr>
          <w:p>
            <w:pPr>
              <w:spacing w:after="0"/>
              <w:jc w:val="left"/>
            </w:pPr>
            <w:r>
              <w:rPr>
                <w:sz w:val="16"/>
              </w:rPr>
              <w:t>location not recorded</w:t>
            </w:r>
          </w:p>
        </w:tc>
        <w:tc>
          <w:tcPr>
            <w:tcW w:type="dxa" w:w="2946"/>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1.42</w:t>
            </w:r>
          </w:p>
        </w:tc>
        <w:tc>
          <w:tcPr>
            <w:tcW w:type="dxa" w:w="1276"/>
          </w:tcPr>
          <w:p>
            <w:pPr>
              <w:spacing w:after="0"/>
              <w:jc w:val="left"/>
            </w:pPr>
            <w:r>
              <w:rPr>
                <w:sz w:val="16"/>
              </w:rPr>
              <w:t>event-days per year</w:t>
            </w:r>
          </w:p>
        </w:tc>
        <w:tc>
          <w:tcPr>
            <w:tcW w:type="dxa" w:w="1575"/>
          </w:tcPr>
          <w:p>
            <w:pPr>
              <w:spacing w:after="0"/>
              <w:jc w:val="left"/>
            </w:pPr>
            <w:r>
              <w:rPr>
                <w:sz w:val="16"/>
              </w:rPr>
              <w:t>about 1.42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27</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3.56</w:t>
            </w:r>
          </w:p>
        </w:tc>
        <w:tc>
          <w:tcPr>
            <w:tcW w:type="dxa" w:w="1276"/>
          </w:tcPr>
          <w:p>
            <w:pPr>
              <w:spacing w:after="0"/>
              <w:jc w:val="left"/>
            </w:pPr>
            <w:r>
              <w:rPr>
                <w:sz w:val="16"/>
              </w:rPr>
              <w:t>event-days per year</w:t>
            </w:r>
          </w:p>
        </w:tc>
        <w:tc>
          <w:tcPr>
            <w:tcW w:type="dxa" w:w="1575"/>
          </w:tcPr>
          <w:p>
            <w:pPr>
              <w:spacing w:after="0"/>
              <w:jc w:val="left"/>
            </w:pPr>
            <w:r>
              <w:rPr>
                <w:sz w:val="16"/>
              </w:rPr>
              <w:t>about 3.56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126</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0.00277</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0.277%</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3.53</w:t>
            </w:r>
          </w:p>
        </w:tc>
        <w:tc>
          <w:tcPr>
            <w:tcW w:type="dxa" w:w="1276"/>
          </w:tcPr>
          <w:p>
            <w:pPr>
              <w:spacing w:after="0"/>
              <w:jc w:val="left"/>
            </w:pPr>
            <w:r>
              <w:rPr>
                <w:sz w:val="16"/>
              </w:rPr>
              <w:t>events per year</w:t>
            </w:r>
          </w:p>
        </w:tc>
        <w:tc>
          <w:tcPr>
            <w:tcW w:type="dxa" w:w="1575"/>
          </w:tcPr>
          <w:p>
            <w:pPr>
              <w:spacing w:after="0"/>
              <w:jc w:val="left"/>
            </w:pPr>
            <w:r>
              <w:rPr>
                <w:sz w:val="16"/>
              </w:rPr>
              <w:t>about 3.53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134.0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5.63</w:t>
            </w:r>
          </w:p>
        </w:tc>
        <w:tc>
          <w:tcPr>
            <w:tcW w:type="dxa" w:w="1276"/>
          </w:tcPr>
          <w:p>
            <w:pPr>
              <w:spacing w:after="0"/>
              <w:jc w:val="left"/>
            </w:pPr>
            <w:r>
              <w:rPr>
                <w:sz w:val="16"/>
              </w:rPr>
              <w:t>event-days per year</w:t>
            </w:r>
          </w:p>
        </w:tc>
        <w:tc>
          <w:tcPr>
            <w:tcW w:type="dxa" w:w="1575"/>
          </w:tcPr>
          <w:p>
            <w:pPr>
              <w:spacing w:after="0"/>
              <w:jc w:val="left"/>
            </w:pPr>
            <w:r>
              <w:rPr>
                <w:sz w:val="16"/>
              </w:rPr>
              <w:t>about 5.63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0.0088</w:t>
            </w:r>
          </w:p>
        </w:tc>
        <w:tc>
          <w:tcPr>
            <w:tcW w:type="dxa" w:w="1276"/>
          </w:tcPr>
          <w:p>
            <w:pPr>
              <w:spacing w:after="0"/>
              <w:jc w:val="left"/>
            </w:pPr>
            <w:r>
              <w:rPr>
                <w:sz w:val="16"/>
              </w:rPr>
              <w:t>events per year</w:t>
            </w:r>
          </w:p>
        </w:tc>
        <w:tc>
          <w:tcPr>
            <w:tcW w:type="dxa" w:w="1575"/>
          </w:tcPr>
          <w:p>
            <w:pPr>
              <w:spacing w:after="0"/>
              <w:jc w:val="left"/>
            </w:pPr>
            <w:r>
              <w:rPr>
                <w:sz w:val="16"/>
              </w:rPr>
              <w:t>about 1 in 114 years</w:t>
            </w:r>
          </w:p>
        </w:tc>
        <w:tc>
          <w:tcPr>
            <w:tcW w:type="dxa" w:w="1037"/>
          </w:tcPr>
          <w:p>
            <w:pPr>
              <w:spacing w:after="0"/>
              <w:jc w:val="left"/>
            </w:pPr>
            <w:r>
              <w:rPr>
                <w:sz w:val="16"/>
              </w:rPr>
              <w:t>Unlikely</w:t>
            </w:r>
          </w:p>
        </w:tc>
        <w:tc>
          <w:tcPr>
            <w:tcW w:type="dxa" w:w="1956"/>
          </w:tcPr>
          <w:p>
            <w:pPr>
              <w:spacing w:after="0"/>
              <w:jc w:val="left"/>
            </w:pPr>
            <w:r>
              <w:rPr>
                <w:sz w:val="16"/>
              </w:rPr>
              <w:t>FEMA annualized frequency (modeled)</w:t>
            </w:r>
          </w:p>
        </w:tc>
        <w:tc>
          <w:tcPr>
            <w:tcW w:type="dxa" w:w="1522"/>
          </w:tcPr>
          <w:p>
            <w:pPr>
              <w:spacing w:after="0"/>
              <w:jc w:val="right"/>
            </w:pPr>
            <w:r>
              <w:rPr>
                <w:sz w:val="16"/>
              </w:rPr>
              <w:t>0</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0.291</w:t>
            </w:r>
          </w:p>
        </w:tc>
        <w:tc>
          <w:tcPr>
            <w:tcW w:type="dxa" w:w="1276"/>
          </w:tcPr>
          <w:p>
            <w:pPr>
              <w:spacing w:after="0"/>
              <w:jc w:val="left"/>
            </w:pPr>
            <w:r>
              <w:rPr>
                <w:sz w:val="16"/>
              </w:rPr>
              <w:t>event-days per year</w:t>
            </w:r>
          </w:p>
        </w:tc>
        <w:tc>
          <w:tcPr>
            <w:tcW w:type="dxa" w:w="1575"/>
          </w:tcPr>
          <w:p>
            <w:pPr>
              <w:spacing w:after="0"/>
              <w:jc w:val="left"/>
            </w:pPr>
            <w:r>
              <w:rPr>
                <w:sz w:val="16"/>
              </w:rPr>
              <w:t>about 0.291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20</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1.25</w:t>
            </w:r>
          </w:p>
        </w:tc>
        <w:tc>
          <w:tcPr>
            <w:tcW w:type="dxa" w:w="1276"/>
          </w:tcPr>
          <w:p>
            <w:pPr>
              <w:spacing w:after="0"/>
              <w:jc w:val="left"/>
            </w:pPr>
            <w:r>
              <w:rPr>
                <w:sz w:val="16"/>
              </w:rPr>
              <w:t>event-days per year</w:t>
            </w:r>
          </w:p>
        </w:tc>
        <w:tc>
          <w:tcPr>
            <w:tcW w:type="dxa" w:w="1575"/>
          </w:tcPr>
          <w:p>
            <w:pPr>
              <w:spacing w:after="0"/>
              <w:jc w:val="left"/>
            </w:pPr>
            <w:r>
              <w:rPr>
                <w:sz w:val="16"/>
              </w:rPr>
              <w:t>about 1.25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21 of 30 years, 1996 to 2025 (70%)</w:t>
            </w:r>
          </w:p>
        </w:tc>
        <w:tc>
          <w:tcPr>
            <w:tcW w:type="dxa" w:w="1522"/>
          </w:tcPr>
          <w:p>
            <w:pPr>
              <w:spacing w:after="0"/>
              <w:jc w:val="right"/>
            </w:pPr>
            <w:r>
              <w:rPr>
                <w:sz w:val="16"/>
              </w:rPr>
              <w:t>35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0.477</w:t>
            </w:r>
          </w:p>
        </w:tc>
        <w:tc>
          <w:tcPr>
            <w:tcW w:type="dxa" w:w="1276"/>
          </w:tcPr>
          <w:p>
            <w:pPr>
              <w:spacing w:after="0"/>
              <w:jc w:val="left"/>
            </w:pPr>
            <w:r>
              <w:rPr>
                <w:sz w:val="16"/>
              </w:rPr>
              <w:t>events per year (modeled)</w:t>
            </w:r>
          </w:p>
        </w:tc>
        <w:tc>
          <w:tcPr>
            <w:tcW w:type="dxa" w:w="1575"/>
          </w:tcPr>
          <w:p>
            <w:pPr>
              <w:spacing w:after="0"/>
              <w:jc w:val="left"/>
            </w:pPr>
            <w:r>
              <w:rPr>
                <w:sz w:val="16"/>
              </w:rPr>
              <w:t>about 1 in 2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50.5</w:t>
            </w:r>
          </w:p>
        </w:tc>
        <w:tc>
          <w:tcPr>
            <w:tcW w:type="dxa" w:w="1276"/>
          </w:tcPr>
          <w:p>
            <w:pPr>
              <w:spacing w:after="0"/>
              <w:jc w:val="left"/>
            </w:pPr>
            <w:r>
              <w:rPr>
                <w:sz w:val="16"/>
              </w:rPr>
              <w:t>days per year with a strike</w:t>
            </w:r>
          </w:p>
        </w:tc>
        <w:tc>
          <w:tcPr>
            <w:tcW w:type="dxa" w:w="1575"/>
          </w:tcPr>
          <w:p>
            <w:pPr>
              <w:spacing w:after="0"/>
              <w:jc w:val="left"/>
            </w:pPr>
            <w:r>
              <w:rPr>
                <w:sz w:val="16"/>
              </w:rPr>
              <w:t>about 50.5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5.36</w:t>
            </w:r>
          </w:p>
        </w:tc>
        <w:tc>
          <w:tcPr>
            <w:tcW w:type="dxa" w:w="1276"/>
          </w:tcPr>
          <w:p>
            <w:pPr>
              <w:spacing w:after="0"/>
              <w:jc w:val="left"/>
            </w:pPr>
            <w:r>
              <w:rPr>
                <w:sz w:val="16"/>
              </w:rPr>
              <w:t>events per year</w:t>
            </w:r>
          </w:p>
        </w:tc>
        <w:tc>
          <w:tcPr>
            <w:tcW w:type="dxa" w:w="1575"/>
          </w:tcPr>
          <w:p>
            <w:pPr>
              <w:spacing w:after="0"/>
              <w:jc w:val="left"/>
            </w:pPr>
            <w:r>
              <w:rPr>
                <w:sz w:val="16"/>
              </w:rPr>
              <w:t>about 5.36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204</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0.39</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0.000018</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0.0018%</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9.68</w:t>
            </w:r>
          </w:p>
        </w:tc>
        <w:tc>
          <w:tcPr>
            <w:tcW w:type="dxa" w:w="1276"/>
          </w:tcPr>
          <w:p>
            <w:pPr>
              <w:spacing w:after="0"/>
              <w:jc w:val="left"/>
            </w:pPr>
            <w:r>
              <w:rPr>
                <w:sz w:val="16"/>
              </w:rPr>
              <w:t>event-days per year</w:t>
            </w:r>
          </w:p>
        </w:tc>
        <w:tc>
          <w:tcPr>
            <w:tcW w:type="dxa" w:w="1575"/>
          </w:tcPr>
          <w:p>
            <w:pPr>
              <w:spacing w:after="0"/>
              <w:jc w:val="left"/>
            </w:pPr>
            <w:r>
              <w:rPr>
                <w:sz w:val="16"/>
              </w:rPr>
              <w:t>about 9.68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184</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19</w:t>
            </w:r>
          </w:p>
        </w:tc>
        <w:tc>
          <w:tcPr>
            <w:tcW w:type="dxa" w:w="1381"/>
          </w:tcPr>
          <w:p>
            <w:pPr>
              <w:spacing w:after="0"/>
              <w:jc w:val="right"/>
            </w:pPr>
            <w:r>
              <w:rPr>
                <w:sz w:val="16"/>
              </w:rPr>
              <w:t>30</w:t>
            </w:r>
          </w:p>
        </w:tc>
        <w:tc>
          <w:tcPr>
            <w:tcW w:type="dxa" w:w="1381"/>
          </w:tcPr>
          <w:p>
            <w:pPr>
              <w:spacing w:after="0"/>
              <w:jc w:val="right"/>
            </w:pPr>
            <w:r>
              <w:rPr>
                <w:sz w:val="16"/>
              </w:rPr>
              <w:t>0.633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64.6</w:t>
            </w:r>
          </w:p>
        </w:tc>
        <w:tc>
          <w:tcPr>
            <w:tcW w:type="dxa" w:w="1311"/>
          </w:tcPr>
          <w:p>
            <w:pPr>
              <w:spacing w:after="0"/>
              <w:jc w:val="right"/>
            </w:pPr>
            <w:r>
              <w:rPr>
                <w:sz w:val="16"/>
              </w:rPr>
              <w:t>68.2</w:t>
            </w:r>
          </w:p>
        </w:tc>
        <w:tc>
          <w:tcPr>
            <w:tcW w:type="dxa" w:w="1250"/>
          </w:tcPr>
          <w:p>
            <w:pPr>
              <w:spacing w:after="0"/>
              <w:jc w:val="right"/>
            </w:pPr>
            <w:r>
              <w:rPr>
                <w:sz w:val="16"/>
              </w:rPr>
              <w:t>76.4</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71.9</w:t>
            </w:r>
          </w:p>
        </w:tc>
        <w:tc>
          <w:tcPr>
            <w:tcW w:type="dxa" w:w="1311"/>
          </w:tcPr>
          <w:p>
            <w:pPr>
              <w:spacing w:after="0"/>
              <w:jc w:val="right"/>
            </w:pPr>
            <w:r>
              <w:rPr>
                <w:sz w:val="16"/>
              </w:rPr>
              <w:t>89.9</w:t>
            </w:r>
          </w:p>
        </w:tc>
        <w:tc>
          <w:tcPr>
            <w:tcW w:type="dxa" w:w="1250"/>
          </w:tcPr>
          <w:p>
            <w:pPr>
              <w:spacing w:after="0"/>
              <w:jc w:val="right"/>
            </w:pPr>
            <w:r>
              <w:rPr>
                <w:sz w:val="16"/>
              </w:rPr>
              <w:t>95.1</w:t>
            </w:r>
          </w:p>
        </w:tc>
        <w:tc>
          <w:tcPr>
            <w:tcW w:type="dxa" w:w="6992"/>
          </w:tcPr>
          <w:p>
            <w:pPr>
              <w:spacing w:after="0"/>
              <w:jc w:val="left"/>
            </w:pPr>
            <w:r>
              <w:rPr>
                <w:sz w:val="16"/>
              </w:rPr>
              <w:t>Relatively Moderate 3, Relatively Low 3,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55.7</w:t>
            </w:r>
          </w:p>
        </w:tc>
        <w:tc>
          <w:tcPr>
            <w:tcW w:type="dxa" w:w="1311"/>
          </w:tcPr>
          <w:p>
            <w:pPr>
              <w:spacing w:after="0"/>
              <w:jc w:val="right"/>
            </w:pPr>
            <w:r>
              <w:rPr>
                <w:sz w:val="16"/>
              </w:rPr>
              <w:t>72.0</w:t>
            </w:r>
          </w:p>
        </w:tc>
        <w:tc>
          <w:tcPr>
            <w:tcW w:type="dxa" w:w="1250"/>
          </w:tcPr>
          <w:p>
            <w:pPr>
              <w:spacing w:after="0"/>
              <w:jc w:val="right"/>
            </w:pPr>
            <w:r>
              <w:rPr>
                <w:sz w:val="16"/>
              </w:rPr>
              <w:t>80.3</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47.8</w:t>
            </w:r>
          </w:p>
        </w:tc>
        <w:tc>
          <w:tcPr>
            <w:tcW w:type="dxa" w:w="1311"/>
          </w:tcPr>
          <w:p>
            <w:pPr>
              <w:spacing w:after="0"/>
              <w:jc w:val="right"/>
            </w:pPr>
            <w:r>
              <w:rPr>
                <w:sz w:val="16"/>
              </w:rPr>
              <w:t>51.7</w:t>
            </w:r>
          </w:p>
        </w:tc>
        <w:tc>
          <w:tcPr>
            <w:tcW w:type="dxa" w:w="1250"/>
          </w:tcPr>
          <w:p>
            <w:pPr>
              <w:spacing w:after="0"/>
              <w:jc w:val="right"/>
            </w:pPr>
            <w:r>
              <w:rPr>
                <w:sz w:val="16"/>
              </w:rPr>
              <w:t>58.0</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47.0</w:t>
            </w:r>
          </w:p>
        </w:tc>
        <w:tc>
          <w:tcPr>
            <w:tcW w:type="dxa" w:w="1311"/>
          </w:tcPr>
          <w:p>
            <w:pPr>
              <w:spacing w:after="0"/>
              <w:jc w:val="right"/>
            </w:pPr>
            <w:r>
              <w:rPr>
                <w:sz w:val="16"/>
              </w:rPr>
              <w:t>52.7</w:t>
            </w:r>
          </w:p>
        </w:tc>
        <w:tc>
          <w:tcPr>
            <w:tcW w:type="dxa" w:w="1250"/>
          </w:tcPr>
          <w:p>
            <w:pPr>
              <w:spacing w:after="0"/>
              <w:jc w:val="right"/>
            </w:pPr>
            <w:r>
              <w:rPr>
                <w:sz w:val="16"/>
              </w:rPr>
              <w:t>62.4</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23.8</w:t>
            </w:r>
          </w:p>
        </w:tc>
        <w:tc>
          <w:tcPr>
            <w:tcW w:type="dxa" w:w="1311"/>
          </w:tcPr>
          <w:p>
            <w:pPr>
              <w:spacing w:after="0"/>
              <w:jc w:val="right"/>
            </w:pPr>
            <w:r>
              <w:rPr>
                <w:sz w:val="16"/>
              </w:rPr>
              <w:t>31.7</w:t>
            </w:r>
          </w:p>
        </w:tc>
        <w:tc>
          <w:tcPr>
            <w:tcW w:type="dxa" w:w="1250"/>
          </w:tcPr>
          <w:p>
            <w:pPr>
              <w:spacing w:after="0"/>
              <w:jc w:val="right"/>
            </w:pPr>
            <w:r>
              <w:rPr>
                <w:sz w:val="16"/>
              </w:rPr>
              <w:t>39.1</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41.8</w:t>
            </w:r>
          </w:p>
        </w:tc>
        <w:tc>
          <w:tcPr>
            <w:tcW w:type="dxa" w:w="1311"/>
          </w:tcPr>
          <w:p>
            <w:pPr>
              <w:spacing w:after="0"/>
              <w:jc w:val="right"/>
            </w:pPr>
            <w:r>
              <w:rPr>
                <w:sz w:val="16"/>
              </w:rPr>
              <w:t>54.3</w:t>
            </w:r>
          </w:p>
        </w:tc>
        <w:tc>
          <w:tcPr>
            <w:tcW w:type="dxa" w:w="1250"/>
          </w:tcPr>
          <w:p>
            <w:pPr>
              <w:spacing w:after="0"/>
              <w:jc w:val="right"/>
            </w:pPr>
            <w:r>
              <w:rPr>
                <w:sz w:val="16"/>
              </w:rPr>
              <w:t>81.2</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45.9</w:t>
            </w:r>
          </w:p>
        </w:tc>
        <w:tc>
          <w:tcPr>
            <w:tcW w:type="dxa" w:w="1311"/>
          </w:tcPr>
          <w:p>
            <w:pPr>
              <w:spacing w:after="0"/>
              <w:jc w:val="right"/>
            </w:pPr>
            <w:r>
              <w:rPr>
                <w:sz w:val="16"/>
              </w:rPr>
              <w:t>72.4</w:t>
            </w:r>
          </w:p>
        </w:tc>
        <w:tc>
          <w:tcPr>
            <w:tcW w:type="dxa" w:w="1250"/>
          </w:tcPr>
          <w:p>
            <w:pPr>
              <w:spacing w:after="0"/>
              <w:jc w:val="right"/>
            </w:pPr>
            <w:r>
              <w:rPr>
                <w:sz w:val="16"/>
              </w:rPr>
              <w:t>90.7</w:t>
            </w:r>
          </w:p>
        </w:tc>
        <w:tc>
          <w:tcPr>
            <w:tcW w:type="dxa" w:w="6992"/>
          </w:tcPr>
          <w:p>
            <w:pPr>
              <w:spacing w:after="0"/>
              <w:jc w:val="left"/>
            </w:pPr>
            <w:r>
              <w:rPr>
                <w:sz w:val="16"/>
              </w:rPr>
              <w:t>Relatively High 1, Relatively Moderate 5,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18.2</w:t>
            </w:r>
          </w:p>
        </w:tc>
        <w:tc>
          <w:tcPr>
            <w:tcW w:type="dxa" w:w="1311"/>
          </w:tcPr>
          <w:p>
            <w:pPr>
              <w:spacing w:after="0"/>
              <w:jc w:val="right"/>
            </w:pPr>
            <w:r>
              <w:rPr>
                <w:sz w:val="16"/>
              </w:rPr>
              <w:t>64.2</w:t>
            </w:r>
          </w:p>
        </w:tc>
        <w:tc>
          <w:tcPr>
            <w:tcW w:type="dxa" w:w="1250"/>
          </w:tcPr>
          <w:p>
            <w:pPr>
              <w:spacing w:after="0"/>
              <w:jc w:val="right"/>
            </w:pPr>
            <w:r>
              <w:rPr>
                <w:sz w:val="16"/>
              </w:rPr>
              <w:t>85.6</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62.2</w:t>
            </w:r>
          </w:p>
        </w:tc>
        <w:tc>
          <w:tcPr>
            <w:tcW w:type="dxa" w:w="1311"/>
          </w:tcPr>
          <w:p>
            <w:pPr>
              <w:spacing w:after="0"/>
              <w:jc w:val="right"/>
            </w:pPr>
            <w:r>
              <w:rPr>
                <w:sz w:val="16"/>
              </w:rPr>
              <w:t>68.2</w:t>
            </w:r>
          </w:p>
        </w:tc>
        <w:tc>
          <w:tcPr>
            <w:tcW w:type="dxa" w:w="1250"/>
          </w:tcPr>
          <w:p>
            <w:pPr>
              <w:spacing w:after="0"/>
              <w:jc w:val="right"/>
            </w:pPr>
            <w:r>
              <w:rPr>
                <w:sz w:val="16"/>
              </w:rPr>
              <w:t>77.3</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92.5</w:t>
            </w:r>
          </w:p>
        </w:tc>
        <w:tc>
          <w:tcPr>
            <w:tcW w:type="dxa" w:w="1311"/>
          </w:tcPr>
          <w:p>
            <w:pPr>
              <w:spacing w:after="0"/>
              <w:jc w:val="right"/>
            </w:pPr>
            <w:r>
              <w:rPr>
                <w:sz w:val="16"/>
              </w:rPr>
              <w:t>95.0</w:t>
            </w:r>
          </w:p>
        </w:tc>
        <w:tc>
          <w:tcPr>
            <w:tcW w:type="dxa" w:w="1250"/>
          </w:tcPr>
          <w:p>
            <w:pPr>
              <w:spacing w:after="0"/>
              <w:jc w:val="right"/>
            </w:pPr>
            <w:r>
              <w:rPr>
                <w:sz w:val="16"/>
              </w:rPr>
              <w:t>97.1</w:t>
            </w:r>
          </w:p>
        </w:tc>
        <w:tc>
          <w:tcPr>
            <w:tcW w:type="dxa" w:w="6992"/>
          </w:tcPr>
          <w:p>
            <w:pPr>
              <w:spacing w:after="0"/>
              <w:jc w:val="left"/>
            </w:pPr>
            <w:r>
              <w:rPr>
                <w:sz w:val="16"/>
              </w:rPr>
              <w:t>Very High 1, 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90.5</w:t>
            </w:r>
          </w:p>
        </w:tc>
        <w:tc>
          <w:tcPr>
            <w:tcW w:type="dxa" w:w="1311"/>
          </w:tcPr>
          <w:p>
            <w:pPr>
              <w:spacing w:after="0"/>
              <w:jc w:val="right"/>
            </w:pPr>
            <w:r>
              <w:rPr>
                <w:sz w:val="16"/>
              </w:rPr>
              <w:t>94.9</w:t>
            </w:r>
          </w:p>
        </w:tc>
        <w:tc>
          <w:tcPr>
            <w:tcW w:type="dxa" w:w="1250"/>
          </w:tcPr>
          <w:p>
            <w:pPr>
              <w:spacing w:after="0"/>
              <w:jc w:val="right"/>
            </w:pPr>
            <w:r>
              <w:rPr>
                <w:sz w:val="16"/>
              </w:rPr>
              <w:t>97.6</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53.1</w:t>
            </w:r>
          </w:p>
        </w:tc>
        <w:tc>
          <w:tcPr>
            <w:tcW w:type="dxa" w:w="1311"/>
          </w:tcPr>
          <w:p>
            <w:pPr>
              <w:spacing w:after="0"/>
              <w:jc w:val="right"/>
            </w:pPr>
            <w:r>
              <w:rPr>
                <w:sz w:val="16"/>
              </w:rPr>
              <w:t>58.2</w:t>
            </w:r>
          </w:p>
        </w:tc>
        <w:tc>
          <w:tcPr>
            <w:tcW w:type="dxa" w:w="1250"/>
          </w:tcPr>
          <w:p>
            <w:pPr>
              <w:spacing w:after="0"/>
              <w:jc w:val="right"/>
            </w:pPr>
            <w:r>
              <w:rPr>
                <w:sz w:val="16"/>
              </w:rPr>
              <w:t>64.7</w:t>
            </w:r>
          </w:p>
        </w:tc>
        <w:tc>
          <w:tcPr>
            <w:tcW w:type="dxa" w:w="6992"/>
          </w:tcPr>
          <w:p>
            <w:pPr>
              <w:spacing w:after="0"/>
              <w:jc w:val="left"/>
            </w:pPr>
            <w:r>
              <w:rPr>
                <w:sz w:val="16"/>
              </w:rPr>
              <w:t>Very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84.6</w:t>
            </w:r>
          </w:p>
        </w:tc>
        <w:tc>
          <w:tcPr>
            <w:tcW w:type="dxa" w:w="1311"/>
          </w:tcPr>
          <w:p>
            <w:pPr>
              <w:spacing w:after="0"/>
              <w:jc w:val="right"/>
            </w:pPr>
            <w:r>
              <w:rPr>
                <w:sz w:val="16"/>
              </w:rPr>
              <w:t>88.3</w:t>
            </w:r>
          </w:p>
        </w:tc>
        <w:tc>
          <w:tcPr>
            <w:tcW w:type="dxa" w:w="1250"/>
          </w:tcPr>
          <w:p>
            <w:pPr>
              <w:spacing w:after="0"/>
              <w:jc w:val="right"/>
            </w:pPr>
            <w:r>
              <w:rPr>
                <w:sz w:val="16"/>
              </w:rPr>
              <w:t>92.1</w:t>
            </w:r>
          </w:p>
        </w:tc>
        <w:tc>
          <w:tcPr>
            <w:tcW w:type="dxa" w:w="6992"/>
          </w:tcPr>
          <w:p>
            <w:pPr>
              <w:spacing w:after="0"/>
              <w:jc w:val="left"/>
            </w:pPr>
            <w:r>
              <w:rPr>
                <w:sz w:val="16"/>
              </w:rPr>
              <w:t>Relatively High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17"/>
        <w:gridCol w:w="828"/>
        <w:gridCol w:w="2461"/>
        <w:gridCol w:w="2570"/>
        <w:gridCol w:w="3331"/>
        <w:gridCol w:w="3005"/>
      </w:tblGrid>
      <w:tr>
        <w:trPr>
          <w:cantSplit/>
          <w:tblHeader/>
        </w:trPr>
        <w:tc>
          <w:tcPr>
            <w:tcW w:type="dxa" w:w="1917"/>
            <w:shd w:val="clear" w:color="auto" w:fill="E8E8E8"/>
          </w:tcPr>
          <w:p>
            <w:pPr>
              <w:spacing w:after="0"/>
              <w:jc w:val="left"/>
            </w:pPr>
            <w:r>
              <w:rPr>
                <w:b/>
                <w:sz w:val="16"/>
              </w:rPr>
              <w:t>Jurisdiction</w:t>
            </w:r>
          </w:p>
        </w:tc>
        <w:tc>
          <w:tcPr>
            <w:tcW w:type="dxa" w:w="828"/>
            <w:shd w:val="clear" w:color="auto" w:fill="E8E8E8"/>
          </w:tcPr>
          <w:p>
            <w:pPr>
              <w:spacing w:after="0"/>
              <w:jc w:val="left"/>
            </w:pPr>
            <w:r>
              <w:rPr>
                <w:b/>
                <w:sz w:val="16"/>
              </w:rPr>
              <w:t>Type</w:t>
            </w:r>
          </w:p>
        </w:tc>
        <w:tc>
          <w:tcPr>
            <w:tcW w:type="dxa" w:w="2461"/>
            <w:shd w:val="clear" w:color="auto" w:fill="E8E8E8"/>
          </w:tcPr>
          <w:p>
            <w:pPr>
              <w:spacing w:after="0"/>
              <w:jc w:val="left"/>
            </w:pPr>
            <w:r>
              <w:rPr>
                <w:b/>
                <w:sz w:val="16"/>
              </w:rPr>
              <w:t>Plan status</w:t>
            </w:r>
          </w:p>
        </w:tc>
        <w:tc>
          <w:tcPr>
            <w:tcW w:type="dxa" w:w="257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3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17"/>
          </w:tcPr>
          <w:p>
            <w:pPr>
              <w:spacing w:after="0"/>
              <w:jc w:val="left"/>
            </w:pPr>
            <w:r>
              <w:rPr>
                <w:sz w:val="16"/>
              </w:rPr>
              <w:t>Washington County</w:t>
            </w:r>
          </w:p>
        </w:tc>
        <w:tc>
          <w:tcPr>
            <w:tcW w:type="dxa" w:w="828"/>
          </w:tcPr>
          <w:p>
            <w:pPr>
              <w:spacing w:after="0"/>
              <w:jc w:val="left"/>
            </w:pPr>
            <w:r>
              <w:rPr>
                <w:sz w:val="16"/>
              </w:rPr>
              <w:t>County</w:t>
            </w:r>
          </w:p>
        </w:tc>
        <w:tc>
          <w:tcPr>
            <w:tcW w:type="dxa" w:w="2461"/>
          </w:tcPr>
          <w:p>
            <w:pPr>
              <w:spacing w:after="0"/>
              <w:jc w:val="left"/>
            </w:pPr>
            <w:r>
              <w:rPr>
                <w:sz w:val="16"/>
              </w:rPr>
              <w:t>Expired on 2024-01-14</w:t>
            </w:r>
          </w:p>
        </w:tc>
        <w:tc>
          <w:tcPr>
            <w:tcW w:type="dxa" w:w="2570"/>
          </w:tcPr>
          <w:p>
            <w:pPr>
              <w:spacing w:after="0"/>
              <w:jc w:val="right"/>
            </w:pPr>
            <w:r>
              <w:rPr>
                <w:sz w:val="16"/>
              </w:rPr>
              <w:t>FMA RL 0, SRL 0; any 5</w:t>
            </w:r>
          </w:p>
        </w:tc>
        <w:tc>
          <w:tcPr>
            <w:tcW w:type="dxa" w:w="3331"/>
          </w:tcPr>
          <w:p>
            <w:pPr>
              <w:spacing w:after="0"/>
              <w:jc w:val="right"/>
            </w:pPr>
            <w:r>
              <w:rPr>
                <w:sz w:val="16"/>
              </w:rPr>
              <w:t>$113,542.29</w:t>
            </w:r>
          </w:p>
        </w:tc>
        <w:tc>
          <w:tcPr>
            <w:tcW w:type="dxa" w:w="3005"/>
          </w:tcPr>
          <w:p>
            <w:pPr>
              <w:spacing w:after="0"/>
              <w:jc w:val="right"/>
            </w:pPr>
            <w:r>
              <w:rPr>
                <w:sz w:val="16"/>
              </w:rPr>
              <w:t>0 total; 0 since its plan</w:t>
            </w:r>
          </w:p>
        </w:tc>
      </w:tr>
      <w:tr>
        <w:trPr>
          <w:cantSplit/>
        </w:trPr>
        <w:tc>
          <w:tcPr>
            <w:tcW w:type="dxa" w:w="1917"/>
          </w:tcPr>
          <w:p>
            <w:pPr>
              <w:spacing w:after="0"/>
              <w:jc w:val="left"/>
            </w:pPr>
            <w:r>
              <w:rPr>
                <w:sz w:val="16"/>
              </w:rPr>
              <w:t>Campbellsburg town</w:t>
            </w:r>
          </w:p>
        </w:tc>
        <w:tc>
          <w:tcPr>
            <w:tcW w:type="dxa" w:w="828"/>
          </w:tcPr>
          <w:p>
            <w:pPr>
              <w:spacing w:after="0"/>
              <w:jc w:val="left"/>
            </w:pPr>
            <w:r>
              <w:rPr>
                <w:sz w:val="16"/>
              </w:rPr>
              <w:t>Town</w:t>
            </w:r>
          </w:p>
        </w:tc>
        <w:tc>
          <w:tcPr>
            <w:tcW w:type="dxa" w:w="2461"/>
          </w:tcPr>
          <w:p>
            <w:pPr>
              <w:spacing w:after="0"/>
              <w:jc w:val="left"/>
            </w:pPr>
            <w:r>
              <w:rPr>
                <w:sz w:val="16"/>
              </w:rPr>
              <w:t>Expired on 2024-01-14</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17 total; 1 since its plan</w:t>
            </w:r>
          </w:p>
        </w:tc>
      </w:tr>
      <w:tr>
        <w:trPr>
          <w:cantSplit/>
        </w:trPr>
        <w:tc>
          <w:tcPr>
            <w:tcW w:type="dxa" w:w="1917"/>
          </w:tcPr>
          <w:p>
            <w:pPr>
              <w:spacing w:after="0"/>
              <w:jc w:val="left"/>
            </w:pPr>
            <w:r>
              <w:rPr>
                <w:sz w:val="16"/>
              </w:rPr>
              <w:t>Little York town</w:t>
            </w:r>
          </w:p>
        </w:tc>
        <w:tc>
          <w:tcPr>
            <w:tcW w:type="dxa" w:w="828"/>
          </w:tcPr>
          <w:p>
            <w:pPr>
              <w:spacing w:after="0"/>
              <w:jc w:val="left"/>
            </w:pPr>
            <w:r>
              <w:rPr>
                <w:sz w:val="16"/>
              </w:rPr>
              <w:t>Town</w:t>
            </w:r>
          </w:p>
        </w:tc>
        <w:tc>
          <w:tcPr>
            <w:tcW w:type="dxa" w:w="2461"/>
          </w:tcPr>
          <w:p>
            <w:pPr>
              <w:spacing w:after="0"/>
              <w:jc w:val="left"/>
            </w:pPr>
            <w:r>
              <w:rPr>
                <w:sz w:val="16"/>
              </w:rPr>
              <w:t>No approved plan on record</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8 total; no approved plan</w:t>
            </w:r>
          </w:p>
        </w:tc>
      </w:tr>
      <w:tr>
        <w:trPr>
          <w:cantSplit/>
        </w:trPr>
        <w:tc>
          <w:tcPr>
            <w:tcW w:type="dxa" w:w="1917"/>
          </w:tcPr>
          <w:p>
            <w:pPr>
              <w:spacing w:after="0"/>
              <w:jc w:val="left"/>
            </w:pPr>
            <w:r>
              <w:rPr>
                <w:sz w:val="16"/>
              </w:rPr>
              <w:t>Livonia town</w:t>
            </w:r>
          </w:p>
        </w:tc>
        <w:tc>
          <w:tcPr>
            <w:tcW w:type="dxa" w:w="828"/>
          </w:tcPr>
          <w:p>
            <w:pPr>
              <w:spacing w:after="0"/>
              <w:jc w:val="left"/>
            </w:pPr>
            <w:r>
              <w:rPr>
                <w:sz w:val="16"/>
              </w:rPr>
              <w:t>Town</w:t>
            </w:r>
          </w:p>
        </w:tc>
        <w:tc>
          <w:tcPr>
            <w:tcW w:type="dxa" w:w="2461"/>
          </w:tcPr>
          <w:p>
            <w:pPr>
              <w:spacing w:after="0"/>
              <w:jc w:val="left"/>
            </w:pPr>
            <w:r>
              <w:rPr>
                <w:sz w:val="16"/>
              </w:rPr>
              <w:t>Expired on 2024-01-14</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7 total; 3 since its plan</w:t>
            </w:r>
          </w:p>
        </w:tc>
      </w:tr>
      <w:tr>
        <w:trPr>
          <w:cantSplit/>
        </w:trPr>
        <w:tc>
          <w:tcPr>
            <w:tcW w:type="dxa" w:w="1917"/>
          </w:tcPr>
          <w:p>
            <w:pPr>
              <w:spacing w:after="0"/>
              <w:jc w:val="left"/>
            </w:pPr>
            <w:r>
              <w:rPr>
                <w:sz w:val="16"/>
              </w:rPr>
              <w:t>New Pekin town</w:t>
            </w:r>
          </w:p>
        </w:tc>
        <w:tc>
          <w:tcPr>
            <w:tcW w:type="dxa" w:w="828"/>
          </w:tcPr>
          <w:p>
            <w:pPr>
              <w:spacing w:after="0"/>
              <w:jc w:val="left"/>
            </w:pPr>
            <w:r>
              <w:rPr>
                <w:sz w:val="16"/>
              </w:rPr>
              <w:t>Town</w:t>
            </w:r>
          </w:p>
        </w:tc>
        <w:tc>
          <w:tcPr>
            <w:tcW w:type="dxa" w:w="2461"/>
          </w:tcPr>
          <w:p>
            <w:pPr>
              <w:spacing w:after="0"/>
              <w:jc w:val="left"/>
            </w:pPr>
            <w:r>
              <w:rPr>
                <w:sz w:val="16"/>
              </w:rPr>
              <w:t>Expired on 2024-01-14</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22 total; 4 since its plan</w:t>
            </w:r>
          </w:p>
        </w:tc>
      </w:tr>
      <w:tr>
        <w:trPr>
          <w:cantSplit/>
        </w:trPr>
        <w:tc>
          <w:tcPr>
            <w:tcW w:type="dxa" w:w="1917"/>
          </w:tcPr>
          <w:p>
            <w:pPr>
              <w:spacing w:after="0"/>
              <w:jc w:val="left"/>
            </w:pPr>
            <w:r>
              <w:rPr>
                <w:sz w:val="16"/>
              </w:rPr>
              <w:t>Salem city</w:t>
            </w:r>
          </w:p>
        </w:tc>
        <w:tc>
          <w:tcPr>
            <w:tcW w:type="dxa" w:w="828"/>
          </w:tcPr>
          <w:p>
            <w:pPr>
              <w:spacing w:after="0"/>
              <w:jc w:val="left"/>
            </w:pPr>
            <w:r>
              <w:rPr>
                <w:sz w:val="16"/>
              </w:rPr>
              <w:t>City</w:t>
            </w:r>
          </w:p>
        </w:tc>
        <w:tc>
          <w:tcPr>
            <w:tcW w:type="dxa" w:w="2461"/>
          </w:tcPr>
          <w:p>
            <w:pPr>
              <w:spacing w:after="0"/>
              <w:jc w:val="left"/>
            </w:pPr>
            <w:r>
              <w:rPr>
                <w:sz w:val="16"/>
              </w:rPr>
              <w:t>Expired on 2024-01-14</w:t>
            </w:r>
          </w:p>
        </w:tc>
        <w:tc>
          <w:tcPr>
            <w:tcW w:type="dxa" w:w="2570"/>
          </w:tcPr>
          <w:p>
            <w:pPr>
              <w:spacing w:after="0"/>
              <w:jc w:val="right"/>
            </w:pPr>
            <w:r>
              <w:rPr>
                <w:sz w:val="16"/>
              </w:rPr>
              <w:t>FMA RL 0, SRL 1; any 3</w:t>
            </w:r>
          </w:p>
        </w:tc>
        <w:tc>
          <w:tcPr>
            <w:tcW w:type="dxa" w:w="3331"/>
          </w:tcPr>
          <w:p>
            <w:pPr>
              <w:spacing w:after="0"/>
              <w:jc w:val="right"/>
            </w:pPr>
            <w:r>
              <w:rPr>
                <w:sz w:val="16"/>
              </w:rPr>
              <w:t>$298,904.31</w:t>
            </w:r>
          </w:p>
        </w:tc>
        <w:tc>
          <w:tcPr>
            <w:tcW w:type="dxa" w:w="3005"/>
          </w:tcPr>
          <w:p>
            <w:pPr>
              <w:spacing w:after="0"/>
              <w:jc w:val="right"/>
            </w:pPr>
            <w:r>
              <w:rPr>
                <w:sz w:val="16"/>
              </w:rPr>
              <w:t>64 total; 5 since its plan</w:t>
            </w:r>
          </w:p>
        </w:tc>
      </w:tr>
      <w:tr>
        <w:trPr>
          <w:cantSplit/>
        </w:trPr>
        <w:tc>
          <w:tcPr>
            <w:tcW w:type="dxa" w:w="1917"/>
          </w:tcPr>
          <w:p>
            <w:pPr>
              <w:spacing w:after="0"/>
              <w:jc w:val="left"/>
            </w:pPr>
            <w:r>
              <w:rPr>
                <w:sz w:val="16"/>
              </w:rPr>
              <w:t>Saltillo town</w:t>
            </w:r>
          </w:p>
        </w:tc>
        <w:tc>
          <w:tcPr>
            <w:tcW w:type="dxa" w:w="828"/>
          </w:tcPr>
          <w:p>
            <w:pPr>
              <w:spacing w:after="0"/>
              <w:jc w:val="left"/>
            </w:pPr>
            <w:r>
              <w:rPr>
                <w:sz w:val="16"/>
              </w:rPr>
              <w:t>Town</w:t>
            </w:r>
          </w:p>
        </w:tc>
        <w:tc>
          <w:tcPr>
            <w:tcW w:type="dxa" w:w="2461"/>
          </w:tcPr>
          <w:p>
            <w:pPr>
              <w:spacing w:after="0"/>
              <w:jc w:val="left"/>
            </w:pPr>
            <w:r>
              <w:rPr>
                <w:sz w:val="16"/>
              </w:rPr>
              <w:t>No approved plan on record</w:t>
            </w:r>
          </w:p>
        </w:tc>
        <w:tc>
          <w:tcPr>
            <w:tcW w:type="dxa" w:w="2570"/>
          </w:tcPr>
          <w:p>
            <w:pPr>
              <w:spacing w:after="0"/>
              <w:jc w:val="right"/>
            </w:pPr>
            <w:r>
              <w:rPr>
                <w:sz w:val="16"/>
              </w:rPr>
              <w:t>FMA RL 0, SRL 0; any 0</w:t>
            </w:r>
          </w:p>
        </w:tc>
        <w:tc>
          <w:tcPr>
            <w:tcW w:type="dxa" w:w="3331"/>
          </w:tcPr>
          <w:p>
            <w:pPr>
              <w:spacing w:after="0"/>
              <w:jc w:val="right"/>
            </w:pPr>
            <w:r>
              <w:rPr>
                <w:sz w:val="16"/>
              </w:rPr>
              <w:t>no Public Assistance recorded</w:t>
            </w:r>
          </w:p>
        </w:tc>
        <w:tc>
          <w:tcPr>
            <w:tcW w:type="dxa" w:w="3005"/>
          </w:tcPr>
          <w:p>
            <w:pPr>
              <w:spacing w:after="0"/>
              <w:jc w:val="right"/>
            </w:pPr>
            <w:r>
              <w:rPr>
                <w:sz w:val="16"/>
              </w:rPr>
              <w:t>4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2019-01-15</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$5,621,617,846</w:t>
            </w:r>
          </w:p>
        </w:tc>
        <w:tc>
          <w:tcPr>
            <w:tcW w:type="dxa" w:w="1215"/>
          </w:tcPr>
          <w:p>
            <w:pPr>
              <w:spacing w:after="0"/>
              <w:jc w:val="right"/>
            </w:pPr>
            <w:r>
              <w:rPr>
                <w:sz w:val="16"/>
              </w:rPr>
              <w:t>$206,701,633</w:t>
            </w:r>
          </w:p>
        </w:tc>
        <w:tc>
          <w:tcPr>
            <w:tcW w:type="dxa" w:w="1041"/>
          </w:tcPr>
          <w:p>
            <w:pPr>
              <w:spacing w:after="0"/>
              <w:jc w:val="right"/>
            </w:pPr>
            <w:r>
              <w:rPr>
                <w:sz w:val="16"/>
              </w:rPr>
              <w:t>28,144</w:t>
            </w:r>
          </w:p>
        </w:tc>
        <w:tc>
          <w:tcPr>
            <w:tcW w:type="dxa" w:w="1037"/>
          </w:tcPr>
          <w:p>
            <w:pPr>
              <w:spacing w:after="0"/>
              <w:jc w:val="right"/>
            </w:pPr>
            <w:r>
              <w:rPr>
                <w:sz w:val="16"/>
              </w:rPr>
              <w:t>$212</w:t>
            </w:r>
          </w:p>
        </w:tc>
        <w:tc>
          <w:tcPr>
            <w:tcW w:type="dxa" w:w="1126"/>
          </w:tcPr>
          <w:p>
            <w:pPr>
              <w:spacing w:after="0"/>
              <w:jc w:val="right"/>
            </w:pPr>
            <w:r>
              <w:rPr>
                <w:sz w:val="16"/>
              </w:rPr>
              <w:t>$117,256</w:t>
            </w:r>
          </w:p>
        </w:tc>
        <w:tc>
          <w:tcPr>
            <w:tcW w:type="dxa" w:w="1098"/>
          </w:tcPr>
          <w:p>
            <w:pPr>
              <w:spacing w:after="0"/>
              <w:jc w:val="right"/>
            </w:pPr>
            <w:r>
              <w:rPr>
                <w:sz w:val="16"/>
              </w:rPr>
              <w:t>$606,813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$57,588,778</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$219,635</w:t>
            </w:r>
          </w:p>
        </w:tc>
        <w:tc>
          <w:tcPr>
            <w:tcW w:type="dxa" w:w="1098"/>
          </w:tcPr>
          <w:p>
            <w:pPr>
              <w:spacing w:after="0"/>
              <w:jc w:val="right"/>
            </w:pPr>
            <w:r>
              <w:rPr>
                <w:sz w:val="16"/>
              </w:rPr>
              <w:t>n/a</w:t>
            </w:r>
          </w:p>
        </w:tc>
        <w:tc>
          <w:tcPr>
            <w:tcW w:type="dxa" w:w="1305"/>
          </w:tcPr>
          <w:p>
            <w:pPr>
              <w:spacing w:after="0"/>
              <w:jc w:val="right"/>
            </w:pPr>
            <w:r>
              <w:rPr>
                <w:sz w:val="16"/>
              </w:rPr>
              <w:t>0.381%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$9,844,374,267</w:t>
            </w:r>
          </w:p>
        </w:tc>
        <w:tc>
          <w:tcPr>
            <w:tcW w:type="dxa" w:w="1215"/>
          </w:tcPr>
          <w:p>
            <w:pPr>
              <w:spacing w:after="0"/>
              <w:jc w:val="right"/>
            </w:pPr>
            <w:r>
              <w:rPr>
                <w:sz w:val="16"/>
              </w:rPr>
              <w:t>n/a</w:t>
            </w:r>
          </w:p>
        </w:tc>
        <w:tc>
          <w:tcPr>
            <w:tcW w:type="dxa" w:w="1041"/>
          </w:tcPr>
          <w:p>
            <w:pPr>
              <w:spacing w:after="0"/>
              <w:jc w:val="right"/>
            </w:pPr>
            <w:r>
              <w:rPr>
                <w:sz w:val="16"/>
              </w:rPr>
              <w:t>28,182</w:t>
            </w:r>
          </w:p>
        </w:tc>
        <w:tc>
          <w:tcPr>
            <w:tcW w:type="dxa" w:w="1037"/>
          </w:tcPr>
          <w:p>
            <w:pPr>
              <w:spacing w:after="0"/>
              <w:jc w:val="right"/>
            </w:pPr>
            <w:r>
              <w:rPr>
                <w:sz w:val="16"/>
              </w:rPr>
              <w:t>$541,213</w:t>
            </w:r>
          </w:p>
        </w:tc>
        <w:tc>
          <w:tcPr>
            <w:tcW w:type="dxa" w:w="1126"/>
          </w:tcPr>
          <w:p>
            <w:pPr>
              <w:spacing w:after="0"/>
              <w:jc w:val="right"/>
            </w:pPr>
            <w:r>
              <w:rPr>
                <w:sz w:val="16"/>
              </w:rPr>
              <w:t>n/a</w:t>
            </w:r>
          </w:p>
        </w:tc>
        <w:tc>
          <w:tcPr>
            <w:tcW w:type="dxa" w:w="1098"/>
          </w:tcPr>
          <w:p>
            <w:pPr>
              <w:spacing w:after="0"/>
              <w:jc w:val="right"/>
            </w:pPr>
            <w:r>
              <w:rPr>
                <w:sz w:val="16"/>
              </w:rPr>
              <w:t>$163,056</w:t>
            </w:r>
          </w:p>
        </w:tc>
        <w:tc>
          <w:tcPr>
            <w:tcW w:type="dxa" w:w="1305"/>
          </w:tcPr>
          <w:p>
            <w:pPr>
              <w:spacing w:after="0"/>
              <w:jc w:val="right"/>
            </w:pPr>
            <w:r>
              <w:rPr>
                <w:sz w:val="16"/>
              </w:rPr>
              <w:t>0.0055%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$5,621,617,846</w:t>
            </w:r>
          </w:p>
        </w:tc>
        <w:tc>
          <w:tcPr>
            <w:tcW w:type="dxa" w:w="1215"/>
          </w:tcPr>
          <w:p>
            <w:pPr>
              <w:spacing w:after="0"/>
              <w:jc w:val="right"/>
            </w:pPr>
            <w:r>
              <w:rPr>
                <w:sz w:val="16"/>
              </w:rPr>
              <w:t>$206,701,633</w:t>
            </w:r>
          </w:p>
        </w:tc>
        <w:tc>
          <w:tcPr>
            <w:tcW w:type="dxa" w:w="1041"/>
          </w:tcPr>
          <w:p>
            <w:pPr>
              <w:spacing w:after="0"/>
              <w:jc w:val="right"/>
            </w:pPr>
            <w:r>
              <w:rPr>
                <w:sz w:val="16"/>
              </w:rPr>
              <w:t>28,144</w:t>
            </w:r>
          </w:p>
        </w:tc>
        <w:tc>
          <w:tcPr>
            <w:tcW w:type="dxa" w:w="1037"/>
          </w:tcPr>
          <w:p>
            <w:pPr>
              <w:spacing w:after="0"/>
              <w:jc w:val="right"/>
            </w:pPr>
            <w:r>
              <w:rPr>
                <w:sz w:val="16"/>
              </w:rPr>
              <w:t>$17,322</w:t>
            </w:r>
          </w:p>
        </w:tc>
        <w:tc>
          <w:tcPr>
            <w:tcW w:type="dxa" w:w="1126"/>
          </w:tcPr>
          <w:p>
            <w:pPr>
              <w:spacing w:after="0"/>
              <w:jc w:val="right"/>
            </w:pPr>
            <w:r>
              <w:rPr>
                <w:sz w:val="16"/>
              </w:rPr>
              <w:t>$5,175</w:t>
            </w:r>
          </w:p>
        </w:tc>
        <w:tc>
          <w:tcPr>
            <w:tcW w:type="dxa" w:w="1098"/>
          </w:tcPr>
          <w:p>
            <w:pPr>
              <w:spacing w:after="0"/>
              <w:jc w:val="right"/>
            </w:pPr>
            <w:r>
              <w:rPr>
                <w:sz w:val="16"/>
              </w:rPr>
              <w:t>$32,483</w:t>
            </w:r>
          </w:p>
        </w:tc>
        <w:tc>
          <w:tcPr>
            <w:tcW w:type="dxa" w:w="1305"/>
          </w:tcPr>
          <w:p>
            <w:pPr>
              <w:spacing w:after="0"/>
              <w:jc w:val="right"/>
            </w:pPr>
            <w:r>
              <w:rPr>
                <w:sz w:val="16"/>
              </w:rPr>
              <w:t>0.000308%</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$5,621,617,846</w:t>
            </w:r>
          </w:p>
        </w:tc>
        <w:tc>
          <w:tcPr>
            <w:tcW w:type="dxa" w:w="1215"/>
          </w:tcPr>
          <w:p>
            <w:pPr>
              <w:spacing w:after="0"/>
              <w:jc w:val="right"/>
            </w:pPr>
            <w:r>
              <w:rPr>
                <w:sz w:val="16"/>
              </w:rPr>
              <w:t>$206,701,633</w:t>
            </w:r>
          </w:p>
        </w:tc>
        <w:tc>
          <w:tcPr>
            <w:tcW w:type="dxa" w:w="1041"/>
          </w:tcPr>
          <w:p>
            <w:pPr>
              <w:spacing w:after="0"/>
              <w:jc w:val="right"/>
            </w:pPr>
            <w:r>
              <w:rPr>
                <w:sz w:val="16"/>
              </w:rPr>
              <w:t>28,144</w:t>
            </w:r>
          </w:p>
        </w:tc>
        <w:tc>
          <w:tcPr>
            <w:tcW w:type="dxa" w:w="1037"/>
          </w:tcPr>
          <w:p>
            <w:pPr>
              <w:spacing w:after="0"/>
              <w:jc w:val="right"/>
            </w:pPr>
            <w:r>
              <w:rPr>
                <w:sz w:val="16"/>
              </w:rPr>
              <w:t>$2,448</w:t>
            </w:r>
          </w:p>
        </w:tc>
        <w:tc>
          <w:tcPr>
            <w:tcW w:type="dxa" w:w="1126"/>
          </w:tcPr>
          <w:p>
            <w:pPr>
              <w:spacing w:after="0"/>
              <w:jc w:val="right"/>
            </w:pPr>
            <w:r>
              <w:rPr>
                <w:sz w:val="16"/>
              </w:rPr>
              <w:t>$3</w:t>
            </w:r>
          </w:p>
        </w:tc>
        <w:tc>
          <w:tcPr>
            <w:tcW w:type="dxa" w:w="1098"/>
          </w:tcPr>
          <w:p>
            <w:pPr>
              <w:spacing w:after="0"/>
              <w:jc w:val="right"/>
            </w:pPr>
            <w:r>
              <w:rPr>
                <w:sz w:val="16"/>
              </w:rPr>
              <w:t>$286,120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$5,621,617,846</w:t>
            </w:r>
          </w:p>
        </w:tc>
        <w:tc>
          <w:tcPr>
            <w:tcW w:type="dxa" w:w="1215"/>
          </w:tcPr>
          <w:p>
            <w:pPr>
              <w:spacing w:after="0"/>
              <w:jc w:val="right"/>
            </w:pPr>
            <w:r>
              <w:rPr>
                <w:sz w:val="16"/>
              </w:rPr>
              <w:t>$206,701,633</w:t>
            </w:r>
          </w:p>
        </w:tc>
        <w:tc>
          <w:tcPr>
            <w:tcW w:type="dxa" w:w="1041"/>
          </w:tcPr>
          <w:p>
            <w:pPr>
              <w:spacing w:after="0"/>
              <w:jc w:val="right"/>
            </w:pPr>
            <w:r>
              <w:rPr>
                <w:sz w:val="16"/>
              </w:rPr>
              <w:t>28,144</w:t>
            </w:r>
          </w:p>
        </w:tc>
        <w:tc>
          <w:tcPr>
            <w:tcW w:type="dxa" w:w="1037"/>
          </w:tcPr>
          <w:p>
            <w:pPr>
              <w:spacing w:after="0"/>
              <w:jc w:val="right"/>
            </w:pPr>
            <w:r>
              <w:rPr>
                <w:sz w:val="16"/>
              </w:rPr>
              <w:t>$856</w:t>
            </w:r>
          </w:p>
        </w:tc>
        <w:tc>
          <w:tcPr>
            <w:tcW w:type="dxa" w:w="1126"/>
          </w:tcPr>
          <w:p>
            <w:pPr>
              <w:spacing w:after="0"/>
              <w:jc w:val="right"/>
            </w:pPr>
            <w:r>
              <w:rPr>
                <w:sz w:val="16"/>
              </w:rPr>
              <w:t>$5,592</w:t>
            </w:r>
          </w:p>
        </w:tc>
        <w:tc>
          <w:tcPr>
            <w:tcW w:type="dxa" w:w="1098"/>
          </w:tcPr>
          <w:p>
            <w:pPr>
              <w:spacing w:after="0"/>
              <w:jc w:val="right"/>
            </w:pPr>
            <w:r>
              <w:rPr>
                <w:sz w:val="16"/>
              </w:rPr>
              <w:t>$4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$5,619,334,325</w:t>
            </w:r>
          </w:p>
        </w:tc>
        <w:tc>
          <w:tcPr>
            <w:tcW w:type="dxa" w:w="1215"/>
          </w:tcPr>
          <w:p>
            <w:pPr>
              <w:spacing w:after="0"/>
              <w:jc w:val="right"/>
            </w:pPr>
            <w:r>
              <w:rPr>
                <w:sz w:val="16"/>
              </w:rPr>
              <w:t>n/a</w:t>
            </w:r>
          </w:p>
        </w:tc>
        <w:tc>
          <w:tcPr>
            <w:tcW w:type="dxa" w:w="1041"/>
          </w:tcPr>
          <w:p>
            <w:pPr>
              <w:spacing w:after="0"/>
              <w:jc w:val="right"/>
            </w:pPr>
            <w:r>
              <w:rPr>
                <w:sz w:val="16"/>
              </w:rPr>
              <w:t>28,133</w:t>
            </w:r>
          </w:p>
        </w:tc>
        <w:tc>
          <w:tcPr>
            <w:tcW w:type="dxa" w:w="1037"/>
          </w:tcPr>
          <w:p>
            <w:pPr>
              <w:spacing w:after="0"/>
              <w:jc w:val="right"/>
            </w:pPr>
            <w:r>
              <w:rPr>
                <w:sz w:val="16"/>
              </w:rPr>
              <w:t>$833</w:t>
            </w:r>
          </w:p>
        </w:tc>
        <w:tc>
          <w:tcPr>
            <w:tcW w:type="dxa" w:w="1126"/>
          </w:tcPr>
          <w:p>
            <w:pPr>
              <w:spacing w:after="0"/>
              <w:jc w:val="right"/>
            </w:pPr>
            <w:r>
              <w:rPr>
                <w:sz w:val="16"/>
              </w:rPr>
              <w:t>n/a</w:t>
            </w:r>
          </w:p>
        </w:tc>
        <w:tc>
          <w:tcPr>
            <w:tcW w:type="dxa" w:w="1098"/>
          </w:tcPr>
          <w:p>
            <w:pPr>
              <w:spacing w:after="0"/>
              <w:jc w:val="right"/>
            </w:pPr>
            <w:r>
              <w:rPr>
                <w:sz w:val="16"/>
              </w:rPr>
              <w:t>$47,738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$5,619,899,865</w:t>
            </w:r>
          </w:p>
        </w:tc>
        <w:tc>
          <w:tcPr>
            <w:tcW w:type="dxa" w:w="1215"/>
          </w:tcPr>
          <w:p>
            <w:pPr>
              <w:spacing w:after="0"/>
              <w:jc w:val="right"/>
            </w:pPr>
            <w:r>
              <w:rPr>
                <w:sz w:val="16"/>
              </w:rPr>
              <w:t>$16,583,268</w:t>
            </w:r>
          </w:p>
        </w:tc>
        <w:tc>
          <w:tcPr>
            <w:tcW w:type="dxa" w:w="1041"/>
          </w:tcPr>
          <w:p>
            <w:pPr>
              <w:spacing w:after="0"/>
              <w:jc w:val="right"/>
            </w:pPr>
            <w:r>
              <w:rPr>
                <w:sz w:val="16"/>
              </w:rPr>
              <w:t>400</w:t>
            </w:r>
          </w:p>
        </w:tc>
        <w:tc>
          <w:tcPr>
            <w:tcW w:type="dxa" w:w="1037"/>
          </w:tcPr>
          <w:p>
            <w:pPr>
              <w:spacing w:after="0"/>
              <w:jc w:val="right"/>
            </w:pPr>
            <w:r>
              <w:rPr>
                <w:sz w:val="16"/>
              </w:rPr>
              <w:t>$5,798,336</w:t>
            </w:r>
          </w:p>
        </w:tc>
        <w:tc>
          <w:tcPr>
            <w:tcW w:type="dxa" w:w="1126"/>
          </w:tcPr>
          <w:p>
            <w:pPr>
              <w:spacing w:after="0"/>
              <w:jc w:val="right"/>
            </w:pPr>
            <w:r>
              <w:rPr>
                <w:sz w:val="16"/>
              </w:rPr>
              <w:t>$189,409</w:t>
            </w:r>
          </w:p>
        </w:tc>
        <w:tc>
          <w:tcPr>
            <w:tcW w:type="dxa" w:w="1098"/>
          </w:tcPr>
          <w:p>
            <w:pPr>
              <w:spacing w:after="0"/>
              <w:jc w:val="right"/>
            </w:pPr>
            <w:r>
              <w:rPr>
                <w:sz w:val="16"/>
              </w:rPr>
              <w:t>$131,273</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r>
              <w:rPr>
                <w:sz w:val="16"/>
              </w:rPr>
              <w:t>$90,207.79</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$142,119,538</w:t>
            </w:r>
          </w:p>
        </w:tc>
        <w:tc>
          <w:tcPr>
            <w:tcW w:type="dxa" w:w="1215"/>
          </w:tcPr>
          <w:p>
            <w:pPr>
              <w:spacing w:after="0"/>
              <w:jc w:val="right"/>
            </w:pPr>
            <w:r>
              <w:rPr>
                <w:sz w:val="16"/>
              </w:rPr>
              <w:t>n/a</w:t>
            </w:r>
          </w:p>
        </w:tc>
        <w:tc>
          <w:tcPr>
            <w:tcW w:type="dxa" w:w="1041"/>
          </w:tcPr>
          <w:p>
            <w:pPr>
              <w:spacing w:after="0"/>
              <w:jc w:val="right"/>
            </w:pPr>
            <w:r>
              <w:rPr>
                <w:sz w:val="16"/>
              </w:rPr>
              <w:t>800</w:t>
            </w:r>
          </w:p>
        </w:tc>
        <w:tc>
          <w:tcPr>
            <w:tcW w:type="dxa" w:w="1037"/>
          </w:tcPr>
          <w:p>
            <w:pPr>
              <w:spacing w:after="0"/>
              <w:jc w:val="right"/>
            </w:pPr>
            <w:r>
              <w:rPr>
                <w:sz w:val="16"/>
              </w:rPr>
              <w:t>$44</w:t>
            </w:r>
          </w:p>
        </w:tc>
        <w:tc>
          <w:tcPr>
            <w:tcW w:type="dxa" w:w="1126"/>
          </w:tcPr>
          <w:p>
            <w:pPr>
              <w:spacing w:after="0"/>
              <w:jc w:val="right"/>
            </w:pPr>
            <w:r>
              <w:rPr>
                <w:sz w:val="16"/>
              </w:rPr>
              <w:t>n/a</w:t>
            </w:r>
          </w:p>
        </w:tc>
        <w:tc>
          <w:tcPr>
            <w:tcW w:type="dxa" w:w="1098"/>
          </w:tcPr>
          <w:p>
            <w:pPr>
              <w:spacing w:after="0"/>
              <w:jc w:val="right"/>
            </w:pPr>
            <w:r>
              <w:rPr>
                <w:sz w:val="16"/>
              </w:rPr>
              <w:t>$337</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$5,621,617,846</w:t>
            </w:r>
          </w:p>
        </w:tc>
        <w:tc>
          <w:tcPr>
            <w:tcW w:type="dxa" w:w="1215"/>
          </w:tcPr>
          <w:p>
            <w:pPr>
              <w:spacing w:after="0"/>
              <w:jc w:val="right"/>
            </w:pPr>
            <w:r>
              <w:rPr>
                <w:sz w:val="16"/>
              </w:rPr>
              <w:t>n/a</w:t>
            </w:r>
          </w:p>
        </w:tc>
        <w:tc>
          <w:tcPr>
            <w:tcW w:type="dxa" w:w="1041"/>
          </w:tcPr>
          <w:p>
            <w:pPr>
              <w:spacing w:after="0"/>
              <w:jc w:val="right"/>
            </w:pPr>
            <w:r>
              <w:rPr>
                <w:sz w:val="16"/>
              </w:rPr>
              <w:t>28,144</w:t>
            </w:r>
          </w:p>
        </w:tc>
        <w:tc>
          <w:tcPr>
            <w:tcW w:type="dxa" w:w="1037"/>
          </w:tcPr>
          <w:p>
            <w:pPr>
              <w:spacing w:after="0"/>
              <w:jc w:val="right"/>
            </w:pPr>
            <w:r>
              <w:rPr>
                <w:sz w:val="16"/>
              </w:rPr>
              <w:t>$7,011</w:t>
            </w:r>
          </w:p>
        </w:tc>
        <w:tc>
          <w:tcPr>
            <w:tcW w:type="dxa" w:w="1126"/>
          </w:tcPr>
          <w:p>
            <w:pPr>
              <w:spacing w:after="0"/>
              <w:jc w:val="right"/>
            </w:pPr>
            <w:r>
              <w:rPr>
                <w:sz w:val="16"/>
              </w:rPr>
              <w:t>n/a</w:t>
            </w:r>
          </w:p>
        </w:tc>
        <w:tc>
          <w:tcPr>
            <w:tcW w:type="dxa" w:w="1098"/>
          </w:tcPr>
          <w:p>
            <w:pPr>
              <w:spacing w:after="0"/>
              <w:jc w:val="right"/>
            </w:pPr>
            <w:r>
              <w:rPr>
                <w:sz w:val="16"/>
              </w:rPr>
              <w:t>$133,838</w:t>
            </w:r>
          </w:p>
        </w:tc>
        <w:tc>
          <w:tcPr>
            <w:tcW w:type="dxa" w:w="1305"/>
          </w:tcPr>
          <w:p>
            <w:pPr>
              <w:spacing w:after="0"/>
              <w:jc w:val="right"/>
            </w:pPr>
            <w:r>
              <w:rPr>
                <w:sz w:val="16"/>
              </w:rPr>
              <w:t>0.000125%</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$5,621,617,846</w:t>
            </w:r>
          </w:p>
        </w:tc>
        <w:tc>
          <w:tcPr>
            <w:tcW w:type="dxa" w:w="1215"/>
          </w:tcPr>
          <w:p>
            <w:pPr>
              <w:spacing w:after="0"/>
              <w:jc w:val="right"/>
            </w:pPr>
            <w:r>
              <w:rPr>
                <w:sz w:val="16"/>
              </w:rPr>
              <w:t>$206,701,633</w:t>
            </w:r>
          </w:p>
        </w:tc>
        <w:tc>
          <w:tcPr>
            <w:tcW w:type="dxa" w:w="1041"/>
          </w:tcPr>
          <w:p>
            <w:pPr>
              <w:spacing w:after="0"/>
              <w:jc w:val="right"/>
            </w:pPr>
            <w:r>
              <w:rPr>
                <w:sz w:val="16"/>
              </w:rPr>
              <w:t>28,144</w:t>
            </w:r>
          </w:p>
        </w:tc>
        <w:tc>
          <w:tcPr>
            <w:tcW w:type="dxa" w:w="1037"/>
          </w:tcPr>
          <w:p>
            <w:pPr>
              <w:spacing w:after="0"/>
              <w:jc w:val="right"/>
            </w:pPr>
            <w:r>
              <w:rPr>
                <w:sz w:val="16"/>
              </w:rPr>
              <w:t>$224,806</w:t>
            </w:r>
          </w:p>
        </w:tc>
        <w:tc>
          <w:tcPr>
            <w:tcW w:type="dxa" w:w="1126"/>
          </w:tcPr>
          <w:p>
            <w:pPr>
              <w:spacing w:after="0"/>
              <w:jc w:val="right"/>
            </w:pPr>
            <w:r>
              <w:rPr>
                <w:sz w:val="16"/>
              </w:rPr>
              <w:t>$39,896</w:t>
            </w:r>
          </w:p>
        </w:tc>
        <w:tc>
          <w:tcPr>
            <w:tcW w:type="dxa" w:w="1098"/>
          </w:tcPr>
          <w:p>
            <w:pPr>
              <w:spacing w:after="0"/>
              <w:jc w:val="right"/>
            </w:pPr>
            <w:r>
              <w:rPr>
                <w:sz w:val="16"/>
              </w:rPr>
              <w:t>$757,822</w:t>
            </w:r>
          </w:p>
        </w:tc>
        <w:tc>
          <w:tcPr>
            <w:tcW w:type="dxa" w:w="1305"/>
          </w:tcPr>
          <w:p>
            <w:pPr>
              <w:spacing w:after="0"/>
              <w:jc w:val="right"/>
            </w:pPr>
            <w:r>
              <w:rPr>
                <w:sz w:val="16"/>
              </w:rPr>
              <w:t>0.004%</w:t>
            </w:r>
          </w:p>
        </w:tc>
        <w:tc>
          <w:tcPr>
            <w:tcW w:type="dxa" w:w="1165"/>
          </w:tcPr>
          <w:p>
            <w:pPr>
              <w:spacing w:after="0"/>
              <w:jc w:val="right"/>
            </w:pPr>
            <w:r>
              <w:rPr>
                <w:sz w:val="16"/>
              </w:rPr>
              <w:t>$21,000</w:t>
            </w:r>
          </w:p>
        </w:tc>
        <w:tc>
          <w:tcPr>
            <w:tcW w:type="dxa" w:w="1073"/>
          </w:tcPr>
          <w:p>
            <w:pPr>
              <w:spacing w:after="0"/>
              <w:jc w:val="right"/>
            </w:pPr>
            <w:r>
              <w:rPr>
                <w:sz w:val="16"/>
              </w:rPr>
              <w:t>$0</w:t>
            </w:r>
          </w:p>
        </w:tc>
        <w:tc>
          <w:tcPr>
            <w:tcW w:type="dxa" w:w="1241"/>
          </w:tcPr>
          <w:p>
            <w:pPr>
              <w:spacing w:after="0"/>
              <w:jc w:val="right"/>
            </w:pPr>
            <w:r>
              <w:rPr>
                <w:sz w:val="16"/>
              </w:rPr>
              <w:t>$90,207.79</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$5,621,617,846</w:t>
            </w:r>
          </w:p>
        </w:tc>
        <w:tc>
          <w:tcPr>
            <w:tcW w:type="dxa" w:w="1215"/>
          </w:tcPr>
          <w:p>
            <w:pPr>
              <w:spacing w:after="0"/>
              <w:jc w:val="right"/>
            </w:pPr>
            <w:r>
              <w:rPr>
                <w:sz w:val="16"/>
              </w:rPr>
              <w:t>$206,701,633</w:t>
            </w:r>
          </w:p>
        </w:tc>
        <w:tc>
          <w:tcPr>
            <w:tcW w:type="dxa" w:w="1041"/>
          </w:tcPr>
          <w:p>
            <w:pPr>
              <w:spacing w:after="0"/>
              <w:jc w:val="right"/>
            </w:pPr>
            <w:r>
              <w:rPr>
                <w:sz w:val="16"/>
              </w:rPr>
              <w:t>28,144</w:t>
            </w:r>
          </w:p>
        </w:tc>
        <w:tc>
          <w:tcPr>
            <w:tcW w:type="dxa" w:w="1037"/>
          </w:tcPr>
          <w:p>
            <w:pPr>
              <w:spacing w:after="0"/>
              <w:jc w:val="right"/>
            </w:pPr>
            <w:r>
              <w:rPr>
                <w:sz w:val="16"/>
              </w:rPr>
              <w:t>$1,145,921</w:t>
            </w:r>
          </w:p>
        </w:tc>
        <w:tc>
          <w:tcPr>
            <w:tcW w:type="dxa" w:w="1126"/>
          </w:tcPr>
          <w:p>
            <w:pPr>
              <w:spacing w:after="0"/>
              <w:jc w:val="right"/>
            </w:pPr>
            <w:r>
              <w:rPr>
                <w:sz w:val="16"/>
              </w:rPr>
              <w:t>$5,109</w:t>
            </w:r>
          </w:p>
        </w:tc>
        <w:tc>
          <w:tcPr>
            <w:tcW w:type="dxa" w:w="1098"/>
          </w:tcPr>
          <w:p>
            <w:pPr>
              <w:spacing w:after="0"/>
              <w:jc w:val="right"/>
            </w:pPr>
            <w:r>
              <w:rPr>
                <w:sz w:val="16"/>
              </w:rPr>
              <w:t>$2,279,178</w:t>
            </w:r>
          </w:p>
        </w:tc>
        <w:tc>
          <w:tcPr>
            <w:tcW w:type="dxa" w:w="1305"/>
          </w:tcPr>
          <w:p>
            <w:pPr>
              <w:spacing w:after="0"/>
              <w:jc w:val="right"/>
            </w:pPr>
            <w:r>
              <w:rPr>
                <w:sz w:val="16"/>
              </w:rPr>
              <w:t>0.0204%</w:t>
            </w:r>
          </w:p>
        </w:tc>
        <w:tc>
          <w:tcPr>
            <w:tcW w:type="dxa" w:w="1165"/>
          </w:tcPr>
          <w:p>
            <w:pPr>
              <w:spacing w:after="0"/>
              <w:jc w:val="right"/>
            </w:pPr>
            <w:r>
              <w:rPr>
                <w:sz w:val="16"/>
              </w:rPr>
              <w:t>$30,000</w:t>
            </w:r>
          </w:p>
        </w:tc>
        <w:tc>
          <w:tcPr>
            <w:tcW w:type="dxa" w:w="1073"/>
          </w:tcPr>
          <w:p>
            <w:pPr>
              <w:spacing w:after="0"/>
              <w:jc w:val="right"/>
            </w:pPr>
          </w:p>
        </w:tc>
        <w:tc>
          <w:tcPr>
            <w:tcW w:type="dxa" w:w="1241"/>
          </w:tcPr>
          <w:p>
            <w:pPr>
              <w:spacing w:after="0"/>
              <w:jc w:val="right"/>
            </w:pPr>
            <w:r>
              <w:rPr>
                <w:sz w:val="16"/>
              </w:rPr>
              <w:t>$90,207.79</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$2,664,002,145</w:t>
            </w:r>
          </w:p>
        </w:tc>
        <w:tc>
          <w:tcPr>
            <w:tcW w:type="dxa" w:w="1215"/>
          </w:tcPr>
          <w:p>
            <w:pPr>
              <w:spacing w:after="0"/>
              <w:jc w:val="right"/>
            </w:pPr>
            <w:r>
              <w:rPr>
                <w:sz w:val="16"/>
              </w:rPr>
              <w:t>$75,770,928</w:t>
            </w:r>
          </w:p>
        </w:tc>
        <w:tc>
          <w:tcPr>
            <w:tcW w:type="dxa" w:w="1041"/>
          </w:tcPr>
          <w:p>
            <w:pPr>
              <w:spacing w:after="0"/>
              <w:jc w:val="right"/>
            </w:pPr>
            <w:r>
              <w:rPr>
                <w:sz w:val="16"/>
              </w:rPr>
              <w:t>14,073</w:t>
            </w:r>
          </w:p>
        </w:tc>
        <w:tc>
          <w:tcPr>
            <w:tcW w:type="dxa" w:w="1037"/>
          </w:tcPr>
          <w:p>
            <w:pPr>
              <w:spacing w:after="0"/>
              <w:jc w:val="right"/>
            </w:pPr>
            <w:r>
              <w:rPr>
                <w:sz w:val="16"/>
              </w:rPr>
              <w:t>$2,930</w:t>
            </w:r>
          </w:p>
        </w:tc>
        <w:tc>
          <w:tcPr>
            <w:tcW w:type="dxa" w:w="1126"/>
          </w:tcPr>
          <w:p>
            <w:pPr>
              <w:spacing w:after="0"/>
              <w:jc w:val="right"/>
            </w:pPr>
            <w:r>
              <w:rPr>
                <w:sz w:val="16"/>
              </w:rPr>
              <w:t>$10</w:t>
            </w:r>
          </w:p>
        </w:tc>
        <w:tc>
          <w:tcPr>
            <w:tcW w:type="dxa" w:w="1098"/>
          </w:tcPr>
          <w:p>
            <w:pPr>
              <w:spacing w:after="0"/>
              <w:jc w:val="right"/>
            </w:pPr>
            <w:r>
              <w:rPr>
                <w:sz w:val="16"/>
              </w:rPr>
              <w:t>$477</w:t>
            </w:r>
          </w:p>
        </w:tc>
        <w:tc>
          <w:tcPr>
            <w:tcW w:type="dxa" w:w="1305"/>
          </w:tcPr>
          <w:p>
            <w:pPr>
              <w:spacing w:after="0"/>
              <w:jc w:val="right"/>
            </w:pPr>
            <w:r>
              <w:rPr>
                <w:sz w:val="16"/>
              </w:rPr>
              <w:t>0.00011%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$5,621,617,846</w:t>
            </w:r>
          </w:p>
        </w:tc>
        <w:tc>
          <w:tcPr>
            <w:tcW w:type="dxa" w:w="1215"/>
          </w:tcPr>
          <w:p>
            <w:pPr>
              <w:spacing w:after="0"/>
              <w:jc w:val="right"/>
            </w:pPr>
            <w:r>
              <w:rPr>
                <w:sz w:val="16"/>
              </w:rPr>
              <w:t>$206,701,633</w:t>
            </w:r>
          </w:p>
        </w:tc>
        <w:tc>
          <w:tcPr>
            <w:tcW w:type="dxa" w:w="1041"/>
          </w:tcPr>
          <w:p>
            <w:pPr>
              <w:spacing w:after="0"/>
              <w:jc w:val="right"/>
            </w:pPr>
            <w:r>
              <w:rPr>
                <w:sz w:val="16"/>
              </w:rPr>
              <w:t>28,144</w:t>
            </w:r>
          </w:p>
        </w:tc>
        <w:tc>
          <w:tcPr>
            <w:tcW w:type="dxa" w:w="1037"/>
          </w:tcPr>
          <w:p>
            <w:pPr>
              <w:spacing w:after="0"/>
              <w:jc w:val="right"/>
            </w:pPr>
            <w:r>
              <w:rPr>
                <w:sz w:val="16"/>
              </w:rPr>
              <w:t>$18,908</w:t>
            </w:r>
          </w:p>
        </w:tc>
        <w:tc>
          <w:tcPr>
            <w:tcW w:type="dxa" w:w="1126"/>
          </w:tcPr>
          <w:p>
            <w:pPr>
              <w:spacing w:after="0"/>
              <w:jc w:val="right"/>
            </w:pPr>
            <w:r>
              <w:rPr>
                <w:sz w:val="16"/>
              </w:rPr>
              <w:t>$659</w:t>
            </w:r>
          </w:p>
        </w:tc>
        <w:tc>
          <w:tcPr>
            <w:tcW w:type="dxa" w:w="1098"/>
          </w:tcPr>
          <w:p>
            <w:pPr>
              <w:spacing w:after="0"/>
              <w:jc w:val="right"/>
            </w:pPr>
            <w:r>
              <w:rPr>
                <w:sz w:val="16"/>
              </w:rPr>
              <w:t>$80,327</w:t>
            </w:r>
          </w:p>
        </w:tc>
        <w:tc>
          <w:tcPr>
            <w:tcW w:type="dxa" w:w="1305"/>
          </w:tcPr>
          <w:p>
            <w:pPr>
              <w:spacing w:after="0"/>
              <w:jc w:val="right"/>
            </w:pPr>
            <w:r>
              <w:rPr>
                <w:sz w:val="16"/>
              </w:rPr>
              <w:t>0.000336%</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2019-01-15 (Storm Events through 2026-06-30): 76 county-coded records, 63 with a damage value recorded (including $0), $51,000; 8 zone-level records, 1 with a damage value recorded (including $0), $0 reported for the zone; Public Assistance: $90,207.79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28,144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$5,621,617,846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$206,701,633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$8,343,587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$4,519,466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664"/>
        <w:gridCol w:w="1188"/>
        <w:gridCol w:w="1188"/>
        <w:gridCol w:w="1188"/>
        <w:gridCol w:w="1188"/>
        <w:gridCol w:w="1188"/>
        <w:gridCol w:w="1188"/>
        <w:gridCol w:w="1322"/>
      </w:tblGrid>
      <w:tr>
        <w:trPr>
          <w:cantSplit/>
          <w:tblHeader/>
        </w:trPr>
        <w:tc>
          <w:tcPr>
            <w:tcW w:type="dxa" w:w="5664"/>
            <w:shd w:val="clear" w:color="auto" w:fill="E8E8E8"/>
          </w:tcPr>
          <w:p>
            <w:pPr>
              <w:spacing w:after="0"/>
              <w:jc w:val="left"/>
            </w:pPr>
            <w:r>
              <w:rPr>
                <w:b/>
                <w:sz w:val="16"/>
              </w:rPr>
              <w:t>Scope</w:t>
            </w:r>
          </w:p>
        </w:tc>
        <w:tc>
          <w:tcPr>
            <w:tcW w:type="dxa" w:w="1188"/>
            <w:shd w:val="clear" w:color="auto" w:fill="E8E8E8"/>
          </w:tcPr>
          <w:p>
            <w:pPr>
              <w:spacing w:after="0"/>
              <w:jc w:val="right"/>
            </w:pPr>
            <w:r>
              <w:rPr>
                <w:b/>
                <w:sz w:val="16"/>
              </w:rPr>
              <w:t>RL, FMA</w:t>
            </w:r>
          </w:p>
          <w:p>
            <w:pPr>
              <w:spacing w:after="0"/>
              <w:jc w:val="right"/>
            </w:pPr>
            <w:r>
              <w:rPr>
                <w:i/>
                <w:color w:val="555555"/>
                <w:sz w:val="14"/>
              </w:rPr>
              <w:t>properties</w:t>
            </w:r>
          </w:p>
        </w:tc>
        <w:tc>
          <w:tcPr>
            <w:tcW w:type="dxa" w:w="1188"/>
            <w:shd w:val="clear" w:color="auto" w:fill="E8E8E8"/>
          </w:tcPr>
          <w:p>
            <w:pPr>
              <w:spacing w:after="0"/>
              <w:jc w:val="right"/>
            </w:pPr>
            <w:r>
              <w:rPr>
                <w:b/>
                <w:sz w:val="16"/>
              </w:rPr>
              <w:t>SRL, FMA</w:t>
            </w:r>
          </w:p>
          <w:p>
            <w:pPr>
              <w:spacing w:after="0"/>
              <w:jc w:val="right"/>
            </w:pPr>
            <w:r>
              <w:rPr>
                <w:i/>
                <w:color w:val="555555"/>
                <w:sz w:val="14"/>
              </w:rPr>
              <w:t>properties</w:t>
            </w:r>
          </w:p>
        </w:tc>
        <w:tc>
          <w:tcPr>
            <w:tcW w:type="dxa" w:w="1188"/>
            <w:shd w:val="clear" w:color="auto" w:fill="E8E8E8"/>
          </w:tcPr>
          <w:p>
            <w:pPr>
              <w:spacing w:after="0"/>
              <w:jc w:val="right"/>
            </w:pPr>
            <w:r>
              <w:rPr>
                <w:b/>
                <w:sz w:val="16"/>
              </w:rPr>
              <w:t>RL, NFIP</w:t>
            </w:r>
          </w:p>
          <w:p>
            <w:pPr>
              <w:spacing w:after="0"/>
              <w:jc w:val="right"/>
            </w:pPr>
            <w:r>
              <w:rPr>
                <w:i/>
                <w:color w:val="555555"/>
                <w:sz w:val="14"/>
              </w:rPr>
              <w:t>properties</w:t>
            </w:r>
          </w:p>
        </w:tc>
        <w:tc>
          <w:tcPr>
            <w:tcW w:type="dxa" w:w="1188"/>
            <w:shd w:val="clear" w:color="auto" w:fill="E8E8E8"/>
          </w:tcPr>
          <w:p>
            <w:pPr>
              <w:spacing w:after="0"/>
              <w:jc w:val="right"/>
            </w:pPr>
            <w:r>
              <w:rPr>
                <w:b/>
                <w:sz w:val="16"/>
              </w:rPr>
              <w:t>SRL, NFIP</w:t>
            </w:r>
          </w:p>
          <w:p>
            <w:pPr>
              <w:spacing w:after="0"/>
              <w:jc w:val="right"/>
            </w:pPr>
            <w:r>
              <w:rPr>
                <w:i/>
                <w:color w:val="555555"/>
                <w:sz w:val="14"/>
              </w:rPr>
              <w:t>properties</w:t>
            </w:r>
          </w:p>
        </w:tc>
        <w:tc>
          <w:tcPr>
            <w:tcW w:type="dxa" w:w="11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188"/>
            <w:shd w:val="clear" w:color="auto" w:fill="E8E8E8"/>
          </w:tcPr>
          <w:p>
            <w:pPr>
              <w:spacing w:after="0"/>
              <w:jc w:val="right"/>
            </w:pPr>
            <w:r>
              <w:rPr>
                <w:b/>
                <w:sz w:val="16"/>
              </w:rPr>
              <w:t>Mitigated</w:t>
            </w:r>
          </w:p>
          <w:p>
            <w:pPr>
              <w:spacing w:after="0"/>
              <w:jc w:val="right"/>
            </w:pPr>
            <w:r>
              <w:rPr>
                <w:i/>
                <w:color w:val="555555"/>
                <w:sz w:val="14"/>
              </w:rPr>
              <w:t>properties</w:t>
            </w:r>
          </w:p>
        </w:tc>
        <w:tc>
          <w:tcPr>
            <w:tcW w:type="dxa" w:w="132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664"/>
          </w:tcPr>
          <w:p>
            <w:pPr>
              <w:spacing w:after="0"/>
              <w:jc w:val="left"/>
            </w:pPr>
            <w:r>
              <w:rPr>
                <w:sz w:val="16"/>
              </w:rPr>
              <w:t>County total</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9</w:t>
            </w:r>
          </w:p>
        </w:tc>
        <w:tc>
          <w:tcPr>
            <w:tcW w:type="dxa" w:w="1188"/>
          </w:tcPr>
          <w:p>
            <w:pPr>
              <w:spacing w:after="0"/>
              <w:jc w:val="right"/>
            </w:pPr>
            <w:r>
              <w:rPr>
                <w:sz w:val="16"/>
              </w:rPr>
              <w:t>0</w:t>
            </w:r>
          </w:p>
        </w:tc>
        <w:tc>
          <w:tcPr>
            <w:tcW w:type="dxa" w:w="1188"/>
          </w:tcPr>
          <w:p>
            <w:pPr>
              <w:spacing w:after="0"/>
              <w:jc w:val="right"/>
            </w:pPr>
            <w:r>
              <w:rPr>
                <w:sz w:val="16"/>
              </w:rPr>
              <w:t>10</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of which: Fredericksburg town (community ID not in plan data)</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of which: Salem city</w:t>
            </w:r>
          </w:p>
        </w:tc>
        <w:tc>
          <w:tcPr>
            <w:tcW w:type="dxa" w:w="1188"/>
          </w:tcPr>
          <w:p>
            <w:pPr>
              <w:spacing w:after="0"/>
              <w:jc w:val="right"/>
            </w:pPr>
            <w:r>
              <w:rPr>
                <w:sz w:val="16"/>
              </w:rPr>
              <w:t>0</w:t>
            </w:r>
          </w:p>
        </w:tc>
        <w:tc>
          <w:tcPr>
            <w:tcW w:type="dxa" w:w="1188"/>
          </w:tcPr>
          <w:p>
            <w:pPr>
              <w:spacing w:after="0"/>
              <w:jc w:val="right"/>
            </w:pPr>
            <w:r>
              <w:rPr>
                <w:sz w:val="16"/>
              </w:rPr>
              <w:t>1</w:t>
            </w:r>
          </w:p>
        </w:tc>
        <w:tc>
          <w:tcPr>
            <w:tcW w:type="dxa" w:w="1188"/>
          </w:tcPr>
          <w:p>
            <w:pPr>
              <w:spacing w:after="0"/>
              <w:jc w:val="right"/>
            </w:pPr>
            <w:r>
              <w:rPr>
                <w:sz w:val="16"/>
              </w:rPr>
              <w:t>2</w:t>
            </w:r>
          </w:p>
        </w:tc>
        <w:tc>
          <w:tcPr>
            <w:tcW w:type="dxa" w:w="1188"/>
          </w:tcPr>
          <w:p>
            <w:pPr>
              <w:spacing w:after="0"/>
              <w:jc w:val="right"/>
            </w:pPr>
            <w:r>
              <w:rPr>
                <w:sz w:val="16"/>
              </w:rPr>
              <w:t>0</w:t>
            </w:r>
          </w:p>
        </w:tc>
        <w:tc>
          <w:tcPr>
            <w:tcW w:type="dxa" w:w="1188"/>
          </w:tcPr>
          <w:p>
            <w:pPr>
              <w:spacing w:after="0"/>
              <w:jc w:val="right"/>
            </w:pPr>
            <w:r>
              <w:rPr>
                <w:sz w:val="16"/>
              </w:rPr>
              <w:t>3</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of which: Washington County (unincorporated area)</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5</w:t>
            </w:r>
          </w:p>
        </w:tc>
        <w:tc>
          <w:tcPr>
            <w:tcW w:type="dxa" w:w="1188"/>
          </w:tcPr>
          <w:p>
            <w:pPr>
              <w:spacing w:after="0"/>
              <w:jc w:val="right"/>
            </w:pPr>
            <w:r>
              <w:rPr>
                <w:sz w:val="16"/>
              </w:rPr>
              <w:t>0</w:t>
            </w:r>
          </w:p>
        </w:tc>
        <w:tc>
          <w:tcPr>
            <w:tcW w:type="dxa" w:w="1188"/>
          </w:tcPr>
          <w:p>
            <w:pPr>
              <w:spacing w:after="0"/>
              <w:jc w:val="right"/>
            </w:pPr>
            <w:r>
              <w:rPr>
                <w:sz w:val="16"/>
              </w:rPr>
              <w:t>5</w:t>
            </w:r>
          </w:p>
        </w:tc>
        <w:tc>
          <w:tcPr>
            <w:tcW w:type="dxa" w:w="1188"/>
          </w:tcPr>
          <w:p>
            <w:pPr>
              <w:spacing w:after="0"/>
              <w:jc w:val="right"/>
            </w:pPr>
            <w:r>
              <w:rPr>
                <w:sz w:val="16"/>
              </w:rPr>
              <w:t>0</w:t>
            </w:r>
          </w:p>
        </w:tc>
        <w:tc>
          <w:tcPr>
            <w:tcW w:type="dxa" w:w="1322"/>
          </w:tcPr>
          <w:p>
            <w:pPr>
              <w:spacing w:after="0"/>
              <w:jc w:val="right"/>
            </w:pPr>
            <w:r>
              <w:rPr>
                <w:sz w:val="16"/>
              </w:rPr>
              <w:t>0</w:t>
            </w:r>
          </w:p>
        </w:tc>
      </w:tr>
      <w:tr>
        <w:trPr>
          <w:cantSplit/>
        </w:trPr>
        <w:tc>
          <w:tcPr>
            <w:tcW w:type="dxa" w:w="5664"/>
          </w:tcPr>
          <w:p>
            <w:pPr>
              <w:spacing w:after="0"/>
              <w:jc w:val="left"/>
            </w:pPr>
            <w:r>
              <w:rPr>
                <w:sz w:val="16"/>
              </w:rPr>
              <w:t>Statewide, no county in FEMA's file</w:t>
            </w:r>
          </w:p>
        </w:tc>
        <w:tc>
          <w:tcPr>
            <w:tcW w:type="dxa" w:w="1188"/>
          </w:tcPr>
          <w:p>
            <w:pPr>
              <w:spacing w:after="0"/>
              <w:jc w:val="right"/>
            </w:pPr>
            <w:r>
              <w:rPr>
                <w:sz w:val="16"/>
              </w:rPr>
              <w:t>0</w:t>
            </w:r>
          </w:p>
        </w:tc>
        <w:tc>
          <w:tcPr>
            <w:tcW w:type="dxa" w:w="1188"/>
          </w:tcPr>
          <w:p>
            <w:pPr>
              <w:spacing w:after="0"/>
              <w:jc w:val="right"/>
            </w:pPr>
            <w:r>
              <w:rPr>
                <w:sz w:val="16"/>
              </w:rPr>
              <w:t>0</w:t>
            </w:r>
          </w:p>
        </w:tc>
        <w:tc>
          <w:tcPr>
            <w:tcW w:type="dxa" w:w="1188"/>
          </w:tcPr>
          <w:p>
            <w:pPr>
              <w:spacing w:after="0"/>
              <w:jc w:val="right"/>
            </w:pPr>
            <w:r>
              <w:rPr>
                <w:sz w:val="16"/>
              </w:rPr>
              <w:t>6</w:t>
            </w:r>
          </w:p>
        </w:tc>
        <w:tc>
          <w:tcPr>
            <w:tcW w:type="dxa" w:w="1188"/>
          </w:tcPr>
          <w:p>
            <w:pPr>
              <w:spacing w:after="0"/>
              <w:jc w:val="right"/>
            </w:pPr>
            <w:r>
              <w:rPr>
                <w:sz w:val="16"/>
              </w:rPr>
              <w:t>0</w:t>
            </w:r>
          </w:p>
        </w:tc>
        <w:tc>
          <w:tcPr>
            <w:tcW w:type="dxa" w:w="1188"/>
          </w:tcPr>
          <w:p>
            <w:pPr>
              <w:spacing w:after="0"/>
              <w:jc w:val="right"/>
            </w:pPr>
            <w:r>
              <w:rPr>
                <w:sz w:val="16"/>
              </w:rPr>
              <w:t>6</w:t>
            </w:r>
          </w:p>
        </w:tc>
        <w:tc>
          <w:tcPr>
            <w:tcW w:type="dxa" w:w="1188"/>
          </w:tcPr>
          <w:p>
            <w:pPr>
              <w:spacing w:after="0"/>
              <w:jc w:val="right"/>
            </w:pPr>
            <w:r>
              <w:rPr>
                <w:sz w:val="16"/>
              </w:rPr>
              <w:t>0</w:t>
            </w:r>
          </w:p>
        </w:tc>
        <w:tc>
          <w:tcPr>
            <w:tcW w:type="dxa" w:w="132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Washington County</w:t>
            </w:r>
          </w:p>
        </w:tc>
        <w:tc>
          <w:tcPr>
            <w:tcW w:type="dxa" w:w="1589"/>
          </w:tcPr>
          <w:p>
            <w:pPr>
              <w:spacing w:after="0"/>
              <w:jc w:val="left"/>
            </w:pPr>
            <w:r>
              <w:rPr>
                <w:sz w:val="16"/>
              </w:rPr>
              <w:t>180446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428"/>
          </w:tcPr>
          <w:p>
            <w:pPr>
              <w:spacing w:after="0"/>
              <w:jc w:val="right"/>
            </w:pPr>
            <w:r>
              <w:rPr>
                <w:sz w:val="16"/>
              </w:rPr>
              <w:t>5</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Campbellsburg town</w:t>
            </w:r>
          </w:p>
        </w:tc>
        <w:tc>
          <w:tcPr>
            <w:tcW w:type="dxa" w:w="1589"/>
          </w:tcPr>
          <w:p>
            <w:pPr>
              <w:spacing w:after="0"/>
              <w:jc w:val="left"/>
            </w:pPr>
            <w:r>
              <w:rPr>
                <w:sz w:val="16"/>
              </w:rPr>
              <w:t>180634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Little York town</w:t>
            </w:r>
          </w:p>
        </w:tc>
        <w:tc>
          <w:tcPr>
            <w:tcW w:type="dxa" w:w="1589"/>
          </w:tcPr>
          <w:p>
            <w:pPr>
              <w:spacing w:after="0"/>
              <w:jc w:val="left"/>
            </w:pPr>
            <w:r>
              <w:rPr>
                <w:sz w:val="16"/>
              </w:rPr>
              <w:t>180398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Livonia town</w:t>
            </w:r>
          </w:p>
        </w:tc>
        <w:tc>
          <w:tcPr>
            <w:tcW w:type="dxa" w:w="1589"/>
          </w:tcPr>
          <w:p>
            <w:pPr>
              <w:spacing w:after="0"/>
              <w:jc w:val="left"/>
            </w:pPr>
            <w:r>
              <w:rPr>
                <w:sz w:val="16"/>
              </w:rPr>
              <w:t>180278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Pekin town</w:t>
            </w:r>
          </w:p>
        </w:tc>
        <w:tc>
          <w:tcPr>
            <w:tcW w:type="dxa" w:w="1589"/>
          </w:tcPr>
          <w:p>
            <w:pPr>
              <w:spacing w:after="0"/>
              <w:jc w:val="left"/>
            </w:pPr>
            <w:r>
              <w:rPr>
                <w:sz w:val="16"/>
              </w:rPr>
              <w:t>180463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Salem city</w:t>
            </w:r>
          </w:p>
        </w:tc>
        <w:tc>
          <w:tcPr>
            <w:tcW w:type="dxa" w:w="1589"/>
          </w:tcPr>
          <w:p>
            <w:pPr>
              <w:spacing w:after="0"/>
              <w:jc w:val="left"/>
            </w:pPr>
            <w:r>
              <w:rPr>
                <w:sz w:val="16"/>
              </w:rPr>
              <w:t>180279</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Saltillo town</w:t>
            </w:r>
          </w:p>
        </w:tc>
        <w:tc>
          <w:tcPr>
            <w:tcW w:type="dxa" w:w="1589"/>
          </w:tcPr>
          <w:p>
            <w:pPr>
              <w:spacing w:after="0"/>
              <w:jc w:val="left"/>
            </w:pPr>
            <w:r>
              <w:rPr>
                <w:sz w:val="16"/>
              </w:rPr>
              <w:t>180636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9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IN: risk-assessment baseline packet, release 2026-10 (data as of 2026-09-30; County FIPS 18175). Automated baseline. </w:t>
      </w:r>
      <w:hyperlink r:id="rId15">
        <w:r>
          <w:rPr>
            <w:color w:val="1F4E99"/>
            <w:sz w:val="17"/>
            <w:u w:val="single"/>
          </w:rPr>
          <w:t>https://hazardplain.org/in/18175/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IN: Risk-assessment baseline packet</dc:title>
  <dc:subject>Hazard Plain release 2026-10, as of 2026-09-30. Automated baseline</dc:subject>
  <dc:creator>Hazard Plain</dc:creator>
  <cp:keywords>Hazard Plain; hazard mitigation; risk assessment; 18175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