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Tippecanoe County, IN</w:t>
      </w:r>
    </w:p>
    <w:p>
      <w:pPr>
        <w:spacing w:after="120" w:before="0"/>
      </w:pPr>
      <w:r>
        <w:rPr>
          <w:color w:val="555555"/>
          <w:sz w:val="24"/>
        </w:rPr>
        <w:t>Risk-assessment baseline packet</w:t>
      </w:r>
    </w:p>
    <w:p>
      <w:pPr>
        <w:spacing w:after="120" w:before="0"/>
      </w:pPr>
      <w:r>
        <w:rPr>
          <w:b/>
          <w:sz w:val="18"/>
        </w:rPr>
        <w:t xml:space="preserve">County FIPS: </w:t>
      </w:r>
      <w:r>
        <w:rPr>
          <w:sz w:val="18"/>
        </w:rPr>
        <w:t>18157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2029-04-28. Plan: Tippecanoe County 2024 Hazard Mitigation Plan (FEMA plan 109409), approved 2024-04-29.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2024-04-29: 1 new hazard declaration (1 incident) and 39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($20,586,092 a year), Cold Wave ($13,906,555) and Tornado ($5,104,280).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2029-04-28</w:t>
      </w:r>
    </w:p>
    <w:p>
      <w:pPr>
        <w:keepNext/>
        <w:spacing w:after="40" w:before="0"/>
      </w:pPr>
      <w:r>
        <w:rPr>
          <w:b/>
        </w:rPr>
        <w:t xml:space="preserve">Plan: </w:t>
      </w:r>
      <w:r>
        <w:rPr/>
        <w:t>Tippecanoe County 2024 Hazard Mitigation Plan (FEMA plan 109409)</w:t>
      </w:r>
    </w:p>
    <w:p>
      <w:pPr>
        <w:keepNext/>
        <w:spacing w:after="40" w:before="0"/>
      </w:pPr>
      <w:r>
        <w:rPr>
          <w:b/>
        </w:rPr>
        <w:t xml:space="preserve">Approved: </w:t>
      </w:r>
      <w:r>
        <w:rPr/>
        <w:t>2024-04-29</w:t>
      </w:r>
    </w:p>
    <w:p>
      <w:pPr>
        <w:keepNext/>
        <w:spacing w:after="40" w:before="0"/>
      </w:pPr>
      <w:r>
        <w:rPr>
          <w:b/>
        </w:rPr>
        <w:t xml:space="preserve">Days to expiry: </w:t>
      </w:r>
      <w:r>
        <w:rPr/>
        <w:t>941</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5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2"/>
        <w:gridCol w:w="1343"/>
        <w:gridCol w:w="2721"/>
        <w:gridCol w:w="2108"/>
        <w:gridCol w:w="1067"/>
        <w:gridCol w:w="1067"/>
        <w:gridCol w:w="920"/>
        <w:gridCol w:w="3085"/>
      </w:tblGrid>
      <w:tr>
        <w:trPr>
          <w:cantSplit/>
          <w:tblHeader/>
        </w:trPr>
        <w:tc>
          <w:tcPr>
            <w:tcW w:type="dxa" w:w="1802"/>
            <w:shd w:val="clear" w:color="auto" w:fill="E8E8E8"/>
          </w:tcPr>
          <w:p>
            <w:pPr>
              <w:spacing w:after="0"/>
              <w:jc w:val="left"/>
            </w:pPr>
            <w:r>
              <w:rPr>
                <w:b/>
                <w:sz w:val="16"/>
              </w:rPr>
              <w:t>Jurisdiction</w:t>
            </w:r>
          </w:p>
        </w:tc>
        <w:tc>
          <w:tcPr>
            <w:tcW w:type="dxa" w:w="1343"/>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2108"/>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85"/>
            <w:shd w:val="clear" w:color="auto" w:fill="E8E8E8"/>
          </w:tcPr>
          <w:p>
            <w:pPr>
              <w:spacing w:after="0"/>
              <w:jc w:val="left"/>
            </w:pPr>
            <w:r>
              <w:rPr>
                <w:b/>
                <w:sz w:val="16"/>
              </w:rPr>
              <w:t>Notes</w:t>
            </w:r>
          </w:p>
        </w:tc>
      </w:tr>
      <w:tr>
        <w:trPr>
          <w:cantSplit/>
        </w:trPr>
        <w:tc>
          <w:tcPr>
            <w:tcW w:type="dxa" w:w="1802"/>
          </w:tcPr>
          <w:p>
            <w:pPr>
              <w:spacing w:after="0"/>
              <w:jc w:val="left"/>
            </w:pPr>
            <w:r>
              <w:rPr>
                <w:sz w:val="16"/>
              </w:rPr>
              <w:t>Tippecanoe County</w:t>
            </w:r>
          </w:p>
        </w:tc>
        <w:tc>
          <w:tcPr>
            <w:tcW w:type="dxa" w:w="1343"/>
          </w:tcPr>
          <w:p>
            <w:pPr>
              <w:spacing w:after="0"/>
              <w:jc w:val="left"/>
            </w:pPr>
            <w:r>
              <w:rPr>
                <w:sz w:val="16"/>
              </w:rPr>
              <w:t>County</w:t>
            </w:r>
          </w:p>
        </w:tc>
        <w:tc>
          <w:tcPr>
            <w:tcW w:type="dxa" w:w="2721"/>
          </w:tcPr>
          <w:p>
            <w:pPr>
              <w:spacing w:after="0"/>
              <w:jc w:val="left"/>
            </w:pPr>
            <w:r>
              <w:rPr>
                <w:sz w:val="16"/>
              </w:rPr>
              <w:t>Approved, expires 2029-04-28</w:t>
            </w:r>
          </w:p>
        </w:tc>
        <w:tc>
          <w:tcPr>
            <w:tcW w:type="dxa" w:w="2108"/>
          </w:tcPr>
          <w:p>
            <w:pPr>
              <w:spacing w:after="0"/>
              <w:jc w:val="left"/>
            </w:pPr>
            <w:r>
              <w:rPr>
                <w:sz w:val="16"/>
              </w:rPr>
              <w:t>Tippecanoe County 2024 Hazard Mitigation Plan (FEMA plan 109409)</w:t>
            </w:r>
          </w:p>
        </w:tc>
        <w:tc>
          <w:tcPr>
            <w:tcW w:type="dxa" w:w="1067"/>
          </w:tcPr>
          <w:p>
            <w:pPr>
              <w:spacing w:after="0"/>
              <w:jc w:val="left"/>
            </w:pPr>
            <w:r>
              <w:rPr>
                <w:sz w:val="16"/>
              </w:rPr>
              <w:t>2024-04-29</w:t>
            </w:r>
          </w:p>
        </w:tc>
        <w:tc>
          <w:tcPr>
            <w:tcW w:type="dxa" w:w="1067"/>
          </w:tcPr>
          <w:p>
            <w:pPr>
              <w:spacing w:after="0"/>
              <w:jc w:val="left"/>
            </w:pPr>
            <w:r>
              <w:rPr>
                <w:sz w:val="16"/>
              </w:rPr>
              <w:t>2029-04-28</w:t>
            </w:r>
          </w:p>
        </w:tc>
        <w:tc>
          <w:tcPr>
            <w:tcW w:type="dxa" w:w="920"/>
          </w:tcPr>
          <w:p>
            <w:pPr>
              <w:spacing w:after="0"/>
              <w:jc w:val="right"/>
            </w:pPr>
            <w:r>
              <w:rPr>
                <w:sz w:val="16"/>
              </w:rPr>
              <w:t>941</w:t>
            </w:r>
          </w:p>
        </w:tc>
        <w:tc>
          <w:tcPr>
            <w:tcW w:type="dxa" w:w="3085"/>
          </w:tcPr>
          <w:p>
            <w:pPr>
              <w:spacing w:after="0"/>
              <w:jc w:val="left"/>
            </w:pPr>
          </w:p>
        </w:tc>
      </w:tr>
      <w:tr>
        <w:trPr>
          <w:cantSplit/>
        </w:trPr>
        <w:tc>
          <w:tcPr>
            <w:tcW w:type="dxa" w:w="1802"/>
          </w:tcPr>
          <w:p>
            <w:pPr>
              <w:spacing w:after="0"/>
              <w:jc w:val="left"/>
            </w:pPr>
            <w:r>
              <w:rPr>
                <w:sz w:val="16"/>
              </w:rPr>
              <w:t>Battle Ground town</w:t>
            </w:r>
          </w:p>
        </w:tc>
        <w:tc>
          <w:tcPr>
            <w:tcW w:type="dxa" w:w="1343"/>
          </w:tcPr>
          <w:p>
            <w:pPr>
              <w:spacing w:after="0"/>
              <w:jc w:val="left"/>
            </w:pPr>
            <w:r>
              <w:rPr>
                <w:sz w:val="16"/>
              </w:rPr>
              <w:t>Town</w:t>
            </w:r>
          </w:p>
        </w:tc>
        <w:tc>
          <w:tcPr>
            <w:tcW w:type="dxa" w:w="2721"/>
          </w:tcPr>
          <w:p>
            <w:pPr>
              <w:spacing w:after="0"/>
              <w:jc w:val="left"/>
            </w:pPr>
            <w:r>
              <w:rPr>
                <w:sz w:val="16"/>
              </w:rPr>
              <w:t>Approved, expires 2029-04-28</w:t>
            </w:r>
          </w:p>
        </w:tc>
        <w:tc>
          <w:tcPr>
            <w:tcW w:type="dxa" w:w="2108"/>
          </w:tcPr>
          <w:p>
            <w:pPr>
              <w:spacing w:after="0"/>
              <w:jc w:val="left"/>
            </w:pPr>
            <w:r>
              <w:rPr>
                <w:sz w:val="16"/>
              </w:rPr>
              <w:t>Tippecanoe County 2024 Hazard Mitigation Plan (FEMA plan 109409)</w:t>
            </w:r>
          </w:p>
        </w:tc>
        <w:tc>
          <w:tcPr>
            <w:tcW w:type="dxa" w:w="1067"/>
          </w:tcPr>
          <w:p>
            <w:pPr>
              <w:spacing w:after="0"/>
              <w:jc w:val="left"/>
            </w:pPr>
            <w:r>
              <w:rPr>
                <w:sz w:val="16"/>
              </w:rPr>
              <w:t>2024-04-29</w:t>
            </w:r>
          </w:p>
        </w:tc>
        <w:tc>
          <w:tcPr>
            <w:tcW w:type="dxa" w:w="1067"/>
          </w:tcPr>
          <w:p>
            <w:pPr>
              <w:spacing w:after="0"/>
              <w:jc w:val="left"/>
            </w:pPr>
            <w:r>
              <w:rPr>
                <w:sz w:val="16"/>
              </w:rPr>
              <w:t>2029-04-28</w:t>
            </w:r>
          </w:p>
        </w:tc>
        <w:tc>
          <w:tcPr>
            <w:tcW w:type="dxa" w:w="920"/>
          </w:tcPr>
          <w:p>
            <w:pPr>
              <w:spacing w:after="0"/>
              <w:jc w:val="right"/>
            </w:pPr>
            <w:r>
              <w:rPr>
                <w:sz w:val="16"/>
              </w:rPr>
              <w:t>941</w:t>
            </w:r>
          </w:p>
        </w:tc>
        <w:tc>
          <w:tcPr>
            <w:tcW w:type="dxa" w:w="3085"/>
          </w:tcPr>
          <w:p>
            <w:pPr>
              <w:spacing w:after="0"/>
              <w:jc w:val="left"/>
            </w:pPr>
            <w:r>
              <w:rPr>
                <w:sz w:val="16"/>
              </w:rPr>
              <w:t>this jurisdiction approved 2025-06-10</w:t>
            </w:r>
          </w:p>
        </w:tc>
      </w:tr>
      <w:tr>
        <w:trPr>
          <w:cantSplit/>
        </w:trPr>
        <w:tc>
          <w:tcPr>
            <w:tcW w:type="dxa" w:w="1802"/>
          </w:tcPr>
          <w:p>
            <w:pPr>
              <w:spacing w:after="0"/>
              <w:jc w:val="left"/>
            </w:pPr>
            <w:r>
              <w:rPr>
                <w:sz w:val="16"/>
              </w:rPr>
              <w:t>Clarks Hill town</w:t>
            </w:r>
          </w:p>
        </w:tc>
        <w:tc>
          <w:tcPr>
            <w:tcW w:type="dxa" w:w="1343"/>
          </w:tcPr>
          <w:p>
            <w:pPr>
              <w:spacing w:after="0"/>
              <w:jc w:val="left"/>
            </w:pPr>
            <w:r>
              <w:rPr>
                <w:sz w:val="16"/>
              </w:rPr>
              <w:t>Town</w:t>
            </w:r>
          </w:p>
        </w:tc>
        <w:tc>
          <w:tcPr>
            <w:tcW w:type="dxa" w:w="2721"/>
          </w:tcPr>
          <w:p>
            <w:pPr>
              <w:spacing w:after="0"/>
              <w:jc w:val="left"/>
            </w:pPr>
            <w:r>
              <w:rPr>
                <w:sz w:val="16"/>
              </w:rPr>
              <w:t>Approved, expires 2029-04-28</w:t>
            </w:r>
          </w:p>
        </w:tc>
        <w:tc>
          <w:tcPr>
            <w:tcW w:type="dxa" w:w="2108"/>
          </w:tcPr>
          <w:p>
            <w:pPr>
              <w:spacing w:after="0"/>
              <w:jc w:val="left"/>
            </w:pPr>
            <w:r>
              <w:rPr>
                <w:sz w:val="16"/>
              </w:rPr>
              <w:t>Tippecanoe County 2024 Hazard Mitigation Plan (FEMA plan 109409)</w:t>
            </w:r>
          </w:p>
        </w:tc>
        <w:tc>
          <w:tcPr>
            <w:tcW w:type="dxa" w:w="1067"/>
          </w:tcPr>
          <w:p>
            <w:pPr>
              <w:spacing w:after="0"/>
              <w:jc w:val="left"/>
            </w:pPr>
            <w:r>
              <w:rPr>
                <w:sz w:val="16"/>
              </w:rPr>
              <w:t>2024-04-29</w:t>
            </w:r>
          </w:p>
        </w:tc>
        <w:tc>
          <w:tcPr>
            <w:tcW w:type="dxa" w:w="1067"/>
          </w:tcPr>
          <w:p>
            <w:pPr>
              <w:spacing w:after="0"/>
              <w:jc w:val="left"/>
            </w:pPr>
            <w:r>
              <w:rPr>
                <w:sz w:val="16"/>
              </w:rPr>
              <w:t>2029-04-28</w:t>
            </w:r>
          </w:p>
        </w:tc>
        <w:tc>
          <w:tcPr>
            <w:tcW w:type="dxa" w:w="920"/>
          </w:tcPr>
          <w:p>
            <w:pPr>
              <w:spacing w:after="0"/>
              <w:jc w:val="right"/>
            </w:pPr>
            <w:r>
              <w:rPr>
                <w:sz w:val="16"/>
              </w:rPr>
              <w:t>941</w:t>
            </w:r>
          </w:p>
        </w:tc>
        <w:tc>
          <w:tcPr>
            <w:tcW w:type="dxa" w:w="3085"/>
          </w:tcPr>
          <w:p>
            <w:pPr>
              <w:spacing w:after="0"/>
              <w:jc w:val="left"/>
            </w:pPr>
            <w:r>
              <w:rPr>
                <w:sz w:val="16"/>
              </w:rPr>
              <w:t>this jurisdiction approved 2025-06-10</w:t>
            </w:r>
          </w:p>
        </w:tc>
      </w:tr>
      <w:tr>
        <w:trPr>
          <w:cantSplit/>
        </w:trPr>
        <w:tc>
          <w:tcPr>
            <w:tcW w:type="dxa" w:w="1802"/>
          </w:tcPr>
          <w:p>
            <w:pPr>
              <w:spacing w:after="0"/>
              <w:jc w:val="left"/>
            </w:pPr>
            <w:r>
              <w:rPr>
                <w:sz w:val="16"/>
              </w:rPr>
              <w:t>Dayton town</w:t>
            </w:r>
          </w:p>
        </w:tc>
        <w:tc>
          <w:tcPr>
            <w:tcW w:type="dxa" w:w="1343"/>
          </w:tcPr>
          <w:p>
            <w:pPr>
              <w:spacing w:after="0"/>
              <w:jc w:val="left"/>
            </w:pPr>
            <w:r>
              <w:rPr>
                <w:sz w:val="16"/>
              </w:rPr>
              <w:t>Town</w:t>
            </w:r>
          </w:p>
        </w:tc>
        <w:tc>
          <w:tcPr>
            <w:tcW w:type="dxa" w:w="2721"/>
          </w:tcPr>
          <w:p>
            <w:pPr>
              <w:spacing w:after="0"/>
              <w:jc w:val="left"/>
            </w:pPr>
            <w:r>
              <w:rPr>
                <w:sz w:val="16"/>
              </w:rPr>
              <w:t>Approved, expires 2029-04-28</w:t>
            </w:r>
          </w:p>
        </w:tc>
        <w:tc>
          <w:tcPr>
            <w:tcW w:type="dxa" w:w="2108"/>
          </w:tcPr>
          <w:p>
            <w:pPr>
              <w:spacing w:after="0"/>
              <w:jc w:val="left"/>
            </w:pPr>
            <w:r>
              <w:rPr>
                <w:sz w:val="16"/>
              </w:rPr>
              <w:t>Tippecanoe County 2024 Hazard Mitigation Plan (FEMA plan 109409)</w:t>
            </w:r>
          </w:p>
        </w:tc>
        <w:tc>
          <w:tcPr>
            <w:tcW w:type="dxa" w:w="1067"/>
          </w:tcPr>
          <w:p>
            <w:pPr>
              <w:spacing w:after="0"/>
              <w:jc w:val="left"/>
            </w:pPr>
            <w:r>
              <w:rPr>
                <w:sz w:val="16"/>
              </w:rPr>
              <w:t>2024-04-29</w:t>
            </w:r>
          </w:p>
        </w:tc>
        <w:tc>
          <w:tcPr>
            <w:tcW w:type="dxa" w:w="1067"/>
          </w:tcPr>
          <w:p>
            <w:pPr>
              <w:spacing w:after="0"/>
              <w:jc w:val="left"/>
            </w:pPr>
            <w:r>
              <w:rPr>
                <w:sz w:val="16"/>
              </w:rPr>
              <w:t>2029-04-28</w:t>
            </w:r>
          </w:p>
        </w:tc>
        <w:tc>
          <w:tcPr>
            <w:tcW w:type="dxa" w:w="920"/>
          </w:tcPr>
          <w:p>
            <w:pPr>
              <w:spacing w:after="0"/>
              <w:jc w:val="right"/>
            </w:pPr>
            <w:r>
              <w:rPr>
                <w:sz w:val="16"/>
              </w:rPr>
              <w:t>941</w:t>
            </w:r>
          </w:p>
        </w:tc>
        <w:tc>
          <w:tcPr>
            <w:tcW w:type="dxa" w:w="3085"/>
          </w:tcPr>
          <w:p>
            <w:pPr>
              <w:spacing w:after="0"/>
              <w:jc w:val="left"/>
            </w:pPr>
            <w:r>
              <w:rPr>
                <w:sz w:val="16"/>
              </w:rPr>
              <w:t>this jurisdiction approved 2025-06-10</w:t>
            </w:r>
          </w:p>
        </w:tc>
      </w:tr>
      <w:tr>
        <w:trPr>
          <w:cantSplit/>
        </w:trPr>
        <w:tc>
          <w:tcPr>
            <w:tcW w:type="dxa" w:w="1802"/>
          </w:tcPr>
          <w:p>
            <w:pPr>
              <w:spacing w:after="0"/>
              <w:jc w:val="left"/>
            </w:pPr>
            <w:r>
              <w:rPr>
                <w:sz w:val="16"/>
              </w:rPr>
              <w:t>Lafayette city</w:t>
            </w:r>
          </w:p>
        </w:tc>
        <w:tc>
          <w:tcPr>
            <w:tcW w:type="dxa" w:w="1343"/>
          </w:tcPr>
          <w:p>
            <w:pPr>
              <w:spacing w:after="0"/>
              <w:jc w:val="left"/>
            </w:pPr>
            <w:r>
              <w:rPr>
                <w:sz w:val="16"/>
              </w:rPr>
              <w:t>City</w:t>
            </w:r>
          </w:p>
        </w:tc>
        <w:tc>
          <w:tcPr>
            <w:tcW w:type="dxa" w:w="2721"/>
          </w:tcPr>
          <w:p>
            <w:pPr>
              <w:spacing w:after="0"/>
              <w:jc w:val="left"/>
            </w:pPr>
            <w:r>
              <w:rPr>
                <w:sz w:val="16"/>
              </w:rPr>
              <w:t>Approved, expires 2029-04-28</w:t>
            </w:r>
          </w:p>
        </w:tc>
        <w:tc>
          <w:tcPr>
            <w:tcW w:type="dxa" w:w="2108"/>
          </w:tcPr>
          <w:p>
            <w:pPr>
              <w:spacing w:after="0"/>
              <w:jc w:val="left"/>
            </w:pPr>
            <w:r>
              <w:rPr>
                <w:sz w:val="16"/>
              </w:rPr>
              <w:t>Tippecanoe County 2024 Hazard Mitigation Plan (FEMA plan 109409)</w:t>
            </w:r>
          </w:p>
        </w:tc>
        <w:tc>
          <w:tcPr>
            <w:tcW w:type="dxa" w:w="1067"/>
          </w:tcPr>
          <w:p>
            <w:pPr>
              <w:spacing w:after="0"/>
              <w:jc w:val="left"/>
            </w:pPr>
            <w:r>
              <w:rPr>
                <w:sz w:val="16"/>
              </w:rPr>
              <w:t>2024-04-29</w:t>
            </w:r>
          </w:p>
        </w:tc>
        <w:tc>
          <w:tcPr>
            <w:tcW w:type="dxa" w:w="1067"/>
          </w:tcPr>
          <w:p>
            <w:pPr>
              <w:spacing w:after="0"/>
              <w:jc w:val="left"/>
            </w:pPr>
            <w:r>
              <w:rPr>
                <w:sz w:val="16"/>
              </w:rPr>
              <w:t>2029-04-28</w:t>
            </w:r>
          </w:p>
        </w:tc>
        <w:tc>
          <w:tcPr>
            <w:tcW w:type="dxa" w:w="920"/>
          </w:tcPr>
          <w:p>
            <w:pPr>
              <w:spacing w:after="0"/>
              <w:jc w:val="right"/>
            </w:pPr>
            <w:r>
              <w:rPr>
                <w:sz w:val="16"/>
              </w:rPr>
              <w:t>941</w:t>
            </w:r>
          </w:p>
        </w:tc>
        <w:tc>
          <w:tcPr>
            <w:tcW w:type="dxa" w:w="3085"/>
          </w:tcPr>
          <w:p>
            <w:pPr>
              <w:spacing w:after="0"/>
              <w:jc w:val="left"/>
            </w:pPr>
            <w:r>
              <w:rPr>
                <w:sz w:val="16"/>
              </w:rPr>
              <w:t>this jurisdiction approved 2025-05-22</w:t>
            </w:r>
          </w:p>
        </w:tc>
      </w:tr>
      <w:tr>
        <w:trPr>
          <w:cantSplit/>
        </w:trPr>
        <w:tc>
          <w:tcPr>
            <w:tcW w:type="dxa" w:w="1802"/>
          </w:tcPr>
          <w:p>
            <w:pPr>
              <w:spacing w:after="0"/>
              <w:jc w:val="left"/>
            </w:pPr>
            <w:r>
              <w:rPr>
                <w:sz w:val="16"/>
              </w:rPr>
              <w:t>Otterbein town</w:t>
            </w:r>
          </w:p>
        </w:tc>
        <w:tc>
          <w:tcPr>
            <w:tcW w:type="dxa" w:w="1343"/>
          </w:tcPr>
          <w:p>
            <w:pPr>
              <w:spacing w:after="0"/>
              <w:jc w:val="left"/>
            </w:pPr>
            <w:r>
              <w:rPr>
                <w:sz w:val="16"/>
              </w:rPr>
              <w:t>Town</w:t>
            </w:r>
          </w:p>
        </w:tc>
        <w:tc>
          <w:tcPr>
            <w:tcW w:type="dxa" w:w="2721"/>
          </w:tcPr>
          <w:p>
            <w:pPr>
              <w:spacing w:after="0"/>
              <w:jc w:val="left"/>
            </w:pPr>
            <w:r>
              <w:rPr>
                <w:sz w:val="16"/>
              </w:rPr>
              <w:t>Approved, expires 2030-02-11</w:t>
            </w:r>
          </w:p>
        </w:tc>
        <w:tc>
          <w:tcPr>
            <w:tcW w:type="dxa" w:w="2108"/>
          </w:tcPr>
          <w:p>
            <w:pPr>
              <w:spacing w:after="0"/>
              <w:jc w:val="left"/>
            </w:pPr>
            <w:r>
              <w:rPr>
                <w:sz w:val="16"/>
              </w:rPr>
              <w:t>Benton County 2024 Hazard Mitigation Plan (FEMA plan 110368)</w:t>
            </w:r>
          </w:p>
        </w:tc>
        <w:tc>
          <w:tcPr>
            <w:tcW w:type="dxa" w:w="1067"/>
          </w:tcPr>
          <w:p>
            <w:pPr>
              <w:spacing w:after="0"/>
              <w:jc w:val="left"/>
            </w:pPr>
            <w:r>
              <w:rPr>
                <w:sz w:val="16"/>
              </w:rPr>
              <w:t>2025-02-12</w:t>
            </w:r>
          </w:p>
        </w:tc>
        <w:tc>
          <w:tcPr>
            <w:tcW w:type="dxa" w:w="1067"/>
          </w:tcPr>
          <w:p>
            <w:pPr>
              <w:spacing w:after="0"/>
              <w:jc w:val="left"/>
            </w:pPr>
            <w:r>
              <w:rPr>
                <w:sz w:val="16"/>
              </w:rPr>
              <w:t>2030-02-11</w:t>
            </w:r>
          </w:p>
        </w:tc>
        <w:tc>
          <w:tcPr>
            <w:tcW w:type="dxa" w:w="920"/>
          </w:tcPr>
          <w:p>
            <w:pPr>
              <w:spacing w:after="0"/>
              <w:jc w:val="right"/>
            </w:pPr>
            <w:r>
              <w:rPr>
                <w:sz w:val="16"/>
              </w:rPr>
              <w:t>1,230</w:t>
            </w:r>
          </w:p>
        </w:tc>
        <w:tc>
          <w:tcPr>
            <w:tcW w:type="dxa" w:w="3085"/>
          </w:tcPr>
          <w:p>
            <w:pPr>
              <w:spacing w:after="0"/>
              <w:jc w:val="left"/>
            </w:pPr>
            <w:r>
              <w:rPr>
                <w:sz w:val="16"/>
              </w:rPr>
              <w:t>Also approved under plan 109409 (Tippecanoe County 2024 Hazard Mitigation Plan, expires 2029-04-28). FEMA's plan status map shows one plan per jurisdiction and may show one of these; this packet uses the approved plan that expires last. this jurisdiction approved 2026-08-12</w:t>
            </w:r>
          </w:p>
        </w:tc>
      </w:tr>
      <w:tr>
        <w:trPr>
          <w:cantSplit/>
        </w:trPr>
        <w:tc>
          <w:tcPr>
            <w:tcW w:type="dxa" w:w="1802"/>
          </w:tcPr>
          <w:p>
            <w:pPr>
              <w:spacing w:after="0"/>
              <w:jc w:val="left"/>
            </w:pPr>
            <w:r>
              <w:rPr>
                <w:sz w:val="16"/>
              </w:rPr>
              <w:t>Shadeland town</w:t>
            </w:r>
          </w:p>
        </w:tc>
        <w:tc>
          <w:tcPr>
            <w:tcW w:type="dxa" w:w="1343"/>
          </w:tcPr>
          <w:p>
            <w:pPr>
              <w:spacing w:after="0"/>
              <w:jc w:val="left"/>
            </w:pPr>
            <w:r>
              <w:rPr>
                <w:sz w:val="16"/>
              </w:rPr>
              <w:t>Town</w:t>
            </w:r>
          </w:p>
        </w:tc>
        <w:tc>
          <w:tcPr>
            <w:tcW w:type="dxa" w:w="2721"/>
          </w:tcPr>
          <w:p>
            <w:pPr>
              <w:spacing w:after="0"/>
              <w:jc w:val="left"/>
            </w:pPr>
            <w:r>
              <w:rPr>
                <w:sz w:val="16"/>
              </w:rPr>
              <w:t>Approved, expires 2029-04-28</w:t>
            </w:r>
          </w:p>
        </w:tc>
        <w:tc>
          <w:tcPr>
            <w:tcW w:type="dxa" w:w="2108"/>
          </w:tcPr>
          <w:p>
            <w:pPr>
              <w:spacing w:after="0"/>
              <w:jc w:val="left"/>
            </w:pPr>
            <w:r>
              <w:rPr>
                <w:sz w:val="16"/>
              </w:rPr>
              <w:t>Tippecanoe County 2024 Hazard Mitigation Plan (FEMA plan 109409)</w:t>
            </w:r>
          </w:p>
        </w:tc>
        <w:tc>
          <w:tcPr>
            <w:tcW w:type="dxa" w:w="1067"/>
          </w:tcPr>
          <w:p>
            <w:pPr>
              <w:spacing w:after="0"/>
              <w:jc w:val="left"/>
            </w:pPr>
            <w:r>
              <w:rPr>
                <w:sz w:val="16"/>
              </w:rPr>
              <w:t>2024-04-29</w:t>
            </w:r>
          </w:p>
        </w:tc>
        <w:tc>
          <w:tcPr>
            <w:tcW w:type="dxa" w:w="1067"/>
          </w:tcPr>
          <w:p>
            <w:pPr>
              <w:spacing w:after="0"/>
              <w:jc w:val="left"/>
            </w:pPr>
            <w:r>
              <w:rPr>
                <w:sz w:val="16"/>
              </w:rPr>
              <w:t>2029-04-28</w:t>
            </w:r>
          </w:p>
        </w:tc>
        <w:tc>
          <w:tcPr>
            <w:tcW w:type="dxa" w:w="920"/>
          </w:tcPr>
          <w:p>
            <w:pPr>
              <w:spacing w:after="0"/>
              <w:jc w:val="right"/>
            </w:pPr>
            <w:r>
              <w:rPr>
                <w:sz w:val="16"/>
              </w:rPr>
              <w:t>941</w:t>
            </w:r>
          </w:p>
        </w:tc>
        <w:tc>
          <w:tcPr>
            <w:tcW w:type="dxa" w:w="3085"/>
          </w:tcPr>
          <w:p>
            <w:pPr>
              <w:spacing w:after="0"/>
              <w:jc w:val="left"/>
            </w:pPr>
            <w:r>
              <w:rPr>
                <w:sz w:val="16"/>
              </w:rPr>
              <w:t>this jurisdiction approved 2025-06-10</w:t>
            </w:r>
          </w:p>
        </w:tc>
      </w:tr>
      <w:tr>
        <w:trPr>
          <w:cantSplit/>
        </w:trPr>
        <w:tc>
          <w:tcPr>
            <w:tcW w:type="dxa" w:w="1802"/>
          </w:tcPr>
          <w:p>
            <w:pPr>
              <w:spacing w:after="0"/>
              <w:jc w:val="left"/>
            </w:pPr>
            <w:r>
              <w:rPr>
                <w:sz w:val="16"/>
              </w:rPr>
              <w:t>West Lafayette city</w:t>
            </w:r>
          </w:p>
        </w:tc>
        <w:tc>
          <w:tcPr>
            <w:tcW w:type="dxa" w:w="1343"/>
          </w:tcPr>
          <w:p>
            <w:pPr>
              <w:spacing w:after="0"/>
              <w:jc w:val="left"/>
            </w:pPr>
            <w:r>
              <w:rPr>
                <w:sz w:val="16"/>
              </w:rPr>
              <w:t>City</w:t>
            </w:r>
          </w:p>
        </w:tc>
        <w:tc>
          <w:tcPr>
            <w:tcW w:type="dxa" w:w="2721"/>
          </w:tcPr>
          <w:p>
            <w:pPr>
              <w:spacing w:after="0"/>
              <w:jc w:val="left"/>
            </w:pPr>
            <w:r>
              <w:rPr>
                <w:sz w:val="16"/>
              </w:rPr>
              <w:t>Approved, expires 2029-04-28</w:t>
            </w:r>
          </w:p>
        </w:tc>
        <w:tc>
          <w:tcPr>
            <w:tcW w:type="dxa" w:w="2108"/>
          </w:tcPr>
          <w:p>
            <w:pPr>
              <w:spacing w:after="0"/>
              <w:jc w:val="left"/>
            </w:pPr>
            <w:r>
              <w:rPr>
                <w:sz w:val="16"/>
              </w:rPr>
              <w:t>Tippecanoe County 2024 Hazard Mitigation Plan (FEMA plan 109409)</w:t>
            </w:r>
          </w:p>
        </w:tc>
        <w:tc>
          <w:tcPr>
            <w:tcW w:type="dxa" w:w="1067"/>
          </w:tcPr>
          <w:p>
            <w:pPr>
              <w:spacing w:after="0"/>
              <w:jc w:val="left"/>
            </w:pPr>
            <w:r>
              <w:rPr>
                <w:sz w:val="16"/>
              </w:rPr>
              <w:t>2024-04-29</w:t>
            </w:r>
          </w:p>
        </w:tc>
        <w:tc>
          <w:tcPr>
            <w:tcW w:type="dxa" w:w="1067"/>
          </w:tcPr>
          <w:p>
            <w:pPr>
              <w:spacing w:after="0"/>
              <w:jc w:val="left"/>
            </w:pPr>
            <w:r>
              <w:rPr>
                <w:sz w:val="16"/>
              </w:rPr>
              <w:t>2029-04-28</w:t>
            </w:r>
          </w:p>
        </w:tc>
        <w:tc>
          <w:tcPr>
            <w:tcW w:type="dxa" w:w="920"/>
          </w:tcPr>
          <w:p>
            <w:pPr>
              <w:spacing w:after="0"/>
              <w:jc w:val="right"/>
            </w:pPr>
            <w:r>
              <w:rPr>
                <w:sz w:val="16"/>
              </w:rPr>
              <w:t>941</w:t>
            </w:r>
          </w:p>
        </w:tc>
        <w:tc>
          <w:tcPr>
            <w:tcW w:type="dxa" w:w="3085"/>
          </w:tcPr>
          <w:p>
            <w:pPr>
              <w:spacing w:after="0"/>
              <w:jc w:val="left"/>
            </w:pPr>
            <w:r>
              <w:rPr>
                <w:sz w:val="16"/>
              </w:rPr>
              <w:t>this jurisdiction approved 2025-05-22</w:t>
            </w:r>
          </w:p>
        </w:tc>
      </w:tr>
      <w:tr>
        <w:trPr>
          <w:cantSplit/>
        </w:trPr>
        <w:tc>
          <w:tcPr>
            <w:tcW w:type="dxa" w:w="1802"/>
          </w:tcPr>
          <w:p>
            <w:pPr>
              <w:spacing w:after="0"/>
              <w:jc w:val="left"/>
            </w:pPr>
            <w:r>
              <w:rPr>
                <w:sz w:val="16"/>
              </w:rPr>
              <w:t>Benton Community School Corporation</w:t>
            </w:r>
          </w:p>
        </w:tc>
        <w:tc>
          <w:tcPr>
            <w:tcW w:type="dxa" w:w="1343"/>
          </w:tcPr>
          <w:p>
            <w:pPr>
              <w:spacing w:after="0"/>
              <w:jc w:val="left"/>
            </w:pPr>
            <w:r>
              <w:rPr>
                <w:sz w:val="16"/>
              </w:rPr>
              <w:t>School/School District</w:t>
            </w:r>
          </w:p>
        </w:tc>
        <w:tc>
          <w:tcPr>
            <w:tcW w:type="dxa" w:w="2721"/>
          </w:tcPr>
          <w:p>
            <w:pPr>
              <w:spacing w:after="0"/>
              <w:jc w:val="left"/>
            </w:pPr>
            <w:r>
              <w:rPr>
                <w:sz w:val="16"/>
              </w:rPr>
              <w:t>Approved, expires 2030-02-11</w:t>
            </w:r>
          </w:p>
        </w:tc>
        <w:tc>
          <w:tcPr>
            <w:tcW w:type="dxa" w:w="2108"/>
          </w:tcPr>
          <w:p>
            <w:pPr>
              <w:spacing w:after="0"/>
              <w:jc w:val="left"/>
            </w:pPr>
            <w:r>
              <w:rPr>
                <w:sz w:val="16"/>
              </w:rPr>
              <w:t>Benton County 2024 Hazard Mitigation Plan (FEMA plan 110368)</w:t>
            </w:r>
          </w:p>
        </w:tc>
        <w:tc>
          <w:tcPr>
            <w:tcW w:type="dxa" w:w="1067"/>
          </w:tcPr>
          <w:p>
            <w:pPr>
              <w:spacing w:after="0"/>
              <w:jc w:val="left"/>
            </w:pPr>
            <w:r>
              <w:rPr>
                <w:sz w:val="16"/>
              </w:rPr>
              <w:t>2025-02-12</w:t>
            </w:r>
          </w:p>
        </w:tc>
        <w:tc>
          <w:tcPr>
            <w:tcW w:type="dxa" w:w="1067"/>
          </w:tcPr>
          <w:p>
            <w:pPr>
              <w:spacing w:after="0"/>
              <w:jc w:val="left"/>
            </w:pPr>
            <w:r>
              <w:rPr>
                <w:sz w:val="16"/>
              </w:rPr>
              <w:t>2030-02-11</w:t>
            </w:r>
          </w:p>
        </w:tc>
        <w:tc>
          <w:tcPr>
            <w:tcW w:type="dxa" w:w="920"/>
          </w:tcPr>
          <w:p>
            <w:pPr>
              <w:spacing w:after="0"/>
              <w:jc w:val="right"/>
            </w:pPr>
            <w:r>
              <w:rPr>
                <w:sz w:val="16"/>
              </w:rPr>
              <w:t>1,230</w:t>
            </w:r>
          </w:p>
        </w:tc>
        <w:tc>
          <w:tcPr>
            <w:tcW w:type="dxa" w:w="3085"/>
          </w:tcPr>
          <w:p>
            <w:pPr>
              <w:spacing w:after="0"/>
              <w:jc w:val="left"/>
            </w:pPr>
            <w:r>
              <w:rPr>
                <w:sz w:val="16"/>
              </w:rPr>
              <w:t>this jurisdiction approved 2026-08-12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48"/>
        <w:gridCol w:w="1448"/>
        <w:gridCol w:w="1126"/>
        <w:gridCol w:w="1126"/>
        <w:gridCol w:w="1610"/>
        <w:gridCol w:w="1172"/>
        <w:gridCol w:w="1677"/>
        <w:gridCol w:w="2777"/>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8"/>
            <w:shd w:val="clear" w:color="auto" w:fill="E8E8E8"/>
          </w:tcPr>
          <w:p>
            <w:pPr>
              <w:spacing w:after="0"/>
              <w:jc w:val="left"/>
            </w:pPr>
            <w:r>
              <w:rPr>
                <w:b/>
                <w:sz w:val="16"/>
              </w:rPr>
              <w:t>NRI risk rating</w:t>
            </w:r>
          </w:p>
        </w:tc>
        <w:tc>
          <w:tcPr>
            <w:tcW w:type="dxa" w:w="144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77"/>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126"/>
          </w:tcPr>
          <w:p>
            <w:pPr>
              <w:spacing w:after="0"/>
              <w:jc w:val="right"/>
            </w:pPr>
            <w:r>
              <w:rPr>
                <w:sz w:val="16"/>
              </w:rPr>
              <w:t>$19,792,191</w:t>
            </w:r>
          </w:p>
        </w:tc>
        <w:tc>
          <w:tcPr>
            <w:tcW w:type="dxa" w:w="1126"/>
          </w:tcPr>
          <w:p>
            <w:pPr>
              <w:spacing w:after="0"/>
              <w:jc w:val="right"/>
            </w:pPr>
            <w:r>
              <w:rPr>
                <w:sz w:val="16"/>
              </w:rPr>
              <w:t>$553,460</w:t>
            </w:r>
          </w:p>
        </w:tc>
        <w:tc>
          <w:tcPr>
            <w:tcW w:type="dxa" w:w="1610"/>
          </w:tcPr>
          <w:p>
            <w:pPr>
              <w:spacing w:after="0"/>
              <w:jc w:val="right"/>
            </w:pPr>
            <w:r>
              <w:rPr>
                <w:sz w:val="16"/>
              </w:rPr>
              <w:t>$240,441</w:t>
            </w:r>
          </w:p>
        </w:tc>
        <w:tc>
          <w:tcPr>
            <w:tcW w:type="dxa" w:w="1172"/>
          </w:tcPr>
          <w:p>
            <w:pPr>
              <w:spacing w:after="0"/>
              <w:jc w:val="right"/>
            </w:pPr>
            <w:r>
              <w:rPr>
                <w:sz w:val="16"/>
              </w:rPr>
              <w:t>$20,586,092</w:t>
            </w:r>
          </w:p>
        </w:tc>
        <w:tc>
          <w:tcPr>
            <w:tcW w:type="dxa" w:w="1677"/>
          </w:tcPr>
          <w:p>
            <w:pPr>
              <w:spacing w:after="0"/>
              <w:jc w:val="right"/>
            </w:pPr>
            <w:r>
              <w:rPr>
                <w:sz w:val="16"/>
              </w:rPr>
              <w:t>134</w:t>
            </w:r>
          </w:p>
        </w:tc>
        <w:tc>
          <w:tcPr>
            <w:tcW w:type="dxa" w:w="2777"/>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Cold Wave</w:t>
            </w:r>
          </w:p>
        </w:tc>
        <w:tc>
          <w:tcPr>
            <w:tcW w:type="dxa" w:w="1448"/>
          </w:tcPr>
          <w:p>
            <w:pPr>
              <w:spacing w:after="0"/>
              <w:jc w:val="left"/>
            </w:pPr>
            <w:r>
              <w:rPr>
                <w:sz w:val="16"/>
              </w:rPr>
              <w:t>Relatively High</w:t>
            </w:r>
          </w:p>
        </w:tc>
        <w:tc>
          <w:tcPr>
            <w:tcW w:type="dxa" w:w="1448"/>
          </w:tcPr>
          <w:p>
            <w:pPr>
              <w:spacing w:after="0"/>
              <w:jc w:val="left"/>
            </w:pPr>
            <w:r>
              <w:rPr>
                <w:sz w:val="16"/>
              </w:rPr>
              <w:t>Relatively High</w:t>
            </w:r>
          </w:p>
        </w:tc>
        <w:tc>
          <w:tcPr>
            <w:tcW w:type="dxa" w:w="1126"/>
          </w:tcPr>
          <w:p>
            <w:pPr>
              <w:spacing w:after="0"/>
              <w:jc w:val="right"/>
            </w:pPr>
            <w:r>
              <w:rPr>
                <w:sz w:val="16"/>
              </w:rPr>
              <w:t>$3,861</w:t>
            </w:r>
          </w:p>
        </w:tc>
        <w:tc>
          <w:tcPr>
            <w:tcW w:type="dxa" w:w="1126"/>
          </w:tcPr>
          <w:p>
            <w:pPr>
              <w:spacing w:after="0"/>
              <w:jc w:val="right"/>
            </w:pPr>
            <w:r>
              <w:rPr>
                <w:sz w:val="16"/>
              </w:rPr>
              <w:t>$50,411</w:t>
            </w:r>
          </w:p>
        </w:tc>
        <w:tc>
          <w:tcPr>
            <w:tcW w:type="dxa" w:w="1610"/>
          </w:tcPr>
          <w:p>
            <w:pPr>
              <w:spacing w:after="0"/>
              <w:jc w:val="right"/>
            </w:pPr>
            <w:r>
              <w:rPr>
                <w:sz w:val="16"/>
              </w:rPr>
              <w:t>$13,852,282</w:t>
            </w:r>
          </w:p>
        </w:tc>
        <w:tc>
          <w:tcPr>
            <w:tcW w:type="dxa" w:w="1172"/>
          </w:tcPr>
          <w:p>
            <w:pPr>
              <w:spacing w:after="0"/>
              <w:jc w:val="right"/>
            </w:pPr>
            <w:r>
              <w:rPr>
                <w:sz w:val="16"/>
              </w:rPr>
              <w:t>$13,906,555</w:t>
            </w:r>
          </w:p>
        </w:tc>
        <w:tc>
          <w:tcPr>
            <w:tcW w:type="dxa" w:w="1677"/>
          </w:tcPr>
          <w:p>
            <w:pPr>
              <w:spacing w:after="0"/>
              <w:jc w:val="right"/>
            </w:pPr>
            <w:r>
              <w:rPr>
                <w:sz w:val="16"/>
              </w:rPr>
              <w:t>7</w:t>
            </w:r>
          </w:p>
        </w:tc>
        <w:tc>
          <w:tcPr>
            <w:tcW w:type="dxa" w:w="2777"/>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126"/>
          </w:tcPr>
          <w:p>
            <w:pPr>
              <w:spacing w:after="0"/>
              <w:jc w:val="right"/>
            </w:pPr>
            <w:r>
              <w:rPr>
                <w:sz w:val="16"/>
              </w:rPr>
              <w:t>$1,815,823</w:t>
            </w:r>
          </w:p>
        </w:tc>
        <w:tc>
          <w:tcPr>
            <w:tcW w:type="dxa" w:w="1126"/>
          </w:tcPr>
          <w:p>
            <w:pPr>
              <w:spacing w:after="0"/>
              <w:jc w:val="right"/>
            </w:pPr>
            <w:r>
              <w:rPr>
                <w:sz w:val="16"/>
              </w:rPr>
              <w:t>$2,925</w:t>
            </w:r>
          </w:p>
        </w:tc>
        <w:tc>
          <w:tcPr>
            <w:tcW w:type="dxa" w:w="1610"/>
          </w:tcPr>
          <w:p>
            <w:pPr>
              <w:spacing w:after="0"/>
              <w:jc w:val="right"/>
            </w:pPr>
            <w:r>
              <w:rPr>
                <w:sz w:val="16"/>
              </w:rPr>
              <w:t>$3,285,530</w:t>
            </w:r>
          </w:p>
        </w:tc>
        <w:tc>
          <w:tcPr>
            <w:tcW w:type="dxa" w:w="1172"/>
          </w:tcPr>
          <w:p>
            <w:pPr>
              <w:spacing w:after="0"/>
              <w:jc w:val="right"/>
            </w:pPr>
            <w:r>
              <w:rPr>
                <w:sz w:val="16"/>
              </w:rPr>
              <w:t>$5,104,280</w:t>
            </w:r>
          </w:p>
        </w:tc>
        <w:tc>
          <w:tcPr>
            <w:tcW w:type="dxa" w:w="1677"/>
          </w:tcPr>
          <w:p>
            <w:pPr>
              <w:spacing w:after="0"/>
              <w:jc w:val="right"/>
            </w:pPr>
            <w:r>
              <w:rPr>
                <w:sz w:val="16"/>
              </w:rPr>
              <w:t>30</w:t>
            </w:r>
          </w:p>
        </w:tc>
        <w:tc>
          <w:tcPr>
            <w:tcW w:type="dxa" w:w="2777"/>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Hail</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126"/>
          </w:tcPr>
          <w:p>
            <w:pPr>
              <w:spacing w:after="0"/>
              <w:jc w:val="right"/>
            </w:pPr>
            <w:r>
              <w:rPr>
                <w:sz w:val="16"/>
              </w:rPr>
              <w:t>$2,222,001</w:t>
            </w:r>
          </w:p>
        </w:tc>
        <w:tc>
          <w:tcPr>
            <w:tcW w:type="dxa" w:w="1126"/>
          </w:tcPr>
          <w:p>
            <w:pPr>
              <w:spacing w:after="0"/>
              <w:jc w:val="right"/>
            </w:pPr>
            <w:r>
              <w:rPr>
                <w:sz w:val="16"/>
              </w:rPr>
              <w:t>$39,974</w:t>
            </w:r>
          </w:p>
        </w:tc>
        <w:tc>
          <w:tcPr>
            <w:tcW w:type="dxa" w:w="1610"/>
          </w:tcPr>
          <w:p>
            <w:pPr>
              <w:spacing w:after="0"/>
              <w:jc w:val="right"/>
            </w:pPr>
            <w:r>
              <w:rPr>
                <w:sz w:val="16"/>
              </w:rPr>
              <w:t>$80,574</w:t>
            </w:r>
          </w:p>
        </w:tc>
        <w:tc>
          <w:tcPr>
            <w:tcW w:type="dxa" w:w="1172"/>
          </w:tcPr>
          <w:p>
            <w:pPr>
              <w:spacing w:after="0"/>
              <w:jc w:val="right"/>
            </w:pPr>
            <w:r>
              <w:rPr>
                <w:sz w:val="16"/>
              </w:rPr>
              <w:t>$2,342,549</w:t>
            </w:r>
          </w:p>
        </w:tc>
        <w:tc>
          <w:tcPr>
            <w:tcW w:type="dxa" w:w="1677"/>
          </w:tcPr>
          <w:p>
            <w:pPr>
              <w:spacing w:after="0"/>
              <w:jc w:val="right"/>
            </w:pPr>
            <w:r>
              <w:rPr>
                <w:sz w:val="16"/>
              </w:rPr>
              <w:t>108</w:t>
            </w:r>
          </w:p>
        </w:tc>
        <w:tc>
          <w:tcPr>
            <w:tcW w:type="dxa" w:w="2777"/>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126"/>
          </w:tcPr>
          <w:p>
            <w:pPr>
              <w:spacing w:after="0"/>
              <w:jc w:val="right"/>
            </w:pPr>
            <w:r>
              <w:rPr>
                <w:sz w:val="16"/>
              </w:rPr>
              <w:t>$14,012</w:t>
            </w:r>
          </w:p>
        </w:tc>
        <w:tc>
          <w:tcPr>
            <w:tcW w:type="dxa" w:w="1126"/>
          </w:tcPr>
          <w:p>
            <w:pPr>
              <w:spacing w:after="0"/>
              <w:jc w:val="right"/>
            </w:pPr>
            <w:r>
              <w:rPr>
                <w:sz w:val="16"/>
              </w:rPr>
              <w:t>$3</w:t>
            </w:r>
          </w:p>
        </w:tc>
        <w:tc>
          <w:tcPr>
            <w:tcW w:type="dxa" w:w="1610"/>
          </w:tcPr>
          <w:p>
            <w:pPr>
              <w:spacing w:after="0"/>
              <w:jc w:val="right"/>
            </w:pPr>
            <w:r>
              <w:rPr>
                <w:sz w:val="16"/>
              </w:rPr>
              <w:t>$2,299,370</w:t>
            </w:r>
          </w:p>
        </w:tc>
        <w:tc>
          <w:tcPr>
            <w:tcW w:type="dxa" w:w="1172"/>
          </w:tcPr>
          <w:p>
            <w:pPr>
              <w:spacing w:after="0"/>
              <w:jc w:val="right"/>
            </w:pPr>
            <w:r>
              <w:rPr>
                <w:sz w:val="16"/>
              </w:rPr>
              <w:t>$2,313,385</w:t>
            </w:r>
          </w:p>
        </w:tc>
        <w:tc>
          <w:tcPr>
            <w:tcW w:type="dxa" w:w="1677"/>
          </w:tcPr>
          <w:p>
            <w:pPr>
              <w:spacing w:after="0"/>
              <w:jc w:val="right"/>
            </w:pPr>
            <w:r>
              <w:rPr>
                <w:sz w:val="16"/>
              </w:rPr>
              <w:t>2</w:t>
            </w:r>
          </w:p>
        </w:tc>
        <w:tc>
          <w:tcPr>
            <w:tcW w:type="dxa" w:w="2777"/>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126"/>
          </w:tcPr>
          <w:p>
            <w:pPr>
              <w:spacing w:after="0"/>
              <w:jc w:val="right"/>
            </w:pPr>
            <w:r>
              <w:rPr>
                <w:sz w:val="16"/>
              </w:rPr>
              <w:t>$1,591,453</w:t>
            </w:r>
          </w:p>
        </w:tc>
        <w:tc>
          <w:tcPr>
            <w:tcW w:type="dxa" w:w="1126"/>
          </w:tcPr>
          <w:p>
            <w:pPr>
              <w:spacing w:after="0"/>
              <w:jc w:val="right"/>
            </w:pPr>
            <w:r>
              <w:rPr>
                <w:sz w:val="16"/>
              </w:rPr>
              <w:t>n/a</w:t>
            </w:r>
          </w:p>
        </w:tc>
        <w:tc>
          <w:tcPr>
            <w:tcW w:type="dxa" w:w="1610"/>
          </w:tcPr>
          <w:p>
            <w:pPr>
              <w:spacing w:after="0"/>
              <w:jc w:val="right"/>
            </w:pPr>
            <w:r>
              <w:rPr>
                <w:sz w:val="16"/>
              </w:rPr>
              <w:t>$222,491</w:t>
            </w:r>
          </w:p>
        </w:tc>
        <w:tc>
          <w:tcPr>
            <w:tcW w:type="dxa" w:w="1172"/>
          </w:tcPr>
          <w:p>
            <w:pPr>
              <w:spacing w:after="0"/>
              <w:jc w:val="right"/>
            </w:pPr>
            <w:r>
              <w:rPr>
                <w:sz w:val="16"/>
              </w:rPr>
              <w:t>$1,813,944</w:t>
            </w:r>
          </w:p>
        </w:tc>
        <w:tc>
          <w:tcPr>
            <w:tcW w:type="dxa" w:w="1677"/>
          </w:tcPr>
          <w:p>
            <w:pPr>
              <w:spacing w:after="0"/>
              <w:jc w:val="right"/>
            </w:pPr>
          </w:p>
        </w:tc>
        <w:tc>
          <w:tcPr>
            <w:tcW w:type="dxa" w:w="2777"/>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448"/>
          </w:tcPr>
          <w:p>
            <w:pPr>
              <w:spacing w:after="0"/>
              <w:jc w:val="left"/>
            </w:pPr>
            <w:r>
              <w:rPr>
                <w:sz w:val="16"/>
              </w:rPr>
              <w:t>Relatively High</w:t>
            </w:r>
          </w:p>
        </w:tc>
        <w:tc>
          <w:tcPr>
            <w:tcW w:type="dxa" w:w="1448"/>
          </w:tcPr>
          <w:p>
            <w:pPr>
              <w:spacing w:after="0"/>
              <w:jc w:val="left"/>
            </w:pPr>
            <w:r>
              <w:rPr>
                <w:sz w:val="16"/>
              </w:rPr>
              <w:t>Relatively High</w:t>
            </w:r>
          </w:p>
        </w:tc>
        <w:tc>
          <w:tcPr>
            <w:tcW w:type="dxa" w:w="1126"/>
          </w:tcPr>
          <w:p>
            <w:pPr>
              <w:spacing w:after="0"/>
              <w:jc w:val="right"/>
            </w:pPr>
            <w:r>
              <w:rPr>
                <w:sz w:val="16"/>
              </w:rPr>
              <w:t>$180,141</w:t>
            </w:r>
          </w:p>
        </w:tc>
        <w:tc>
          <w:tcPr>
            <w:tcW w:type="dxa" w:w="1126"/>
          </w:tcPr>
          <w:p>
            <w:pPr>
              <w:spacing w:after="0"/>
              <w:jc w:val="right"/>
            </w:pPr>
            <w:r>
              <w:rPr>
                <w:sz w:val="16"/>
              </w:rPr>
              <w:t>$1,853</w:t>
            </w:r>
          </w:p>
        </w:tc>
        <w:tc>
          <w:tcPr>
            <w:tcW w:type="dxa" w:w="1610"/>
          </w:tcPr>
          <w:p>
            <w:pPr>
              <w:spacing w:after="0"/>
              <w:jc w:val="right"/>
            </w:pPr>
            <w:r>
              <w:rPr>
                <w:sz w:val="16"/>
              </w:rPr>
              <w:t>$1,556,900</w:t>
            </w:r>
          </w:p>
        </w:tc>
        <w:tc>
          <w:tcPr>
            <w:tcW w:type="dxa" w:w="1172"/>
          </w:tcPr>
          <w:p>
            <w:pPr>
              <w:spacing w:after="0"/>
              <w:jc w:val="right"/>
            </w:pPr>
            <w:r>
              <w:rPr>
                <w:sz w:val="16"/>
              </w:rPr>
              <w:t>$1,738,894</w:t>
            </w:r>
          </w:p>
        </w:tc>
        <w:tc>
          <w:tcPr>
            <w:tcW w:type="dxa" w:w="1677"/>
          </w:tcPr>
          <w:p>
            <w:pPr>
              <w:spacing w:after="0"/>
              <w:jc w:val="right"/>
            </w:pPr>
            <w:r>
              <w:rPr>
                <w:sz w:val="16"/>
              </w:rPr>
              <w:t>254</w:t>
            </w:r>
          </w:p>
        </w:tc>
        <w:tc>
          <w:tcPr>
            <w:tcW w:type="dxa" w:w="2777"/>
          </w:tcPr>
          <w:p>
            <w:pPr>
              <w:spacing w:after="0"/>
              <w:jc w:val="left"/>
            </w:pPr>
            <w:r>
              <w:rPr>
                <w:sz w:val="16"/>
              </w:rPr>
              <w:t>Includes 11 High Wind and 3 Strong Wind records (NOAA non-thunderstorm wind types, outside NRI's Strong Wind definition).</w:t>
            </w: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448"/>
          </w:tcPr>
          <w:p>
            <w:pPr>
              <w:spacing w:after="0"/>
              <w:jc w:val="left"/>
            </w:pPr>
            <w:r>
              <w:rPr>
                <w:sz w:val="16"/>
              </w:rPr>
              <w:t>Relatively High</w:t>
            </w:r>
          </w:p>
        </w:tc>
        <w:tc>
          <w:tcPr>
            <w:tcW w:type="dxa" w:w="1448"/>
          </w:tcPr>
          <w:p>
            <w:pPr>
              <w:spacing w:after="0"/>
              <w:jc w:val="left"/>
            </w:pPr>
            <w:r>
              <w:rPr>
                <w:sz w:val="16"/>
              </w:rPr>
              <w:t>Relatively High</w:t>
            </w:r>
          </w:p>
        </w:tc>
        <w:tc>
          <w:tcPr>
            <w:tcW w:type="dxa" w:w="1126"/>
          </w:tcPr>
          <w:p>
            <w:pPr>
              <w:spacing w:after="0"/>
              <w:jc w:val="right"/>
            </w:pPr>
            <w:r>
              <w:rPr>
                <w:sz w:val="16"/>
              </w:rPr>
              <w:t>$28,107</w:t>
            </w:r>
          </w:p>
        </w:tc>
        <w:tc>
          <w:tcPr>
            <w:tcW w:type="dxa" w:w="1126"/>
          </w:tcPr>
          <w:p>
            <w:pPr>
              <w:spacing w:after="0"/>
              <w:jc w:val="right"/>
            </w:pPr>
            <w:r>
              <w:rPr>
                <w:sz w:val="16"/>
              </w:rPr>
              <w:t>$578</w:t>
            </w:r>
          </w:p>
        </w:tc>
        <w:tc>
          <w:tcPr>
            <w:tcW w:type="dxa" w:w="1610"/>
          </w:tcPr>
          <w:p>
            <w:pPr>
              <w:spacing w:after="0"/>
              <w:jc w:val="right"/>
            </w:pPr>
            <w:r>
              <w:rPr>
                <w:sz w:val="16"/>
              </w:rPr>
              <w:t>$724,895</w:t>
            </w:r>
          </w:p>
        </w:tc>
        <w:tc>
          <w:tcPr>
            <w:tcW w:type="dxa" w:w="1172"/>
          </w:tcPr>
          <w:p>
            <w:pPr>
              <w:spacing w:after="0"/>
              <w:jc w:val="right"/>
            </w:pPr>
            <w:r>
              <w:rPr>
                <w:sz w:val="16"/>
              </w:rPr>
              <w:t>$753,580</w:t>
            </w:r>
          </w:p>
        </w:tc>
        <w:tc>
          <w:tcPr>
            <w:tcW w:type="dxa" w:w="1677"/>
          </w:tcPr>
          <w:p>
            <w:pPr>
              <w:spacing w:after="0"/>
              <w:jc w:val="right"/>
            </w:pPr>
            <w:r>
              <w:rPr>
                <w:sz w:val="16"/>
              </w:rPr>
              <w:t>39</w:t>
            </w:r>
          </w:p>
        </w:tc>
        <w:tc>
          <w:tcPr>
            <w:tcW w:type="dxa" w:w="2777"/>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126"/>
          </w:tcPr>
          <w:p>
            <w:pPr>
              <w:spacing w:after="0"/>
              <w:jc w:val="right"/>
            </w:pPr>
            <w:r>
              <w:rPr>
                <w:sz w:val="16"/>
              </w:rPr>
              <w:t>$48,606</w:t>
            </w:r>
          </w:p>
        </w:tc>
        <w:tc>
          <w:tcPr>
            <w:tcW w:type="dxa" w:w="1126"/>
          </w:tcPr>
          <w:p>
            <w:pPr>
              <w:spacing w:after="0"/>
              <w:jc w:val="right"/>
            </w:pPr>
            <w:r>
              <w:rPr>
                <w:sz w:val="16"/>
              </w:rPr>
              <w:t>n/a</w:t>
            </w:r>
          </w:p>
        </w:tc>
        <w:tc>
          <w:tcPr>
            <w:tcW w:type="dxa" w:w="1610"/>
          </w:tcPr>
          <w:p>
            <w:pPr>
              <w:spacing w:after="0"/>
              <w:jc w:val="right"/>
            </w:pPr>
            <w:r>
              <w:rPr>
                <w:sz w:val="16"/>
              </w:rPr>
              <w:t>$410,146</w:t>
            </w:r>
          </w:p>
        </w:tc>
        <w:tc>
          <w:tcPr>
            <w:tcW w:type="dxa" w:w="1172"/>
          </w:tcPr>
          <w:p>
            <w:pPr>
              <w:spacing w:after="0"/>
              <w:jc w:val="right"/>
            </w:pPr>
            <w:r>
              <w:rPr>
                <w:sz w:val="16"/>
              </w:rPr>
              <w:t>$458,753</w:t>
            </w:r>
          </w:p>
        </w:tc>
        <w:tc>
          <w:tcPr>
            <w:tcW w:type="dxa" w:w="1677"/>
          </w:tcPr>
          <w:p>
            <w:pPr>
              <w:spacing w:after="0"/>
              <w:jc w:val="right"/>
            </w:pPr>
            <w:r>
              <w:rPr>
                <w:sz w:val="16"/>
              </w:rPr>
              <w:t>4</w:t>
            </w:r>
          </w:p>
        </w:tc>
        <w:tc>
          <w:tcPr>
            <w:tcW w:type="dxa" w:w="2777"/>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Drought</w:t>
            </w:r>
          </w:p>
        </w:tc>
        <w:tc>
          <w:tcPr>
            <w:tcW w:type="dxa" w:w="1448"/>
          </w:tcPr>
          <w:p>
            <w:pPr>
              <w:spacing w:after="0"/>
              <w:jc w:val="left"/>
            </w:pPr>
            <w:r>
              <w:rPr>
                <w:sz w:val="16"/>
              </w:rPr>
              <w:t>Relatively Low</w:t>
            </w:r>
          </w:p>
        </w:tc>
        <w:tc>
          <w:tcPr>
            <w:tcW w:type="dxa" w:w="144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$239,960</w:t>
            </w:r>
          </w:p>
        </w:tc>
        <w:tc>
          <w:tcPr>
            <w:tcW w:type="dxa" w:w="1610"/>
          </w:tcPr>
          <w:p>
            <w:pPr>
              <w:spacing w:after="0"/>
              <w:jc w:val="right"/>
            </w:pPr>
            <w:r>
              <w:rPr>
                <w:sz w:val="16"/>
              </w:rPr>
              <w:t>n/a</w:t>
            </w:r>
          </w:p>
        </w:tc>
        <w:tc>
          <w:tcPr>
            <w:tcW w:type="dxa" w:w="1172"/>
          </w:tcPr>
          <w:p>
            <w:pPr>
              <w:spacing w:after="0"/>
              <w:jc w:val="right"/>
            </w:pPr>
            <w:r>
              <w:rPr>
                <w:sz w:val="16"/>
              </w:rPr>
              <w:t>$239,960</w:t>
            </w:r>
          </w:p>
        </w:tc>
        <w:tc>
          <w:tcPr>
            <w:tcW w:type="dxa" w:w="1677"/>
          </w:tcPr>
          <w:p>
            <w:pPr>
              <w:spacing w:after="0"/>
              <w:jc w:val="right"/>
            </w:pPr>
            <w:r>
              <w:rPr>
                <w:sz w:val="16"/>
              </w:rPr>
              <w:t>11</w:t>
            </w:r>
          </w:p>
        </w:tc>
        <w:tc>
          <w:tcPr>
            <w:tcW w:type="dxa" w:w="2777"/>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448"/>
          </w:tcPr>
          <w:p>
            <w:pPr>
              <w:spacing w:after="0"/>
              <w:jc w:val="left"/>
            </w:pPr>
            <w:r>
              <w:rPr>
                <w:sz w:val="16"/>
              </w:rPr>
              <w:t>Relatively Moderate</w:t>
            </w:r>
          </w:p>
        </w:tc>
        <w:tc>
          <w:tcPr>
            <w:tcW w:type="dxa" w:w="1448"/>
          </w:tcPr>
          <w:p>
            <w:pPr>
              <w:spacing w:after="0"/>
              <w:jc w:val="left"/>
            </w:pPr>
            <w:r>
              <w:rPr>
                <w:sz w:val="16"/>
              </w:rPr>
              <w:t>Relatively Moderate</w:t>
            </w:r>
          </w:p>
        </w:tc>
        <w:tc>
          <w:tcPr>
            <w:tcW w:type="dxa" w:w="1126"/>
          </w:tcPr>
          <w:p>
            <w:pPr>
              <w:spacing w:after="0"/>
              <w:jc w:val="right"/>
            </w:pPr>
            <w:r>
              <w:rPr>
                <w:sz w:val="16"/>
              </w:rPr>
              <w:t>$11,082</w:t>
            </w:r>
          </w:p>
        </w:tc>
        <w:tc>
          <w:tcPr>
            <w:tcW w:type="dxa" w:w="1126"/>
          </w:tcPr>
          <w:p>
            <w:pPr>
              <w:spacing w:after="0"/>
              <w:jc w:val="right"/>
            </w:pPr>
            <w:r>
              <w:rPr>
                <w:sz w:val="16"/>
              </w:rPr>
              <w:t>n/a</w:t>
            </w:r>
          </w:p>
        </w:tc>
        <w:tc>
          <w:tcPr>
            <w:tcW w:type="dxa" w:w="1610"/>
          </w:tcPr>
          <w:p>
            <w:pPr>
              <w:spacing w:after="0"/>
              <w:jc w:val="right"/>
            </w:pPr>
            <w:r>
              <w:rPr>
                <w:sz w:val="16"/>
              </w:rPr>
              <w:t>$152,690</w:t>
            </w:r>
          </w:p>
        </w:tc>
        <w:tc>
          <w:tcPr>
            <w:tcW w:type="dxa" w:w="1172"/>
          </w:tcPr>
          <w:p>
            <w:pPr>
              <w:spacing w:after="0"/>
              <w:jc w:val="right"/>
            </w:pPr>
            <w:r>
              <w:rPr>
                <w:sz w:val="16"/>
              </w:rPr>
              <w:t>$163,772</w:t>
            </w:r>
          </w:p>
        </w:tc>
        <w:tc>
          <w:tcPr>
            <w:tcW w:type="dxa" w:w="1677"/>
          </w:tcPr>
          <w:p>
            <w:pPr>
              <w:spacing w:after="0"/>
              <w:jc w:val="right"/>
            </w:pPr>
            <w:r>
              <w:rPr>
                <w:sz w:val="16"/>
              </w:rPr>
              <w:t>3</w:t>
            </w:r>
          </w:p>
        </w:tc>
        <w:tc>
          <w:tcPr>
            <w:tcW w:type="dxa" w:w="2777"/>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Hurricane</w:t>
            </w:r>
          </w:p>
        </w:tc>
        <w:tc>
          <w:tcPr>
            <w:tcW w:type="dxa" w:w="1448"/>
          </w:tcPr>
          <w:p>
            <w:pPr>
              <w:spacing w:after="0"/>
              <w:jc w:val="left"/>
            </w:pPr>
            <w:r>
              <w:rPr>
                <w:sz w:val="16"/>
              </w:rPr>
              <w:t>Very Low</w:t>
            </w:r>
          </w:p>
        </w:tc>
        <w:tc>
          <w:tcPr>
            <w:tcW w:type="dxa" w:w="1448"/>
          </w:tcPr>
          <w:p>
            <w:pPr>
              <w:spacing w:after="0"/>
              <w:jc w:val="left"/>
            </w:pPr>
            <w:r>
              <w:rPr>
                <w:sz w:val="16"/>
              </w:rPr>
              <w:t>Very Low</w:t>
            </w:r>
          </w:p>
        </w:tc>
        <w:tc>
          <w:tcPr>
            <w:tcW w:type="dxa" w:w="1126"/>
          </w:tcPr>
          <w:p>
            <w:pPr>
              <w:spacing w:after="0"/>
              <w:jc w:val="right"/>
            </w:pPr>
            <w:r>
              <w:rPr>
                <w:sz w:val="16"/>
              </w:rPr>
              <w:t>$35,469</w:t>
            </w:r>
          </w:p>
        </w:tc>
        <w:tc>
          <w:tcPr>
            <w:tcW w:type="dxa" w:w="1126"/>
          </w:tcPr>
          <w:p>
            <w:pPr>
              <w:spacing w:after="0"/>
              <w:jc w:val="right"/>
            </w:pPr>
            <w:r>
              <w:rPr>
                <w:sz w:val="16"/>
              </w:rPr>
              <w:t>$8,579</w:t>
            </w:r>
          </w:p>
        </w:tc>
        <w:tc>
          <w:tcPr>
            <w:tcW w:type="dxa" w:w="1610"/>
          </w:tcPr>
          <w:p>
            <w:pPr>
              <w:spacing w:after="0"/>
              <w:jc w:val="right"/>
            </w:pPr>
            <w:r>
              <w:rPr>
                <w:sz w:val="16"/>
              </w:rPr>
              <w:t>$25</w:t>
            </w:r>
          </w:p>
        </w:tc>
        <w:tc>
          <w:tcPr>
            <w:tcW w:type="dxa" w:w="1172"/>
          </w:tcPr>
          <w:p>
            <w:pPr>
              <w:spacing w:after="0"/>
              <w:jc w:val="right"/>
            </w:pPr>
            <w:r>
              <w:rPr>
                <w:sz w:val="16"/>
              </w:rPr>
              <w:t>$44,072</w:t>
            </w:r>
          </w:p>
        </w:tc>
        <w:tc>
          <w:tcPr>
            <w:tcW w:type="dxa" w:w="1677"/>
          </w:tcPr>
          <w:p>
            <w:pPr>
              <w:spacing w:after="0"/>
              <w:jc w:val="right"/>
            </w:pPr>
            <w:r>
              <w:rPr>
                <w:sz w:val="16"/>
              </w:rPr>
              <w:t>0</w:t>
            </w:r>
          </w:p>
        </w:tc>
        <w:tc>
          <w:tcPr>
            <w:tcW w:type="dxa" w:w="277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448"/>
          </w:tcPr>
          <w:p>
            <w:pPr>
              <w:spacing w:after="0"/>
              <w:jc w:val="left"/>
            </w:pPr>
            <w:r>
              <w:rPr>
                <w:sz w:val="16"/>
              </w:rPr>
              <w:t>Very Low</w:t>
            </w:r>
          </w:p>
        </w:tc>
        <w:tc>
          <w:tcPr>
            <w:tcW w:type="dxa" w:w="1448"/>
          </w:tcPr>
          <w:p>
            <w:pPr>
              <w:spacing w:after="0"/>
              <w:jc w:val="left"/>
            </w:pPr>
            <w:r>
              <w:rPr>
                <w:sz w:val="16"/>
              </w:rPr>
              <w:t>Very Low</w:t>
            </w:r>
          </w:p>
        </w:tc>
        <w:tc>
          <w:tcPr>
            <w:tcW w:type="dxa" w:w="1126"/>
          </w:tcPr>
          <w:p>
            <w:pPr>
              <w:spacing w:after="0"/>
              <w:jc w:val="right"/>
            </w:pPr>
            <w:r>
              <w:rPr>
                <w:sz w:val="16"/>
              </w:rPr>
              <w:t>$12,718</w:t>
            </w:r>
          </w:p>
        </w:tc>
        <w:tc>
          <w:tcPr>
            <w:tcW w:type="dxa" w:w="1126"/>
          </w:tcPr>
          <w:p>
            <w:pPr>
              <w:spacing w:after="0"/>
              <w:jc w:val="right"/>
            </w:pPr>
            <w:r>
              <w:rPr>
                <w:sz w:val="16"/>
              </w:rPr>
              <w:t>$6</w:t>
            </w:r>
          </w:p>
        </w:tc>
        <w:tc>
          <w:tcPr>
            <w:tcW w:type="dxa" w:w="1610"/>
          </w:tcPr>
          <w:p>
            <w:pPr>
              <w:spacing w:after="0"/>
              <w:jc w:val="right"/>
            </w:pPr>
            <w:r>
              <w:rPr>
                <w:sz w:val="16"/>
              </w:rPr>
              <w:t>$1,570</w:t>
            </w:r>
          </w:p>
        </w:tc>
        <w:tc>
          <w:tcPr>
            <w:tcW w:type="dxa" w:w="1172"/>
          </w:tcPr>
          <w:p>
            <w:pPr>
              <w:spacing w:after="0"/>
              <w:jc w:val="right"/>
            </w:pPr>
            <w:r>
              <w:rPr>
                <w:sz w:val="16"/>
              </w:rPr>
              <w:t>$14,295</w:t>
            </w:r>
          </w:p>
        </w:tc>
        <w:tc>
          <w:tcPr>
            <w:tcW w:type="dxa" w:w="1677"/>
          </w:tcPr>
          <w:p>
            <w:pPr>
              <w:spacing w:after="0"/>
              <w:jc w:val="right"/>
            </w:pPr>
            <w:r>
              <w:rPr>
                <w:sz w:val="16"/>
              </w:rPr>
              <w:t>0</w:t>
            </w:r>
          </w:p>
        </w:tc>
        <w:tc>
          <w:tcPr>
            <w:tcW w:type="dxa" w:w="2777"/>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48"/>
          </w:tcPr>
          <w:p>
            <w:pPr>
              <w:spacing w:after="0"/>
              <w:jc w:val="left"/>
            </w:pPr>
            <w:r>
              <w:rPr>
                <w:sz w:val="16"/>
              </w:rPr>
              <w:t>Relatively Low</w:t>
            </w:r>
          </w:p>
        </w:tc>
        <w:tc>
          <w:tcPr>
            <w:tcW w:type="dxa" w:w="1448"/>
          </w:tcPr>
          <w:p>
            <w:pPr>
              <w:spacing w:after="0"/>
              <w:jc w:val="left"/>
            </w:pPr>
            <w:r>
              <w:rPr>
                <w:sz w:val="16"/>
              </w:rPr>
              <w:t>Very Low</w:t>
            </w:r>
          </w:p>
        </w:tc>
        <w:tc>
          <w:tcPr>
            <w:tcW w:type="dxa" w:w="1126"/>
          </w:tcPr>
          <w:p>
            <w:pPr>
              <w:spacing w:after="0"/>
              <w:jc w:val="right"/>
            </w:pPr>
            <w:r>
              <w:rPr>
                <w:sz w:val="16"/>
              </w:rPr>
              <w:t>$683</w:t>
            </w:r>
          </w:p>
        </w:tc>
        <w:tc>
          <w:tcPr>
            <w:tcW w:type="dxa" w:w="1126"/>
          </w:tcPr>
          <w:p>
            <w:pPr>
              <w:spacing w:after="0"/>
              <w:jc w:val="right"/>
            </w:pPr>
            <w:r>
              <w:rPr>
                <w:sz w:val="16"/>
              </w:rPr>
              <w:t>n/a</w:t>
            </w:r>
          </w:p>
        </w:tc>
        <w:tc>
          <w:tcPr>
            <w:tcW w:type="dxa" w:w="1610"/>
          </w:tcPr>
          <w:p>
            <w:pPr>
              <w:spacing w:after="0"/>
              <w:jc w:val="right"/>
            </w:pPr>
            <w:r>
              <w:rPr>
                <w:sz w:val="16"/>
              </w:rPr>
              <w:t>$4,511</w:t>
            </w:r>
          </w:p>
        </w:tc>
        <w:tc>
          <w:tcPr>
            <w:tcW w:type="dxa" w:w="1172"/>
          </w:tcPr>
          <w:p>
            <w:pPr>
              <w:spacing w:after="0"/>
              <w:jc w:val="right"/>
            </w:pPr>
            <w:r>
              <w:rPr>
                <w:sz w:val="16"/>
              </w:rPr>
              <w:t>$5,195</w:t>
            </w:r>
          </w:p>
        </w:tc>
        <w:tc>
          <w:tcPr>
            <w:tcW w:type="dxa" w:w="1677"/>
          </w:tcPr>
          <w:p>
            <w:pPr>
              <w:spacing w:after="0"/>
              <w:jc w:val="right"/>
            </w:pPr>
            <w:r>
              <w:rPr>
                <w:sz w:val="16"/>
              </w:rPr>
              <w:t>0</w:t>
            </w:r>
          </w:p>
        </w:tc>
        <w:tc>
          <w:tcPr>
            <w:tcW w:type="dxa" w:w="277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54.01 (Relatively Moderate, 80.2); tract 17.02 (Relatively Low, 77.1); tract 8 (Relatively Low, 76.3)</w:t>
            </w:r>
          </w:p>
        </w:tc>
      </w:tr>
      <w:tr>
        <w:trPr>
          <w:cantSplit/>
        </w:trPr>
        <w:tc>
          <w:tcPr>
            <w:tcW w:type="dxa" w:w="3352"/>
          </w:tcPr>
          <w:p>
            <w:pPr>
              <w:spacing w:after="0"/>
              <w:jc w:val="left"/>
            </w:pPr>
            <w:r>
              <w:rPr>
                <w:sz w:val="16"/>
              </w:rPr>
              <w:t>Hurricane</w:t>
            </w:r>
          </w:p>
        </w:tc>
        <w:tc>
          <w:tcPr>
            <w:tcW w:type="dxa" w:w="10760"/>
          </w:tcPr>
          <w:p>
            <w:pPr>
              <w:spacing w:after="0"/>
              <w:jc w:val="left"/>
            </w:pPr>
            <w:r>
              <w:rPr>
                <w:sz w:val="16"/>
              </w:rPr>
              <w:t>tract 54.01 (Very Low, 47.6); tract 110 (Very Low, 42.6); tract 106 (Very Low, 41.7)</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106 (Relatively Low, 94.1); tract 101 (Relatively Low, 93.0); tract 109.01 (Relatively Low, 89.8)</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54.01 (Relatively High, 86.8); tract 102.08 (Relatively High, 76.1); tract 109.01 (Relatively High, 74.9)</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101 (Relatively Low, 71.3); tract 106 (Relatively Low, 70.6); tract 109.01 (Very Low, 66.4)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54.01 is Census Tract 54.01).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2049"/>
        <w:gridCol w:w="1554"/>
        <w:gridCol w:w="1638"/>
        <w:gridCol w:w="1639"/>
        <w:gridCol w:w="1612"/>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9"/>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7 records, 1996 to 2026 (7 zone-level)</w:t>
            </w:r>
          </w:p>
        </w:tc>
        <w:tc>
          <w:tcPr>
            <w:tcW w:type="dxa" w:w="2049"/>
          </w:tcPr>
          <w:p>
            <w:pPr>
              <w:spacing w:after="0"/>
              <w:jc w:val="left"/>
            </w:pPr>
            <w:r>
              <w:rPr>
                <w:sz w:val="16"/>
              </w:rPr>
              <w:t>1 day to 4 days (median 2 days); 7 with a recorded value</w:t>
            </w:r>
          </w:p>
        </w:tc>
        <w:tc>
          <w:tcPr>
            <w:tcW w:type="dxa" w:w="1554"/>
          </w:tcPr>
          <w:p>
            <w:pPr>
              <w:spacing w:after="0"/>
              <w:jc w:val="left"/>
            </w:pPr>
            <w:r>
              <w:rPr>
                <w:sz w:val="16"/>
              </w:rPr>
              <w:t>4 consecutive days, 1996-02-02 to 1996-02-05, zone-level</w:t>
            </w:r>
          </w:p>
        </w:tc>
        <w:tc>
          <w:tcPr>
            <w:tcW w:type="dxa" w:w="1638"/>
          </w:tcPr>
          <w:p>
            <w:pPr>
              <w:spacing w:after="0"/>
              <w:jc w:val="left"/>
            </w:pPr>
          </w:p>
        </w:tc>
        <w:tc>
          <w:tcPr>
            <w:tcW w:type="dxa" w:w="163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0</w:t>
            </w:r>
          </w:p>
        </w:tc>
        <w:tc>
          <w:tcPr>
            <w:tcW w:type="dxa" w:w="2049"/>
          </w:tcPr>
          <w:p>
            <w:pPr>
              <w:spacing w:after="0"/>
              <w:jc w:val="left"/>
            </w:pPr>
          </w:p>
        </w:tc>
        <w:tc>
          <w:tcPr>
            <w:tcW w:type="dxa" w:w="1554"/>
          </w:tcPr>
          <w:p>
            <w:pPr>
              <w:spacing w:after="0"/>
              <w:jc w:val="left"/>
            </w:pPr>
          </w:p>
        </w:tc>
        <w:tc>
          <w:tcPr>
            <w:tcW w:type="dxa" w:w="1638"/>
          </w:tcPr>
          <w:p>
            <w:pPr>
              <w:spacing w:after="0"/>
              <w:jc w:val="left"/>
            </w:pPr>
          </w:p>
        </w:tc>
        <w:tc>
          <w:tcPr>
            <w:tcW w:type="dxa" w:w="163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11 records, 2012 to 2026 (11 zone-level)</w:t>
            </w:r>
          </w:p>
        </w:tc>
        <w:tc>
          <w:tcPr>
            <w:tcW w:type="dxa" w:w="2049"/>
          </w:tcPr>
          <w:p>
            <w:pPr>
              <w:spacing w:after="0"/>
              <w:jc w:val="left"/>
            </w:pPr>
            <w:r>
              <w:rPr>
                <w:sz w:val="16"/>
              </w:rPr>
              <w:t>64 days to 92 days (median 92 days); 3 with a recorded value</w:t>
            </w:r>
          </w:p>
        </w:tc>
        <w:tc>
          <w:tcPr>
            <w:tcW w:type="dxa" w:w="1554"/>
          </w:tcPr>
          <w:p>
            <w:pPr>
              <w:spacing w:after="0"/>
              <w:jc w:val="left"/>
            </w:pPr>
            <w:r>
              <w:rPr>
                <w:sz w:val="16"/>
              </w:rPr>
              <w:t>92 days (about 3.0 months), 2026-01-06 to 2026-04-07, a run of 4 consecutive Storm Events drought records, zone-level</w:t>
            </w:r>
          </w:p>
        </w:tc>
        <w:tc>
          <w:tcPr>
            <w:tcW w:type="dxa" w:w="1638"/>
          </w:tcPr>
          <w:p>
            <w:pPr>
              <w:spacing w:after="0"/>
              <w:jc w:val="left"/>
            </w:pPr>
          </w:p>
        </w:tc>
        <w:tc>
          <w:tcPr>
            <w:tcW w:type="dxa" w:w="1639"/>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49"/>
          </w:tcPr>
          <w:p>
            <w:pPr>
              <w:spacing w:after="0"/>
              <w:jc w:val="left"/>
            </w:pPr>
          </w:p>
        </w:tc>
        <w:tc>
          <w:tcPr>
            <w:tcW w:type="dxa" w:w="1554"/>
          </w:tcPr>
          <w:p>
            <w:pPr>
              <w:spacing w:after="0"/>
              <w:jc w:val="left"/>
            </w:pPr>
          </w:p>
        </w:tc>
        <w:tc>
          <w:tcPr>
            <w:tcW w:type="dxa" w:w="1638"/>
          </w:tcPr>
          <w:p>
            <w:pPr>
              <w:spacing w:after="0"/>
              <w:jc w:val="left"/>
            </w:pPr>
          </w:p>
        </w:tc>
        <w:tc>
          <w:tcPr>
            <w:tcW w:type="dxa" w:w="1639"/>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132 records, 1962 to 2026</w:t>
            </w:r>
          </w:p>
        </w:tc>
        <w:tc>
          <w:tcPr>
            <w:tcW w:type="dxa" w:w="2049"/>
          </w:tcPr>
          <w:p>
            <w:pPr>
              <w:spacing w:after="0"/>
              <w:jc w:val="left"/>
            </w:pPr>
            <w:r>
              <w:rPr>
                <w:sz w:val="16"/>
              </w:rPr>
              <w:t>0.75 in to 4 in (median 1 in); 132 with a recorded value</w:t>
            </w:r>
          </w:p>
        </w:tc>
        <w:tc>
          <w:tcPr>
            <w:tcW w:type="dxa" w:w="1554"/>
          </w:tcPr>
          <w:p>
            <w:pPr>
              <w:spacing w:after="0"/>
              <w:jc w:val="left"/>
            </w:pPr>
            <w:r>
              <w:rPr>
                <w:sz w:val="16"/>
              </w:rPr>
              <w:t>4 in hail, 2019-05-27</w:t>
            </w:r>
          </w:p>
        </w:tc>
        <w:tc>
          <w:tcPr>
            <w:tcW w:type="dxa" w:w="1638"/>
          </w:tcPr>
          <w:p>
            <w:pPr>
              <w:spacing w:after="0"/>
              <w:jc w:val="left"/>
            </w:pPr>
            <w:r>
              <w:rPr>
                <w:sz w:val="16"/>
              </w:rPr>
              <w:t>Hail, 2000-05-18, $5,000,000 property; crops not reported (2000 dollars)</w:t>
            </w:r>
          </w:p>
        </w:tc>
        <w:tc>
          <w:tcPr>
            <w:tcW w:type="dxa" w:w="1639"/>
          </w:tcPr>
          <w:p>
            <w:pPr>
              <w:spacing w:after="0"/>
              <w:jc w:val="left"/>
            </w:pPr>
            <w:r>
              <w:rPr>
                <w:sz w:val="16"/>
              </w:rPr>
              <w:t>Event records naming jurisdictions in the plan: Lafayette city (25 records), West Lafayette city (12 records), Battle Ground town (8 records), Clarks Hill town (6 records), Dayton town (2 records), Shadeland town (1 record).</w:t>
            </w:r>
          </w:p>
        </w:tc>
        <w:tc>
          <w:tcPr>
            <w:tcW w:type="dxa" w:w="1612"/>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2 records, 1997 to 2023 (2 zone-level)</w:t>
            </w:r>
          </w:p>
        </w:tc>
        <w:tc>
          <w:tcPr>
            <w:tcW w:type="dxa" w:w="2049"/>
          </w:tcPr>
          <w:p>
            <w:pPr>
              <w:spacing w:after="0"/>
              <w:jc w:val="left"/>
            </w:pPr>
            <w:r>
              <w:rPr>
                <w:sz w:val="16"/>
              </w:rPr>
              <w:t>2 days; 2 with a recorded value</w:t>
            </w:r>
          </w:p>
        </w:tc>
        <w:tc>
          <w:tcPr>
            <w:tcW w:type="dxa" w:w="1554"/>
          </w:tcPr>
          <w:p>
            <w:pPr>
              <w:spacing w:after="0"/>
              <w:jc w:val="left"/>
            </w:pPr>
            <w:r>
              <w:rPr>
                <w:sz w:val="16"/>
              </w:rPr>
              <w:t>2 consecutive days, 2023-08-23 to 2023-08-24, zone-level</w:t>
            </w:r>
          </w:p>
        </w:tc>
        <w:tc>
          <w:tcPr>
            <w:tcW w:type="dxa" w:w="1638"/>
          </w:tcPr>
          <w:p>
            <w:pPr>
              <w:spacing w:after="0"/>
              <w:jc w:val="left"/>
            </w:pPr>
          </w:p>
        </w:tc>
        <w:tc>
          <w:tcPr>
            <w:tcW w:type="dxa" w:w="163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0</w:t>
            </w:r>
          </w:p>
        </w:tc>
        <w:tc>
          <w:tcPr>
            <w:tcW w:type="dxa" w:w="2049"/>
          </w:tcPr>
          <w:p>
            <w:pPr>
              <w:spacing w:after="0"/>
              <w:jc w:val="left"/>
            </w:pPr>
          </w:p>
        </w:tc>
        <w:tc>
          <w:tcPr>
            <w:tcW w:type="dxa" w:w="1554"/>
          </w:tcPr>
          <w:p>
            <w:pPr>
              <w:spacing w:after="0"/>
              <w:jc w:val="left"/>
            </w:pPr>
          </w:p>
        </w:tc>
        <w:tc>
          <w:tcPr>
            <w:tcW w:type="dxa" w:w="1638"/>
          </w:tcPr>
          <w:p>
            <w:pPr>
              <w:spacing w:after="0"/>
              <w:jc w:val="left"/>
            </w:pPr>
          </w:p>
        </w:tc>
        <w:tc>
          <w:tcPr>
            <w:tcW w:type="dxa" w:w="1639"/>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3 records, 2005 to 2007 (3 zone-level)</w:t>
            </w:r>
          </w:p>
        </w:tc>
        <w:tc>
          <w:tcPr>
            <w:tcW w:type="dxa" w:w="2049"/>
          </w:tcPr>
          <w:p>
            <w:pPr>
              <w:spacing w:after="0"/>
              <w:jc w:val="left"/>
            </w:pPr>
          </w:p>
        </w:tc>
        <w:tc>
          <w:tcPr>
            <w:tcW w:type="dxa" w:w="1554"/>
          </w:tcPr>
          <w:p>
            <w:pPr>
              <w:spacing w:after="0"/>
              <w:jc w:val="left"/>
            </w:pPr>
            <w:r>
              <w:rPr>
                <w:sz w:val="16"/>
              </w:rPr>
              <w:t>No damage reported in 3 records.</w:t>
            </w:r>
          </w:p>
        </w:tc>
        <w:tc>
          <w:tcPr>
            <w:tcW w:type="dxa" w:w="1638"/>
          </w:tcPr>
          <w:p>
            <w:pPr>
              <w:spacing w:after="0"/>
              <w:jc w:val="left"/>
            </w:pPr>
          </w:p>
        </w:tc>
        <w:tc>
          <w:tcPr>
            <w:tcW w:type="dxa" w:w="163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134 records, 1996 to 2019 (65 zone-level)</w:t>
            </w:r>
          </w:p>
        </w:tc>
        <w:tc>
          <w:tcPr>
            <w:tcW w:type="dxa" w:w="2049"/>
          </w:tcPr>
          <w:p>
            <w:pPr>
              <w:spacing w:after="0"/>
              <w:jc w:val="left"/>
            </w:pPr>
          </w:p>
        </w:tc>
        <w:tc>
          <w:tcPr>
            <w:tcW w:type="dxa" w:w="1554"/>
          </w:tcPr>
          <w:p>
            <w:pPr>
              <w:spacing w:after="0"/>
              <w:jc w:val="left"/>
            </w:pPr>
            <w:r>
              <w:rPr>
                <w:sz w:val="16"/>
              </w:rPr>
              <w:t>Flood, 2003-07-05, $2,000,000 property; $8,000,000 crops (2003 dollars); NWS zone INZ029</w:t>
            </w:r>
          </w:p>
        </w:tc>
        <w:tc>
          <w:tcPr>
            <w:tcW w:type="dxa" w:w="1638"/>
          </w:tcPr>
          <w:p>
            <w:pPr>
              <w:spacing w:after="0"/>
              <w:jc w:val="left"/>
            </w:pPr>
          </w:p>
        </w:tc>
        <w:tc>
          <w:tcPr>
            <w:tcW w:type="dxa" w:w="1639"/>
          </w:tcPr>
          <w:p>
            <w:pPr>
              <w:spacing w:after="0"/>
              <w:jc w:val="left"/>
            </w:pPr>
            <w:r>
              <w:rPr>
                <w:sz w:val="16"/>
              </w:rPr>
              <w:t>Event records naming jurisdictions in the plan: Lafayette city (18 records), West Lafayette city (14 records), Battle Ground town (5 records), Clarks Hill town (1 record). Zone-level records (65)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49"/>
          </w:tcPr>
          <w:p>
            <w:pPr>
              <w:spacing w:after="0"/>
              <w:jc w:val="left"/>
            </w:pPr>
          </w:p>
        </w:tc>
        <w:tc>
          <w:tcPr>
            <w:tcW w:type="dxa" w:w="1554"/>
          </w:tcPr>
          <w:p>
            <w:pPr>
              <w:spacing w:after="0"/>
              <w:jc w:val="left"/>
            </w:pPr>
          </w:p>
        </w:tc>
        <w:tc>
          <w:tcPr>
            <w:tcW w:type="dxa" w:w="1638"/>
          </w:tcPr>
          <w:p>
            <w:pPr>
              <w:spacing w:after="0"/>
              <w:jc w:val="left"/>
            </w:pPr>
          </w:p>
        </w:tc>
        <w:tc>
          <w:tcPr>
            <w:tcW w:type="dxa" w:w="163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4 records, 1996 to 2008</w:t>
            </w:r>
          </w:p>
        </w:tc>
        <w:tc>
          <w:tcPr>
            <w:tcW w:type="dxa" w:w="2049"/>
          </w:tcPr>
          <w:p>
            <w:pPr>
              <w:spacing w:after="0"/>
              <w:jc w:val="left"/>
            </w:pPr>
          </w:p>
        </w:tc>
        <w:tc>
          <w:tcPr>
            <w:tcW w:type="dxa" w:w="1554"/>
          </w:tcPr>
          <w:p>
            <w:pPr>
              <w:spacing w:after="0"/>
              <w:jc w:val="left"/>
            </w:pPr>
            <w:r>
              <w:rPr>
                <w:sz w:val="16"/>
              </w:rPr>
              <w:t>Lightning, 2008-06-25, $10,000 property; crops not reported (2008 dollars)</w:t>
            </w:r>
          </w:p>
        </w:tc>
        <w:tc>
          <w:tcPr>
            <w:tcW w:type="dxa" w:w="1638"/>
          </w:tcPr>
          <w:p>
            <w:pPr>
              <w:spacing w:after="0"/>
              <w:jc w:val="left"/>
            </w:pPr>
          </w:p>
        </w:tc>
        <w:tc>
          <w:tcPr>
            <w:tcW w:type="dxa" w:w="1639"/>
          </w:tcPr>
          <w:p>
            <w:pPr>
              <w:spacing w:after="0"/>
              <w:jc w:val="left"/>
            </w:pPr>
            <w:r>
              <w:rPr>
                <w:sz w:val="16"/>
              </w:rPr>
              <w:t>Event records naming jurisdictions in the plan: Lafayette city (4 records).</w:t>
            </w:r>
          </w:p>
        </w:tc>
        <w:tc>
          <w:tcPr>
            <w:tcW w:type="dxa" w:w="1612"/>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14 records, 1996 to 2026 (14 zone-level)</w:t>
            </w:r>
          </w:p>
        </w:tc>
        <w:tc>
          <w:tcPr>
            <w:tcW w:type="dxa" w:w="2049"/>
          </w:tcPr>
          <w:p>
            <w:pPr>
              <w:spacing w:after="0"/>
              <w:jc w:val="left"/>
            </w:pPr>
            <w:r>
              <w:rPr>
                <w:sz w:val="16"/>
              </w:rPr>
              <w:t>39 kt (45 mph) to 70 kt (81 mph) (median 50.5 kt (58 mph)); 14 with a recorded value</w:t>
            </w:r>
          </w:p>
        </w:tc>
        <w:tc>
          <w:tcPr>
            <w:tcW w:type="dxa" w:w="1554"/>
          </w:tcPr>
          <w:p>
            <w:pPr>
              <w:spacing w:after="0"/>
              <w:jc w:val="left"/>
            </w:pPr>
            <w:r>
              <w:rPr>
                <w:sz w:val="16"/>
              </w:rPr>
              <w:t>70 kt (81 mph) estimated gust, High Wind, 2009-02-11; NWS zone INZ029</w:t>
            </w:r>
          </w:p>
        </w:tc>
        <w:tc>
          <w:tcPr>
            <w:tcW w:type="dxa" w:w="1638"/>
          </w:tcPr>
          <w:p>
            <w:pPr>
              <w:spacing w:after="0"/>
              <w:jc w:val="left"/>
            </w:pPr>
            <w:r>
              <w:rPr>
                <w:sz w:val="16"/>
              </w:rPr>
              <w:t>Strong Wind, 2009-02-11, $5,000 property; $0 crops (zone total, 2009 dollars)</w:t>
            </w:r>
          </w:p>
        </w:tc>
        <w:tc>
          <w:tcPr>
            <w:tcW w:type="dxa" w:w="163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301 records, 1959 to 2026</w:t>
            </w:r>
          </w:p>
        </w:tc>
        <w:tc>
          <w:tcPr>
            <w:tcW w:type="dxa" w:w="2049"/>
          </w:tcPr>
          <w:p>
            <w:pPr>
              <w:spacing w:after="0"/>
              <w:jc w:val="left"/>
            </w:pPr>
            <w:r>
              <w:rPr>
                <w:sz w:val="16"/>
              </w:rPr>
              <w:t>43 kt (49 mph) to 90 kt (104 mph) (median 52 kt (60 mph)); 248 with a recorded value</w:t>
            </w:r>
          </w:p>
        </w:tc>
        <w:tc>
          <w:tcPr>
            <w:tcW w:type="dxa" w:w="1554"/>
          </w:tcPr>
          <w:p>
            <w:pPr>
              <w:spacing w:after="0"/>
              <w:jc w:val="left"/>
            </w:pPr>
            <w:r>
              <w:rPr>
                <w:sz w:val="16"/>
              </w:rPr>
              <w:t>90 kt (104 mph), measurement type not recorded, Thunderstorm Wind, 1999-09-28</w:t>
            </w:r>
          </w:p>
        </w:tc>
        <w:tc>
          <w:tcPr>
            <w:tcW w:type="dxa" w:w="1638"/>
          </w:tcPr>
          <w:p>
            <w:pPr>
              <w:spacing w:after="0"/>
              <w:jc w:val="left"/>
            </w:pPr>
            <w:r>
              <w:rPr>
                <w:sz w:val="16"/>
              </w:rPr>
              <w:t>Thunderstorm Wind, 2023-03-31, $700,000 property; crops not reported (2023 dollars)</w:t>
            </w:r>
          </w:p>
        </w:tc>
        <w:tc>
          <w:tcPr>
            <w:tcW w:type="dxa" w:w="1639"/>
          </w:tcPr>
          <w:p>
            <w:pPr>
              <w:spacing w:after="0"/>
              <w:jc w:val="left"/>
            </w:pPr>
            <w:r>
              <w:rPr>
                <w:sz w:val="16"/>
              </w:rPr>
              <w:t>Event records naming jurisdictions in the plan: Lafayette city (56 records), Battle Ground town (20 records), West Lafayette city (14 records), Clarks Hill town (10 records), Dayton town (8 records), Shadeland town (2 records).</w:t>
            </w:r>
          </w:p>
        </w:tc>
        <w:tc>
          <w:tcPr>
            <w:tcW w:type="dxa" w:w="1612"/>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55 records, 1953 to 2025</w:t>
            </w:r>
          </w:p>
        </w:tc>
        <w:tc>
          <w:tcPr>
            <w:tcW w:type="dxa" w:w="2049"/>
          </w:tcPr>
          <w:p>
            <w:pPr>
              <w:spacing w:after="0"/>
              <w:jc w:val="left"/>
            </w:pPr>
            <w:r>
              <w:rPr>
                <w:sz w:val="16"/>
              </w:rPr>
              <w:t>F/EF0 to F/EF4 (median F/EF1); 55 with a recorded value</w:t>
            </w:r>
          </w:p>
        </w:tc>
        <w:tc>
          <w:tcPr>
            <w:tcW w:type="dxa" w:w="1554"/>
          </w:tcPr>
          <w:p>
            <w:pPr>
              <w:spacing w:after="0"/>
              <w:jc w:val="left"/>
            </w:pPr>
            <w:r>
              <w:rPr>
                <w:sz w:val="16"/>
              </w:rPr>
              <w:t>F4 tornado, 1994-04-26, 13 mi path length (whole path, pre-1996), 100 yd wide, $5,000,000 property; crops not recorded (1994 dollars), 3 direct deaths, 70 direct injuries</w:t>
            </w:r>
          </w:p>
        </w:tc>
        <w:tc>
          <w:tcPr>
            <w:tcW w:type="dxa" w:w="1638"/>
          </w:tcPr>
          <w:p>
            <w:pPr>
              <w:spacing w:after="0"/>
              <w:jc w:val="left"/>
            </w:pPr>
          </w:p>
        </w:tc>
        <w:tc>
          <w:tcPr>
            <w:tcW w:type="dxa" w:w="1639"/>
          </w:tcPr>
          <w:p>
            <w:pPr>
              <w:spacing w:after="0"/>
              <w:jc w:val="left"/>
            </w:pPr>
            <w:r>
              <w:rPr>
                <w:sz w:val="16"/>
              </w:rPr>
              <w:t>Event records naming jurisdictions in the plan: Lafayette city (4 records), Dayton town (3 records), West Lafayette city (2 records), Battle Ground town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2049"/>
          </w:tcPr>
          <w:p>
            <w:pPr>
              <w:spacing w:after="0"/>
              <w:jc w:val="left"/>
            </w:pPr>
          </w:p>
        </w:tc>
        <w:tc>
          <w:tcPr>
            <w:tcW w:type="dxa" w:w="1554"/>
          </w:tcPr>
          <w:p>
            <w:pPr>
              <w:spacing w:after="0"/>
              <w:jc w:val="left"/>
            </w:pPr>
          </w:p>
        </w:tc>
        <w:tc>
          <w:tcPr>
            <w:tcW w:type="dxa" w:w="1638"/>
          </w:tcPr>
          <w:p>
            <w:pPr>
              <w:spacing w:after="0"/>
              <w:jc w:val="left"/>
            </w:pPr>
          </w:p>
        </w:tc>
        <w:tc>
          <w:tcPr>
            <w:tcW w:type="dxa" w:w="163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39 records, 1996 to 2026 (39 zone-level)</w:t>
            </w:r>
          </w:p>
        </w:tc>
        <w:tc>
          <w:tcPr>
            <w:tcW w:type="dxa" w:w="2049"/>
          </w:tcPr>
          <w:p>
            <w:pPr>
              <w:spacing w:after="0"/>
              <w:jc w:val="left"/>
            </w:pPr>
          </w:p>
        </w:tc>
        <w:tc>
          <w:tcPr>
            <w:tcW w:type="dxa" w:w="1554"/>
          </w:tcPr>
          <w:p>
            <w:pPr>
              <w:spacing w:after="0"/>
              <w:jc w:val="left"/>
            </w:pPr>
            <w:r>
              <w:rPr>
                <w:sz w:val="16"/>
              </w:rPr>
              <w:t>Winter Weather, 2022-02-17, $100,000 property; $0 crops (2022 dollars); NWS zone INZ029</w:t>
            </w:r>
          </w:p>
        </w:tc>
        <w:tc>
          <w:tcPr>
            <w:tcW w:type="dxa" w:w="1638"/>
          </w:tcPr>
          <w:p>
            <w:pPr>
              <w:spacing w:after="0"/>
              <w:jc w:val="left"/>
            </w:pPr>
          </w:p>
        </w:tc>
        <w:tc>
          <w:tcPr>
            <w:tcW w:type="dxa" w:w="1639"/>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43"/>
        <w:gridCol w:w="2220"/>
        <w:gridCol w:w="2632"/>
        <w:gridCol w:w="134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66"/>
          </w:tcPr>
          <w:p>
            <w:pPr>
              <w:spacing w:after="0"/>
              <w:jc w:val="left"/>
            </w:pPr>
            <w:r>
              <w:rPr>
                <w:sz w:val="16"/>
              </w:rPr>
              <w:t>Emergency</w:t>
            </w:r>
          </w:p>
        </w:tc>
        <w:tc>
          <w:tcPr>
            <w:tcW w:type="dxa" w:w="2543"/>
          </w:tcPr>
          <w:p>
            <w:pPr>
              <w:spacing w:after="0"/>
              <w:jc w:val="left"/>
            </w:pPr>
            <w:r>
              <w:rPr>
                <w:sz w:val="16"/>
              </w:rPr>
              <w:t>Severe Winter Storm</w:t>
            </w:r>
          </w:p>
        </w:tc>
        <w:tc>
          <w:tcPr>
            <w:tcW w:type="dxa" w:w="2220"/>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66"/>
          </w:tcPr>
          <w:p>
            <w:pPr>
              <w:spacing w:after="0"/>
              <w:jc w:val="left"/>
            </w:pPr>
            <w:r>
              <w:rPr>
                <w:sz w:val="16"/>
              </w:rPr>
              <w:t>Major disaster</w:t>
            </w:r>
          </w:p>
        </w:tc>
        <w:tc>
          <w:tcPr>
            <w:tcW w:type="dxa" w:w="2543"/>
          </w:tcPr>
          <w:p>
            <w:pPr>
              <w:spacing w:after="0"/>
              <w:jc w:val="left"/>
            </w:pPr>
            <w:r>
              <w:rPr>
                <w:sz w:val="16"/>
              </w:rPr>
              <w:t>COVID-19 Pandemic</w:t>
            </w:r>
          </w:p>
        </w:tc>
        <w:tc>
          <w:tcPr>
            <w:tcW w:type="dxa" w:w="2220"/>
          </w:tcPr>
          <w:p>
            <w:pPr>
              <w:spacing w:after="0"/>
              <w:jc w:val="left"/>
            </w:pPr>
            <w:r>
              <w:rPr>
                <w:sz w:val="16"/>
              </w:rPr>
              <w:t>Non-natural, not counted</w:t>
            </w:r>
          </w:p>
        </w:tc>
        <w:tc>
          <w:tcPr>
            <w:tcW w:type="dxa" w:w="2632"/>
          </w:tcPr>
          <w:p>
            <w:pPr>
              <w:spacing w:after="0"/>
              <w:jc w:val="right"/>
            </w:pPr>
            <w:r>
              <w:rPr>
                <w:sz w:val="16"/>
              </w:rPr>
              <w:t>$333,039.03</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66"/>
          </w:tcPr>
          <w:p>
            <w:pPr>
              <w:spacing w:after="0"/>
              <w:jc w:val="left"/>
            </w:pPr>
            <w:r>
              <w:rPr>
                <w:sz w:val="16"/>
              </w:rPr>
              <w:t>Emergency</w:t>
            </w:r>
          </w:p>
        </w:tc>
        <w:tc>
          <w:tcPr>
            <w:tcW w:type="dxa" w:w="2543"/>
          </w:tcPr>
          <w:p>
            <w:pPr>
              <w:spacing w:after="0"/>
              <w:jc w:val="left"/>
            </w:pPr>
            <w:r>
              <w:rPr>
                <w:sz w:val="16"/>
              </w:rPr>
              <w:t>COVID-19</w:t>
            </w:r>
          </w:p>
        </w:tc>
        <w:tc>
          <w:tcPr>
            <w:tcW w:type="dxa" w:w="2220"/>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66"/>
          </w:tcPr>
          <w:p>
            <w:pPr>
              <w:spacing w:after="0"/>
              <w:jc w:val="left"/>
            </w:pPr>
            <w:r>
              <w:rPr>
                <w:sz w:val="16"/>
              </w:rPr>
              <w:t>Major disaster</w:t>
            </w:r>
          </w:p>
        </w:tc>
        <w:tc>
          <w:tcPr>
            <w:tcW w:type="dxa" w:w="2543"/>
          </w:tcPr>
          <w:p>
            <w:pPr>
              <w:spacing w:after="0"/>
              <w:jc w:val="left"/>
            </w:pPr>
            <w:r>
              <w:rPr>
                <w:sz w:val="16"/>
              </w:rPr>
              <w:t>Severe Storms, Flooding, and Tornadoes</w:t>
            </w:r>
          </w:p>
        </w:tc>
        <w:tc>
          <w:tcPr>
            <w:tcW w:type="dxa" w:w="2220"/>
          </w:tcPr>
          <w:p>
            <w:pPr>
              <w:spacing w:after="0"/>
              <w:jc w:val="left"/>
            </w:pPr>
            <w:r>
              <w:rPr>
                <w:sz w:val="16"/>
              </w:rPr>
              <w:t>Inland Flooding; Tornado</w:t>
            </w:r>
          </w:p>
        </w:tc>
        <w:tc>
          <w:tcPr>
            <w:tcW w:type="dxa" w:w="2632"/>
          </w:tcPr>
          <w:p>
            <w:pPr>
              <w:spacing w:after="0"/>
              <w:jc w:val="right"/>
            </w:pPr>
            <w:r>
              <w:rPr>
                <w:sz w:val="16"/>
              </w:rPr>
              <w:t>PA not declared for this county</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66"/>
          </w:tcPr>
          <w:p>
            <w:pPr>
              <w:spacing w:after="0"/>
              <w:jc w:val="left"/>
            </w:pPr>
            <w:r>
              <w:rPr>
                <w:sz w:val="16"/>
              </w:rPr>
              <w:t>Major disaster</w:t>
            </w:r>
          </w:p>
        </w:tc>
        <w:tc>
          <w:tcPr>
            <w:tcW w:type="dxa" w:w="2543"/>
          </w:tcPr>
          <w:p>
            <w:pPr>
              <w:spacing w:after="0"/>
              <w:jc w:val="left"/>
            </w:pPr>
            <w:r>
              <w:rPr>
                <w:sz w:val="16"/>
              </w:rPr>
              <w:t>Severe Storms and Flooding</w:t>
            </w:r>
          </w:p>
        </w:tc>
        <w:tc>
          <w:tcPr>
            <w:tcW w:type="dxa" w:w="2220"/>
          </w:tcPr>
          <w:p>
            <w:pPr>
              <w:spacing w:after="0"/>
              <w:jc w:val="left"/>
            </w:pPr>
            <w:r>
              <w:rPr>
                <w:sz w:val="16"/>
              </w:rPr>
              <w:t>Inland Flooding</w:t>
            </w:r>
          </w:p>
        </w:tc>
        <w:tc>
          <w:tcPr>
            <w:tcW w:type="dxa" w:w="2632"/>
          </w:tcPr>
          <w:p>
            <w:pPr>
              <w:spacing w:after="0"/>
              <w:jc w:val="right"/>
            </w:pPr>
            <w:r>
              <w:rPr>
                <w:sz w:val="16"/>
              </w:rPr>
              <w:t>PA not declared for this county</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66"/>
          </w:tcPr>
          <w:p>
            <w:pPr>
              <w:spacing w:after="0"/>
              <w:jc w:val="left"/>
            </w:pPr>
            <w:r>
              <w:rPr>
                <w:sz w:val="16"/>
              </w:rPr>
              <w:t>Emergency</w:t>
            </w:r>
          </w:p>
        </w:tc>
        <w:tc>
          <w:tcPr>
            <w:tcW w:type="dxa" w:w="2543"/>
          </w:tcPr>
          <w:p>
            <w:pPr>
              <w:spacing w:after="0"/>
              <w:jc w:val="left"/>
            </w:pPr>
            <w:r>
              <w:rPr>
                <w:sz w:val="16"/>
              </w:rPr>
              <w:t>Snow</w:t>
            </w:r>
          </w:p>
        </w:tc>
        <w:tc>
          <w:tcPr>
            <w:tcW w:type="dxa" w:w="2220"/>
          </w:tcPr>
          <w:p>
            <w:pPr>
              <w:spacing w:after="0"/>
              <w:jc w:val="left"/>
            </w:pPr>
            <w:r>
              <w:rPr>
                <w:sz w:val="16"/>
              </w:rPr>
              <w:t>Winter Weather</w:t>
            </w:r>
          </w:p>
        </w:tc>
        <w:tc>
          <w:tcPr>
            <w:tcW w:type="dxa" w:w="2632"/>
          </w:tcPr>
          <w:p>
            <w:pPr>
              <w:spacing w:after="0"/>
              <w:jc w:val="right"/>
            </w:pPr>
            <w:r>
              <w:rPr>
                <w:sz w:val="16"/>
              </w:rPr>
              <w:t>$208,782.79</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66"/>
          </w:tcPr>
          <w:p>
            <w:pPr>
              <w:spacing w:after="0"/>
              <w:jc w:val="left"/>
            </w:pPr>
            <w:r>
              <w:rPr>
                <w:sz w:val="16"/>
              </w:rPr>
              <w:t>Emergency</w:t>
            </w:r>
          </w:p>
        </w:tc>
        <w:tc>
          <w:tcPr>
            <w:tcW w:type="dxa" w:w="2543"/>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66"/>
          </w:tcPr>
          <w:p>
            <w:pPr>
              <w:spacing w:after="0"/>
              <w:jc w:val="left"/>
            </w:pPr>
            <w:r>
              <w:rPr>
                <w:sz w:val="16"/>
              </w:rPr>
              <w:t>Major disaster</w:t>
            </w:r>
          </w:p>
        </w:tc>
        <w:tc>
          <w:tcPr>
            <w:tcW w:type="dxa" w:w="2543"/>
          </w:tcPr>
          <w:p>
            <w:pPr>
              <w:spacing w:after="0"/>
              <w:jc w:val="left"/>
            </w:pPr>
            <w:r>
              <w:rPr>
                <w:sz w:val="16"/>
              </w:rPr>
              <w:t>Severe Winter Storms and Flooding</w:t>
            </w:r>
          </w:p>
        </w:tc>
        <w:tc>
          <w:tcPr>
            <w:tcW w:type="dxa" w:w="2220"/>
          </w:tcPr>
          <w:p>
            <w:pPr>
              <w:spacing w:after="0"/>
              <w:jc w:val="left"/>
            </w:pPr>
            <w:r>
              <w:rPr>
                <w:sz w:val="16"/>
              </w:rPr>
              <w:t>Inland Flooding; Winter Weather</w:t>
            </w:r>
          </w:p>
        </w:tc>
        <w:tc>
          <w:tcPr>
            <w:tcW w:type="dxa" w:w="2632"/>
          </w:tcPr>
          <w:p>
            <w:pPr>
              <w:spacing w:after="0"/>
              <w:jc w:val="right"/>
            </w:pPr>
            <w:r>
              <w:rPr>
                <w:sz w:val="16"/>
              </w:rPr>
              <w:t>$115,742.89</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66"/>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32"/>
          </w:tcPr>
          <w:p>
            <w:pPr>
              <w:spacing w:after="0"/>
              <w:jc w:val="right"/>
            </w:pPr>
            <w:r>
              <w:rPr>
                <w:sz w:val="16"/>
              </w:rPr>
              <w:t>$411,069.10</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66"/>
          </w:tcPr>
          <w:p>
            <w:pPr>
              <w:spacing w:after="0"/>
              <w:jc w:val="left"/>
            </w:pPr>
            <w:r>
              <w:rPr>
                <w:sz w:val="16"/>
              </w:rPr>
              <w:t>Major disaster</w:t>
            </w:r>
          </w:p>
        </w:tc>
        <w:tc>
          <w:tcPr>
            <w:tcW w:type="dxa" w:w="2543"/>
          </w:tcPr>
          <w:p>
            <w:pPr>
              <w:spacing w:after="0"/>
              <w:jc w:val="left"/>
            </w:pPr>
            <w:r>
              <w:rPr>
                <w:sz w:val="16"/>
              </w:rPr>
              <w:t>Severe Storms, Tornadoes, and Flooding</w:t>
            </w:r>
          </w:p>
        </w:tc>
        <w:tc>
          <w:tcPr>
            <w:tcW w:type="dxa" w:w="2220"/>
          </w:tcPr>
          <w:p>
            <w:pPr>
              <w:spacing w:after="0"/>
              <w:jc w:val="left"/>
            </w:pPr>
            <w:r>
              <w:rPr>
                <w:sz w:val="16"/>
              </w:rPr>
              <w:t>Inland Flooding; Tornado</w:t>
            </w:r>
          </w:p>
        </w:tc>
        <w:tc>
          <w:tcPr>
            <w:tcW w:type="dxa" w:w="2632"/>
          </w:tcPr>
          <w:p>
            <w:pPr>
              <w:spacing w:after="0"/>
              <w:jc w:val="right"/>
            </w:pPr>
            <w:r>
              <w:rPr>
                <w:sz w:val="16"/>
              </w:rPr>
              <w:t>$107,920.40</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66"/>
          </w:tcPr>
          <w:p>
            <w:pPr>
              <w:spacing w:after="0"/>
              <w:jc w:val="left"/>
            </w:pPr>
            <w:r>
              <w:rPr>
                <w:sz w:val="16"/>
              </w:rPr>
              <w:t>Emergency</w:t>
            </w:r>
          </w:p>
        </w:tc>
        <w:tc>
          <w:tcPr>
            <w:tcW w:type="dxa" w:w="2543"/>
          </w:tcPr>
          <w:p>
            <w:pPr>
              <w:spacing w:after="0"/>
              <w:jc w:val="left"/>
            </w:pPr>
            <w:r>
              <w:rPr>
                <w:sz w:val="16"/>
              </w:rPr>
              <w:t>In-Winter Storm 12/23/98</w:t>
            </w:r>
          </w:p>
        </w:tc>
        <w:tc>
          <w:tcPr>
            <w:tcW w:type="dxa" w:w="2220"/>
          </w:tcPr>
          <w:p>
            <w:pPr>
              <w:spacing w:after="0"/>
              <w:jc w:val="left"/>
            </w:pPr>
            <w:r>
              <w:rPr>
                <w:sz w:val="16"/>
              </w:rPr>
              <w:t>Winter Weather</w:t>
            </w:r>
          </w:p>
        </w:tc>
        <w:tc>
          <w:tcPr>
            <w:tcW w:type="dxa" w:w="2632"/>
          </w:tcPr>
          <w:p>
            <w:pPr>
              <w:spacing w:after="0"/>
              <w:jc w:val="right"/>
            </w:pPr>
            <w:r>
              <w:rPr>
                <w:sz w:val="16"/>
              </w:rPr>
              <w:t>$162,124.75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66"/>
          </w:tcPr>
          <w:p>
            <w:pPr>
              <w:spacing w:after="0"/>
              <w:jc w:val="left"/>
            </w:pPr>
            <w:r>
              <w:rPr>
                <w:sz w:val="16"/>
              </w:rPr>
              <w:t>Major disaster</w:t>
            </w:r>
          </w:p>
        </w:tc>
        <w:tc>
          <w:tcPr>
            <w:tcW w:type="dxa" w:w="2543"/>
          </w:tcPr>
          <w:p>
            <w:pPr>
              <w:spacing w:after="0"/>
              <w:jc w:val="left"/>
            </w:pPr>
            <w:r>
              <w:rPr>
                <w:sz w:val="16"/>
              </w:rPr>
              <w:t>Severe Ice Storm</w:t>
            </w:r>
          </w:p>
        </w:tc>
        <w:tc>
          <w:tcPr>
            <w:tcW w:type="dxa" w:w="2220"/>
          </w:tcPr>
          <w:p>
            <w:pPr>
              <w:spacing w:after="0"/>
              <w:jc w:val="left"/>
            </w:pPr>
            <w:r>
              <w:rPr>
                <w:sz w:val="16"/>
              </w:rPr>
              <w:t>Ice Storm</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66"/>
          </w:tcPr>
          <w:p>
            <w:pPr>
              <w:spacing w:after="0"/>
              <w:jc w:val="left"/>
            </w:pPr>
            <w:r>
              <w:rPr>
                <w:sz w:val="16"/>
              </w:rPr>
              <w:t>Major disaster</w:t>
            </w:r>
          </w:p>
        </w:tc>
        <w:tc>
          <w:tcPr>
            <w:tcW w:type="dxa" w:w="2543"/>
          </w:tcPr>
          <w:p>
            <w:pPr>
              <w:spacing w:after="0"/>
              <w:jc w:val="left"/>
            </w:pPr>
            <w:r>
              <w:rPr>
                <w:sz w:val="16"/>
              </w:rPr>
              <w:t>Severe Storms &amp; Flooding</w:t>
            </w:r>
          </w:p>
        </w:tc>
        <w:tc>
          <w:tcPr>
            <w:tcW w:type="dxa" w:w="2220"/>
          </w:tcPr>
          <w:p>
            <w:pPr>
              <w:spacing w:after="0"/>
              <w:jc w:val="left"/>
            </w:pPr>
            <w:r>
              <w:rPr>
                <w:sz w:val="16"/>
              </w:rPr>
              <w:t>Inland Flooding</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66"/>
          </w:tcPr>
          <w:p>
            <w:pPr>
              <w:spacing w:after="0"/>
              <w:jc w:val="left"/>
            </w:pPr>
            <w:r>
              <w:rPr>
                <w:sz w:val="16"/>
              </w:rPr>
              <w:t>Major disaster</w:t>
            </w:r>
          </w:p>
        </w:tc>
        <w:tc>
          <w:tcPr>
            <w:tcW w:type="dxa" w:w="2543"/>
          </w:tcPr>
          <w:p>
            <w:pPr>
              <w:spacing w:after="0"/>
              <w:jc w:val="left"/>
            </w:pPr>
            <w:r>
              <w:rPr>
                <w:sz w:val="16"/>
              </w:rPr>
              <w:t>Tornadoes</w:t>
            </w:r>
          </w:p>
        </w:tc>
        <w:tc>
          <w:tcPr>
            <w:tcW w:type="dxa" w:w="2220"/>
          </w:tcPr>
          <w:p>
            <w:pPr>
              <w:spacing w:after="0"/>
              <w:jc w:val="left"/>
            </w:pPr>
            <w:r>
              <w:rPr>
                <w:sz w:val="16"/>
              </w:rPr>
              <w:t>Tornado</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11</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132</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134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315</w:t>
            </w:r>
          </w:p>
        </w:tc>
        <w:tc>
          <w:tcPr>
            <w:tcW w:type="dxa" w:w="1069"/>
          </w:tcPr>
          <w:p>
            <w:pPr>
              <w:spacing w:after="0"/>
              <w:jc w:val="right"/>
            </w:pPr>
            <w:r>
              <w:rPr>
                <w:sz w:val="16"/>
              </w:rPr>
              <w:t>20</w:t>
            </w:r>
          </w:p>
        </w:tc>
        <w:tc>
          <w:tcPr>
            <w:tcW w:type="dxa" w:w="1738"/>
          </w:tcPr>
          <w:p>
            <w:pPr>
              <w:spacing w:after="0"/>
              <w:jc w:val="right"/>
            </w:pPr>
            <w:r>
              <w:rPr>
                <w:sz w:val="16"/>
              </w:rPr>
              <w:t>3</w:t>
            </w:r>
          </w:p>
        </w:tc>
        <w:tc>
          <w:tcPr>
            <w:tcW w:type="dxa" w:w="762"/>
          </w:tcPr>
          <w:p>
            <w:pPr>
              <w:spacing w:after="0"/>
              <w:jc w:val="right"/>
            </w:pPr>
            <w:r>
              <w:rPr>
                <w:sz w:val="16"/>
              </w:rPr>
              <w:t>30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11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55</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39</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1843"/>
        <w:gridCol w:w="2669"/>
        <w:gridCol w:w="922"/>
        <w:gridCol w:w="2380"/>
        <w:gridCol w:w="1397"/>
        <w:gridCol w:w="2569"/>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1843"/>
            <w:shd w:val="clear" w:color="auto" w:fill="E8E8E8"/>
          </w:tcPr>
          <w:p>
            <w:pPr>
              <w:spacing w:after="0"/>
              <w:jc w:val="left"/>
            </w:pPr>
            <w:r>
              <w:rPr>
                <w:b/>
                <w:sz w:val="16"/>
              </w:rPr>
              <w:t>Magnitude or extent</w:t>
            </w:r>
          </w:p>
        </w:tc>
        <w:tc>
          <w:tcPr>
            <w:tcW w:type="dxa" w:w="2669"/>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0"/>
            <w:shd w:val="clear" w:color="auto" w:fill="E8E8E8"/>
          </w:tcPr>
          <w:p>
            <w:pPr>
              <w:spacing w:after="0"/>
              <w:jc w:val="left"/>
            </w:pPr>
            <w:r>
              <w:rPr>
                <w:b/>
                <w:sz w:val="16"/>
              </w:rPr>
              <w:t>Location</w:t>
            </w:r>
          </w:p>
        </w:tc>
        <w:tc>
          <w:tcPr>
            <w:tcW w:type="dxa" w:w="1397"/>
            <w:shd w:val="clear" w:color="auto" w:fill="E8E8E8"/>
          </w:tcPr>
          <w:p>
            <w:pPr>
              <w:spacing w:after="0"/>
              <w:jc w:val="left"/>
            </w:pPr>
            <w:r>
              <w:rPr>
                <w:b/>
                <w:sz w:val="16"/>
              </w:rPr>
              <w:t>Flags</w:t>
            </w:r>
          </w:p>
        </w:tc>
        <w:tc>
          <w:tcPr>
            <w:tcW w:type="dxa" w:w="25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2026-01-06</w:t>
            </w:r>
          </w:p>
        </w:tc>
        <w:tc>
          <w:tcPr>
            <w:tcW w:type="dxa" w:w="1295"/>
          </w:tcPr>
          <w:p>
            <w:pPr>
              <w:spacing w:after="0"/>
              <w:jc w:val="left"/>
            </w:pPr>
            <w:r>
              <w:rPr>
                <w:sz w:val="16"/>
              </w:rPr>
              <w:t>Drought</w:t>
            </w:r>
          </w:p>
        </w:tc>
        <w:tc>
          <w:tcPr>
            <w:tcW w:type="dxa" w:w="1843"/>
          </w:tcPr>
          <w:p>
            <w:pPr>
              <w:spacing w:after="0"/>
              <w:jc w:val="left"/>
            </w:pPr>
          </w:p>
        </w:tc>
        <w:tc>
          <w:tcPr>
            <w:tcW w:type="dxa" w:w="2669"/>
          </w:tcPr>
          <w:p>
            <w:pPr>
              <w:spacing w:after="0"/>
              <w:jc w:val="left"/>
            </w:pPr>
            <w:r>
              <w:rPr>
                <w:sz w:val="16"/>
              </w:rPr>
              <w:t>damage not reported</w:t>
            </w:r>
          </w:p>
        </w:tc>
        <w:tc>
          <w:tcPr>
            <w:tcW w:type="dxa" w:w="922"/>
          </w:tcPr>
          <w:p>
            <w:pPr>
              <w:spacing w:after="0"/>
              <w:jc w:val="right"/>
            </w:pPr>
            <w:r>
              <w:rPr>
                <w:sz w:val="16"/>
              </w:rPr>
              <w:t>0, 0</w:t>
            </w:r>
          </w:p>
        </w:tc>
        <w:tc>
          <w:tcPr>
            <w:tcW w:type="dxa" w:w="2380"/>
          </w:tcPr>
          <w:p>
            <w:pPr>
              <w:spacing w:after="0"/>
              <w:jc w:val="left"/>
            </w:pPr>
            <w:r>
              <w:rPr>
                <w:sz w:val="16"/>
              </w:rPr>
              <w:t>NWS zone INZ029 (TIPPECANOE), zone-level</w:t>
            </w:r>
          </w:p>
        </w:tc>
        <w:tc>
          <w:tcPr>
            <w:tcW w:type="dxa" w:w="1397"/>
          </w:tcPr>
          <w:p>
            <w:pPr>
              <w:spacing w:after="0"/>
              <w:jc w:val="left"/>
            </w:pPr>
            <w:r>
              <w:rPr>
                <w:sz w:val="16"/>
              </w:rPr>
              <w:t>new since last plan; within last 5 years</w:t>
            </w:r>
          </w:p>
        </w:tc>
        <w:tc>
          <w:tcPr>
            <w:tcW w:type="dxa" w:w="2569"/>
          </w:tcPr>
          <w:p>
            <w:pPr>
              <w:spacing w:after="0"/>
              <w:jc w:val="left"/>
            </w:pPr>
            <w:r>
              <w:rPr>
                <w:sz w:val="16"/>
              </w:rPr>
              <w:t>B1-c worst recorded: Drought</w:t>
            </w:r>
          </w:p>
        </w:tc>
      </w:tr>
      <w:tr>
        <w:trPr>
          <w:cantSplit/>
        </w:trPr>
        <w:tc>
          <w:tcPr>
            <w:tcW w:type="dxa" w:w="1037"/>
          </w:tcPr>
          <w:p>
            <w:pPr>
              <w:spacing w:after="0"/>
              <w:jc w:val="left"/>
            </w:pPr>
            <w:r>
              <w:rPr>
                <w:sz w:val="16"/>
              </w:rPr>
              <w:t>2023-08-23</w:t>
            </w:r>
          </w:p>
        </w:tc>
        <w:tc>
          <w:tcPr>
            <w:tcW w:type="dxa" w:w="1295"/>
          </w:tcPr>
          <w:p>
            <w:pPr>
              <w:spacing w:after="0"/>
              <w:jc w:val="left"/>
            </w:pPr>
            <w:r>
              <w:rPr>
                <w:sz w:val="16"/>
              </w:rPr>
              <w:t>Excessive Heat</w:t>
            </w:r>
          </w:p>
        </w:tc>
        <w:tc>
          <w:tcPr>
            <w:tcW w:type="dxa" w:w="1843"/>
          </w:tcPr>
          <w:p>
            <w:pPr>
              <w:spacing w:after="0"/>
              <w:jc w:val="left"/>
            </w:pPr>
          </w:p>
        </w:tc>
        <w:tc>
          <w:tcPr>
            <w:tcW w:type="dxa" w:w="2669"/>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380"/>
          </w:tcPr>
          <w:p>
            <w:pPr>
              <w:spacing w:after="0"/>
              <w:jc w:val="left"/>
            </w:pPr>
            <w:r>
              <w:rPr>
                <w:sz w:val="16"/>
              </w:rPr>
              <w:t>NWS zone INZ029 (TIPPECANOE), zone-level</w:t>
            </w:r>
          </w:p>
        </w:tc>
        <w:tc>
          <w:tcPr>
            <w:tcW w:type="dxa" w:w="1397"/>
          </w:tcPr>
          <w:p>
            <w:pPr>
              <w:spacing w:after="0"/>
              <w:jc w:val="left"/>
            </w:pPr>
            <w:r>
              <w:rPr>
                <w:sz w:val="16"/>
              </w:rPr>
              <w:t>in the 12 months before plan approval; within last 5 years</w:t>
            </w:r>
          </w:p>
        </w:tc>
        <w:tc>
          <w:tcPr>
            <w:tcW w:type="dxa" w:w="2569"/>
          </w:tcPr>
          <w:p>
            <w:pPr>
              <w:spacing w:after="0"/>
              <w:jc w:val="left"/>
            </w:pPr>
            <w:r>
              <w:rPr>
                <w:sz w:val="16"/>
              </w:rPr>
              <w:t>B1-c worst recorded: Excessive Heat, Heat</w:t>
            </w:r>
          </w:p>
        </w:tc>
      </w:tr>
      <w:tr>
        <w:trPr>
          <w:cantSplit/>
        </w:trPr>
        <w:tc>
          <w:tcPr>
            <w:tcW w:type="dxa" w:w="1037"/>
          </w:tcPr>
          <w:p>
            <w:pPr>
              <w:spacing w:after="0"/>
              <w:jc w:val="left"/>
            </w:pPr>
            <w:r>
              <w:rPr>
                <w:sz w:val="16"/>
              </w:rPr>
              <w:t>2022-02-17</w:t>
            </w:r>
          </w:p>
        </w:tc>
        <w:tc>
          <w:tcPr>
            <w:tcW w:type="dxa" w:w="1295"/>
          </w:tcPr>
          <w:p>
            <w:pPr>
              <w:spacing w:after="0"/>
              <w:jc w:val="left"/>
            </w:pPr>
            <w:r>
              <w:rPr>
                <w:sz w:val="16"/>
              </w:rPr>
              <w:t>Winter Weather</w:t>
            </w:r>
          </w:p>
        </w:tc>
        <w:tc>
          <w:tcPr>
            <w:tcW w:type="dxa" w:w="1843"/>
          </w:tcPr>
          <w:p>
            <w:pPr>
              <w:spacing w:after="0"/>
              <w:jc w:val="left"/>
            </w:pPr>
          </w:p>
        </w:tc>
        <w:tc>
          <w:tcPr>
            <w:tcW w:type="dxa" w:w="2669"/>
          </w:tcPr>
          <w:p>
            <w:pPr>
              <w:spacing w:after="0"/>
              <w:jc w:val="left"/>
            </w:pPr>
            <w:r>
              <w:rPr>
                <w:sz w:val="16"/>
              </w:rPr>
              <w:t>$100,000 property; $0 crops (zone total, 2022 dollars)</w:t>
            </w:r>
          </w:p>
        </w:tc>
        <w:tc>
          <w:tcPr>
            <w:tcW w:type="dxa" w:w="922"/>
          </w:tcPr>
          <w:p>
            <w:pPr>
              <w:spacing w:after="0"/>
              <w:jc w:val="right"/>
            </w:pPr>
            <w:r>
              <w:rPr>
                <w:sz w:val="16"/>
              </w:rPr>
              <w:t>0, 0</w:t>
            </w:r>
          </w:p>
        </w:tc>
        <w:tc>
          <w:tcPr>
            <w:tcW w:type="dxa" w:w="2380"/>
          </w:tcPr>
          <w:p>
            <w:pPr>
              <w:spacing w:after="0"/>
              <w:jc w:val="left"/>
            </w:pPr>
            <w:r>
              <w:rPr>
                <w:sz w:val="16"/>
              </w:rPr>
              <w:t>NWS zone INZ029 (TIPPECANOE), zone-level</w:t>
            </w:r>
          </w:p>
        </w:tc>
        <w:tc>
          <w:tcPr>
            <w:tcW w:type="dxa" w:w="1397"/>
          </w:tcPr>
          <w:p>
            <w:pPr>
              <w:spacing w:after="0"/>
              <w:jc w:val="left"/>
            </w:pPr>
            <w:r>
              <w:rPr>
                <w:sz w:val="16"/>
              </w:rPr>
              <w:t>within last 5 years</w:t>
            </w:r>
          </w:p>
        </w:tc>
        <w:tc>
          <w:tcPr>
            <w:tcW w:type="dxa" w:w="25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2019-05-27</w:t>
            </w:r>
          </w:p>
        </w:tc>
        <w:tc>
          <w:tcPr>
            <w:tcW w:type="dxa" w:w="1295"/>
          </w:tcPr>
          <w:p>
            <w:pPr>
              <w:spacing w:after="0"/>
              <w:jc w:val="left"/>
            </w:pPr>
            <w:r>
              <w:rPr>
                <w:sz w:val="16"/>
              </w:rPr>
              <w:t>Hail</w:t>
            </w:r>
          </w:p>
        </w:tc>
        <w:tc>
          <w:tcPr>
            <w:tcW w:type="dxa" w:w="1843"/>
          </w:tcPr>
          <w:p>
            <w:pPr>
              <w:spacing w:after="0"/>
              <w:jc w:val="left"/>
            </w:pPr>
            <w:r>
              <w:rPr>
                <w:sz w:val="16"/>
              </w:rPr>
              <w:t>4 in</w:t>
            </w:r>
          </w:p>
        </w:tc>
        <w:tc>
          <w:tcPr>
            <w:tcW w:type="dxa" w:w="2669"/>
          </w:tcPr>
          <w:p>
            <w:pPr>
              <w:spacing w:after="0"/>
              <w:jc w:val="left"/>
            </w:pPr>
            <w:r>
              <w:rPr>
                <w:sz w:val="16"/>
              </w:rPr>
              <w:t>damage not reported</w:t>
            </w:r>
          </w:p>
        </w:tc>
        <w:tc>
          <w:tcPr>
            <w:tcW w:type="dxa" w:w="922"/>
          </w:tcPr>
          <w:p>
            <w:pPr>
              <w:spacing w:after="0"/>
              <w:jc w:val="right"/>
            </w:pPr>
            <w:r>
              <w:rPr>
                <w:sz w:val="16"/>
              </w:rPr>
              <w:t>0, 0</w:t>
            </w:r>
          </w:p>
        </w:tc>
        <w:tc>
          <w:tcPr>
            <w:tcW w:type="dxa" w:w="2380"/>
          </w:tcPr>
          <w:p>
            <w:pPr>
              <w:spacing w:after="0"/>
              <w:jc w:val="left"/>
            </w:pPr>
            <w:r>
              <w:rPr>
                <w:sz w:val="16"/>
              </w:rPr>
              <w:t>MONTMORENCIE</w:t>
            </w:r>
          </w:p>
        </w:tc>
        <w:tc>
          <w:tcPr>
            <w:tcW w:type="dxa" w:w="1397"/>
          </w:tcPr>
          <w:p>
            <w:pPr>
              <w:spacing w:after="0"/>
              <w:jc w:val="left"/>
            </w:pPr>
          </w:p>
        </w:tc>
        <w:tc>
          <w:tcPr>
            <w:tcW w:type="dxa" w:w="2569"/>
          </w:tcPr>
          <w:p>
            <w:pPr>
              <w:spacing w:after="0"/>
              <w:jc w:val="left"/>
            </w:pPr>
            <w:r>
              <w:rPr>
                <w:sz w:val="16"/>
              </w:rPr>
              <w:t>B1-c worst recorded: Hail</w:t>
            </w:r>
          </w:p>
        </w:tc>
      </w:tr>
      <w:tr>
        <w:trPr>
          <w:cantSplit/>
        </w:trPr>
        <w:tc>
          <w:tcPr>
            <w:tcW w:type="dxa" w:w="1037"/>
          </w:tcPr>
          <w:p>
            <w:pPr>
              <w:spacing w:after="0"/>
              <w:jc w:val="left"/>
            </w:pPr>
            <w:r>
              <w:rPr>
                <w:sz w:val="16"/>
              </w:rPr>
              <w:t>2011-06-21</w:t>
            </w:r>
          </w:p>
        </w:tc>
        <w:tc>
          <w:tcPr>
            <w:tcW w:type="dxa" w:w="1295"/>
          </w:tcPr>
          <w:p>
            <w:pPr>
              <w:spacing w:after="0"/>
              <w:jc w:val="left"/>
            </w:pPr>
            <w:r>
              <w:rPr>
                <w:sz w:val="16"/>
              </w:rPr>
              <w:t>Thunderstorm Wind</w:t>
            </w:r>
          </w:p>
        </w:tc>
        <w:tc>
          <w:tcPr>
            <w:tcW w:type="dxa" w:w="1843"/>
          </w:tcPr>
          <w:p>
            <w:pPr>
              <w:spacing w:after="0"/>
              <w:jc w:val="left"/>
            </w:pPr>
            <w:r>
              <w:rPr>
                <w:sz w:val="16"/>
              </w:rPr>
              <w:t>43 kt (49 mph) estimated gust</w:t>
            </w:r>
          </w:p>
        </w:tc>
        <w:tc>
          <w:tcPr>
            <w:tcW w:type="dxa" w:w="2669"/>
          </w:tcPr>
          <w:p>
            <w:pPr>
              <w:spacing w:after="0"/>
              <w:jc w:val="left"/>
            </w:pPr>
            <w:r>
              <w:rPr>
                <w:sz w:val="16"/>
              </w:rPr>
              <w:t>$10,000 property; crops not reported (2011 dollars)</w:t>
            </w:r>
          </w:p>
        </w:tc>
        <w:tc>
          <w:tcPr>
            <w:tcW w:type="dxa" w:w="922"/>
          </w:tcPr>
          <w:p>
            <w:pPr>
              <w:spacing w:after="0"/>
              <w:jc w:val="right"/>
            </w:pPr>
            <w:r>
              <w:rPr>
                <w:sz w:val="16"/>
              </w:rPr>
              <w:t>1, 1</w:t>
            </w:r>
          </w:p>
        </w:tc>
        <w:tc>
          <w:tcPr>
            <w:tcW w:type="dxa" w:w="2380"/>
          </w:tcPr>
          <w:p>
            <w:pPr>
              <w:spacing w:after="0"/>
              <w:jc w:val="left"/>
            </w:pPr>
            <w:r>
              <w:rPr>
                <w:sz w:val="16"/>
              </w:rPr>
              <w:t>WELBORN ARPT</w:t>
            </w:r>
          </w:p>
        </w:tc>
        <w:tc>
          <w:tcPr>
            <w:tcW w:type="dxa" w:w="1397"/>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295"/>
          </w:tcPr>
          <w:p>
            <w:pPr>
              <w:spacing w:after="0"/>
              <w:jc w:val="left"/>
            </w:pPr>
            <w:r>
              <w:rPr>
                <w:sz w:val="16"/>
              </w:rPr>
              <w:t>High Wind</w:t>
            </w:r>
          </w:p>
        </w:tc>
        <w:tc>
          <w:tcPr>
            <w:tcW w:type="dxa" w:w="1843"/>
          </w:tcPr>
          <w:p>
            <w:pPr>
              <w:spacing w:after="0"/>
              <w:jc w:val="left"/>
            </w:pPr>
            <w:r>
              <w:rPr>
                <w:sz w:val="16"/>
              </w:rPr>
              <w:t>70 kt (81 mph) estimated gust</w:t>
            </w:r>
          </w:p>
        </w:tc>
        <w:tc>
          <w:tcPr>
            <w:tcW w:type="dxa" w:w="2669"/>
          </w:tcPr>
          <w:p>
            <w:pPr>
              <w:spacing w:after="0"/>
              <w:jc w:val="left"/>
            </w:pPr>
            <w:r>
              <w:rPr>
                <w:sz w:val="16"/>
              </w:rPr>
              <w:t>damage not reported</w:t>
            </w:r>
          </w:p>
        </w:tc>
        <w:tc>
          <w:tcPr>
            <w:tcW w:type="dxa" w:w="922"/>
          </w:tcPr>
          <w:p>
            <w:pPr>
              <w:spacing w:after="0"/>
              <w:jc w:val="right"/>
            </w:pPr>
            <w:r>
              <w:rPr>
                <w:sz w:val="16"/>
              </w:rPr>
              <w:t>0, 0</w:t>
            </w:r>
          </w:p>
        </w:tc>
        <w:tc>
          <w:tcPr>
            <w:tcW w:type="dxa" w:w="2380"/>
          </w:tcPr>
          <w:p>
            <w:pPr>
              <w:spacing w:after="0"/>
              <w:jc w:val="left"/>
            </w:pPr>
            <w:r>
              <w:rPr>
                <w:sz w:val="16"/>
              </w:rPr>
              <w:t>NWS zone INZ029 (TIPPECANOE), zone-level</w:t>
            </w:r>
          </w:p>
        </w:tc>
        <w:tc>
          <w:tcPr>
            <w:tcW w:type="dxa" w:w="1397"/>
          </w:tcPr>
          <w:p>
            <w:pPr>
              <w:spacing w:after="0"/>
              <w:jc w:val="left"/>
            </w:pPr>
          </w:p>
        </w:tc>
        <w:tc>
          <w:tcPr>
            <w:tcW w:type="dxa" w:w="2569"/>
          </w:tcPr>
          <w:p>
            <w:pPr>
              <w:spacing w:after="0"/>
              <w:jc w:val="left"/>
            </w:pPr>
            <w:r>
              <w:rPr>
                <w:sz w:val="16"/>
              </w:rPr>
              <w:t>B1-c worst recorded: High Wind and Strong Wind</w:t>
            </w:r>
          </w:p>
        </w:tc>
      </w:tr>
      <w:tr>
        <w:trPr>
          <w:cantSplit/>
        </w:trPr>
        <w:tc>
          <w:tcPr>
            <w:tcW w:type="dxa" w:w="1037"/>
          </w:tcPr>
          <w:p>
            <w:pPr>
              <w:spacing w:after="0"/>
              <w:jc w:val="left"/>
            </w:pPr>
            <w:r>
              <w:rPr>
                <w:sz w:val="16"/>
              </w:rPr>
              <w:t>2008-06-25</w:t>
            </w:r>
          </w:p>
        </w:tc>
        <w:tc>
          <w:tcPr>
            <w:tcW w:type="dxa" w:w="1295"/>
          </w:tcPr>
          <w:p>
            <w:pPr>
              <w:spacing w:after="0"/>
              <w:jc w:val="left"/>
            </w:pPr>
            <w:r>
              <w:rPr>
                <w:sz w:val="16"/>
              </w:rPr>
              <w:t>Lightning</w:t>
            </w:r>
          </w:p>
        </w:tc>
        <w:tc>
          <w:tcPr>
            <w:tcW w:type="dxa" w:w="1843"/>
          </w:tcPr>
          <w:p>
            <w:pPr>
              <w:spacing w:after="0"/>
              <w:jc w:val="left"/>
            </w:pPr>
          </w:p>
        </w:tc>
        <w:tc>
          <w:tcPr>
            <w:tcW w:type="dxa" w:w="2669"/>
          </w:tcPr>
          <w:p>
            <w:pPr>
              <w:spacing w:after="0"/>
              <w:jc w:val="left"/>
            </w:pPr>
            <w:r>
              <w:rPr>
                <w:sz w:val="16"/>
              </w:rPr>
              <w:t>$10,000 property; crops not reported (2008 dollars)</w:t>
            </w:r>
          </w:p>
        </w:tc>
        <w:tc>
          <w:tcPr>
            <w:tcW w:type="dxa" w:w="922"/>
          </w:tcPr>
          <w:p>
            <w:pPr>
              <w:spacing w:after="0"/>
              <w:jc w:val="right"/>
            </w:pPr>
            <w:r>
              <w:rPr>
                <w:sz w:val="16"/>
              </w:rPr>
              <w:t>0, 0</w:t>
            </w:r>
          </w:p>
        </w:tc>
        <w:tc>
          <w:tcPr>
            <w:tcW w:type="dxa" w:w="2380"/>
          </w:tcPr>
          <w:p>
            <w:pPr>
              <w:spacing w:after="0"/>
              <w:jc w:val="left"/>
            </w:pPr>
            <w:r>
              <w:rPr>
                <w:sz w:val="16"/>
              </w:rPr>
              <w:t>LAFAYETTE</w:t>
            </w:r>
          </w:p>
        </w:tc>
        <w:tc>
          <w:tcPr>
            <w:tcW w:type="dxa" w:w="1397"/>
          </w:tcPr>
          <w:p>
            <w:pPr>
              <w:spacing w:after="0"/>
              <w:jc w:val="left"/>
            </w:pPr>
          </w:p>
        </w:tc>
        <w:tc>
          <w:tcPr>
            <w:tcW w:type="dxa" w:w="2569"/>
          </w:tcPr>
          <w:p>
            <w:pPr>
              <w:spacing w:after="0"/>
              <w:jc w:val="left"/>
            </w:pPr>
            <w:r>
              <w:rPr>
                <w:sz w:val="16"/>
              </w:rPr>
              <w:t>B1-c worst recorded: Lightning</w:t>
            </w:r>
          </w:p>
        </w:tc>
      </w:tr>
      <w:tr>
        <w:trPr>
          <w:cantSplit/>
        </w:trPr>
        <w:tc>
          <w:tcPr>
            <w:tcW w:type="dxa" w:w="1037"/>
          </w:tcPr>
          <w:p>
            <w:pPr>
              <w:spacing w:after="0"/>
              <w:jc w:val="left"/>
            </w:pPr>
            <w:r>
              <w:rPr>
                <w:sz w:val="16"/>
              </w:rPr>
              <w:t>2003-07-05</w:t>
            </w:r>
          </w:p>
        </w:tc>
        <w:tc>
          <w:tcPr>
            <w:tcW w:type="dxa" w:w="1295"/>
          </w:tcPr>
          <w:p>
            <w:pPr>
              <w:spacing w:after="0"/>
              <w:jc w:val="left"/>
            </w:pPr>
            <w:r>
              <w:rPr>
                <w:sz w:val="16"/>
              </w:rPr>
              <w:t>Flood</w:t>
            </w:r>
          </w:p>
        </w:tc>
        <w:tc>
          <w:tcPr>
            <w:tcW w:type="dxa" w:w="1843"/>
          </w:tcPr>
          <w:p>
            <w:pPr>
              <w:spacing w:after="0"/>
              <w:jc w:val="left"/>
            </w:pPr>
          </w:p>
        </w:tc>
        <w:tc>
          <w:tcPr>
            <w:tcW w:type="dxa" w:w="2669"/>
          </w:tcPr>
          <w:p>
            <w:pPr>
              <w:spacing w:after="0"/>
              <w:jc w:val="left"/>
            </w:pPr>
            <w:r>
              <w:rPr>
                <w:sz w:val="16"/>
              </w:rPr>
              <w:t>$2,000,000 property; $8,000,000 crops (zone total, 2003 dollars)</w:t>
            </w:r>
          </w:p>
        </w:tc>
        <w:tc>
          <w:tcPr>
            <w:tcW w:type="dxa" w:w="922"/>
          </w:tcPr>
          <w:p>
            <w:pPr>
              <w:spacing w:after="0"/>
              <w:jc w:val="right"/>
            </w:pPr>
            <w:r>
              <w:rPr>
                <w:sz w:val="16"/>
              </w:rPr>
              <w:t>0, 0</w:t>
            </w:r>
          </w:p>
        </w:tc>
        <w:tc>
          <w:tcPr>
            <w:tcW w:type="dxa" w:w="2380"/>
          </w:tcPr>
          <w:p>
            <w:pPr>
              <w:spacing w:after="0"/>
              <w:jc w:val="left"/>
            </w:pPr>
            <w:r>
              <w:rPr>
                <w:sz w:val="16"/>
              </w:rPr>
              <w:t>NWS zone INZ029 (TIPPECANOE), zone-level</w:t>
            </w:r>
          </w:p>
        </w:tc>
        <w:tc>
          <w:tcPr>
            <w:tcW w:type="dxa" w:w="1397"/>
          </w:tcPr>
          <w:p>
            <w:pPr>
              <w:spacing w:after="0"/>
              <w:jc w:val="left"/>
            </w:pPr>
          </w:p>
        </w:tc>
        <w:tc>
          <w:tcPr>
            <w:tcW w:type="dxa" w:w="25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1999-09-28</w:t>
            </w:r>
          </w:p>
        </w:tc>
        <w:tc>
          <w:tcPr>
            <w:tcW w:type="dxa" w:w="1295"/>
          </w:tcPr>
          <w:p>
            <w:pPr>
              <w:spacing w:after="0"/>
              <w:jc w:val="left"/>
            </w:pPr>
            <w:r>
              <w:rPr>
                <w:sz w:val="16"/>
              </w:rPr>
              <w:t>Thunderstorm Wind</w:t>
            </w:r>
          </w:p>
        </w:tc>
        <w:tc>
          <w:tcPr>
            <w:tcW w:type="dxa" w:w="1843"/>
          </w:tcPr>
          <w:p>
            <w:pPr>
              <w:spacing w:after="0"/>
              <w:jc w:val="left"/>
            </w:pPr>
            <w:r>
              <w:rPr>
                <w:sz w:val="16"/>
              </w:rPr>
              <w:t>90 kt (104 mph), measurement type not recorded</w:t>
            </w:r>
          </w:p>
        </w:tc>
        <w:tc>
          <w:tcPr>
            <w:tcW w:type="dxa" w:w="2669"/>
          </w:tcPr>
          <w:p>
            <w:pPr>
              <w:spacing w:after="0"/>
              <w:jc w:val="left"/>
            </w:pPr>
            <w:r>
              <w:rPr>
                <w:sz w:val="16"/>
              </w:rPr>
              <w:t>$10,000 property; crops not reported (1999 dollars)</w:t>
            </w:r>
          </w:p>
        </w:tc>
        <w:tc>
          <w:tcPr>
            <w:tcW w:type="dxa" w:w="922"/>
          </w:tcPr>
          <w:p>
            <w:pPr>
              <w:spacing w:after="0"/>
              <w:jc w:val="right"/>
            </w:pPr>
            <w:r>
              <w:rPr>
                <w:sz w:val="16"/>
              </w:rPr>
              <w:t>0, 0</w:t>
            </w:r>
          </w:p>
        </w:tc>
        <w:tc>
          <w:tcPr>
            <w:tcW w:type="dxa" w:w="2380"/>
          </w:tcPr>
          <w:p>
            <w:pPr>
              <w:spacing w:after="0"/>
              <w:jc w:val="left"/>
            </w:pPr>
            <w:r>
              <w:rPr>
                <w:sz w:val="16"/>
              </w:rPr>
              <w:t>MONTMORENCIE to KLONDYKE</w:t>
            </w:r>
          </w:p>
        </w:tc>
        <w:tc>
          <w:tcPr>
            <w:tcW w:type="dxa" w:w="1397"/>
          </w:tcPr>
          <w:p>
            <w:pPr>
              <w:spacing w:after="0"/>
              <w:jc w:val="left"/>
            </w:pPr>
          </w:p>
        </w:tc>
        <w:tc>
          <w:tcPr>
            <w:tcW w:type="dxa" w:w="2569"/>
          </w:tcPr>
          <w:p>
            <w:pPr>
              <w:spacing w:after="0"/>
              <w:jc w:val="left"/>
            </w:pPr>
            <w:r>
              <w:rPr>
                <w:sz w:val="16"/>
              </w:rPr>
              <w:t>B1-c worst recorded: Thunderstorm Wind</w:t>
            </w:r>
          </w:p>
        </w:tc>
      </w:tr>
      <w:tr>
        <w:trPr>
          <w:cantSplit/>
        </w:trPr>
        <w:tc>
          <w:tcPr>
            <w:tcW w:type="dxa" w:w="1037"/>
          </w:tcPr>
          <w:p>
            <w:pPr>
              <w:spacing w:after="0"/>
              <w:jc w:val="left"/>
            </w:pPr>
            <w:r>
              <w:rPr>
                <w:sz w:val="16"/>
              </w:rPr>
              <w:t>1996-02-02</w:t>
            </w:r>
          </w:p>
        </w:tc>
        <w:tc>
          <w:tcPr>
            <w:tcW w:type="dxa" w:w="1295"/>
          </w:tcPr>
          <w:p>
            <w:pPr>
              <w:spacing w:after="0"/>
              <w:jc w:val="left"/>
            </w:pPr>
            <w:r>
              <w:rPr>
                <w:sz w:val="16"/>
              </w:rPr>
              <w:t>Cold/Wind Chill</w:t>
            </w:r>
          </w:p>
        </w:tc>
        <w:tc>
          <w:tcPr>
            <w:tcW w:type="dxa" w:w="1843"/>
          </w:tcPr>
          <w:p>
            <w:pPr>
              <w:spacing w:after="0"/>
              <w:jc w:val="left"/>
            </w:pPr>
          </w:p>
        </w:tc>
        <w:tc>
          <w:tcPr>
            <w:tcW w:type="dxa" w:w="2669"/>
          </w:tcPr>
          <w:p>
            <w:pPr>
              <w:spacing w:after="0"/>
              <w:jc w:val="left"/>
            </w:pPr>
            <w:r>
              <w:rPr>
                <w:sz w:val="16"/>
              </w:rPr>
              <w:t>damage not reported</w:t>
            </w:r>
          </w:p>
        </w:tc>
        <w:tc>
          <w:tcPr>
            <w:tcW w:type="dxa" w:w="922"/>
          </w:tcPr>
          <w:p>
            <w:pPr>
              <w:spacing w:after="0"/>
              <w:jc w:val="right"/>
            </w:pPr>
            <w:r>
              <w:rPr>
                <w:sz w:val="16"/>
              </w:rPr>
              <w:t>0, 0</w:t>
            </w:r>
          </w:p>
        </w:tc>
        <w:tc>
          <w:tcPr>
            <w:tcW w:type="dxa" w:w="2380"/>
          </w:tcPr>
          <w:p>
            <w:pPr>
              <w:spacing w:after="0"/>
              <w:jc w:val="left"/>
            </w:pPr>
            <w:r>
              <w:rPr>
                <w:sz w:val="16"/>
              </w:rPr>
              <w:t>NWS zone INZ029 (TIPPECANOE), zone-level</w:t>
            </w:r>
          </w:p>
        </w:tc>
        <w:tc>
          <w:tcPr>
            <w:tcW w:type="dxa" w:w="1397"/>
          </w:tcPr>
          <w:p>
            <w:pPr>
              <w:spacing w:after="0"/>
              <w:jc w:val="left"/>
            </w:pPr>
          </w:p>
        </w:tc>
        <w:tc>
          <w:tcPr>
            <w:tcW w:type="dxa" w:w="25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1994-04-26</w:t>
            </w:r>
          </w:p>
        </w:tc>
        <w:tc>
          <w:tcPr>
            <w:tcW w:type="dxa" w:w="1295"/>
          </w:tcPr>
          <w:p>
            <w:pPr>
              <w:spacing w:after="0"/>
              <w:jc w:val="left"/>
            </w:pPr>
            <w:r>
              <w:rPr>
                <w:sz w:val="16"/>
              </w:rPr>
              <w:t>Tornado</w:t>
            </w:r>
          </w:p>
        </w:tc>
        <w:tc>
          <w:tcPr>
            <w:tcW w:type="dxa" w:w="1843"/>
          </w:tcPr>
          <w:p>
            <w:pPr>
              <w:spacing w:after="0"/>
              <w:jc w:val="left"/>
            </w:pPr>
            <w:r>
              <w:rPr>
                <w:sz w:val="16"/>
              </w:rPr>
              <w:t>F4, 13 mi path length (whole path, pre-1996), 100 yd wide</w:t>
            </w:r>
          </w:p>
        </w:tc>
        <w:tc>
          <w:tcPr>
            <w:tcW w:type="dxa" w:w="2669"/>
          </w:tcPr>
          <w:p>
            <w:pPr>
              <w:spacing w:after="0"/>
              <w:jc w:val="left"/>
            </w:pPr>
            <w:r>
              <w:rPr>
                <w:sz w:val="16"/>
              </w:rPr>
              <w:t>$5,000,000 property; crops not recorded (1994 dollars)</w:t>
            </w:r>
          </w:p>
        </w:tc>
        <w:tc>
          <w:tcPr>
            <w:tcW w:type="dxa" w:w="922"/>
          </w:tcPr>
          <w:p>
            <w:pPr>
              <w:spacing w:after="0"/>
              <w:jc w:val="right"/>
            </w:pPr>
            <w:r>
              <w:rPr>
                <w:sz w:val="16"/>
              </w:rPr>
              <w:t>3, 70</w:t>
            </w:r>
          </w:p>
        </w:tc>
        <w:tc>
          <w:tcPr>
            <w:tcW w:type="dxa" w:w="2380"/>
          </w:tcPr>
          <w:p>
            <w:pPr>
              <w:spacing w:after="0"/>
              <w:jc w:val="left"/>
            </w:pPr>
            <w:r>
              <w:rPr>
                <w:sz w:val="16"/>
              </w:rPr>
              <w:t>Lafayette</w:t>
            </w:r>
          </w:p>
        </w:tc>
        <w:tc>
          <w:tcPr>
            <w:tcW w:type="dxa" w:w="1397"/>
          </w:tcPr>
          <w:p>
            <w:pPr>
              <w:spacing w:after="0"/>
              <w:jc w:val="left"/>
            </w:pPr>
          </w:p>
        </w:tc>
        <w:tc>
          <w:tcPr>
            <w:tcW w:type="dxa" w:w="2569"/>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95"/>
          </w:tcPr>
          <w:p>
            <w:pPr>
              <w:spacing w:after="0"/>
              <w:jc w:val="left"/>
            </w:pPr>
            <w:r>
              <w:rPr>
                <w:sz w:val="16"/>
              </w:rPr>
              <w:t>Tornado</w:t>
            </w:r>
          </w:p>
        </w:tc>
        <w:tc>
          <w:tcPr>
            <w:tcW w:type="dxa" w:w="1843"/>
          </w:tcPr>
          <w:p>
            <w:pPr>
              <w:spacing w:after="0"/>
              <w:jc w:val="left"/>
            </w:pPr>
            <w:r>
              <w:rPr>
                <w:sz w:val="16"/>
              </w:rPr>
              <w:t>F4, 6.9 mi path length (whole path, pre-1996), 500 yd wide</w:t>
            </w:r>
          </w:p>
        </w:tc>
        <w:tc>
          <w:tcPr>
            <w:tcW w:type="dxa" w:w="2669"/>
          </w:tcPr>
          <w:p>
            <w:pPr>
              <w:spacing w:after="0"/>
              <w:jc w:val="left"/>
            </w:pPr>
            <w:r>
              <w:rPr>
                <w:sz w:val="16"/>
              </w:rPr>
              <w:t>damage not recorded (pre-1996 record)</w:t>
            </w:r>
          </w:p>
        </w:tc>
        <w:tc>
          <w:tcPr>
            <w:tcW w:type="dxa" w:w="922"/>
          </w:tcPr>
          <w:p>
            <w:pPr>
              <w:spacing w:after="0"/>
              <w:jc w:val="right"/>
            </w:pPr>
            <w:r>
              <w:rPr>
                <w:sz w:val="16"/>
              </w:rPr>
              <w:t>0, 10</w:t>
            </w:r>
          </w:p>
        </w:tc>
        <w:tc>
          <w:tcPr>
            <w:tcW w:type="dxa" w:w="2380"/>
          </w:tcPr>
          <w:p>
            <w:pPr>
              <w:spacing w:after="0"/>
              <w:jc w:val="left"/>
            </w:pPr>
            <w:r>
              <w:rPr>
                <w:sz w:val="16"/>
              </w:rPr>
              <w:t>location not recorded</w:t>
            </w:r>
          </w:p>
        </w:tc>
        <w:tc>
          <w:tcPr>
            <w:tcW w:type="dxa" w:w="1397"/>
          </w:tcPr>
          <w:p>
            <w:pPr>
              <w:spacing w:after="0"/>
              <w:jc w:val="left"/>
            </w:pPr>
          </w:p>
        </w:tc>
        <w:tc>
          <w:tcPr>
            <w:tcW w:type="dxa" w:w="25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3.68</w:t>
            </w:r>
          </w:p>
        </w:tc>
        <w:tc>
          <w:tcPr>
            <w:tcW w:type="dxa" w:w="1335"/>
          </w:tcPr>
          <w:p>
            <w:pPr>
              <w:spacing w:after="0"/>
              <w:jc w:val="left"/>
            </w:pPr>
            <w:r>
              <w:rPr>
                <w:sz w:val="16"/>
              </w:rPr>
              <w:t>event-days per year</w:t>
            </w:r>
          </w:p>
        </w:tc>
        <w:tc>
          <w:tcPr>
            <w:tcW w:type="dxa" w:w="1715"/>
          </w:tcPr>
          <w:p>
            <w:pPr>
              <w:spacing w:after="0"/>
              <w:jc w:val="left"/>
            </w:pPr>
            <w:r>
              <w:rPr>
                <w:sz w:val="16"/>
              </w:rPr>
              <w:t>about 3.68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70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15"/>
          </w:tcPr>
          <w:p>
            <w:pPr>
              <w:spacing w:after="0"/>
              <w:jc w:val="left"/>
            </w:pPr>
            <w:r>
              <w:rPr>
                <w:sz w:val="16"/>
              </w:rPr>
              <w:t>about 1.07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35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0.00188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3.62</w:t>
            </w:r>
          </w:p>
        </w:tc>
        <w:tc>
          <w:tcPr>
            <w:tcW w:type="dxa" w:w="1335"/>
          </w:tcPr>
          <w:p>
            <w:pPr>
              <w:spacing w:after="0"/>
              <w:jc w:val="left"/>
            </w:pPr>
            <w:r>
              <w:rPr>
                <w:sz w:val="16"/>
              </w:rPr>
              <w:t>events per year</w:t>
            </w:r>
          </w:p>
        </w:tc>
        <w:tc>
          <w:tcPr>
            <w:tcW w:type="dxa" w:w="1715"/>
          </w:tcPr>
          <w:p>
            <w:pPr>
              <w:spacing w:after="0"/>
              <w:jc w:val="left"/>
            </w:pPr>
            <w:r>
              <w:rPr>
                <w:sz w:val="16"/>
              </w:rPr>
              <w:t>about 3.62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137.5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4.58</w:t>
            </w:r>
          </w:p>
        </w:tc>
        <w:tc>
          <w:tcPr>
            <w:tcW w:type="dxa" w:w="1335"/>
          </w:tcPr>
          <w:p>
            <w:pPr>
              <w:spacing w:after="0"/>
              <w:jc w:val="left"/>
            </w:pPr>
            <w:r>
              <w:rPr>
                <w:sz w:val="16"/>
              </w:rPr>
              <w:t>event-days per year</w:t>
            </w:r>
          </w:p>
        </w:tc>
        <w:tc>
          <w:tcPr>
            <w:tcW w:type="dxa" w:w="1715"/>
          </w:tcPr>
          <w:p>
            <w:pPr>
              <w:spacing w:after="0"/>
              <w:jc w:val="left"/>
            </w:pPr>
            <w:r>
              <w:rPr>
                <w:sz w:val="16"/>
              </w:rPr>
              <w:t>about 4.58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65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0.0269</w:t>
            </w:r>
          </w:p>
        </w:tc>
        <w:tc>
          <w:tcPr>
            <w:tcW w:type="dxa" w:w="1335"/>
          </w:tcPr>
          <w:p>
            <w:pPr>
              <w:spacing w:after="0"/>
              <w:jc w:val="left"/>
            </w:pPr>
            <w:r>
              <w:rPr>
                <w:sz w:val="16"/>
              </w:rPr>
              <w:t>events per year</w:t>
            </w:r>
          </w:p>
        </w:tc>
        <w:tc>
          <w:tcPr>
            <w:tcW w:type="dxa" w:w="1715"/>
          </w:tcPr>
          <w:p>
            <w:pPr>
              <w:spacing w:after="0"/>
              <w:jc w:val="left"/>
            </w:pPr>
            <w:r>
              <w:rPr>
                <w:sz w:val="16"/>
              </w:rPr>
              <w:t>about 1 in 37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0.775</w:t>
            </w:r>
          </w:p>
        </w:tc>
        <w:tc>
          <w:tcPr>
            <w:tcW w:type="dxa" w:w="1335"/>
          </w:tcPr>
          <w:p>
            <w:pPr>
              <w:spacing w:after="0"/>
              <w:jc w:val="left"/>
            </w:pPr>
            <w:r>
              <w:rPr>
                <w:sz w:val="16"/>
              </w:rPr>
              <w:t>event-days per year</w:t>
            </w:r>
          </w:p>
        </w:tc>
        <w:tc>
          <w:tcPr>
            <w:tcW w:type="dxa" w:w="1715"/>
          </w:tcPr>
          <w:p>
            <w:pPr>
              <w:spacing w:after="0"/>
              <w:jc w:val="left"/>
            </w:pPr>
            <w:r>
              <w:rPr>
                <w:sz w:val="16"/>
              </w:rPr>
              <w:t>about 0.775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53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4.14</w:t>
            </w:r>
          </w:p>
        </w:tc>
        <w:tc>
          <w:tcPr>
            <w:tcW w:type="dxa" w:w="1335"/>
          </w:tcPr>
          <w:p>
            <w:pPr>
              <w:spacing w:after="0"/>
              <w:jc w:val="left"/>
            </w:pPr>
            <w:r>
              <w:rPr>
                <w:sz w:val="16"/>
              </w:rPr>
              <w:t>event-days per year</w:t>
            </w:r>
          </w:p>
        </w:tc>
        <w:tc>
          <w:tcPr>
            <w:tcW w:type="dxa" w:w="1715"/>
          </w:tcPr>
          <w:p>
            <w:pPr>
              <w:spacing w:after="0"/>
              <w:jc w:val="left"/>
            </w:pPr>
            <w:r>
              <w:rPr>
                <w:sz w:val="16"/>
              </w:rPr>
              <w:t>about 4.14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116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0.113</w:t>
            </w:r>
          </w:p>
        </w:tc>
        <w:tc>
          <w:tcPr>
            <w:tcW w:type="dxa" w:w="1335"/>
          </w:tcPr>
          <w:p>
            <w:pPr>
              <w:spacing w:after="0"/>
              <w:jc w:val="left"/>
            </w:pPr>
            <w:r>
              <w:rPr>
                <w:sz w:val="16"/>
              </w:rPr>
              <w:t>events per year (modeled)</w:t>
            </w:r>
          </w:p>
        </w:tc>
        <w:tc>
          <w:tcPr>
            <w:tcW w:type="dxa" w:w="1715"/>
          </w:tcPr>
          <w:p>
            <w:pPr>
              <w:spacing w:after="0"/>
              <w:jc w:val="left"/>
            </w:pPr>
            <w:r>
              <w:rPr>
                <w:sz w:val="16"/>
              </w:rPr>
              <w:t>about 1 in 9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45.8</w:t>
            </w:r>
          </w:p>
        </w:tc>
        <w:tc>
          <w:tcPr>
            <w:tcW w:type="dxa" w:w="1335"/>
          </w:tcPr>
          <w:p>
            <w:pPr>
              <w:spacing w:after="0"/>
              <w:jc w:val="left"/>
            </w:pPr>
            <w:r>
              <w:rPr>
                <w:sz w:val="16"/>
              </w:rPr>
              <w:t>days per year with a strike</w:t>
            </w:r>
          </w:p>
        </w:tc>
        <w:tc>
          <w:tcPr>
            <w:tcW w:type="dxa" w:w="1715"/>
          </w:tcPr>
          <w:p>
            <w:pPr>
              <w:spacing w:after="0"/>
              <w:jc w:val="left"/>
            </w:pPr>
            <w:r>
              <w:rPr>
                <w:sz w:val="16"/>
              </w:rPr>
              <w:t>about 45.8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4.72</w:t>
            </w:r>
          </w:p>
        </w:tc>
        <w:tc>
          <w:tcPr>
            <w:tcW w:type="dxa" w:w="1335"/>
          </w:tcPr>
          <w:p>
            <w:pPr>
              <w:spacing w:after="0"/>
              <w:jc w:val="left"/>
            </w:pPr>
            <w:r>
              <w:rPr>
                <w:sz w:val="16"/>
              </w:rPr>
              <w:t>events per year</w:t>
            </w:r>
          </w:p>
        </w:tc>
        <w:tc>
          <w:tcPr>
            <w:tcW w:type="dxa" w:w="1715"/>
          </w:tcPr>
          <w:p>
            <w:pPr>
              <w:spacing w:after="0"/>
              <w:jc w:val="left"/>
            </w:pPr>
            <w:r>
              <w:rPr>
                <w:sz w:val="16"/>
              </w:rPr>
              <w:t>about 4.72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0.412</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0.0000209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0.00209%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9.53</w:t>
            </w:r>
          </w:p>
        </w:tc>
        <w:tc>
          <w:tcPr>
            <w:tcW w:type="dxa" w:w="1335"/>
          </w:tcPr>
          <w:p>
            <w:pPr>
              <w:spacing w:after="0"/>
              <w:jc w:val="left"/>
            </w:pPr>
            <w:r>
              <w:rPr>
                <w:sz w:val="16"/>
              </w:rPr>
              <w:t>event-days per year</w:t>
            </w:r>
          </w:p>
        </w:tc>
        <w:tc>
          <w:tcPr>
            <w:tcW w:type="dxa" w:w="1715"/>
          </w:tcPr>
          <w:p>
            <w:pPr>
              <w:spacing w:after="0"/>
              <w:jc w:val="left"/>
            </w:pPr>
            <w:r>
              <w:rPr>
                <w:sz w:val="16"/>
              </w:rPr>
              <w:t>about 9.53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204</w:t>
            </w:r>
          </w:p>
        </w:tc>
        <w:tc>
          <w:tcPr>
            <w:tcW w:type="dxa" w:w="1381"/>
          </w:tcPr>
          <w:p>
            <w:pPr>
              <w:spacing w:after="0"/>
              <w:jc w:val="right"/>
            </w:pPr>
            <w:r>
              <w:rPr>
                <w:sz w:val="16"/>
              </w:rPr>
              <w:t>30</w:t>
            </w:r>
          </w:p>
        </w:tc>
        <w:tc>
          <w:tcPr>
            <w:tcW w:type="dxa" w:w="1381"/>
          </w:tcPr>
          <w:p>
            <w:pPr>
              <w:spacing w:after="0"/>
              <w:jc w:val="right"/>
            </w:pPr>
            <w:r>
              <w:rPr>
                <w:sz w:val="16"/>
              </w:rPr>
              <w:t>6.8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43 of 43</w:t>
            </w:r>
          </w:p>
        </w:tc>
        <w:tc>
          <w:tcPr>
            <w:tcW w:type="dxa" w:w="985"/>
          </w:tcPr>
          <w:p>
            <w:pPr>
              <w:spacing w:after="0"/>
              <w:jc w:val="right"/>
            </w:pPr>
            <w:r>
              <w:rPr>
                <w:sz w:val="16"/>
              </w:rPr>
              <w:t>67.7</w:t>
            </w:r>
          </w:p>
        </w:tc>
        <w:tc>
          <w:tcPr>
            <w:tcW w:type="dxa" w:w="1033"/>
          </w:tcPr>
          <w:p>
            <w:pPr>
              <w:spacing w:after="0"/>
              <w:jc w:val="right"/>
            </w:pPr>
            <w:r>
              <w:rPr>
                <w:sz w:val="16"/>
              </w:rPr>
              <w:t>89.6</w:t>
            </w:r>
          </w:p>
        </w:tc>
        <w:tc>
          <w:tcPr>
            <w:tcW w:type="dxa" w:w="985"/>
          </w:tcPr>
          <w:p>
            <w:pPr>
              <w:spacing w:after="0"/>
              <w:jc w:val="right"/>
            </w:pPr>
            <w:r>
              <w:rPr>
                <w:sz w:val="16"/>
              </w:rPr>
              <w:t>97.5</w:t>
            </w:r>
          </w:p>
        </w:tc>
        <w:tc>
          <w:tcPr>
            <w:tcW w:type="dxa" w:w="8227"/>
          </w:tcPr>
          <w:p>
            <w:pPr>
              <w:spacing w:after="0"/>
              <w:jc w:val="left"/>
            </w:pPr>
            <w:r>
              <w:rPr>
                <w:sz w:val="16"/>
              </w:rPr>
              <w:t>Very High 6, Relatively High 34, Relatively Moderate 3</w:t>
            </w:r>
          </w:p>
        </w:tc>
      </w:tr>
      <w:tr>
        <w:trPr>
          <w:cantSplit/>
        </w:trPr>
        <w:tc>
          <w:tcPr>
            <w:tcW w:type="dxa" w:w="1576"/>
          </w:tcPr>
          <w:p>
            <w:pPr>
              <w:spacing w:after="0"/>
              <w:jc w:val="left"/>
            </w:pPr>
            <w:r>
              <w:rPr>
                <w:sz w:val="16"/>
              </w:rPr>
              <w:t>Drought</w:t>
            </w:r>
          </w:p>
        </w:tc>
        <w:tc>
          <w:tcPr>
            <w:tcW w:type="dxa" w:w="1305"/>
          </w:tcPr>
          <w:p>
            <w:pPr>
              <w:spacing w:after="0"/>
              <w:jc w:val="right"/>
            </w:pPr>
            <w:r>
              <w:rPr>
                <w:sz w:val="16"/>
              </w:rPr>
              <w:t>20 of 43</w:t>
            </w:r>
          </w:p>
        </w:tc>
        <w:tc>
          <w:tcPr>
            <w:tcW w:type="dxa" w:w="985"/>
          </w:tcPr>
          <w:p>
            <w:pPr>
              <w:spacing w:after="0"/>
              <w:jc w:val="right"/>
            </w:pPr>
            <w:r>
              <w:rPr>
                <w:sz w:val="16"/>
              </w:rPr>
              <w:t>67.8</w:t>
            </w:r>
          </w:p>
        </w:tc>
        <w:tc>
          <w:tcPr>
            <w:tcW w:type="dxa" w:w="1033"/>
          </w:tcPr>
          <w:p>
            <w:pPr>
              <w:spacing w:after="0"/>
              <w:jc w:val="right"/>
            </w:pPr>
            <w:r>
              <w:rPr>
                <w:sz w:val="16"/>
              </w:rPr>
              <w:t>74.1</w:t>
            </w:r>
          </w:p>
        </w:tc>
        <w:tc>
          <w:tcPr>
            <w:tcW w:type="dxa" w:w="985"/>
          </w:tcPr>
          <w:p>
            <w:pPr>
              <w:spacing w:after="0"/>
              <w:jc w:val="right"/>
            </w:pPr>
            <w:r>
              <w:rPr>
                <w:sz w:val="16"/>
              </w:rPr>
              <w:t>96.1</w:t>
            </w:r>
          </w:p>
        </w:tc>
        <w:tc>
          <w:tcPr>
            <w:tcW w:type="dxa" w:w="8227"/>
          </w:tcPr>
          <w:p>
            <w:pPr>
              <w:spacing w:after="0"/>
              <w:jc w:val="left"/>
            </w:pPr>
            <w:r>
              <w:rPr>
                <w:sz w:val="16"/>
              </w:rPr>
              <w:t>Relatively Moderate 1, Relatively Low 6, Very Low 13, No Rating 23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43 of 43</w:t>
            </w:r>
          </w:p>
        </w:tc>
        <w:tc>
          <w:tcPr>
            <w:tcW w:type="dxa" w:w="985"/>
          </w:tcPr>
          <w:p>
            <w:pPr>
              <w:spacing w:after="0"/>
              <w:jc w:val="right"/>
            </w:pPr>
            <w:r>
              <w:rPr>
                <w:sz w:val="16"/>
              </w:rPr>
              <w:t>15.6</w:t>
            </w:r>
          </w:p>
        </w:tc>
        <w:tc>
          <w:tcPr>
            <w:tcW w:type="dxa" w:w="1033"/>
          </w:tcPr>
          <w:p>
            <w:pPr>
              <w:spacing w:after="0"/>
              <w:jc w:val="right"/>
            </w:pPr>
            <w:r>
              <w:rPr>
                <w:sz w:val="16"/>
              </w:rPr>
              <w:t>54.3</w:t>
            </w:r>
          </w:p>
        </w:tc>
        <w:tc>
          <w:tcPr>
            <w:tcW w:type="dxa" w:w="985"/>
          </w:tcPr>
          <w:p>
            <w:pPr>
              <w:spacing w:after="0"/>
              <w:jc w:val="right"/>
            </w:pPr>
            <w:r>
              <w:rPr>
                <w:sz w:val="16"/>
              </w:rPr>
              <w:t>80.2</w:t>
            </w:r>
          </w:p>
        </w:tc>
        <w:tc>
          <w:tcPr>
            <w:tcW w:type="dxa" w:w="8227"/>
          </w:tcPr>
          <w:p>
            <w:pPr>
              <w:spacing w:after="0"/>
              <w:jc w:val="left"/>
            </w:pPr>
            <w:r>
              <w:rPr>
                <w:sz w:val="16"/>
              </w:rPr>
              <w:t>Relatively Moderate 1, Relatively Low 27, Very Low 15</w:t>
            </w:r>
          </w:p>
        </w:tc>
      </w:tr>
      <w:tr>
        <w:trPr>
          <w:cantSplit/>
        </w:trPr>
        <w:tc>
          <w:tcPr>
            <w:tcW w:type="dxa" w:w="1576"/>
          </w:tcPr>
          <w:p>
            <w:pPr>
              <w:spacing w:after="0"/>
              <w:jc w:val="left"/>
            </w:pPr>
            <w:r>
              <w:rPr>
                <w:sz w:val="16"/>
              </w:rPr>
              <w:t>Hail</w:t>
            </w:r>
          </w:p>
        </w:tc>
        <w:tc>
          <w:tcPr>
            <w:tcW w:type="dxa" w:w="1305"/>
          </w:tcPr>
          <w:p>
            <w:pPr>
              <w:spacing w:after="0"/>
              <w:jc w:val="right"/>
            </w:pPr>
            <w:r>
              <w:rPr>
                <w:sz w:val="16"/>
              </w:rPr>
              <w:t>43 of 43</w:t>
            </w:r>
          </w:p>
        </w:tc>
        <w:tc>
          <w:tcPr>
            <w:tcW w:type="dxa" w:w="985"/>
          </w:tcPr>
          <w:p>
            <w:pPr>
              <w:spacing w:after="0"/>
              <w:jc w:val="right"/>
            </w:pPr>
            <w:r>
              <w:rPr>
                <w:sz w:val="16"/>
              </w:rPr>
              <w:t>56.1</w:t>
            </w:r>
          </w:p>
        </w:tc>
        <w:tc>
          <w:tcPr>
            <w:tcW w:type="dxa" w:w="1033"/>
          </w:tcPr>
          <w:p>
            <w:pPr>
              <w:spacing w:after="0"/>
              <w:jc w:val="right"/>
            </w:pPr>
            <w:r>
              <w:rPr>
                <w:sz w:val="16"/>
              </w:rPr>
              <w:t>82.5</w:t>
            </w:r>
          </w:p>
        </w:tc>
        <w:tc>
          <w:tcPr>
            <w:tcW w:type="dxa" w:w="985"/>
          </w:tcPr>
          <w:p>
            <w:pPr>
              <w:spacing w:after="0"/>
              <w:jc w:val="right"/>
            </w:pPr>
            <w:r>
              <w:rPr>
                <w:sz w:val="16"/>
              </w:rPr>
              <w:t>98.2</w:t>
            </w:r>
          </w:p>
        </w:tc>
        <w:tc>
          <w:tcPr>
            <w:tcW w:type="dxa" w:w="8227"/>
          </w:tcPr>
          <w:p>
            <w:pPr>
              <w:spacing w:after="0"/>
              <w:jc w:val="left"/>
            </w:pPr>
            <w:r>
              <w:rPr>
                <w:sz w:val="16"/>
              </w:rPr>
              <w:t>Very High 1, Relatively High 5, Relatively Moderate 31, Relatively Low 6</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43 of 43</w:t>
            </w:r>
          </w:p>
        </w:tc>
        <w:tc>
          <w:tcPr>
            <w:tcW w:type="dxa" w:w="985"/>
          </w:tcPr>
          <w:p>
            <w:pPr>
              <w:spacing w:after="0"/>
              <w:jc w:val="right"/>
            </w:pPr>
            <w:r>
              <w:rPr>
                <w:sz w:val="16"/>
              </w:rPr>
              <w:t>24.1</w:t>
            </w:r>
          </w:p>
        </w:tc>
        <w:tc>
          <w:tcPr>
            <w:tcW w:type="dxa" w:w="1033"/>
          </w:tcPr>
          <w:p>
            <w:pPr>
              <w:spacing w:after="0"/>
              <w:jc w:val="right"/>
            </w:pPr>
            <w:r>
              <w:rPr>
                <w:sz w:val="16"/>
              </w:rPr>
              <w:t>58.9</w:t>
            </w:r>
          </w:p>
        </w:tc>
        <w:tc>
          <w:tcPr>
            <w:tcW w:type="dxa" w:w="985"/>
          </w:tcPr>
          <w:p>
            <w:pPr>
              <w:spacing w:after="0"/>
              <w:jc w:val="right"/>
            </w:pPr>
            <w:r>
              <w:rPr>
                <w:sz w:val="16"/>
              </w:rPr>
              <w:t>82.0</w:t>
            </w:r>
          </w:p>
        </w:tc>
        <w:tc>
          <w:tcPr>
            <w:tcW w:type="dxa" w:w="8227"/>
          </w:tcPr>
          <w:p>
            <w:pPr>
              <w:spacing w:after="0"/>
              <w:jc w:val="left"/>
            </w:pPr>
            <w:r>
              <w:rPr>
                <w:sz w:val="16"/>
              </w:rPr>
              <w:t>Relatively Moderate 25, Relatively Low 18</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43 of 43</w:t>
            </w:r>
          </w:p>
        </w:tc>
        <w:tc>
          <w:tcPr>
            <w:tcW w:type="dxa" w:w="985"/>
          </w:tcPr>
          <w:p>
            <w:pPr>
              <w:spacing w:after="0"/>
              <w:jc w:val="right"/>
            </w:pPr>
            <w:r>
              <w:rPr>
                <w:sz w:val="16"/>
              </w:rPr>
              <w:t>22.0</w:t>
            </w:r>
          </w:p>
        </w:tc>
        <w:tc>
          <w:tcPr>
            <w:tcW w:type="dxa" w:w="1033"/>
          </w:tcPr>
          <w:p>
            <w:pPr>
              <w:spacing w:after="0"/>
              <w:jc w:val="right"/>
            </w:pPr>
            <w:r>
              <w:rPr>
                <w:sz w:val="16"/>
              </w:rPr>
              <w:t>32.5</w:t>
            </w:r>
          </w:p>
        </w:tc>
        <w:tc>
          <w:tcPr>
            <w:tcW w:type="dxa" w:w="985"/>
          </w:tcPr>
          <w:p>
            <w:pPr>
              <w:spacing w:after="0"/>
              <w:jc w:val="right"/>
            </w:pPr>
            <w:r>
              <w:rPr>
                <w:sz w:val="16"/>
              </w:rPr>
              <w:t>47.6</w:t>
            </w:r>
          </w:p>
        </w:tc>
        <w:tc>
          <w:tcPr>
            <w:tcW w:type="dxa" w:w="8227"/>
          </w:tcPr>
          <w:p>
            <w:pPr>
              <w:spacing w:after="0"/>
              <w:jc w:val="left"/>
            </w:pPr>
            <w:r>
              <w:rPr>
                <w:sz w:val="16"/>
              </w:rPr>
              <w:t>Very Low 43</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43 of 43</w:t>
            </w:r>
          </w:p>
        </w:tc>
        <w:tc>
          <w:tcPr>
            <w:tcW w:type="dxa" w:w="985"/>
          </w:tcPr>
          <w:p>
            <w:pPr>
              <w:spacing w:after="0"/>
              <w:jc w:val="right"/>
            </w:pPr>
            <w:r>
              <w:rPr>
                <w:sz w:val="16"/>
              </w:rPr>
              <w:t>15.5</w:t>
            </w:r>
          </w:p>
        </w:tc>
        <w:tc>
          <w:tcPr>
            <w:tcW w:type="dxa" w:w="1033"/>
          </w:tcPr>
          <w:p>
            <w:pPr>
              <w:spacing w:after="0"/>
              <w:jc w:val="right"/>
            </w:pPr>
            <w:r>
              <w:rPr>
                <w:sz w:val="16"/>
              </w:rPr>
              <w:t>42.1</w:t>
            </w:r>
          </w:p>
        </w:tc>
        <w:tc>
          <w:tcPr>
            <w:tcW w:type="dxa" w:w="985"/>
          </w:tcPr>
          <w:p>
            <w:pPr>
              <w:spacing w:after="0"/>
              <w:jc w:val="right"/>
            </w:pPr>
            <w:r>
              <w:rPr>
                <w:sz w:val="16"/>
              </w:rPr>
              <w:t>63.4</w:t>
            </w:r>
          </w:p>
        </w:tc>
        <w:tc>
          <w:tcPr>
            <w:tcW w:type="dxa" w:w="8227"/>
          </w:tcPr>
          <w:p>
            <w:pPr>
              <w:spacing w:after="0"/>
              <w:jc w:val="left"/>
            </w:pPr>
            <w:r>
              <w:rPr>
                <w:sz w:val="16"/>
              </w:rPr>
              <w:t>Relatively Low 33, Very Low 10</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43 of 43</w:t>
            </w:r>
          </w:p>
        </w:tc>
        <w:tc>
          <w:tcPr>
            <w:tcW w:type="dxa" w:w="985"/>
          </w:tcPr>
          <w:p>
            <w:pPr>
              <w:spacing w:after="0"/>
              <w:jc w:val="right"/>
            </w:pPr>
            <w:r>
              <w:rPr>
                <w:sz w:val="16"/>
              </w:rPr>
              <w:t>1.0</w:t>
            </w:r>
          </w:p>
        </w:tc>
        <w:tc>
          <w:tcPr>
            <w:tcW w:type="dxa" w:w="1033"/>
          </w:tcPr>
          <w:p>
            <w:pPr>
              <w:spacing w:after="0"/>
              <w:jc w:val="right"/>
            </w:pPr>
            <w:r>
              <w:rPr>
                <w:sz w:val="16"/>
              </w:rPr>
              <w:t>27.3</w:t>
            </w:r>
          </w:p>
        </w:tc>
        <w:tc>
          <w:tcPr>
            <w:tcW w:type="dxa" w:w="985"/>
          </w:tcPr>
          <w:p>
            <w:pPr>
              <w:spacing w:after="0"/>
              <w:jc w:val="right"/>
            </w:pPr>
            <w:r>
              <w:rPr>
                <w:sz w:val="16"/>
              </w:rPr>
              <w:t>90.3</w:t>
            </w:r>
          </w:p>
        </w:tc>
        <w:tc>
          <w:tcPr>
            <w:tcW w:type="dxa" w:w="8227"/>
          </w:tcPr>
          <w:p>
            <w:pPr>
              <w:spacing w:after="0"/>
              <w:jc w:val="left"/>
            </w:pPr>
            <w:r>
              <w:rPr>
                <w:sz w:val="16"/>
              </w:rPr>
              <w:t>Relatively High 2, Relatively Moderate 9, Relatively Low 21, Very Low 11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43 of 43</w:t>
            </w:r>
          </w:p>
        </w:tc>
        <w:tc>
          <w:tcPr>
            <w:tcW w:type="dxa" w:w="985"/>
          </w:tcPr>
          <w:p>
            <w:pPr>
              <w:spacing w:after="0"/>
              <w:jc w:val="right"/>
            </w:pPr>
            <w:r>
              <w:rPr>
                <w:sz w:val="16"/>
              </w:rPr>
              <w:t>10.5</w:t>
            </w:r>
          </w:p>
        </w:tc>
        <w:tc>
          <w:tcPr>
            <w:tcW w:type="dxa" w:w="1033"/>
          </w:tcPr>
          <w:p>
            <w:pPr>
              <w:spacing w:after="0"/>
              <w:jc w:val="right"/>
            </w:pPr>
            <w:r>
              <w:rPr>
                <w:sz w:val="16"/>
              </w:rPr>
              <w:t>50.2</w:t>
            </w:r>
          </w:p>
        </w:tc>
        <w:tc>
          <w:tcPr>
            <w:tcW w:type="dxa" w:w="985"/>
          </w:tcPr>
          <w:p>
            <w:pPr>
              <w:spacing w:after="0"/>
              <w:jc w:val="right"/>
            </w:pPr>
            <w:r>
              <w:rPr>
                <w:sz w:val="16"/>
              </w:rPr>
              <w:t>94.1</w:t>
            </w:r>
          </w:p>
        </w:tc>
        <w:tc>
          <w:tcPr>
            <w:tcW w:type="dxa" w:w="8227"/>
          </w:tcPr>
          <w:p>
            <w:pPr>
              <w:spacing w:after="0"/>
              <w:jc w:val="left"/>
            </w:pPr>
            <w:r>
              <w:rPr>
                <w:sz w:val="16"/>
              </w:rPr>
              <w:t>Relatively Low 7, Very Low 36</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43 of 43</w:t>
            </w:r>
          </w:p>
        </w:tc>
        <w:tc>
          <w:tcPr>
            <w:tcW w:type="dxa" w:w="985"/>
          </w:tcPr>
          <w:p>
            <w:pPr>
              <w:spacing w:after="0"/>
              <w:jc w:val="right"/>
            </w:pPr>
            <w:r>
              <w:rPr>
                <w:sz w:val="16"/>
              </w:rPr>
              <w:t>19.4</w:t>
            </w:r>
          </w:p>
        </w:tc>
        <w:tc>
          <w:tcPr>
            <w:tcW w:type="dxa" w:w="1033"/>
          </w:tcPr>
          <w:p>
            <w:pPr>
              <w:spacing w:after="0"/>
              <w:jc w:val="right"/>
            </w:pPr>
            <w:r>
              <w:rPr>
                <w:sz w:val="16"/>
              </w:rPr>
              <w:t>45.9</w:t>
            </w:r>
          </w:p>
        </w:tc>
        <w:tc>
          <w:tcPr>
            <w:tcW w:type="dxa" w:w="985"/>
          </w:tcPr>
          <w:p>
            <w:pPr>
              <w:spacing w:after="0"/>
              <w:jc w:val="right"/>
            </w:pPr>
            <w:r>
              <w:rPr>
                <w:sz w:val="16"/>
              </w:rPr>
              <w:t>70.7</w:t>
            </w:r>
          </w:p>
        </w:tc>
        <w:tc>
          <w:tcPr>
            <w:tcW w:type="dxa" w:w="8227"/>
          </w:tcPr>
          <w:p>
            <w:pPr>
              <w:spacing w:after="0"/>
              <w:jc w:val="left"/>
            </w:pPr>
            <w:r>
              <w:rPr>
                <w:sz w:val="16"/>
              </w:rPr>
              <w:t>Relatively Moderate 18, Relatively Low 24, Very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43 of 43</w:t>
            </w:r>
          </w:p>
        </w:tc>
        <w:tc>
          <w:tcPr>
            <w:tcW w:type="dxa" w:w="985"/>
          </w:tcPr>
          <w:p>
            <w:pPr>
              <w:spacing w:after="0"/>
              <w:jc w:val="right"/>
            </w:pPr>
            <w:r>
              <w:rPr>
                <w:sz w:val="16"/>
              </w:rPr>
              <w:t>41.3</w:t>
            </w:r>
          </w:p>
        </w:tc>
        <w:tc>
          <w:tcPr>
            <w:tcW w:type="dxa" w:w="1033"/>
          </w:tcPr>
          <w:p>
            <w:pPr>
              <w:spacing w:after="0"/>
              <w:jc w:val="right"/>
            </w:pPr>
            <w:r>
              <w:rPr>
                <w:sz w:val="16"/>
              </w:rPr>
              <w:t>72.7</w:t>
            </w:r>
          </w:p>
        </w:tc>
        <w:tc>
          <w:tcPr>
            <w:tcW w:type="dxa" w:w="985"/>
          </w:tcPr>
          <w:p>
            <w:pPr>
              <w:spacing w:after="0"/>
              <w:jc w:val="right"/>
            </w:pPr>
            <w:r>
              <w:rPr>
                <w:sz w:val="16"/>
              </w:rPr>
              <w:t>88.0</w:t>
            </w:r>
          </w:p>
        </w:tc>
        <w:tc>
          <w:tcPr>
            <w:tcW w:type="dxa" w:w="8227"/>
          </w:tcPr>
          <w:p>
            <w:pPr>
              <w:spacing w:after="0"/>
              <w:jc w:val="left"/>
            </w:pPr>
            <w:r>
              <w:rPr>
                <w:sz w:val="16"/>
              </w:rPr>
              <w:t>Relatively High 6, Relatively Moderate 34, Relatively Low 3</w:t>
            </w:r>
          </w:p>
        </w:tc>
      </w:tr>
      <w:tr>
        <w:trPr>
          <w:cantSplit/>
        </w:trPr>
        <w:tc>
          <w:tcPr>
            <w:tcW w:type="dxa" w:w="1576"/>
          </w:tcPr>
          <w:p>
            <w:pPr>
              <w:spacing w:after="0"/>
              <w:jc w:val="left"/>
            </w:pPr>
            <w:r>
              <w:rPr>
                <w:sz w:val="16"/>
              </w:rPr>
              <w:t>Tornado</w:t>
            </w:r>
          </w:p>
        </w:tc>
        <w:tc>
          <w:tcPr>
            <w:tcW w:type="dxa" w:w="1305"/>
          </w:tcPr>
          <w:p>
            <w:pPr>
              <w:spacing w:after="0"/>
              <w:jc w:val="right"/>
            </w:pPr>
            <w:r>
              <w:rPr>
                <w:sz w:val="16"/>
              </w:rPr>
              <w:t>43 of 43</w:t>
            </w:r>
          </w:p>
        </w:tc>
        <w:tc>
          <w:tcPr>
            <w:tcW w:type="dxa" w:w="985"/>
          </w:tcPr>
          <w:p>
            <w:pPr>
              <w:spacing w:after="0"/>
              <w:jc w:val="right"/>
            </w:pPr>
            <w:r>
              <w:rPr>
                <w:sz w:val="16"/>
              </w:rPr>
              <w:t>37.8</w:t>
            </w:r>
          </w:p>
        </w:tc>
        <w:tc>
          <w:tcPr>
            <w:tcW w:type="dxa" w:w="1033"/>
          </w:tcPr>
          <w:p>
            <w:pPr>
              <w:spacing w:after="0"/>
              <w:jc w:val="right"/>
            </w:pPr>
            <w:r>
              <w:rPr>
                <w:sz w:val="16"/>
              </w:rPr>
              <w:t>62.4</w:t>
            </w:r>
          </w:p>
        </w:tc>
        <w:tc>
          <w:tcPr>
            <w:tcW w:type="dxa" w:w="985"/>
          </w:tcPr>
          <w:p>
            <w:pPr>
              <w:spacing w:after="0"/>
              <w:jc w:val="right"/>
            </w:pPr>
            <w:r>
              <w:rPr>
                <w:sz w:val="16"/>
              </w:rPr>
              <w:t>86.8</w:t>
            </w:r>
          </w:p>
        </w:tc>
        <w:tc>
          <w:tcPr>
            <w:tcW w:type="dxa" w:w="8227"/>
          </w:tcPr>
          <w:p>
            <w:pPr>
              <w:spacing w:after="0"/>
              <w:jc w:val="left"/>
            </w:pPr>
            <w:r>
              <w:rPr>
                <w:sz w:val="16"/>
              </w:rPr>
              <w:t>Relatively High 3, Relatively Moderate 33, Relatively Low 7</w:t>
            </w:r>
          </w:p>
        </w:tc>
      </w:tr>
      <w:tr>
        <w:trPr>
          <w:cantSplit/>
        </w:trPr>
        <w:tc>
          <w:tcPr>
            <w:tcW w:type="dxa" w:w="1576"/>
          </w:tcPr>
          <w:p>
            <w:pPr>
              <w:spacing w:after="0"/>
              <w:jc w:val="left"/>
            </w:pPr>
            <w:r>
              <w:rPr>
                <w:sz w:val="16"/>
              </w:rPr>
              <w:t>Wildfire</w:t>
            </w:r>
          </w:p>
        </w:tc>
        <w:tc>
          <w:tcPr>
            <w:tcW w:type="dxa" w:w="1305"/>
          </w:tcPr>
          <w:p>
            <w:pPr>
              <w:spacing w:after="0"/>
              <w:jc w:val="right"/>
            </w:pPr>
            <w:r>
              <w:rPr>
                <w:sz w:val="16"/>
              </w:rPr>
              <w:t>41 of 43</w:t>
            </w:r>
          </w:p>
        </w:tc>
        <w:tc>
          <w:tcPr>
            <w:tcW w:type="dxa" w:w="985"/>
          </w:tcPr>
          <w:p>
            <w:pPr>
              <w:spacing w:after="0"/>
              <w:jc w:val="right"/>
            </w:pPr>
            <w:r>
              <w:rPr>
                <w:sz w:val="16"/>
              </w:rPr>
              <w:t>19.7</w:t>
            </w:r>
          </w:p>
        </w:tc>
        <w:tc>
          <w:tcPr>
            <w:tcW w:type="dxa" w:w="1033"/>
          </w:tcPr>
          <w:p>
            <w:pPr>
              <w:spacing w:after="0"/>
              <w:jc w:val="right"/>
            </w:pPr>
            <w:r>
              <w:rPr>
                <w:sz w:val="16"/>
              </w:rPr>
              <w:t>50.9</w:t>
            </w:r>
          </w:p>
        </w:tc>
        <w:tc>
          <w:tcPr>
            <w:tcW w:type="dxa" w:w="985"/>
          </w:tcPr>
          <w:p>
            <w:pPr>
              <w:spacing w:after="0"/>
              <w:jc w:val="right"/>
            </w:pPr>
            <w:r>
              <w:rPr>
                <w:sz w:val="16"/>
              </w:rPr>
              <w:t>71.3</w:t>
            </w:r>
          </w:p>
        </w:tc>
        <w:tc>
          <w:tcPr>
            <w:tcW w:type="dxa" w:w="8227"/>
          </w:tcPr>
          <w:p>
            <w:pPr>
              <w:spacing w:after="0"/>
              <w:jc w:val="left"/>
            </w:pPr>
            <w:r>
              <w:rPr>
                <w:sz w:val="16"/>
              </w:rPr>
              <w:t>Relatively Low 2, Very Low 39, No Rating 2</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43 of 43</w:t>
            </w:r>
          </w:p>
        </w:tc>
        <w:tc>
          <w:tcPr>
            <w:tcW w:type="dxa" w:w="985"/>
          </w:tcPr>
          <w:p>
            <w:pPr>
              <w:spacing w:after="0"/>
              <w:jc w:val="right"/>
            </w:pPr>
            <w:r>
              <w:rPr>
                <w:sz w:val="16"/>
              </w:rPr>
              <w:t>67.9</w:t>
            </w:r>
          </w:p>
        </w:tc>
        <w:tc>
          <w:tcPr>
            <w:tcW w:type="dxa" w:w="1033"/>
          </w:tcPr>
          <w:p>
            <w:pPr>
              <w:spacing w:after="0"/>
              <w:jc w:val="right"/>
            </w:pPr>
            <w:r>
              <w:rPr>
                <w:sz w:val="16"/>
              </w:rPr>
              <w:t>90.3</w:t>
            </w:r>
          </w:p>
        </w:tc>
        <w:tc>
          <w:tcPr>
            <w:tcW w:type="dxa" w:w="985"/>
          </w:tcPr>
          <w:p>
            <w:pPr>
              <w:spacing w:after="0"/>
              <w:jc w:val="right"/>
            </w:pPr>
            <w:r>
              <w:rPr>
                <w:sz w:val="16"/>
              </w:rPr>
              <w:t>97.1</w:t>
            </w:r>
          </w:p>
        </w:tc>
        <w:tc>
          <w:tcPr>
            <w:tcW w:type="dxa" w:w="8227"/>
          </w:tcPr>
          <w:p>
            <w:pPr>
              <w:spacing w:after="0"/>
              <w:jc w:val="left"/>
            </w:pPr>
            <w:r>
              <w:rPr>
                <w:sz w:val="16"/>
              </w:rPr>
              <w:t>Very High 4, Relatively High 36,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6"/>
        <w:gridCol w:w="680"/>
        <w:gridCol w:w="2478"/>
        <w:gridCol w:w="2013"/>
        <w:gridCol w:w="2576"/>
        <w:gridCol w:w="2290"/>
        <w:gridCol w:w="2459"/>
      </w:tblGrid>
      <w:tr>
        <w:trPr>
          <w:cantSplit/>
          <w:tblHeader/>
        </w:trPr>
        <w:tc>
          <w:tcPr>
            <w:tcW w:type="dxa" w:w="161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9"/>
            <w:shd w:val="clear" w:color="auto" w:fill="E8E8E8"/>
          </w:tcPr>
          <w:p>
            <w:pPr>
              <w:spacing w:after="0"/>
              <w:jc w:val="left"/>
            </w:pPr>
            <w:r>
              <w:rPr>
                <w:b/>
                <w:sz w:val="16"/>
              </w:rPr>
              <w:t>Notes</w:t>
            </w:r>
          </w:p>
        </w:tc>
      </w:tr>
      <w:tr>
        <w:trPr>
          <w:cantSplit/>
        </w:trPr>
        <w:tc>
          <w:tcPr>
            <w:tcW w:type="dxa" w:w="1616"/>
          </w:tcPr>
          <w:p>
            <w:pPr>
              <w:spacing w:after="0"/>
              <w:jc w:val="left"/>
            </w:pPr>
            <w:r>
              <w:rPr>
                <w:sz w:val="16"/>
              </w:rPr>
              <w:t>Tippecanoe County</w:t>
            </w:r>
          </w:p>
        </w:tc>
        <w:tc>
          <w:tcPr>
            <w:tcW w:type="dxa" w:w="680"/>
          </w:tcPr>
          <w:p>
            <w:pPr>
              <w:spacing w:after="0"/>
              <w:jc w:val="left"/>
            </w:pPr>
            <w:r>
              <w:rPr>
                <w:sz w:val="16"/>
              </w:rPr>
              <w:t>County</w:t>
            </w:r>
          </w:p>
        </w:tc>
        <w:tc>
          <w:tcPr>
            <w:tcW w:type="dxa" w:w="2478"/>
          </w:tcPr>
          <w:p>
            <w:pPr>
              <w:spacing w:after="0"/>
              <w:jc w:val="left"/>
            </w:pPr>
            <w:r>
              <w:rPr>
                <w:sz w:val="16"/>
              </w:rPr>
              <w:t>Approved, expires 2029-04-28</w:t>
            </w:r>
          </w:p>
        </w:tc>
        <w:tc>
          <w:tcPr>
            <w:tcW w:type="dxa" w:w="2013"/>
          </w:tcPr>
          <w:p>
            <w:pPr>
              <w:spacing w:after="0"/>
              <w:jc w:val="right"/>
            </w:pPr>
            <w:r>
              <w:rPr>
                <w:sz w:val="16"/>
              </w:rPr>
              <w:t>FMA RL 9, SRL 5; any 35</w:t>
            </w:r>
          </w:p>
        </w:tc>
        <w:tc>
          <w:tcPr>
            <w:tcW w:type="dxa" w:w="2576"/>
          </w:tcPr>
          <w:p>
            <w:pPr>
              <w:spacing w:after="0"/>
              <w:jc w:val="right"/>
            </w:pPr>
            <w:r>
              <w:rPr>
                <w:sz w:val="16"/>
              </w:rPr>
              <w:t>$90,695.89</w:t>
            </w:r>
          </w:p>
        </w:tc>
        <w:tc>
          <w:tcPr>
            <w:tcW w:type="dxa" w:w="2290"/>
          </w:tcPr>
          <w:p>
            <w:pPr>
              <w:spacing w:after="0"/>
              <w:jc w:val="right"/>
            </w:pPr>
            <w:r>
              <w:rPr>
                <w:sz w:val="16"/>
              </w:rPr>
              <w:t>0 total; 0 since its plan</w:t>
            </w:r>
          </w:p>
        </w:tc>
        <w:tc>
          <w:tcPr>
            <w:tcW w:type="dxa" w:w="2459"/>
          </w:tcPr>
          <w:p>
            <w:pPr>
              <w:spacing w:after="0"/>
              <w:jc w:val="left"/>
            </w:pPr>
          </w:p>
        </w:tc>
      </w:tr>
      <w:tr>
        <w:trPr>
          <w:cantSplit/>
        </w:trPr>
        <w:tc>
          <w:tcPr>
            <w:tcW w:type="dxa" w:w="1616"/>
          </w:tcPr>
          <w:p>
            <w:pPr>
              <w:spacing w:after="0"/>
              <w:jc w:val="left"/>
            </w:pPr>
            <w:r>
              <w:rPr>
                <w:sz w:val="16"/>
              </w:rPr>
              <w:t>Battle Ground town</w:t>
            </w:r>
          </w:p>
        </w:tc>
        <w:tc>
          <w:tcPr>
            <w:tcW w:type="dxa" w:w="680"/>
          </w:tcPr>
          <w:p>
            <w:pPr>
              <w:spacing w:after="0"/>
              <w:jc w:val="left"/>
            </w:pPr>
            <w:r>
              <w:rPr>
                <w:sz w:val="16"/>
              </w:rPr>
              <w:t>Town</w:t>
            </w:r>
          </w:p>
        </w:tc>
        <w:tc>
          <w:tcPr>
            <w:tcW w:type="dxa" w:w="2478"/>
          </w:tcPr>
          <w:p>
            <w:pPr>
              <w:spacing w:after="0"/>
              <w:jc w:val="left"/>
            </w:pPr>
            <w:r>
              <w:rPr>
                <w:sz w:val="16"/>
              </w:rPr>
              <w:t>Approved, expires 2029-04-28</w:t>
            </w:r>
          </w:p>
        </w:tc>
        <w:tc>
          <w:tcPr>
            <w:tcW w:type="dxa" w:w="2013"/>
          </w:tcPr>
          <w:p>
            <w:pPr>
              <w:spacing w:after="0"/>
              <w:jc w:val="right"/>
            </w:pPr>
            <w:r>
              <w:rPr>
                <w:sz w:val="16"/>
              </w:rPr>
              <w:t>FMA RL 0, SRL 0; any 0</w:t>
            </w:r>
          </w:p>
        </w:tc>
        <w:tc>
          <w:tcPr>
            <w:tcW w:type="dxa" w:w="2576"/>
          </w:tcPr>
          <w:p>
            <w:pPr>
              <w:spacing w:after="0"/>
              <w:jc w:val="right"/>
            </w:pPr>
            <w:r>
              <w:rPr>
                <w:sz w:val="16"/>
              </w:rPr>
              <w:t>$2,331.75</w:t>
            </w:r>
          </w:p>
        </w:tc>
        <w:tc>
          <w:tcPr>
            <w:tcW w:type="dxa" w:w="2290"/>
          </w:tcPr>
          <w:p>
            <w:pPr>
              <w:spacing w:after="0"/>
              <w:jc w:val="right"/>
            </w:pPr>
            <w:r>
              <w:rPr>
                <w:sz w:val="16"/>
              </w:rPr>
              <w:t>34 total; 0 since its plan</w:t>
            </w:r>
          </w:p>
        </w:tc>
        <w:tc>
          <w:tcPr>
            <w:tcW w:type="dxa" w:w="2459"/>
          </w:tcPr>
          <w:p>
            <w:pPr>
              <w:spacing w:after="0"/>
              <w:jc w:val="left"/>
            </w:pPr>
          </w:p>
        </w:tc>
      </w:tr>
      <w:tr>
        <w:trPr>
          <w:cantSplit/>
        </w:trPr>
        <w:tc>
          <w:tcPr>
            <w:tcW w:type="dxa" w:w="1616"/>
          </w:tcPr>
          <w:p>
            <w:pPr>
              <w:spacing w:after="0"/>
              <w:jc w:val="left"/>
            </w:pPr>
            <w:r>
              <w:rPr>
                <w:sz w:val="16"/>
              </w:rPr>
              <w:t>Clarks Hill town</w:t>
            </w:r>
          </w:p>
        </w:tc>
        <w:tc>
          <w:tcPr>
            <w:tcW w:type="dxa" w:w="680"/>
          </w:tcPr>
          <w:p>
            <w:pPr>
              <w:spacing w:after="0"/>
              <w:jc w:val="left"/>
            </w:pPr>
            <w:r>
              <w:rPr>
                <w:sz w:val="16"/>
              </w:rPr>
              <w:t>Town</w:t>
            </w:r>
          </w:p>
        </w:tc>
        <w:tc>
          <w:tcPr>
            <w:tcW w:type="dxa" w:w="2478"/>
          </w:tcPr>
          <w:p>
            <w:pPr>
              <w:spacing w:after="0"/>
              <w:jc w:val="left"/>
            </w:pPr>
            <w:r>
              <w:rPr>
                <w:sz w:val="16"/>
              </w:rPr>
              <w:t>Approved, expires 2029-04-28</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90"/>
          </w:tcPr>
          <w:p>
            <w:pPr>
              <w:spacing w:after="0"/>
              <w:jc w:val="right"/>
            </w:pPr>
            <w:r>
              <w:rPr>
                <w:sz w:val="16"/>
              </w:rPr>
              <w:t>17 total; 1 since its plan</w:t>
            </w:r>
          </w:p>
        </w:tc>
        <w:tc>
          <w:tcPr>
            <w:tcW w:type="dxa" w:w="2459"/>
          </w:tcPr>
          <w:p>
            <w:pPr>
              <w:spacing w:after="0"/>
              <w:jc w:val="left"/>
            </w:pPr>
          </w:p>
        </w:tc>
      </w:tr>
      <w:tr>
        <w:trPr>
          <w:cantSplit/>
        </w:trPr>
        <w:tc>
          <w:tcPr>
            <w:tcW w:type="dxa" w:w="1616"/>
          </w:tcPr>
          <w:p>
            <w:pPr>
              <w:spacing w:after="0"/>
              <w:jc w:val="left"/>
            </w:pPr>
            <w:r>
              <w:rPr>
                <w:sz w:val="16"/>
              </w:rPr>
              <w:t>Dayton town</w:t>
            </w:r>
          </w:p>
        </w:tc>
        <w:tc>
          <w:tcPr>
            <w:tcW w:type="dxa" w:w="680"/>
          </w:tcPr>
          <w:p>
            <w:pPr>
              <w:spacing w:after="0"/>
              <w:jc w:val="left"/>
            </w:pPr>
            <w:r>
              <w:rPr>
                <w:sz w:val="16"/>
              </w:rPr>
              <w:t>Town</w:t>
            </w:r>
          </w:p>
        </w:tc>
        <w:tc>
          <w:tcPr>
            <w:tcW w:type="dxa" w:w="2478"/>
          </w:tcPr>
          <w:p>
            <w:pPr>
              <w:spacing w:after="0"/>
              <w:jc w:val="left"/>
            </w:pPr>
            <w:r>
              <w:rPr>
                <w:sz w:val="16"/>
              </w:rPr>
              <w:t>Approved, expires 2029-04-28</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90"/>
          </w:tcPr>
          <w:p>
            <w:pPr>
              <w:spacing w:after="0"/>
              <w:jc w:val="right"/>
            </w:pPr>
            <w:r>
              <w:rPr>
                <w:sz w:val="16"/>
              </w:rPr>
              <w:t>13 total; 0 since its plan</w:t>
            </w:r>
          </w:p>
        </w:tc>
        <w:tc>
          <w:tcPr>
            <w:tcW w:type="dxa" w:w="2459"/>
          </w:tcPr>
          <w:p>
            <w:pPr>
              <w:spacing w:after="0"/>
              <w:jc w:val="left"/>
            </w:pPr>
          </w:p>
        </w:tc>
      </w:tr>
      <w:tr>
        <w:trPr>
          <w:cantSplit/>
        </w:trPr>
        <w:tc>
          <w:tcPr>
            <w:tcW w:type="dxa" w:w="1616"/>
          </w:tcPr>
          <w:p>
            <w:pPr>
              <w:spacing w:after="0"/>
              <w:jc w:val="left"/>
            </w:pPr>
            <w:r>
              <w:rPr>
                <w:sz w:val="16"/>
              </w:rPr>
              <w:t>Lafayette city</w:t>
            </w:r>
          </w:p>
        </w:tc>
        <w:tc>
          <w:tcPr>
            <w:tcW w:type="dxa" w:w="680"/>
          </w:tcPr>
          <w:p>
            <w:pPr>
              <w:spacing w:after="0"/>
              <w:jc w:val="left"/>
            </w:pPr>
            <w:r>
              <w:rPr>
                <w:sz w:val="16"/>
              </w:rPr>
              <w:t>City</w:t>
            </w:r>
          </w:p>
        </w:tc>
        <w:tc>
          <w:tcPr>
            <w:tcW w:type="dxa" w:w="2478"/>
          </w:tcPr>
          <w:p>
            <w:pPr>
              <w:spacing w:after="0"/>
              <w:jc w:val="left"/>
            </w:pPr>
            <w:r>
              <w:rPr>
                <w:sz w:val="16"/>
              </w:rPr>
              <w:t>Approved, expires 2029-04-28</w:t>
            </w:r>
          </w:p>
        </w:tc>
        <w:tc>
          <w:tcPr>
            <w:tcW w:type="dxa" w:w="2013"/>
          </w:tcPr>
          <w:p>
            <w:pPr>
              <w:spacing w:after="0"/>
              <w:jc w:val="right"/>
            </w:pPr>
            <w:r>
              <w:rPr>
                <w:sz w:val="16"/>
              </w:rPr>
              <w:t>FMA RL 0, SRL 0; any 0</w:t>
            </w:r>
          </w:p>
        </w:tc>
        <w:tc>
          <w:tcPr>
            <w:tcW w:type="dxa" w:w="2576"/>
          </w:tcPr>
          <w:p>
            <w:pPr>
              <w:spacing w:after="0"/>
              <w:jc w:val="right"/>
            </w:pPr>
            <w:r>
              <w:rPr>
                <w:sz w:val="16"/>
              </w:rPr>
              <w:t>$148,873.97</w:t>
            </w:r>
          </w:p>
        </w:tc>
        <w:tc>
          <w:tcPr>
            <w:tcW w:type="dxa" w:w="2290"/>
          </w:tcPr>
          <w:p>
            <w:pPr>
              <w:spacing w:after="0"/>
              <w:jc w:val="right"/>
            </w:pPr>
            <w:r>
              <w:rPr>
                <w:sz w:val="16"/>
              </w:rPr>
              <w:t>107 total; 2 since its plan</w:t>
            </w:r>
          </w:p>
        </w:tc>
        <w:tc>
          <w:tcPr>
            <w:tcW w:type="dxa" w:w="2459"/>
          </w:tcPr>
          <w:p>
            <w:pPr>
              <w:spacing w:after="0"/>
              <w:jc w:val="left"/>
            </w:pPr>
          </w:p>
        </w:tc>
      </w:tr>
      <w:tr>
        <w:trPr>
          <w:cantSplit/>
        </w:trPr>
        <w:tc>
          <w:tcPr>
            <w:tcW w:type="dxa" w:w="1616"/>
          </w:tcPr>
          <w:p>
            <w:pPr>
              <w:spacing w:after="0"/>
              <w:jc w:val="left"/>
            </w:pPr>
            <w:r>
              <w:rPr>
                <w:sz w:val="16"/>
              </w:rPr>
              <w:t>Otterbein town</w:t>
            </w:r>
          </w:p>
        </w:tc>
        <w:tc>
          <w:tcPr>
            <w:tcW w:type="dxa" w:w="680"/>
          </w:tcPr>
          <w:p>
            <w:pPr>
              <w:spacing w:after="0"/>
              <w:jc w:val="left"/>
            </w:pPr>
            <w:r>
              <w:rPr>
                <w:sz w:val="16"/>
              </w:rPr>
              <w:t>Town</w:t>
            </w:r>
          </w:p>
        </w:tc>
        <w:tc>
          <w:tcPr>
            <w:tcW w:type="dxa" w:w="2478"/>
          </w:tcPr>
          <w:p>
            <w:pPr>
              <w:spacing w:after="0"/>
              <w:jc w:val="left"/>
            </w:pPr>
            <w:r>
              <w:rPr>
                <w:sz w:val="16"/>
              </w:rPr>
              <w:t>Approved, expires 2030-02-11</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90"/>
          </w:tcPr>
          <w:p>
            <w:pPr>
              <w:spacing w:after="0"/>
              <w:jc w:val="right"/>
            </w:pPr>
            <w:r>
              <w:rPr>
                <w:sz w:val="16"/>
              </w:rPr>
              <w:t>0 total; 0 since its plan</w:t>
            </w:r>
          </w:p>
        </w:tc>
        <w:tc>
          <w:tcPr>
            <w:tcW w:type="dxa" w:w="2459"/>
          </w:tcPr>
          <w:p>
            <w:pPr>
              <w:spacing w:after="0"/>
              <w:jc w:val="left"/>
            </w:pPr>
            <w:r>
              <w:rPr>
                <w:sz w:val="16"/>
              </w:rPr>
              <w:t>Also approved under plan 109409 (Tippecanoe County 2024 Hazard Mitigation Plan, expires 2029-04-28). FEMA's plan status map shows one plan per jurisdiction and may show one of these; this packet uses the approved plan that expires last.</w:t>
            </w:r>
          </w:p>
        </w:tc>
      </w:tr>
      <w:tr>
        <w:trPr>
          <w:cantSplit/>
        </w:trPr>
        <w:tc>
          <w:tcPr>
            <w:tcW w:type="dxa" w:w="1616"/>
          </w:tcPr>
          <w:p>
            <w:pPr>
              <w:spacing w:after="0"/>
              <w:jc w:val="left"/>
            </w:pPr>
            <w:r>
              <w:rPr>
                <w:sz w:val="16"/>
              </w:rPr>
              <w:t>Shadeland town</w:t>
            </w:r>
          </w:p>
        </w:tc>
        <w:tc>
          <w:tcPr>
            <w:tcW w:type="dxa" w:w="680"/>
          </w:tcPr>
          <w:p>
            <w:pPr>
              <w:spacing w:after="0"/>
              <w:jc w:val="left"/>
            </w:pPr>
            <w:r>
              <w:rPr>
                <w:sz w:val="16"/>
              </w:rPr>
              <w:t>Town</w:t>
            </w:r>
          </w:p>
        </w:tc>
        <w:tc>
          <w:tcPr>
            <w:tcW w:type="dxa" w:w="2478"/>
          </w:tcPr>
          <w:p>
            <w:pPr>
              <w:spacing w:after="0"/>
              <w:jc w:val="left"/>
            </w:pPr>
            <w:r>
              <w:rPr>
                <w:sz w:val="16"/>
              </w:rPr>
              <w:t>Approved, expires 2029-04-28</w:t>
            </w:r>
          </w:p>
        </w:tc>
        <w:tc>
          <w:tcPr>
            <w:tcW w:type="dxa" w:w="2013"/>
          </w:tcPr>
          <w:p>
            <w:pPr>
              <w:spacing w:after="0"/>
              <w:jc w:val="right"/>
            </w:pPr>
            <w:r>
              <w:rPr>
                <w:sz w:val="16"/>
              </w:rPr>
              <w:t>FMA RL 0, SRL 0; any 0</w:t>
            </w:r>
          </w:p>
        </w:tc>
        <w:tc>
          <w:tcPr>
            <w:tcW w:type="dxa" w:w="2576"/>
          </w:tcPr>
          <w:p>
            <w:pPr>
              <w:spacing w:after="0"/>
              <w:jc w:val="right"/>
            </w:pPr>
            <w:r>
              <w:rPr>
                <w:sz w:val="16"/>
              </w:rPr>
              <w:t>no Public Assistance recorded</w:t>
            </w:r>
          </w:p>
        </w:tc>
        <w:tc>
          <w:tcPr>
            <w:tcW w:type="dxa" w:w="2290"/>
          </w:tcPr>
          <w:p>
            <w:pPr>
              <w:spacing w:after="0"/>
              <w:jc w:val="right"/>
            </w:pPr>
            <w:r>
              <w:rPr>
                <w:sz w:val="16"/>
              </w:rPr>
              <w:t>3 total; 0 since its plan</w:t>
            </w:r>
          </w:p>
        </w:tc>
        <w:tc>
          <w:tcPr>
            <w:tcW w:type="dxa" w:w="2459"/>
          </w:tcPr>
          <w:p>
            <w:pPr>
              <w:spacing w:after="0"/>
              <w:jc w:val="left"/>
            </w:pPr>
          </w:p>
        </w:tc>
      </w:tr>
      <w:tr>
        <w:trPr>
          <w:cantSplit/>
        </w:trPr>
        <w:tc>
          <w:tcPr>
            <w:tcW w:type="dxa" w:w="1616"/>
          </w:tcPr>
          <w:p>
            <w:pPr>
              <w:spacing w:after="0"/>
              <w:jc w:val="left"/>
            </w:pPr>
            <w:r>
              <w:rPr>
                <w:sz w:val="16"/>
              </w:rPr>
              <w:t>West Lafayette city</w:t>
            </w:r>
          </w:p>
        </w:tc>
        <w:tc>
          <w:tcPr>
            <w:tcW w:type="dxa" w:w="680"/>
          </w:tcPr>
          <w:p>
            <w:pPr>
              <w:spacing w:after="0"/>
              <w:jc w:val="left"/>
            </w:pPr>
            <w:r>
              <w:rPr>
                <w:sz w:val="16"/>
              </w:rPr>
              <w:t>City</w:t>
            </w:r>
          </w:p>
        </w:tc>
        <w:tc>
          <w:tcPr>
            <w:tcW w:type="dxa" w:w="2478"/>
          </w:tcPr>
          <w:p>
            <w:pPr>
              <w:spacing w:after="0"/>
              <w:jc w:val="left"/>
            </w:pPr>
            <w:r>
              <w:rPr>
                <w:sz w:val="16"/>
              </w:rPr>
              <w:t>Approved, expires 2029-04-28</w:t>
            </w:r>
          </w:p>
        </w:tc>
        <w:tc>
          <w:tcPr>
            <w:tcW w:type="dxa" w:w="2013"/>
          </w:tcPr>
          <w:p>
            <w:pPr>
              <w:spacing w:after="0"/>
              <w:jc w:val="right"/>
            </w:pPr>
            <w:r>
              <w:rPr>
                <w:sz w:val="16"/>
              </w:rPr>
              <w:t>FMA RL 0, SRL 0; any 2</w:t>
            </w:r>
          </w:p>
        </w:tc>
        <w:tc>
          <w:tcPr>
            <w:tcW w:type="dxa" w:w="2576"/>
          </w:tcPr>
          <w:p>
            <w:pPr>
              <w:spacing w:after="0"/>
              <w:jc w:val="right"/>
            </w:pPr>
            <w:r>
              <w:rPr>
                <w:sz w:val="16"/>
              </w:rPr>
              <w:t>no Public Assistance recorded</w:t>
            </w:r>
          </w:p>
        </w:tc>
        <w:tc>
          <w:tcPr>
            <w:tcW w:type="dxa" w:w="2290"/>
          </w:tcPr>
          <w:p>
            <w:pPr>
              <w:spacing w:after="0"/>
              <w:jc w:val="right"/>
            </w:pPr>
            <w:r>
              <w:rPr>
                <w:sz w:val="16"/>
              </w:rPr>
              <w:t>42 total; 0 since its plan</w:t>
            </w:r>
          </w:p>
        </w:tc>
        <w:tc>
          <w:tcPr>
            <w:tcW w:type="dxa" w:w="24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48"/>
        <w:gridCol w:w="1305"/>
        <w:gridCol w:w="1131"/>
        <w:gridCol w:w="1051"/>
        <w:gridCol w:w="122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2024-04-29</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$39,568,563,262</w:t>
            </w:r>
          </w:p>
        </w:tc>
        <w:tc>
          <w:tcPr>
            <w:tcW w:type="dxa" w:w="1215"/>
          </w:tcPr>
          <w:p>
            <w:pPr>
              <w:spacing w:after="0"/>
              <w:jc w:val="right"/>
            </w:pPr>
            <w:r>
              <w:rPr>
                <w:sz w:val="16"/>
              </w:rPr>
              <w:t>$184,067,238</w:t>
            </w:r>
          </w:p>
        </w:tc>
        <w:tc>
          <w:tcPr>
            <w:tcW w:type="dxa" w:w="1038"/>
          </w:tcPr>
          <w:p>
            <w:pPr>
              <w:spacing w:after="0"/>
              <w:jc w:val="right"/>
            </w:pPr>
            <w:r>
              <w:rPr>
                <w:sz w:val="16"/>
              </w:rPr>
              <w:t>186,025</w:t>
            </w:r>
          </w:p>
        </w:tc>
        <w:tc>
          <w:tcPr>
            <w:tcW w:type="dxa" w:w="1126"/>
          </w:tcPr>
          <w:p>
            <w:pPr>
              <w:spacing w:after="0"/>
              <w:jc w:val="right"/>
            </w:pPr>
            <w:r>
              <w:rPr>
                <w:sz w:val="16"/>
              </w:rPr>
              <w:t>$3,861</w:t>
            </w:r>
          </w:p>
        </w:tc>
        <w:tc>
          <w:tcPr>
            <w:tcW w:type="dxa" w:w="1126"/>
          </w:tcPr>
          <w:p>
            <w:pPr>
              <w:spacing w:after="0"/>
              <w:jc w:val="right"/>
            </w:pPr>
            <w:r>
              <w:rPr>
                <w:sz w:val="16"/>
              </w:rPr>
              <w:t>$50,411</w:t>
            </w:r>
          </w:p>
        </w:tc>
        <w:tc>
          <w:tcPr>
            <w:tcW w:type="dxa" w:w="1148"/>
          </w:tcPr>
          <w:p>
            <w:pPr>
              <w:spacing w:after="0"/>
              <w:jc w:val="right"/>
            </w:pPr>
            <w:r>
              <w:rPr>
                <w:sz w:val="16"/>
              </w:rPr>
              <w:t>$13,852,282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$104,322,681</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$239,960</w:t>
            </w:r>
          </w:p>
        </w:tc>
        <w:tc>
          <w:tcPr>
            <w:tcW w:type="dxa" w:w="1148"/>
          </w:tcPr>
          <w:p>
            <w:pPr>
              <w:spacing w:after="0"/>
              <w:jc w:val="right"/>
            </w:pPr>
            <w:r>
              <w:rPr>
                <w:sz w:val="16"/>
              </w:rPr>
              <w:t>n/a</w:t>
            </w:r>
          </w:p>
        </w:tc>
        <w:tc>
          <w:tcPr>
            <w:tcW w:type="dxa" w:w="1305"/>
          </w:tcPr>
          <w:p>
            <w:pPr>
              <w:spacing w:after="0"/>
              <w:jc w:val="right"/>
            </w:pPr>
            <w:r>
              <w:rPr>
                <w:sz w:val="16"/>
              </w:rPr>
              <w:t>0.23% (agriculture)</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$69,350,761,477</w:t>
            </w:r>
          </w:p>
        </w:tc>
        <w:tc>
          <w:tcPr>
            <w:tcW w:type="dxa" w:w="1215"/>
          </w:tcPr>
          <w:p>
            <w:pPr>
              <w:spacing w:after="0"/>
              <w:jc w:val="right"/>
            </w:pPr>
            <w:r>
              <w:rPr>
                <w:sz w:val="16"/>
              </w:rPr>
              <w:t>n/a</w:t>
            </w:r>
          </w:p>
        </w:tc>
        <w:tc>
          <w:tcPr>
            <w:tcW w:type="dxa" w:w="1038"/>
          </w:tcPr>
          <w:p>
            <w:pPr>
              <w:spacing w:after="0"/>
              <w:jc w:val="right"/>
            </w:pPr>
            <w:r>
              <w:rPr>
                <w:sz w:val="16"/>
              </w:rPr>
              <w:t>186,251</w:t>
            </w:r>
          </w:p>
        </w:tc>
        <w:tc>
          <w:tcPr>
            <w:tcW w:type="dxa" w:w="1126"/>
          </w:tcPr>
          <w:p>
            <w:pPr>
              <w:spacing w:after="0"/>
              <w:jc w:val="right"/>
            </w:pPr>
            <w:r>
              <w:rPr>
                <w:sz w:val="16"/>
              </w:rPr>
              <w:t>$1,591,453</w:t>
            </w:r>
          </w:p>
        </w:tc>
        <w:tc>
          <w:tcPr>
            <w:tcW w:type="dxa" w:w="1126"/>
          </w:tcPr>
          <w:p>
            <w:pPr>
              <w:spacing w:after="0"/>
              <w:jc w:val="right"/>
            </w:pPr>
            <w:r>
              <w:rPr>
                <w:sz w:val="16"/>
              </w:rPr>
              <w:t>n/a</w:t>
            </w:r>
          </w:p>
        </w:tc>
        <w:tc>
          <w:tcPr>
            <w:tcW w:type="dxa" w:w="1148"/>
          </w:tcPr>
          <w:p>
            <w:pPr>
              <w:spacing w:after="0"/>
              <w:jc w:val="right"/>
            </w:pPr>
            <w:r>
              <w:rPr>
                <w:sz w:val="16"/>
              </w:rPr>
              <w:t>$222,491</w:t>
            </w:r>
          </w:p>
        </w:tc>
        <w:tc>
          <w:tcPr>
            <w:tcW w:type="dxa" w:w="1305"/>
          </w:tcPr>
          <w:p>
            <w:pPr>
              <w:spacing w:after="0"/>
              <w:jc w:val="right"/>
            </w:pPr>
            <w:r>
              <w:rPr>
                <w:sz w:val="16"/>
              </w:rPr>
              <w:t>0.00229%</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$39,568,563,262</w:t>
            </w:r>
          </w:p>
        </w:tc>
        <w:tc>
          <w:tcPr>
            <w:tcW w:type="dxa" w:w="1215"/>
          </w:tcPr>
          <w:p>
            <w:pPr>
              <w:spacing w:after="0"/>
              <w:jc w:val="right"/>
            </w:pPr>
            <w:r>
              <w:rPr>
                <w:sz w:val="16"/>
              </w:rPr>
              <w:t>$184,067,238</w:t>
            </w:r>
          </w:p>
        </w:tc>
        <w:tc>
          <w:tcPr>
            <w:tcW w:type="dxa" w:w="1038"/>
          </w:tcPr>
          <w:p>
            <w:pPr>
              <w:spacing w:after="0"/>
              <w:jc w:val="right"/>
            </w:pPr>
            <w:r>
              <w:rPr>
                <w:sz w:val="16"/>
              </w:rPr>
              <w:t>186,025</w:t>
            </w:r>
          </w:p>
        </w:tc>
        <w:tc>
          <w:tcPr>
            <w:tcW w:type="dxa" w:w="1126"/>
          </w:tcPr>
          <w:p>
            <w:pPr>
              <w:spacing w:after="0"/>
              <w:jc w:val="right"/>
            </w:pPr>
            <w:r>
              <w:rPr>
                <w:sz w:val="16"/>
              </w:rPr>
              <w:t>$2,222,001</w:t>
            </w:r>
          </w:p>
        </w:tc>
        <w:tc>
          <w:tcPr>
            <w:tcW w:type="dxa" w:w="1126"/>
          </w:tcPr>
          <w:p>
            <w:pPr>
              <w:spacing w:after="0"/>
              <w:jc w:val="right"/>
            </w:pPr>
            <w:r>
              <w:rPr>
                <w:sz w:val="16"/>
              </w:rPr>
              <w:t>$39,974</w:t>
            </w:r>
          </w:p>
        </w:tc>
        <w:tc>
          <w:tcPr>
            <w:tcW w:type="dxa" w:w="1148"/>
          </w:tcPr>
          <w:p>
            <w:pPr>
              <w:spacing w:after="0"/>
              <w:jc w:val="right"/>
            </w:pPr>
            <w:r>
              <w:rPr>
                <w:sz w:val="16"/>
              </w:rPr>
              <w:t>$80,574</w:t>
            </w:r>
          </w:p>
        </w:tc>
        <w:tc>
          <w:tcPr>
            <w:tcW w:type="dxa" w:w="1305"/>
          </w:tcPr>
          <w:p>
            <w:pPr>
              <w:spacing w:after="0"/>
              <w:jc w:val="right"/>
            </w:pPr>
            <w:r>
              <w:rPr>
                <w:sz w:val="16"/>
              </w:rPr>
              <w:t>0.00562%</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$39,568,563,262</w:t>
            </w:r>
          </w:p>
        </w:tc>
        <w:tc>
          <w:tcPr>
            <w:tcW w:type="dxa" w:w="1215"/>
          </w:tcPr>
          <w:p>
            <w:pPr>
              <w:spacing w:after="0"/>
              <w:jc w:val="right"/>
            </w:pPr>
            <w:r>
              <w:rPr>
                <w:sz w:val="16"/>
              </w:rPr>
              <w:t>$184,067,238</w:t>
            </w:r>
          </w:p>
        </w:tc>
        <w:tc>
          <w:tcPr>
            <w:tcW w:type="dxa" w:w="1038"/>
          </w:tcPr>
          <w:p>
            <w:pPr>
              <w:spacing w:after="0"/>
              <w:jc w:val="right"/>
            </w:pPr>
            <w:r>
              <w:rPr>
                <w:sz w:val="16"/>
              </w:rPr>
              <w:t>186,025</w:t>
            </w:r>
          </w:p>
        </w:tc>
        <w:tc>
          <w:tcPr>
            <w:tcW w:type="dxa" w:w="1126"/>
          </w:tcPr>
          <w:p>
            <w:pPr>
              <w:spacing w:after="0"/>
              <w:jc w:val="right"/>
            </w:pPr>
            <w:r>
              <w:rPr>
                <w:sz w:val="16"/>
              </w:rPr>
              <w:t>$14,012</w:t>
            </w:r>
          </w:p>
        </w:tc>
        <w:tc>
          <w:tcPr>
            <w:tcW w:type="dxa" w:w="1126"/>
          </w:tcPr>
          <w:p>
            <w:pPr>
              <w:spacing w:after="0"/>
              <w:jc w:val="right"/>
            </w:pPr>
            <w:r>
              <w:rPr>
                <w:sz w:val="16"/>
              </w:rPr>
              <w:t>$3</w:t>
            </w:r>
          </w:p>
        </w:tc>
        <w:tc>
          <w:tcPr>
            <w:tcW w:type="dxa" w:w="1148"/>
          </w:tcPr>
          <w:p>
            <w:pPr>
              <w:spacing w:after="0"/>
              <w:jc w:val="right"/>
            </w:pPr>
            <w:r>
              <w:rPr>
                <w:sz w:val="16"/>
              </w:rPr>
              <w:t>$2,299,370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$39,568,563,262</w:t>
            </w:r>
          </w:p>
        </w:tc>
        <w:tc>
          <w:tcPr>
            <w:tcW w:type="dxa" w:w="1215"/>
          </w:tcPr>
          <w:p>
            <w:pPr>
              <w:spacing w:after="0"/>
              <w:jc w:val="right"/>
            </w:pPr>
            <w:r>
              <w:rPr>
                <w:sz w:val="16"/>
              </w:rPr>
              <w:t>$179,093,430</w:t>
            </w:r>
          </w:p>
        </w:tc>
        <w:tc>
          <w:tcPr>
            <w:tcW w:type="dxa" w:w="1038"/>
          </w:tcPr>
          <w:p>
            <w:pPr>
              <w:spacing w:after="0"/>
              <w:jc w:val="right"/>
            </w:pPr>
            <w:r>
              <w:rPr>
                <w:sz w:val="16"/>
              </w:rPr>
              <w:t>186,025</w:t>
            </w:r>
          </w:p>
        </w:tc>
        <w:tc>
          <w:tcPr>
            <w:tcW w:type="dxa" w:w="1126"/>
          </w:tcPr>
          <w:p>
            <w:pPr>
              <w:spacing w:after="0"/>
              <w:jc w:val="right"/>
            </w:pPr>
            <w:r>
              <w:rPr>
                <w:sz w:val="16"/>
              </w:rPr>
              <w:t>$35,469</w:t>
            </w:r>
          </w:p>
        </w:tc>
        <w:tc>
          <w:tcPr>
            <w:tcW w:type="dxa" w:w="1126"/>
          </w:tcPr>
          <w:p>
            <w:pPr>
              <w:spacing w:after="0"/>
              <w:jc w:val="right"/>
            </w:pPr>
            <w:r>
              <w:rPr>
                <w:sz w:val="16"/>
              </w:rPr>
              <w:t>$8,579</w:t>
            </w:r>
          </w:p>
        </w:tc>
        <w:tc>
          <w:tcPr>
            <w:tcW w:type="dxa" w:w="1148"/>
          </w:tcPr>
          <w:p>
            <w:pPr>
              <w:spacing w:after="0"/>
              <w:jc w:val="right"/>
            </w:pPr>
            <w:r>
              <w:rPr>
                <w:sz w:val="16"/>
              </w:rPr>
              <w:t>$25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$39,568,260,713</w:t>
            </w:r>
          </w:p>
        </w:tc>
        <w:tc>
          <w:tcPr>
            <w:tcW w:type="dxa" w:w="1215"/>
          </w:tcPr>
          <w:p>
            <w:pPr>
              <w:spacing w:after="0"/>
              <w:jc w:val="right"/>
            </w:pPr>
            <w:r>
              <w:rPr>
                <w:sz w:val="16"/>
              </w:rPr>
              <w:t>n/a</w:t>
            </w:r>
          </w:p>
        </w:tc>
        <w:tc>
          <w:tcPr>
            <w:tcW w:type="dxa" w:w="1038"/>
          </w:tcPr>
          <w:p>
            <w:pPr>
              <w:spacing w:after="0"/>
              <w:jc w:val="right"/>
            </w:pPr>
            <w:r>
              <w:rPr>
                <w:sz w:val="16"/>
              </w:rPr>
              <w:t>186,023</w:t>
            </w:r>
          </w:p>
        </w:tc>
        <w:tc>
          <w:tcPr>
            <w:tcW w:type="dxa" w:w="1126"/>
          </w:tcPr>
          <w:p>
            <w:pPr>
              <w:spacing w:after="0"/>
              <w:jc w:val="right"/>
            </w:pPr>
            <w:r>
              <w:rPr>
                <w:sz w:val="16"/>
              </w:rPr>
              <w:t>$11,082</w:t>
            </w:r>
          </w:p>
        </w:tc>
        <w:tc>
          <w:tcPr>
            <w:tcW w:type="dxa" w:w="1126"/>
          </w:tcPr>
          <w:p>
            <w:pPr>
              <w:spacing w:after="0"/>
              <w:jc w:val="right"/>
            </w:pPr>
            <w:r>
              <w:rPr>
                <w:sz w:val="16"/>
              </w:rPr>
              <w:t>n/a</w:t>
            </w:r>
          </w:p>
        </w:tc>
        <w:tc>
          <w:tcPr>
            <w:tcW w:type="dxa" w:w="1148"/>
          </w:tcPr>
          <w:p>
            <w:pPr>
              <w:spacing w:after="0"/>
              <w:jc w:val="right"/>
            </w:pPr>
            <w:r>
              <w:rPr>
                <w:sz w:val="16"/>
              </w:rPr>
              <w:t>$152,690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$39,551,137,759</w:t>
            </w:r>
          </w:p>
        </w:tc>
        <w:tc>
          <w:tcPr>
            <w:tcW w:type="dxa" w:w="1215"/>
          </w:tcPr>
          <w:p>
            <w:pPr>
              <w:spacing w:after="0"/>
              <w:jc w:val="right"/>
            </w:pPr>
            <w:r>
              <w:rPr>
                <w:sz w:val="16"/>
              </w:rPr>
              <w:t>$11,261,355</w:t>
            </w:r>
          </w:p>
        </w:tc>
        <w:tc>
          <w:tcPr>
            <w:tcW w:type="dxa" w:w="1038"/>
          </w:tcPr>
          <w:p>
            <w:pPr>
              <w:spacing w:after="0"/>
              <w:jc w:val="right"/>
            </w:pPr>
            <w:r>
              <w:rPr>
                <w:sz w:val="16"/>
              </w:rPr>
              <w:t>3,132</w:t>
            </w:r>
          </w:p>
        </w:tc>
        <w:tc>
          <w:tcPr>
            <w:tcW w:type="dxa" w:w="1126"/>
          </w:tcPr>
          <w:p>
            <w:pPr>
              <w:spacing w:after="0"/>
              <w:jc w:val="right"/>
            </w:pPr>
            <w:r>
              <w:rPr>
                <w:sz w:val="16"/>
              </w:rPr>
              <w:t>$19,792,191</w:t>
            </w:r>
          </w:p>
        </w:tc>
        <w:tc>
          <w:tcPr>
            <w:tcW w:type="dxa" w:w="1126"/>
          </w:tcPr>
          <w:p>
            <w:pPr>
              <w:spacing w:after="0"/>
              <w:jc w:val="right"/>
            </w:pPr>
            <w:r>
              <w:rPr>
                <w:sz w:val="16"/>
              </w:rPr>
              <w:t>$553,460</w:t>
            </w:r>
          </w:p>
        </w:tc>
        <w:tc>
          <w:tcPr>
            <w:tcW w:type="dxa" w:w="1148"/>
          </w:tcPr>
          <w:p>
            <w:pPr>
              <w:spacing w:after="0"/>
              <w:jc w:val="right"/>
            </w:pPr>
            <w:r>
              <w:rPr>
                <w:sz w:val="16"/>
              </w:rPr>
              <w:t>$240,441</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$383,629,632</w:t>
            </w:r>
          </w:p>
        </w:tc>
        <w:tc>
          <w:tcPr>
            <w:tcW w:type="dxa" w:w="1215"/>
          </w:tcPr>
          <w:p>
            <w:pPr>
              <w:spacing w:after="0"/>
              <w:jc w:val="right"/>
            </w:pPr>
            <w:r>
              <w:rPr>
                <w:sz w:val="16"/>
              </w:rPr>
              <w:t>n/a</w:t>
            </w:r>
          </w:p>
        </w:tc>
        <w:tc>
          <w:tcPr>
            <w:tcW w:type="dxa" w:w="1038"/>
          </w:tcPr>
          <w:p>
            <w:pPr>
              <w:spacing w:after="0"/>
              <w:jc w:val="right"/>
            </w:pPr>
            <w:r>
              <w:rPr>
                <w:sz w:val="16"/>
              </w:rPr>
              <w:t>1,909</w:t>
            </w:r>
          </w:p>
        </w:tc>
        <w:tc>
          <w:tcPr>
            <w:tcW w:type="dxa" w:w="1126"/>
          </w:tcPr>
          <w:p>
            <w:pPr>
              <w:spacing w:after="0"/>
              <w:jc w:val="right"/>
            </w:pPr>
            <w:r>
              <w:rPr>
                <w:sz w:val="16"/>
              </w:rPr>
              <w:t>$683</w:t>
            </w:r>
          </w:p>
        </w:tc>
        <w:tc>
          <w:tcPr>
            <w:tcW w:type="dxa" w:w="1126"/>
          </w:tcPr>
          <w:p>
            <w:pPr>
              <w:spacing w:after="0"/>
              <w:jc w:val="right"/>
            </w:pPr>
            <w:r>
              <w:rPr>
                <w:sz w:val="16"/>
              </w:rPr>
              <w:t>n/a</w:t>
            </w:r>
          </w:p>
        </w:tc>
        <w:tc>
          <w:tcPr>
            <w:tcW w:type="dxa" w:w="1148"/>
          </w:tcPr>
          <w:p>
            <w:pPr>
              <w:spacing w:after="0"/>
              <w:jc w:val="right"/>
            </w:pPr>
            <w:r>
              <w:rPr>
                <w:sz w:val="16"/>
              </w:rPr>
              <w:t>$4,511</w:t>
            </w:r>
          </w:p>
        </w:tc>
        <w:tc>
          <w:tcPr>
            <w:tcW w:type="dxa" w:w="1305"/>
          </w:tcPr>
          <w:p>
            <w:pPr>
              <w:spacing w:after="0"/>
              <w:jc w:val="right"/>
            </w:pPr>
            <w:r>
              <w:rPr>
                <w:sz w:val="16"/>
              </w:rPr>
              <w:t>0.000178%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$39,568,563,262</w:t>
            </w:r>
          </w:p>
        </w:tc>
        <w:tc>
          <w:tcPr>
            <w:tcW w:type="dxa" w:w="1215"/>
          </w:tcPr>
          <w:p>
            <w:pPr>
              <w:spacing w:after="0"/>
              <w:jc w:val="right"/>
            </w:pPr>
            <w:r>
              <w:rPr>
                <w:sz w:val="16"/>
              </w:rPr>
              <w:t>n/a</w:t>
            </w:r>
          </w:p>
        </w:tc>
        <w:tc>
          <w:tcPr>
            <w:tcW w:type="dxa" w:w="1038"/>
          </w:tcPr>
          <w:p>
            <w:pPr>
              <w:spacing w:after="0"/>
              <w:jc w:val="right"/>
            </w:pPr>
            <w:r>
              <w:rPr>
                <w:sz w:val="16"/>
              </w:rPr>
              <w:t>186,025</w:t>
            </w:r>
          </w:p>
        </w:tc>
        <w:tc>
          <w:tcPr>
            <w:tcW w:type="dxa" w:w="1126"/>
          </w:tcPr>
          <w:p>
            <w:pPr>
              <w:spacing w:after="0"/>
              <w:jc w:val="right"/>
            </w:pPr>
            <w:r>
              <w:rPr>
                <w:sz w:val="16"/>
              </w:rPr>
              <w:t>$48,606</w:t>
            </w:r>
          </w:p>
        </w:tc>
        <w:tc>
          <w:tcPr>
            <w:tcW w:type="dxa" w:w="1126"/>
          </w:tcPr>
          <w:p>
            <w:pPr>
              <w:spacing w:after="0"/>
              <w:jc w:val="right"/>
            </w:pPr>
            <w:r>
              <w:rPr>
                <w:sz w:val="16"/>
              </w:rPr>
              <w:t>n/a</w:t>
            </w:r>
          </w:p>
        </w:tc>
        <w:tc>
          <w:tcPr>
            <w:tcW w:type="dxa" w:w="1148"/>
          </w:tcPr>
          <w:p>
            <w:pPr>
              <w:spacing w:after="0"/>
              <w:jc w:val="right"/>
            </w:pPr>
            <w:r>
              <w:rPr>
                <w:sz w:val="16"/>
              </w:rPr>
              <w:t>$410,146</w:t>
            </w:r>
          </w:p>
        </w:tc>
        <w:tc>
          <w:tcPr>
            <w:tcW w:type="dxa" w:w="1305"/>
          </w:tcPr>
          <w:p>
            <w:pPr>
              <w:spacing w:after="0"/>
              <w:jc w:val="right"/>
            </w:pPr>
            <w:r>
              <w:rPr>
                <w:sz w:val="16"/>
              </w:rPr>
              <w:t>0.000123%</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$39,568,563,262</w:t>
            </w:r>
          </w:p>
        </w:tc>
        <w:tc>
          <w:tcPr>
            <w:tcW w:type="dxa" w:w="1215"/>
          </w:tcPr>
          <w:p>
            <w:pPr>
              <w:spacing w:after="0"/>
              <w:jc w:val="right"/>
            </w:pPr>
            <w:r>
              <w:rPr>
                <w:sz w:val="16"/>
              </w:rPr>
              <w:t>$184,067,238</w:t>
            </w:r>
          </w:p>
        </w:tc>
        <w:tc>
          <w:tcPr>
            <w:tcW w:type="dxa" w:w="1038"/>
          </w:tcPr>
          <w:p>
            <w:pPr>
              <w:spacing w:after="0"/>
              <w:jc w:val="right"/>
            </w:pPr>
            <w:r>
              <w:rPr>
                <w:sz w:val="16"/>
              </w:rPr>
              <w:t>186,025</w:t>
            </w:r>
          </w:p>
        </w:tc>
        <w:tc>
          <w:tcPr>
            <w:tcW w:type="dxa" w:w="1126"/>
          </w:tcPr>
          <w:p>
            <w:pPr>
              <w:spacing w:after="0"/>
              <w:jc w:val="right"/>
            </w:pPr>
            <w:r>
              <w:rPr>
                <w:sz w:val="16"/>
              </w:rPr>
              <w:t>$180,141</w:t>
            </w:r>
          </w:p>
        </w:tc>
        <w:tc>
          <w:tcPr>
            <w:tcW w:type="dxa" w:w="1126"/>
          </w:tcPr>
          <w:p>
            <w:pPr>
              <w:spacing w:after="0"/>
              <w:jc w:val="right"/>
            </w:pPr>
            <w:r>
              <w:rPr>
                <w:sz w:val="16"/>
              </w:rPr>
              <w:t>$1,853</w:t>
            </w:r>
          </w:p>
        </w:tc>
        <w:tc>
          <w:tcPr>
            <w:tcW w:type="dxa" w:w="1148"/>
          </w:tcPr>
          <w:p>
            <w:pPr>
              <w:spacing w:after="0"/>
              <w:jc w:val="right"/>
            </w:pPr>
            <w:r>
              <w:rPr>
                <w:sz w:val="16"/>
              </w:rPr>
              <w:t>$1,556,900</w:t>
            </w:r>
          </w:p>
        </w:tc>
        <w:tc>
          <w:tcPr>
            <w:tcW w:type="dxa" w:w="1305"/>
          </w:tcPr>
          <w:p>
            <w:pPr>
              <w:spacing w:after="0"/>
              <w:jc w:val="right"/>
            </w:pPr>
            <w:r>
              <w:rPr>
                <w:sz w:val="16"/>
              </w:rPr>
              <w:t>0.000455%</w:t>
            </w:r>
          </w:p>
        </w:tc>
        <w:tc>
          <w:tcPr>
            <w:tcW w:type="dxa" w:w="1131"/>
          </w:tcPr>
          <w:p>
            <w:pPr>
              <w:spacing w:after="0"/>
              <w:jc w:val="right"/>
            </w:pPr>
            <w:r>
              <w:rPr>
                <w:sz w:val="16"/>
              </w:rPr>
              <w:t>$201,000</w:t>
            </w: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$39,568,563,262</w:t>
            </w:r>
          </w:p>
        </w:tc>
        <w:tc>
          <w:tcPr>
            <w:tcW w:type="dxa" w:w="1215"/>
          </w:tcPr>
          <w:p>
            <w:pPr>
              <w:spacing w:after="0"/>
              <w:jc w:val="right"/>
            </w:pPr>
            <w:r>
              <w:rPr>
                <w:sz w:val="16"/>
              </w:rPr>
              <w:t>$184,067,238</w:t>
            </w:r>
          </w:p>
        </w:tc>
        <w:tc>
          <w:tcPr>
            <w:tcW w:type="dxa" w:w="1038"/>
          </w:tcPr>
          <w:p>
            <w:pPr>
              <w:spacing w:after="0"/>
              <w:jc w:val="right"/>
            </w:pPr>
            <w:r>
              <w:rPr>
                <w:sz w:val="16"/>
              </w:rPr>
              <w:t>186,025</w:t>
            </w:r>
          </w:p>
        </w:tc>
        <w:tc>
          <w:tcPr>
            <w:tcW w:type="dxa" w:w="1126"/>
          </w:tcPr>
          <w:p>
            <w:pPr>
              <w:spacing w:after="0"/>
              <w:jc w:val="right"/>
            </w:pPr>
            <w:r>
              <w:rPr>
                <w:sz w:val="16"/>
              </w:rPr>
              <w:t>$1,815,823</w:t>
            </w:r>
          </w:p>
        </w:tc>
        <w:tc>
          <w:tcPr>
            <w:tcW w:type="dxa" w:w="1126"/>
          </w:tcPr>
          <w:p>
            <w:pPr>
              <w:spacing w:after="0"/>
              <w:jc w:val="right"/>
            </w:pPr>
            <w:r>
              <w:rPr>
                <w:sz w:val="16"/>
              </w:rPr>
              <w:t>$2,925</w:t>
            </w:r>
          </w:p>
        </w:tc>
        <w:tc>
          <w:tcPr>
            <w:tcW w:type="dxa" w:w="1148"/>
          </w:tcPr>
          <w:p>
            <w:pPr>
              <w:spacing w:after="0"/>
              <w:jc w:val="right"/>
            </w:pPr>
            <w:r>
              <w:rPr>
                <w:sz w:val="16"/>
              </w:rPr>
              <w:t>$3,285,530</w:t>
            </w:r>
          </w:p>
        </w:tc>
        <w:tc>
          <w:tcPr>
            <w:tcW w:type="dxa" w:w="1305"/>
          </w:tcPr>
          <w:p>
            <w:pPr>
              <w:spacing w:after="0"/>
              <w:jc w:val="right"/>
            </w:pPr>
            <w:r>
              <w:rPr>
                <w:sz w:val="16"/>
              </w:rPr>
              <w:t>0.00459%</w:t>
            </w:r>
          </w:p>
        </w:tc>
        <w:tc>
          <w:tcPr>
            <w:tcW w:type="dxa" w:w="1131"/>
          </w:tcPr>
          <w:p>
            <w:pPr>
              <w:spacing w:after="0"/>
              <w:jc w:val="right"/>
            </w:pPr>
            <w:r>
              <w:rPr>
                <w:sz w:val="16"/>
              </w:rPr>
              <w:t>$50,000</w:t>
            </w: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$11,407,367,152</w:t>
            </w:r>
          </w:p>
        </w:tc>
        <w:tc>
          <w:tcPr>
            <w:tcW w:type="dxa" w:w="1215"/>
          </w:tcPr>
          <w:p>
            <w:pPr>
              <w:spacing w:after="0"/>
              <w:jc w:val="right"/>
            </w:pPr>
            <w:r>
              <w:rPr>
                <w:sz w:val="16"/>
              </w:rPr>
              <w:t>$33,420,475</w:t>
            </w:r>
          </w:p>
        </w:tc>
        <w:tc>
          <w:tcPr>
            <w:tcW w:type="dxa" w:w="1038"/>
          </w:tcPr>
          <w:p>
            <w:pPr>
              <w:spacing w:after="0"/>
              <w:jc w:val="right"/>
            </w:pPr>
            <w:r>
              <w:rPr>
                <w:sz w:val="16"/>
              </w:rPr>
              <w:t>54,429</w:t>
            </w:r>
          </w:p>
        </w:tc>
        <w:tc>
          <w:tcPr>
            <w:tcW w:type="dxa" w:w="1126"/>
          </w:tcPr>
          <w:p>
            <w:pPr>
              <w:spacing w:after="0"/>
              <w:jc w:val="right"/>
            </w:pPr>
            <w:r>
              <w:rPr>
                <w:sz w:val="16"/>
              </w:rPr>
              <w:t>$12,718</w:t>
            </w:r>
          </w:p>
        </w:tc>
        <w:tc>
          <w:tcPr>
            <w:tcW w:type="dxa" w:w="1126"/>
          </w:tcPr>
          <w:p>
            <w:pPr>
              <w:spacing w:after="0"/>
              <w:jc w:val="right"/>
            </w:pPr>
            <w:r>
              <w:rPr>
                <w:sz w:val="16"/>
              </w:rPr>
              <w:t>$6</w:t>
            </w:r>
          </w:p>
        </w:tc>
        <w:tc>
          <w:tcPr>
            <w:tcW w:type="dxa" w:w="1148"/>
          </w:tcPr>
          <w:p>
            <w:pPr>
              <w:spacing w:after="0"/>
              <w:jc w:val="right"/>
            </w:pPr>
            <w:r>
              <w:rPr>
                <w:sz w:val="16"/>
              </w:rPr>
              <w:t>$1,570</w:t>
            </w:r>
          </w:p>
        </w:tc>
        <w:tc>
          <w:tcPr>
            <w:tcW w:type="dxa" w:w="1305"/>
          </w:tcPr>
          <w:p>
            <w:pPr>
              <w:spacing w:after="0"/>
              <w:jc w:val="right"/>
            </w:pPr>
            <w:r>
              <w:rPr>
                <w:sz w:val="16"/>
              </w:rPr>
              <w:t>0.000111%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$39,568,563,262</w:t>
            </w:r>
          </w:p>
        </w:tc>
        <w:tc>
          <w:tcPr>
            <w:tcW w:type="dxa" w:w="1215"/>
          </w:tcPr>
          <w:p>
            <w:pPr>
              <w:spacing w:after="0"/>
              <w:jc w:val="right"/>
            </w:pPr>
            <w:r>
              <w:rPr>
                <w:sz w:val="16"/>
              </w:rPr>
              <w:t>$184,067,238</w:t>
            </w:r>
          </w:p>
        </w:tc>
        <w:tc>
          <w:tcPr>
            <w:tcW w:type="dxa" w:w="1038"/>
          </w:tcPr>
          <w:p>
            <w:pPr>
              <w:spacing w:after="0"/>
              <w:jc w:val="right"/>
            </w:pPr>
            <w:r>
              <w:rPr>
                <w:sz w:val="16"/>
              </w:rPr>
              <w:t>186,025</w:t>
            </w:r>
          </w:p>
        </w:tc>
        <w:tc>
          <w:tcPr>
            <w:tcW w:type="dxa" w:w="1126"/>
          </w:tcPr>
          <w:p>
            <w:pPr>
              <w:spacing w:after="0"/>
              <w:jc w:val="right"/>
            </w:pPr>
            <w:r>
              <w:rPr>
                <w:sz w:val="16"/>
              </w:rPr>
              <w:t>$28,107</w:t>
            </w:r>
          </w:p>
        </w:tc>
        <w:tc>
          <w:tcPr>
            <w:tcW w:type="dxa" w:w="1126"/>
          </w:tcPr>
          <w:p>
            <w:pPr>
              <w:spacing w:after="0"/>
              <w:jc w:val="right"/>
            </w:pPr>
            <w:r>
              <w:rPr>
                <w:sz w:val="16"/>
              </w:rPr>
              <w:t>$578</w:t>
            </w:r>
          </w:p>
        </w:tc>
        <w:tc>
          <w:tcPr>
            <w:tcW w:type="dxa" w:w="1148"/>
          </w:tcPr>
          <w:p>
            <w:pPr>
              <w:spacing w:after="0"/>
              <w:jc w:val="right"/>
            </w:pPr>
            <w:r>
              <w:rPr>
                <w:sz w:val="16"/>
              </w:rPr>
              <w:t>$724,895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2024-04-29 (Storm Events through 2026-06-30): 23 county-coded records, 17 with a damage value recorded (including $0), $251,000; 16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186,025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$39,568,563,262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$184,067,238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$26,653,896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$22,831,427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9</w:t>
            </w:r>
          </w:p>
        </w:tc>
        <w:tc>
          <w:tcPr>
            <w:tcW w:type="dxa" w:w="1336"/>
          </w:tcPr>
          <w:p>
            <w:pPr>
              <w:spacing w:after="0"/>
              <w:jc w:val="right"/>
            </w:pPr>
            <w:r>
              <w:rPr>
                <w:sz w:val="16"/>
              </w:rPr>
              <w:t>5</w:t>
            </w:r>
          </w:p>
        </w:tc>
        <w:tc>
          <w:tcPr>
            <w:tcW w:type="dxa" w:w="1336"/>
          </w:tcPr>
          <w:p>
            <w:pPr>
              <w:spacing w:after="0"/>
              <w:jc w:val="right"/>
            </w:pPr>
            <w:r>
              <w:rPr>
                <w:sz w:val="16"/>
              </w:rPr>
              <w:t>36</w:t>
            </w:r>
          </w:p>
        </w:tc>
        <w:tc>
          <w:tcPr>
            <w:tcW w:type="dxa" w:w="1336"/>
          </w:tcPr>
          <w:p>
            <w:pPr>
              <w:spacing w:after="0"/>
              <w:jc w:val="right"/>
            </w:pPr>
            <w:r>
              <w:rPr>
                <w:sz w:val="16"/>
              </w:rPr>
              <w:t>5</w:t>
            </w:r>
          </w:p>
        </w:tc>
        <w:tc>
          <w:tcPr>
            <w:tcW w:type="dxa" w:w="1336"/>
          </w:tcPr>
          <w:p>
            <w:pPr>
              <w:spacing w:after="0"/>
              <w:jc w:val="right"/>
            </w:pPr>
            <w:r>
              <w:rPr>
                <w:sz w:val="16"/>
              </w:rPr>
              <w:t>37</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West Lafayette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Tippecanoe County (unincorporated area)</w:t>
            </w:r>
          </w:p>
        </w:tc>
        <w:tc>
          <w:tcPr>
            <w:tcW w:type="dxa" w:w="1336"/>
          </w:tcPr>
          <w:p>
            <w:pPr>
              <w:spacing w:after="0"/>
              <w:jc w:val="right"/>
            </w:pPr>
            <w:r>
              <w:rPr>
                <w:sz w:val="16"/>
              </w:rPr>
              <w:t>9</w:t>
            </w:r>
          </w:p>
        </w:tc>
        <w:tc>
          <w:tcPr>
            <w:tcW w:type="dxa" w:w="1336"/>
          </w:tcPr>
          <w:p>
            <w:pPr>
              <w:spacing w:after="0"/>
              <w:jc w:val="right"/>
            </w:pPr>
            <w:r>
              <w:rPr>
                <w:sz w:val="16"/>
              </w:rPr>
              <w:t>5</w:t>
            </w:r>
          </w:p>
        </w:tc>
        <w:tc>
          <w:tcPr>
            <w:tcW w:type="dxa" w:w="1336"/>
          </w:tcPr>
          <w:p>
            <w:pPr>
              <w:spacing w:after="0"/>
              <w:jc w:val="right"/>
            </w:pPr>
            <w:r>
              <w:rPr>
                <w:sz w:val="16"/>
              </w:rPr>
              <w:t>34</w:t>
            </w:r>
          </w:p>
        </w:tc>
        <w:tc>
          <w:tcPr>
            <w:tcW w:type="dxa" w:w="1336"/>
          </w:tcPr>
          <w:p>
            <w:pPr>
              <w:spacing w:after="0"/>
              <w:jc w:val="right"/>
            </w:pPr>
            <w:r>
              <w:rPr>
                <w:sz w:val="16"/>
              </w:rPr>
              <w:t>5</w:t>
            </w:r>
          </w:p>
        </w:tc>
        <w:tc>
          <w:tcPr>
            <w:tcW w:type="dxa" w:w="1336"/>
          </w:tcPr>
          <w:p>
            <w:pPr>
              <w:spacing w:after="0"/>
              <w:jc w:val="right"/>
            </w:pPr>
            <w:r>
              <w:rPr>
                <w:sz w:val="16"/>
              </w:rPr>
              <w:t>35</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Tippecanoe County</w:t>
            </w:r>
          </w:p>
        </w:tc>
        <w:tc>
          <w:tcPr>
            <w:tcW w:type="dxa" w:w="1574"/>
          </w:tcPr>
          <w:p>
            <w:pPr>
              <w:spacing w:after="0"/>
              <w:jc w:val="left"/>
            </w:pPr>
            <w:r>
              <w:rPr>
                <w:sz w:val="16"/>
              </w:rPr>
              <w:t>180428</w:t>
            </w:r>
          </w:p>
        </w:tc>
        <w:tc>
          <w:tcPr>
            <w:tcW w:type="dxa" w:w="1414"/>
          </w:tcPr>
          <w:p>
            <w:pPr>
              <w:spacing w:after="0"/>
              <w:jc w:val="right"/>
            </w:pPr>
            <w:r>
              <w:rPr>
                <w:sz w:val="16"/>
              </w:rPr>
              <w:t>9</w:t>
            </w:r>
          </w:p>
        </w:tc>
        <w:tc>
          <w:tcPr>
            <w:tcW w:type="dxa" w:w="1414"/>
          </w:tcPr>
          <w:p>
            <w:pPr>
              <w:spacing w:after="0"/>
              <w:jc w:val="right"/>
            </w:pPr>
            <w:r>
              <w:rPr>
                <w:sz w:val="16"/>
              </w:rPr>
              <w:t>5</w:t>
            </w:r>
          </w:p>
        </w:tc>
        <w:tc>
          <w:tcPr>
            <w:tcW w:type="dxa" w:w="1414"/>
          </w:tcPr>
          <w:p>
            <w:pPr>
              <w:spacing w:after="0"/>
              <w:jc w:val="right"/>
            </w:pPr>
            <w:r>
              <w:rPr>
                <w:sz w:val="16"/>
              </w:rPr>
              <w:t>34</w:t>
            </w:r>
          </w:p>
        </w:tc>
        <w:tc>
          <w:tcPr>
            <w:tcW w:type="dxa" w:w="1414"/>
          </w:tcPr>
          <w:p>
            <w:pPr>
              <w:spacing w:after="0"/>
              <w:jc w:val="right"/>
            </w:pPr>
            <w:r>
              <w:rPr>
                <w:sz w:val="16"/>
              </w:rPr>
              <w:t>5</w:t>
            </w:r>
          </w:p>
        </w:tc>
        <w:tc>
          <w:tcPr>
            <w:tcW w:type="dxa" w:w="1414"/>
          </w:tcPr>
          <w:p>
            <w:pPr>
              <w:spacing w:after="0"/>
              <w:jc w:val="right"/>
            </w:pPr>
            <w:r>
              <w:rPr>
                <w:sz w:val="16"/>
              </w:rPr>
              <w:t>35</w:t>
            </w:r>
          </w:p>
        </w:tc>
        <w:tc>
          <w:tcPr>
            <w:tcW w:type="dxa" w:w="1414"/>
          </w:tcPr>
          <w:p>
            <w:pPr>
              <w:spacing w:after="0"/>
              <w:jc w:val="right"/>
            </w:pPr>
            <w:r>
              <w:rPr>
                <w:sz w:val="16"/>
              </w:rPr>
              <w:t>0</w:t>
            </w:r>
          </w:p>
        </w:tc>
        <w:tc>
          <w:tcPr>
            <w:tcW w:type="dxa" w:w="1574"/>
          </w:tcPr>
          <w:p>
            <w:pPr>
              <w:spacing w:after="0"/>
              <w:jc w:val="right"/>
            </w:pPr>
            <w:r>
              <w:rPr>
                <w:sz w:val="16"/>
              </w:rPr>
              <w:t>11</w:t>
            </w:r>
          </w:p>
        </w:tc>
      </w:tr>
      <w:tr>
        <w:trPr>
          <w:cantSplit/>
        </w:trPr>
        <w:tc>
          <w:tcPr>
            <w:tcW w:type="dxa" w:w="2480"/>
          </w:tcPr>
          <w:p>
            <w:pPr>
              <w:spacing w:after="0"/>
              <w:jc w:val="left"/>
            </w:pPr>
            <w:r>
              <w:rPr>
                <w:sz w:val="16"/>
              </w:rPr>
              <w:t>Battle Ground town</w:t>
            </w:r>
          </w:p>
        </w:tc>
        <w:tc>
          <w:tcPr>
            <w:tcW w:type="dxa" w:w="1574"/>
          </w:tcPr>
          <w:p>
            <w:pPr>
              <w:spacing w:after="0"/>
              <w:jc w:val="left"/>
            </w:pPr>
            <w:r>
              <w:rPr>
                <w:sz w:val="16"/>
              </w:rPr>
              <w:t>180252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Clarks Hill town</w:t>
            </w:r>
          </w:p>
        </w:tc>
        <w:tc>
          <w:tcPr>
            <w:tcW w:type="dxa" w:w="1574"/>
          </w:tcPr>
          <w:p>
            <w:pPr>
              <w:spacing w:after="0"/>
              <w:jc w:val="left"/>
            </w:pPr>
            <w:r>
              <w:rPr>
                <w:sz w:val="16"/>
              </w:rPr>
              <w:t>180602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Dayton town</w:t>
            </w:r>
          </w:p>
        </w:tc>
        <w:tc>
          <w:tcPr>
            <w:tcW w:type="dxa" w:w="1574"/>
          </w:tcPr>
          <w:p>
            <w:pPr>
              <w:spacing w:after="0"/>
              <w:jc w:val="left"/>
            </w:pPr>
            <w:r>
              <w:rPr>
                <w:sz w:val="16"/>
              </w:rPr>
              <w:t>180486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Lafayette city</w:t>
            </w:r>
          </w:p>
        </w:tc>
        <w:tc>
          <w:tcPr>
            <w:tcW w:type="dxa" w:w="1574"/>
          </w:tcPr>
          <w:p>
            <w:pPr>
              <w:spacing w:after="0"/>
              <w:jc w:val="left"/>
            </w:pPr>
            <w:r>
              <w:rPr>
                <w:sz w:val="16"/>
              </w:rPr>
              <w:t>180253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Otterbein town</w:t>
            </w:r>
          </w:p>
        </w:tc>
        <w:tc>
          <w:tcPr>
            <w:tcW w:type="dxa" w:w="1574"/>
          </w:tcPr>
          <w:p>
            <w:pPr>
              <w:spacing w:after="0"/>
              <w:jc w:val="left"/>
            </w:pPr>
            <w:r>
              <w:rPr>
                <w:sz w:val="16"/>
              </w:rPr>
              <w:t>180562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Shadeland town</w:t>
            </w:r>
          </w:p>
        </w:tc>
        <w:tc>
          <w:tcPr>
            <w:tcW w:type="dxa" w:w="1574"/>
          </w:tcPr>
          <w:p>
            <w:pPr>
              <w:spacing w:after="0"/>
              <w:jc w:val="left"/>
            </w:pPr>
            <w:r>
              <w:rPr>
                <w:sz w:val="16"/>
              </w:rPr>
              <w:t>180603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 Lafayette city</w:t>
            </w:r>
          </w:p>
        </w:tc>
        <w:tc>
          <w:tcPr>
            <w:tcW w:type="dxa" w:w="1574"/>
          </w:tcPr>
          <w:p>
            <w:pPr>
              <w:spacing w:after="0"/>
              <w:jc w:val="left"/>
            </w:pPr>
            <w:r>
              <w:rPr>
                <w:sz w:val="16"/>
              </w:rPr>
              <w:t>180254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5</w:t>
            </w:r>
          </w:p>
        </w:tc>
        <w:tc>
          <w:tcPr>
            <w:tcW w:type="dxa" w:w="1496"/>
          </w:tcPr>
          <w:p>
            <w:pPr>
              <w:spacing w:after="0"/>
              <w:jc w:val="right"/>
            </w:pPr>
            <w:r>
              <w:rPr>
                <w:sz w:val="16"/>
              </w:rPr>
              <w:t>36</w:t>
            </w:r>
          </w:p>
        </w:tc>
        <w:tc>
          <w:tcPr>
            <w:tcW w:type="dxa" w:w="1496"/>
          </w:tcPr>
          <w:p>
            <w:pPr>
              <w:spacing w:after="0"/>
              <w:jc w:val="right"/>
            </w:pPr>
            <w:r>
              <w:rPr>
                <w:sz w:val="16"/>
              </w:rPr>
              <w:t>5</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Tippecanoe County, IN: risk-assessment baseline packet, release 2026-10 (data as of 2026-09-30; County FIPS 18157). Automated baseline. </w:t>
      </w:r>
      <w:hyperlink r:id="rId15">
        <w:r>
          <w:rPr>
            <w:color w:val="1F4E99"/>
            <w:sz w:val="17"/>
            <w:u w:val="single"/>
          </w:rPr>
          <w:t>https://hazardplain.org/in/18157/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Tippecanoe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Tippecanoe County, IN: Risk-assessment baseline packet</dc:title>
  <dc:subject>Hazard Plain release 2026-10, as of 2026-09-30. Automated baseline</dc:subject>
  <dc:creator>Hazard Plain</dc:creator>
  <cp:keywords>Hazard Plain; hazard mitigation; risk assessment; 18157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