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Sullivan County, IN</w:t>
      </w:r>
    </w:p>
    <w:p>
      <w:pPr>
        <w:spacing w:after="120" w:before="0"/>
      </w:pPr>
      <w:r>
        <w:rPr>
          <w:color w:val="555555"/>
          <w:sz w:val="24"/>
        </w:rPr>
        <w:t>Risk-assessment baseline packet</w:t>
      </w:r>
    </w:p>
    <w:p>
      <w:pPr>
        <w:spacing w:after="120" w:before="0"/>
      </w:pPr>
      <w:r>
        <w:rPr>
          <w:b/>
          <w:sz w:val="18"/>
        </w:rPr>
        <w:t xml:space="preserve">County FIPS: </w:t>
      </w:r>
      <w:r>
        <w:rPr>
          <w:sz w:val="18"/>
        </w:rPr>
        <w:t>18153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2031-07-14. Plan: Sullivan County 2026 Hazard Mitigation Plan (FEMA plan 111906), approved 2026-07-15.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2026-07-15: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($2,914,641 a year), Earthquake ($1,466,865) and Tornado ($1,230,541).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2031-07-14</w:t>
      </w:r>
    </w:p>
    <w:p>
      <w:pPr>
        <w:keepNext/>
        <w:spacing w:after="40" w:before="0"/>
      </w:pPr>
      <w:r>
        <w:rPr>
          <w:b/>
        </w:rPr>
        <w:t xml:space="preserve">Plan: </w:t>
      </w:r>
      <w:r>
        <w:rPr/>
        <w:t>Sullivan County 2026 Hazard Mitigation Plan (FEMA plan 111906)</w:t>
      </w:r>
    </w:p>
    <w:p>
      <w:pPr>
        <w:keepNext/>
        <w:spacing w:after="40" w:before="0"/>
      </w:pPr>
      <w:r>
        <w:rPr>
          <w:b/>
        </w:rPr>
        <w:t xml:space="preserve">Approved: </w:t>
      </w:r>
      <w:r>
        <w:rPr/>
        <w:t>2026-07-15</w:t>
      </w:r>
    </w:p>
    <w:p>
      <w:pPr>
        <w:keepNext/>
        <w:spacing w:after="40" w:before="0"/>
      </w:pPr>
      <w:r>
        <w:rPr>
          <w:b/>
        </w:rPr>
        <w:t xml:space="preserve">Days to expiry: </w:t>
      </w:r>
      <w:r>
        <w:rPr/>
        <w:t>1,748</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3"/>
        <w:gridCol w:w="736"/>
        <w:gridCol w:w="2863"/>
        <w:gridCol w:w="2154"/>
        <w:gridCol w:w="1123"/>
        <w:gridCol w:w="1123"/>
        <w:gridCol w:w="968"/>
        <w:gridCol w:w="3733"/>
      </w:tblGrid>
      <w:tr>
        <w:trPr>
          <w:cantSplit/>
          <w:tblHeader/>
        </w:trPr>
        <w:tc>
          <w:tcPr>
            <w:tcW w:type="dxa" w:w="1413"/>
            <w:shd w:val="clear" w:color="auto" w:fill="E8E8E8"/>
          </w:tcPr>
          <w:p>
            <w:pPr>
              <w:spacing w:after="0"/>
              <w:jc w:val="left"/>
            </w:pPr>
            <w:r>
              <w:rPr>
                <w:b/>
                <w:sz w:val="16"/>
              </w:rPr>
              <w:t>Jurisdiction</w:t>
            </w:r>
          </w:p>
        </w:tc>
        <w:tc>
          <w:tcPr>
            <w:tcW w:type="dxa" w:w="736"/>
            <w:shd w:val="clear" w:color="auto" w:fill="E8E8E8"/>
          </w:tcPr>
          <w:p>
            <w:pPr>
              <w:spacing w:after="0"/>
              <w:jc w:val="left"/>
            </w:pPr>
            <w:r>
              <w:rPr>
                <w:b/>
                <w:sz w:val="16"/>
              </w:rPr>
              <w:t>Type</w:t>
            </w:r>
          </w:p>
        </w:tc>
        <w:tc>
          <w:tcPr>
            <w:tcW w:type="dxa" w:w="2863"/>
            <w:shd w:val="clear" w:color="auto" w:fill="E8E8E8"/>
          </w:tcPr>
          <w:p>
            <w:pPr>
              <w:spacing w:after="0"/>
              <w:jc w:val="left"/>
            </w:pPr>
            <w:r>
              <w:rPr>
                <w:b/>
                <w:sz w:val="16"/>
              </w:rPr>
              <w:t>Status</w:t>
            </w:r>
          </w:p>
        </w:tc>
        <w:tc>
          <w:tcPr>
            <w:tcW w:type="dxa" w:w="2154"/>
            <w:shd w:val="clear" w:color="auto" w:fill="E8E8E8"/>
          </w:tcPr>
          <w:p>
            <w:pPr>
              <w:spacing w:after="0"/>
              <w:jc w:val="left"/>
            </w:pPr>
            <w:r>
              <w:rPr>
                <w:b/>
                <w:sz w:val="16"/>
              </w:rPr>
              <w:t>Plan</w:t>
            </w:r>
          </w:p>
        </w:tc>
        <w:tc>
          <w:tcPr>
            <w:tcW w:type="dxa" w:w="1123"/>
            <w:shd w:val="clear" w:color="auto" w:fill="E8E8E8"/>
          </w:tcPr>
          <w:p>
            <w:pPr>
              <w:spacing w:after="0"/>
              <w:jc w:val="left"/>
            </w:pPr>
            <w:r>
              <w:rPr>
                <w:b/>
                <w:sz w:val="16"/>
              </w:rPr>
              <w:t>Approved</w:t>
            </w:r>
          </w:p>
        </w:tc>
        <w:tc>
          <w:tcPr>
            <w:tcW w:type="dxa" w:w="1123"/>
            <w:shd w:val="clear" w:color="auto" w:fill="E8E8E8"/>
          </w:tcPr>
          <w:p>
            <w:pPr>
              <w:spacing w:after="0"/>
              <w:jc w:val="left"/>
            </w:pPr>
            <w:r>
              <w:rPr>
                <w:b/>
                <w:sz w:val="16"/>
              </w:rPr>
              <w:t>Expires</w:t>
            </w:r>
          </w:p>
        </w:tc>
        <w:tc>
          <w:tcPr>
            <w:tcW w:type="dxa" w:w="9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33"/>
            <w:shd w:val="clear" w:color="auto" w:fill="E8E8E8"/>
          </w:tcPr>
          <w:p>
            <w:pPr>
              <w:spacing w:after="0"/>
              <w:jc w:val="left"/>
            </w:pPr>
            <w:r>
              <w:rPr>
                <w:b/>
                <w:sz w:val="16"/>
              </w:rPr>
              <w:t>Notes</w:t>
            </w:r>
          </w:p>
        </w:tc>
      </w:tr>
      <w:tr>
        <w:trPr>
          <w:cantSplit/>
        </w:trPr>
        <w:tc>
          <w:tcPr>
            <w:tcW w:type="dxa" w:w="1413"/>
          </w:tcPr>
          <w:p>
            <w:pPr>
              <w:spacing w:after="0"/>
              <w:jc w:val="left"/>
            </w:pPr>
            <w:r>
              <w:rPr>
                <w:sz w:val="16"/>
              </w:rPr>
              <w:t>Sullivan County</w:t>
            </w:r>
          </w:p>
        </w:tc>
        <w:tc>
          <w:tcPr>
            <w:tcW w:type="dxa" w:w="736"/>
          </w:tcPr>
          <w:p>
            <w:pPr>
              <w:spacing w:after="0"/>
              <w:jc w:val="left"/>
            </w:pPr>
            <w:r>
              <w:rPr>
                <w:sz w:val="16"/>
              </w:rPr>
              <w:t>County</w:t>
            </w:r>
          </w:p>
        </w:tc>
        <w:tc>
          <w:tcPr>
            <w:tcW w:type="dxa" w:w="2863"/>
          </w:tcPr>
          <w:p>
            <w:pPr>
              <w:spacing w:after="0"/>
              <w:jc w:val="left"/>
            </w:pPr>
            <w:r>
              <w:rPr>
                <w:sz w:val="16"/>
              </w:rPr>
              <w:t>Approved, expires 2031-07-14</w:t>
            </w:r>
          </w:p>
        </w:tc>
        <w:tc>
          <w:tcPr>
            <w:tcW w:type="dxa" w:w="2154"/>
          </w:tcPr>
          <w:p>
            <w:pPr>
              <w:spacing w:after="0"/>
              <w:jc w:val="left"/>
            </w:pPr>
            <w:r>
              <w:rPr>
                <w:sz w:val="16"/>
              </w:rPr>
              <w:t>Sullivan County 2026 Hazard Mitigation Plan (FEMA plan 111906)</w:t>
            </w:r>
          </w:p>
        </w:tc>
        <w:tc>
          <w:tcPr>
            <w:tcW w:type="dxa" w:w="1123"/>
          </w:tcPr>
          <w:p>
            <w:pPr>
              <w:spacing w:after="0"/>
              <w:jc w:val="left"/>
            </w:pPr>
            <w:r>
              <w:rPr>
                <w:sz w:val="16"/>
              </w:rPr>
              <w:t>2026-07-15</w:t>
            </w:r>
          </w:p>
        </w:tc>
        <w:tc>
          <w:tcPr>
            <w:tcW w:type="dxa" w:w="1123"/>
          </w:tcPr>
          <w:p>
            <w:pPr>
              <w:spacing w:after="0"/>
              <w:jc w:val="left"/>
            </w:pPr>
            <w:r>
              <w:rPr>
                <w:sz w:val="16"/>
              </w:rPr>
              <w:t>2031-07-14</w:t>
            </w:r>
          </w:p>
        </w:tc>
        <w:tc>
          <w:tcPr>
            <w:tcW w:type="dxa" w:w="968"/>
          </w:tcPr>
          <w:p>
            <w:pPr>
              <w:spacing w:after="0"/>
              <w:jc w:val="right"/>
            </w:pPr>
            <w:r>
              <w:rPr>
                <w:sz w:val="16"/>
              </w:rPr>
              <w:t>1,748</w:t>
            </w:r>
          </w:p>
        </w:tc>
        <w:tc>
          <w:tcPr>
            <w:tcW w:type="dxa" w:w="3733"/>
          </w:tcPr>
          <w:p>
            <w:pPr>
              <w:spacing w:after="0"/>
              <w:jc w:val="left"/>
            </w:pPr>
          </w:p>
        </w:tc>
      </w:tr>
      <w:tr>
        <w:trPr>
          <w:cantSplit/>
        </w:trPr>
        <w:tc>
          <w:tcPr>
            <w:tcW w:type="dxa" w:w="1413"/>
          </w:tcPr>
          <w:p>
            <w:pPr>
              <w:spacing w:after="0"/>
              <w:jc w:val="left"/>
            </w:pPr>
            <w:r>
              <w:rPr>
                <w:sz w:val="16"/>
              </w:rPr>
              <w:t>Carlisle town</w:t>
            </w:r>
          </w:p>
        </w:tc>
        <w:tc>
          <w:tcPr>
            <w:tcW w:type="dxa" w:w="736"/>
          </w:tcPr>
          <w:p>
            <w:pPr>
              <w:spacing w:after="0"/>
              <w:jc w:val="left"/>
            </w:pPr>
            <w:r>
              <w:rPr>
                <w:sz w:val="16"/>
              </w:rPr>
              <w:t>Town</w:t>
            </w:r>
          </w:p>
        </w:tc>
        <w:tc>
          <w:tcPr>
            <w:tcW w:type="dxa" w:w="2863"/>
          </w:tcPr>
          <w:p>
            <w:pPr>
              <w:spacing w:after="0"/>
              <w:jc w:val="left"/>
            </w:pPr>
            <w:r>
              <w:rPr>
                <w:sz w:val="16"/>
              </w:rPr>
              <w:t>Approved, expires 2031-07-14</w:t>
            </w:r>
          </w:p>
        </w:tc>
        <w:tc>
          <w:tcPr>
            <w:tcW w:type="dxa" w:w="2154"/>
          </w:tcPr>
          <w:p>
            <w:pPr>
              <w:spacing w:after="0"/>
              <w:jc w:val="left"/>
            </w:pPr>
            <w:r>
              <w:rPr>
                <w:sz w:val="16"/>
              </w:rPr>
              <w:t>Sullivan County 2026 Hazard Mitigation Plan (FEMA plan 111906)</w:t>
            </w:r>
          </w:p>
        </w:tc>
        <w:tc>
          <w:tcPr>
            <w:tcW w:type="dxa" w:w="1123"/>
          </w:tcPr>
          <w:p>
            <w:pPr>
              <w:spacing w:after="0"/>
              <w:jc w:val="left"/>
            </w:pPr>
            <w:r>
              <w:rPr>
                <w:sz w:val="16"/>
              </w:rPr>
              <w:t>2026-07-15</w:t>
            </w:r>
          </w:p>
        </w:tc>
        <w:tc>
          <w:tcPr>
            <w:tcW w:type="dxa" w:w="1123"/>
          </w:tcPr>
          <w:p>
            <w:pPr>
              <w:spacing w:after="0"/>
              <w:jc w:val="left"/>
            </w:pPr>
            <w:r>
              <w:rPr>
                <w:sz w:val="16"/>
              </w:rPr>
              <w:t>2031-07-14</w:t>
            </w:r>
          </w:p>
        </w:tc>
        <w:tc>
          <w:tcPr>
            <w:tcW w:type="dxa" w:w="968"/>
          </w:tcPr>
          <w:p>
            <w:pPr>
              <w:spacing w:after="0"/>
              <w:jc w:val="right"/>
            </w:pPr>
            <w:r>
              <w:rPr>
                <w:sz w:val="16"/>
              </w:rPr>
              <w:t>1,748</w:t>
            </w:r>
          </w:p>
        </w:tc>
        <w:tc>
          <w:tcPr>
            <w:tcW w:type="dxa" w:w="3733"/>
          </w:tcPr>
          <w:p>
            <w:pPr>
              <w:spacing w:after="0"/>
              <w:jc w:val="left"/>
            </w:pPr>
            <w:r>
              <w:rPr>
                <w:sz w:val="16"/>
              </w:rPr>
              <w:t>this jurisdiction approved 2026-09-02</w:t>
            </w:r>
          </w:p>
        </w:tc>
      </w:tr>
      <w:tr>
        <w:trPr>
          <w:cantSplit/>
        </w:trPr>
        <w:tc>
          <w:tcPr>
            <w:tcW w:type="dxa" w:w="1413"/>
          </w:tcPr>
          <w:p>
            <w:pPr>
              <w:spacing w:after="0"/>
              <w:jc w:val="left"/>
            </w:pPr>
            <w:r>
              <w:rPr>
                <w:sz w:val="16"/>
              </w:rPr>
              <w:t>Dugger town</w:t>
            </w:r>
          </w:p>
        </w:tc>
        <w:tc>
          <w:tcPr>
            <w:tcW w:type="dxa" w:w="736"/>
          </w:tcPr>
          <w:p>
            <w:pPr>
              <w:spacing w:after="0"/>
              <w:jc w:val="left"/>
            </w:pPr>
            <w:r>
              <w:rPr>
                <w:sz w:val="16"/>
              </w:rPr>
              <w:t>Town</w:t>
            </w:r>
          </w:p>
        </w:tc>
        <w:tc>
          <w:tcPr>
            <w:tcW w:type="dxa" w:w="2863"/>
          </w:tcPr>
          <w:p>
            <w:pPr>
              <w:spacing w:after="0"/>
              <w:jc w:val="left"/>
            </w:pPr>
            <w:r>
              <w:rPr>
                <w:sz w:val="16"/>
              </w:rPr>
              <w:t>Approved, expires 2031-07-14</w:t>
            </w:r>
          </w:p>
        </w:tc>
        <w:tc>
          <w:tcPr>
            <w:tcW w:type="dxa" w:w="2154"/>
          </w:tcPr>
          <w:p>
            <w:pPr>
              <w:spacing w:after="0"/>
              <w:jc w:val="left"/>
            </w:pPr>
            <w:r>
              <w:rPr>
                <w:sz w:val="16"/>
              </w:rPr>
              <w:t>Sullivan County 2026 Hazard Mitigation Plan (FEMA plan 111906)</w:t>
            </w:r>
          </w:p>
        </w:tc>
        <w:tc>
          <w:tcPr>
            <w:tcW w:type="dxa" w:w="1123"/>
          </w:tcPr>
          <w:p>
            <w:pPr>
              <w:spacing w:after="0"/>
              <w:jc w:val="left"/>
            </w:pPr>
            <w:r>
              <w:rPr>
                <w:sz w:val="16"/>
              </w:rPr>
              <w:t>2026-07-15</w:t>
            </w:r>
          </w:p>
        </w:tc>
        <w:tc>
          <w:tcPr>
            <w:tcW w:type="dxa" w:w="1123"/>
          </w:tcPr>
          <w:p>
            <w:pPr>
              <w:spacing w:after="0"/>
              <w:jc w:val="left"/>
            </w:pPr>
            <w:r>
              <w:rPr>
                <w:sz w:val="16"/>
              </w:rPr>
              <w:t>2031-07-14</w:t>
            </w:r>
          </w:p>
        </w:tc>
        <w:tc>
          <w:tcPr>
            <w:tcW w:type="dxa" w:w="968"/>
          </w:tcPr>
          <w:p>
            <w:pPr>
              <w:spacing w:after="0"/>
              <w:jc w:val="right"/>
            </w:pPr>
            <w:r>
              <w:rPr>
                <w:sz w:val="16"/>
              </w:rPr>
              <w:t>1,748</w:t>
            </w:r>
          </w:p>
        </w:tc>
        <w:tc>
          <w:tcPr>
            <w:tcW w:type="dxa" w:w="3733"/>
          </w:tcPr>
          <w:p>
            <w:pPr>
              <w:spacing w:after="0"/>
              <w:jc w:val="left"/>
            </w:pPr>
            <w:r>
              <w:rPr>
                <w:sz w:val="16"/>
              </w:rPr>
              <w:t>this jurisdiction approved 2026-09-02</w:t>
            </w:r>
          </w:p>
        </w:tc>
      </w:tr>
      <w:tr>
        <w:trPr>
          <w:cantSplit/>
        </w:trPr>
        <w:tc>
          <w:tcPr>
            <w:tcW w:type="dxa" w:w="1413"/>
          </w:tcPr>
          <w:p>
            <w:pPr>
              <w:spacing w:after="0"/>
              <w:jc w:val="left"/>
            </w:pPr>
            <w:r>
              <w:rPr>
                <w:sz w:val="16"/>
              </w:rPr>
              <w:t>Farmersburg town</w:t>
            </w:r>
          </w:p>
        </w:tc>
        <w:tc>
          <w:tcPr>
            <w:tcW w:type="dxa" w:w="736"/>
          </w:tcPr>
          <w:p>
            <w:pPr>
              <w:spacing w:after="0"/>
              <w:jc w:val="left"/>
            </w:pPr>
            <w:r>
              <w:rPr>
                <w:sz w:val="16"/>
              </w:rPr>
              <w:t>Town</w:t>
            </w:r>
          </w:p>
        </w:tc>
        <w:tc>
          <w:tcPr>
            <w:tcW w:type="dxa" w:w="2863"/>
          </w:tcPr>
          <w:p>
            <w:pPr>
              <w:spacing w:after="0"/>
              <w:jc w:val="left"/>
            </w:pPr>
            <w:r>
              <w:rPr>
                <w:sz w:val="16"/>
              </w:rPr>
              <w:t>Approved, expires 2031-07-14</w:t>
            </w:r>
          </w:p>
        </w:tc>
        <w:tc>
          <w:tcPr>
            <w:tcW w:type="dxa" w:w="2154"/>
          </w:tcPr>
          <w:p>
            <w:pPr>
              <w:spacing w:after="0"/>
              <w:jc w:val="left"/>
            </w:pPr>
            <w:r>
              <w:rPr>
                <w:sz w:val="16"/>
              </w:rPr>
              <w:t>Sullivan County 2026 Hazard Mitigation Plan (FEMA plan 111906)</w:t>
            </w:r>
          </w:p>
        </w:tc>
        <w:tc>
          <w:tcPr>
            <w:tcW w:type="dxa" w:w="1123"/>
          </w:tcPr>
          <w:p>
            <w:pPr>
              <w:spacing w:after="0"/>
              <w:jc w:val="left"/>
            </w:pPr>
            <w:r>
              <w:rPr>
                <w:sz w:val="16"/>
              </w:rPr>
              <w:t>2026-07-15</w:t>
            </w:r>
          </w:p>
        </w:tc>
        <w:tc>
          <w:tcPr>
            <w:tcW w:type="dxa" w:w="1123"/>
          </w:tcPr>
          <w:p>
            <w:pPr>
              <w:spacing w:after="0"/>
              <w:jc w:val="left"/>
            </w:pPr>
            <w:r>
              <w:rPr>
                <w:sz w:val="16"/>
              </w:rPr>
              <w:t>2031-07-14</w:t>
            </w:r>
          </w:p>
        </w:tc>
        <w:tc>
          <w:tcPr>
            <w:tcW w:type="dxa" w:w="968"/>
          </w:tcPr>
          <w:p>
            <w:pPr>
              <w:spacing w:after="0"/>
              <w:jc w:val="right"/>
            </w:pPr>
            <w:r>
              <w:rPr>
                <w:sz w:val="16"/>
              </w:rPr>
              <w:t>1,748</w:t>
            </w:r>
          </w:p>
        </w:tc>
        <w:tc>
          <w:tcPr>
            <w:tcW w:type="dxa" w:w="3733"/>
          </w:tcPr>
          <w:p>
            <w:pPr>
              <w:spacing w:after="0"/>
              <w:jc w:val="left"/>
            </w:pPr>
            <w:r>
              <w:rPr>
                <w:sz w:val="16"/>
              </w:rPr>
              <w:t>this jurisdiction approved 2026-07-29</w:t>
            </w:r>
          </w:p>
        </w:tc>
      </w:tr>
      <w:tr>
        <w:trPr>
          <w:cantSplit/>
        </w:trPr>
        <w:tc>
          <w:tcPr>
            <w:tcW w:type="dxa" w:w="1413"/>
          </w:tcPr>
          <w:p>
            <w:pPr>
              <w:spacing w:after="0"/>
              <w:jc w:val="left"/>
            </w:pPr>
            <w:r>
              <w:rPr>
                <w:sz w:val="16"/>
              </w:rPr>
              <w:t>Hymera town</w:t>
            </w:r>
          </w:p>
        </w:tc>
        <w:tc>
          <w:tcPr>
            <w:tcW w:type="dxa" w:w="736"/>
          </w:tcPr>
          <w:p>
            <w:pPr>
              <w:spacing w:after="0"/>
              <w:jc w:val="left"/>
            </w:pPr>
            <w:r>
              <w:rPr>
                <w:sz w:val="16"/>
              </w:rPr>
              <w:t>Town</w:t>
            </w:r>
          </w:p>
        </w:tc>
        <w:tc>
          <w:tcPr>
            <w:tcW w:type="dxa" w:w="2863"/>
          </w:tcPr>
          <w:p>
            <w:pPr>
              <w:spacing w:after="0"/>
              <w:jc w:val="left"/>
            </w:pPr>
            <w:r>
              <w:rPr>
                <w:sz w:val="16"/>
              </w:rPr>
              <w:t>Approved, expires 2031-07-14</w:t>
            </w:r>
          </w:p>
        </w:tc>
        <w:tc>
          <w:tcPr>
            <w:tcW w:type="dxa" w:w="2154"/>
          </w:tcPr>
          <w:p>
            <w:pPr>
              <w:spacing w:after="0"/>
              <w:jc w:val="left"/>
            </w:pPr>
            <w:r>
              <w:rPr>
                <w:sz w:val="16"/>
              </w:rPr>
              <w:t>Sullivan County 2026 Hazard Mitigation Plan (FEMA plan 111906)</w:t>
            </w:r>
          </w:p>
        </w:tc>
        <w:tc>
          <w:tcPr>
            <w:tcW w:type="dxa" w:w="1123"/>
          </w:tcPr>
          <w:p>
            <w:pPr>
              <w:spacing w:after="0"/>
              <w:jc w:val="left"/>
            </w:pPr>
            <w:r>
              <w:rPr>
                <w:sz w:val="16"/>
              </w:rPr>
              <w:t>2026-07-15</w:t>
            </w:r>
          </w:p>
        </w:tc>
        <w:tc>
          <w:tcPr>
            <w:tcW w:type="dxa" w:w="1123"/>
          </w:tcPr>
          <w:p>
            <w:pPr>
              <w:spacing w:after="0"/>
              <w:jc w:val="left"/>
            </w:pPr>
            <w:r>
              <w:rPr>
                <w:sz w:val="16"/>
              </w:rPr>
              <w:t>2031-07-14</w:t>
            </w:r>
          </w:p>
        </w:tc>
        <w:tc>
          <w:tcPr>
            <w:tcW w:type="dxa" w:w="968"/>
          </w:tcPr>
          <w:p>
            <w:pPr>
              <w:spacing w:after="0"/>
              <w:jc w:val="right"/>
            </w:pPr>
            <w:r>
              <w:rPr>
                <w:sz w:val="16"/>
              </w:rPr>
              <w:t>1,748</w:t>
            </w:r>
          </w:p>
        </w:tc>
        <w:tc>
          <w:tcPr>
            <w:tcW w:type="dxa" w:w="3733"/>
          </w:tcPr>
          <w:p>
            <w:pPr>
              <w:spacing w:after="0"/>
              <w:jc w:val="left"/>
            </w:pPr>
            <w:r>
              <w:rPr>
                <w:sz w:val="16"/>
              </w:rPr>
              <w:t>this jurisdiction approved 2026-09-02</w:t>
            </w:r>
          </w:p>
        </w:tc>
      </w:tr>
      <w:tr>
        <w:trPr>
          <w:cantSplit/>
        </w:trPr>
        <w:tc>
          <w:tcPr>
            <w:tcW w:type="dxa" w:w="1413"/>
          </w:tcPr>
          <w:p>
            <w:pPr>
              <w:spacing w:after="0"/>
              <w:jc w:val="left"/>
            </w:pPr>
            <w:r>
              <w:rPr>
                <w:sz w:val="16"/>
              </w:rPr>
              <w:t>Merom town</w:t>
            </w:r>
          </w:p>
        </w:tc>
        <w:tc>
          <w:tcPr>
            <w:tcW w:type="dxa" w:w="736"/>
          </w:tcPr>
          <w:p>
            <w:pPr>
              <w:spacing w:after="0"/>
              <w:jc w:val="left"/>
            </w:pPr>
            <w:r>
              <w:rPr>
                <w:sz w:val="16"/>
              </w:rPr>
              <w:t>Town</w:t>
            </w:r>
          </w:p>
        </w:tc>
        <w:tc>
          <w:tcPr>
            <w:tcW w:type="dxa" w:w="2863"/>
          </w:tcPr>
          <w:p>
            <w:pPr>
              <w:spacing w:after="0"/>
              <w:jc w:val="left"/>
            </w:pPr>
            <w:r>
              <w:rPr>
                <w:sz w:val="16"/>
              </w:rPr>
              <w:t>Approved, expires 2031-07-14</w:t>
            </w:r>
          </w:p>
        </w:tc>
        <w:tc>
          <w:tcPr>
            <w:tcW w:type="dxa" w:w="2154"/>
          </w:tcPr>
          <w:p>
            <w:pPr>
              <w:spacing w:after="0"/>
              <w:jc w:val="left"/>
            </w:pPr>
            <w:r>
              <w:rPr>
                <w:sz w:val="16"/>
              </w:rPr>
              <w:t>Sullivan County 2026 Hazard Mitigation Plan (FEMA plan 111906)</w:t>
            </w:r>
          </w:p>
        </w:tc>
        <w:tc>
          <w:tcPr>
            <w:tcW w:type="dxa" w:w="1123"/>
          </w:tcPr>
          <w:p>
            <w:pPr>
              <w:spacing w:after="0"/>
              <w:jc w:val="left"/>
            </w:pPr>
            <w:r>
              <w:rPr>
                <w:sz w:val="16"/>
              </w:rPr>
              <w:t>2026-07-15</w:t>
            </w:r>
          </w:p>
        </w:tc>
        <w:tc>
          <w:tcPr>
            <w:tcW w:type="dxa" w:w="1123"/>
          </w:tcPr>
          <w:p>
            <w:pPr>
              <w:spacing w:after="0"/>
              <w:jc w:val="left"/>
            </w:pPr>
            <w:r>
              <w:rPr>
                <w:sz w:val="16"/>
              </w:rPr>
              <w:t>2031-07-14</w:t>
            </w:r>
          </w:p>
        </w:tc>
        <w:tc>
          <w:tcPr>
            <w:tcW w:type="dxa" w:w="968"/>
          </w:tcPr>
          <w:p>
            <w:pPr>
              <w:spacing w:after="0"/>
              <w:jc w:val="right"/>
            </w:pPr>
            <w:r>
              <w:rPr>
                <w:sz w:val="16"/>
              </w:rPr>
              <w:t>1,748</w:t>
            </w:r>
          </w:p>
        </w:tc>
        <w:tc>
          <w:tcPr>
            <w:tcW w:type="dxa" w:w="3733"/>
          </w:tcPr>
          <w:p>
            <w:pPr>
              <w:spacing w:after="0"/>
              <w:jc w:val="left"/>
            </w:pPr>
            <w:r>
              <w:rPr>
                <w:sz w:val="16"/>
              </w:rPr>
              <w:t>this jurisdiction approved 2026-07-29</w:t>
            </w:r>
          </w:p>
        </w:tc>
      </w:tr>
      <w:tr>
        <w:trPr>
          <w:cantSplit/>
        </w:trPr>
        <w:tc>
          <w:tcPr>
            <w:tcW w:type="dxa" w:w="1413"/>
          </w:tcPr>
          <w:p>
            <w:pPr>
              <w:spacing w:after="0"/>
              <w:jc w:val="left"/>
            </w:pPr>
            <w:r>
              <w:rPr>
                <w:sz w:val="16"/>
              </w:rPr>
              <w:t>Shelburn town</w:t>
            </w:r>
          </w:p>
        </w:tc>
        <w:tc>
          <w:tcPr>
            <w:tcW w:type="dxa" w:w="736"/>
          </w:tcPr>
          <w:p>
            <w:pPr>
              <w:spacing w:after="0"/>
              <w:jc w:val="left"/>
            </w:pPr>
            <w:r>
              <w:rPr>
                <w:sz w:val="16"/>
              </w:rPr>
              <w:t>Town</w:t>
            </w:r>
          </w:p>
        </w:tc>
        <w:tc>
          <w:tcPr>
            <w:tcW w:type="dxa" w:w="2863"/>
          </w:tcPr>
          <w:p>
            <w:pPr>
              <w:spacing w:after="0"/>
              <w:jc w:val="left"/>
            </w:pPr>
            <w:r>
              <w:rPr>
                <w:sz w:val="16"/>
              </w:rPr>
              <w:t>Approved, expires 2031-07-14</w:t>
            </w:r>
          </w:p>
        </w:tc>
        <w:tc>
          <w:tcPr>
            <w:tcW w:type="dxa" w:w="2154"/>
          </w:tcPr>
          <w:p>
            <w:pPr>
              <w:spacing w:after="0"/>
              <w:jc w:val="left"/>
            </w:pPr>
            <w:r>
              <w:rPr>
                <w:sz w:val="16"/>
              </w:rPr>
              <w:t>Sullivan County 2026 Hazard Mitigation Plan (FEMA plan 111906)</w:t>
            </w:r>
          </w:p>
        </w:tc>
        <w:tc>
          <w:tcPr>
            <w:tcW w:type="dxa" w:w="1123"/>
          </w:tcPr>
          <w:p>
            <w:pPr>
              <w:spacing w:after="0"/>
              <w:jc w:val="left"/>
            </w:pPr>
            <w:r>
              <w:rPr>
                <w:sz w:val="16"/>
              </w:rPr>
              <w:t>2026-07-15</w:t>
            </w:r>
          </w:p>
        </w:tc>
        <w:tc>
          <w:tcPr>
            <w:tcW w:type="dxa" w:w="1123"/>
          </w:tcPr>
          <w:p>
            <w:pPr>
              <w:spacing w:after="0"/>
              <w:jc w:val="left"/>
            </w:pPr>
            <w:r>
              <w:rPr>
                <w:sz w:val="16"/>
              </w:rPr>
              <w:t>2031-07-14</w:t>
            </w:r>
          </w:p>
        </w:tc>
        <w:tc>
          <w:tcPr>
            <w:tcW w:type="dxa" w:w="968"/>
          </w:tcPr>
          <w:p>
            <w:pPr>
              <w:spacing w:after="0"/>
              <w:jc w:val="right"/>
            </w:pPr>
            <w:r>
              <w:rPr>
                <w:sz w:val="16"/>
              </w:rPr>
              <w:t>1,748</w:t>
            </w:r>
          </w:p>
        </w:tc>
        <w:tc>
          <w:tcPr>
            <w:tcW w:type="dxa" w:w="3733"/>
          </w:tcPr>
          <w:p>
            <w:pPr>
              <w:spacing w:after="0"/>
              <w:jc w:val="left"/>
            </w:pPr>
            <w:r>
              <w:rPr>
                <w:sz w:val="16"/>
              </w:rPr>
              <w:t>this jurisdiction approved 2026-09-02</w:t>
            </w:r>
          </w:p>
        </w:tc>
      </w:tr>
      <w:tr>
        <w:trPr>
          <w:cantSplit/>
        </w:trPr>
        <w:tc>
          <w:tcPr>
            <w:tcW w:type="dxa" w:w="1413"/>
          </w:tcPr>
          <w:p>
            <w:pPr>
              <w:spacing w:after="0"/>
              <w:jc w:val="left"/>
            </w:pPr>
            <w:r>
              <w:rPr>
                <w:sz w:val="16"/>
              </w:rPr>
              <w:t>Sullivan city</w:t>
            </w:r>
          </w:p>
        </w:tc>
        <w:tc>
          <w:tcPr>
            <w:tcW w:type="dxa" w:w="736"/>
          </w:tcPr>
          <w:p>
            <w:pPr>
              <w:spacing w:after="0"/>
              <w:jc w:val="left"/>
            </w:pPr>
            <w:r>
              <w:rPr>
                <w:sz w:val="16"/>
              </w:rPr>
              <w:t>City</w:t>
            </w:r>
          </w:p>
        </w:tc>
        <w:tc>
          <w:tcPr>
            <w:tcW w:type="dxa" w:w="2863"/>
          </w:tcPr>
          <w:p>
            <w:pPr>
              <w:spacing w:after="0"/>
              <w:jc w:val="left"/>
            </w:pPr>
            <w:r>
              <w:rPr>
                <w:sz w:val="16"/>
              </w:rPr>
              <w:t>Approved, expires 2031-07-14</w:t>
            </w:r>
          </w:p>
        </w:tc>
        <w:tc>
          <w:tcPr>
            <w:tcW w:type="dxa" w:w="2154"/>
          </w:tcPr>
          <w:p>
            <w:pPr>
              <w:spacing w:after="0"/>
              <w:jc w:val="left"/>
            </w:pPr>
            <w:r>
              <w:rPr>
                <w:sz w:val="16"/>
              </w:rPr>
              <w:t>Sullivan County 2026 Hazard Mitigation Plan (FEMA plan 111906)</w:t>
            </w:r>
          </w:p>
        </w:tc>
        <w:tc>
          <w:tcPr>
            <w:tcW w:type="dxa" w:w="1123"/>
          </w:tcPr>
          <w:p>
            <w:pPr>
              <w:spacing w:after="0"/>
              <w:jc w:val="left"/>
            </w:pPr>
            <w:r>
              <w:rPr>
                <w:sz w:val="16"/>
              </w:rPr>
              <w:t>2026-07-15</w:t>
            </w:r>
          </w:p>
        </w:tc>
        <w:tc>
          <w:tcPr>
            <w:tcW w:type="dxa" w:w="1123"/>
          </w:tcPr>
          <w:p>
            <w:pPr>
              <w:spacing w:after="0"/>
              <w:jc w:val="left"/>
            </w:pPr>
            <w:r>
              <w:rPr>
                <w:sz w:val="16"/>
              </w:rPr>
              <w:t>2031-07-14</w:t>
            </w:r>
          </w:p>
        </w:tc>
        <w:tc>
          <w:tcPr>
            <w:tcW w:type="dxa" w:w="968"/>
          </w:tcPr>
          <w:p>
            <w:pPr>
              <w:spacing w:after="0"/>
              <w:jc w:val="right"/>
            </w:pPr>
            <w:r>
              <w:rPr>
                <w:sz w:val="16"/>
              </w:rPr>
              <w:t>1,748</w:t>
            </w:r>
          </w:p>
        </w:tc>
        <w:tc>
          <w:tcPr>
            <w:tcW w:type="dxa" w:w="3733"/>
          </w:tcPr>
          <w:p>
            <w:pPr>
              <w:spacing w:after="0"/>
              <w:jc w:val="left"/>
            </w:pPr>
            <w:r>
              <w:rPr>
                <w:sz w:val="16"/>
              </w:rPr>
              <w:t>this jurisdiction approved 2026-07-29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$2,719,323</w:t>
            </w:r>
          </w:p>
        </w:tc>
        <w:tc>
          <w:tcPr>
            <w:tcW w:type="dxa" w:w="1126"/>
          </w:tcPr>
          <w:p>
            <w:pPr>
              <w:spacing w:after="0"/>
              <w:jc w:val="right"/>
            </w:pPr>
            <w:r>
              <w:rPr>
                <w:sz w:val="16"/>
              </w:rPr>
              <w:t>$192,809</w:t>
            </w:r>
          </w:p>
        </w:tc>
        <w:tc>
          <w:tcPr>
            <w:tcW w:type="dxa" w:w="1647"/>
          </w:tcPr>
          <w:p>
            <w:pPr>
              <w:spacing w:after="0"/>
              <w:jc w:val="right"/>
            </w:pPr>
            <w:r>
              <w:rPr>
                <w:sz w:val="16"/>
              </w:rPr>
              <w:t>$2,508</w:t>
            </w:r>
          </w:p>
        </w:tc>
        <w:tc>
          <w:tcPr>
            <w:tcW w:type="dxa" w:w="1153"/>
          </w:tcPr>
          <w:p>
            <w:pPr>
              <w:spacing w:after="0"/>
              <w:jc w:val="right"/>
            </w:pPr>
            <w:r>
              <w:rPr>
                <w:sz w:val="16"/>
              </w:rPr>
              <w:t>$2,914,641</w:t>
            </w:r>
          </w:p>
        </w:tc>
        <w:tc>
          <w:tcPr>
            <w:tcW w:type="dxa" w:w="1849"/>
          </w:tcPr>
          <w:p>
            <w:pPr>
              <w:spacing w:after="0"/>
              <w:jc w:val="right"/>
            </w:pPr>
            <w:r>
              <w:rPr>
                <w:sz w:val="16"/>
              </w:rPr>
              <w:t>119</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Earthquake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$1,106,336</w:t>
            </w:r>
          </w:p>
        </w:tc>
        <w:tc>
          <w:tcPr>
            <w:tcW w:type="dxa" w:w="1126"/>
          </w:tcPr>
          <w:p>
            <w:pPr>
              <w:spacing w:after="0"/>
              <w:jc w:val="right"/>
            </w:pPr>
            <w:r>
              <w:rPr>
                <w:sz w:val="16"/>
              </w:rPr>
              <w:t>n/a</w:t>
            </w:r>
          </w:p>
        </w:tc>
        <w:tc>
          <w:tcPr>
            <w:tcW w:type="dxa" w:w="1647"/>
          </w:tcPr>
          <w:p>
            <w:pPr>
              <w:spacing w:after="0"/>
              <w:jc w:val="right"/>
            </w:pPr>
            <w:r>
              <w:rPr>
                <w:sz w:val="16"/>
              </w:rPr>
              <w:t>$360,529</w:t>
            </w:r>
          </w:p>
        </w:tc>
        <w:tc>
          <w:tcPr>
            <w:tcW w:type="dxa" w:w="1153"/>
          </w:tcPr>
          <w:p>
            <w:pPr>
              <w:spacing w:after="0"/>
              <w:jc w:val="right"/>
            </w:pPr>
            <w:r>
              <w:rPr>
                <w:sz w:val="16"/>
              </w:rPr>
              <w:t>$1,466,865</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3</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$529,433</w:t>
            </w:r>
          </w:p>
        </w:tc>
        <w:tc>
          <w:tcPr>
            <w:tcW w:type="dxa" w:w="1126"/>
          </w:tcPr>
          <w:p>
            <w:pPr>
              <w:spacing w:after="0"/>
              <w:jc w:val="right"/>
            </w:pPr>
            <w:r>
              <w:rPr>
                <w:sz w:val="16"/>
              </w:rPr>
              <w:t>$1,438</w:t>
            </w:r>
          </w:p>
        </w:tc>
        <w:tc>
          <w:tcPr>
            <w:tcW w:type="dxa" w:w="1647"/>
          </w:tcPr>
          <w:p>
            <w:pPr>
              <w:spacing w:after="0"/>
              <w:jc w:val="right"/>
            </w:pPr>
            <w:r>
              <w:rPr>
                <w:sz w:val="16"/>
              </w:rPr>
              <w:t>$699,671</w:t>
            </w:r>
          </w:p>
        </w:tc>
        <w:tc>
          <w:tcPr>
            <w:tcW w:type="dxa" w:w="1153"/>
          </w:tcPr>
          <w:p>
            <w:pPr>
              <w:spacing w:after="0"/>
              <w:jc w:val="right"/>
            </w:pPr>
            <w:r>
              <w:rPr>
                <w:sz w:val="16"/>
              </w:rPr>
              <w:t>$1,230,541</w:t>
            </w:r>
          </w:p>
        </w:tc>
        <w:tc>
          <w:tcPr>
            <w:tcW w:type="dxa" w:w="1849"/>
          </w:tcPr>
          <w:p>
            <w:pPr>
              <w:spacing w:after="0"/>
              <w:jc w:val="right"/>
            </w:pPr>
            <w:r>
              <w:rPr>
                <w:sz w:val="16"/>
              </w:rPr>
              <w:t>6</w:t>
            </w:r>
          </w:p>
        </w:tc>
        <w:tc>
          <w:tcPr>
            <w:tcW w:type="dxa" w:w="3023"/>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$188</w:t>
            </w:r>
          </w:p>
        </w:tc>
        <w:tc>
          <w:tcPr>
            <w:tcW w:type="dxa" w:w="1126"/>
          </w:tcPr>
          <w:p>
            <w:pPr>
              <w:spacing w:after="0"/>
              <w:jc w:val="right"/>
            </w:pPr>
            <w:r>
              <w:rPr>
                <w:sz w:val="16"/>
              </w:rPr>
              <w:t>$47,263</w:t>
            </w:r>
          </w:p>
        </w:tc>
        <w:tc>
          <w:tcPr>
            <w:tcW w:type="dxa" w:w="1647"/>
          </w:tcPr>
          <w:p>
            <w:pPr>
              <w:spacing w:after="0"/>
              <w:jc w:val="right"/>
            </w:pPr>
            <w:r>
              <w:rPr>
                <w:sz w:val="16"/>
              </w:rPr>
              <w:t>$648,385</w:t>
            </w:r>
          </w:p>
        </w:tc>
        <w:tc>
          <w:tcPr>
            <w:tcW w:type="dxa" w:w="1153"/>
          </w:tcPr>
          <w:p>
            <w:pPr>
              <w:spacing w:after="0"/>
              <w:jc w:val="right"/>
            </w:pPr>
            <w:r>
              <w:rPr>
                <w:sz w:val="16"/>
              </w:rPr>
              <w:t>$695,836</w:t>
            </w:r>
          </w:p>
        </w:tc>
        <w:tc>
          <w:tcPr>
            <w:tcW w:type="dxa" w:w="1849"/>
          </w:tcPr>
          <w:p>
            <w:pPr>
              <w:spacing w:after="0"/>
              <w:jc w:val="right"/>
            </w:pPr>
            <w:r>
              <w:rPr>
                <w:sz w:val="16"/>
              </w:rPr>
              <w:t>3</w:t>
            </w:r>
          </w:p>
        </w:tc>
        <w:tc>
          <w:tcPr>
            <w:tcW w:type="dxa" w:w="3023"/>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Strong Wind</w:t>
            </w:r>
          </w:p>
        </w:tc>
        <w:tc>
          <w:tcPr>
            <w:tcW w:type="dxa" w:w="1269"/>
          </w:tcPr>
          <w:p>
            <w:pPr>
              <w:spacing w:after="0"/>
              <w:jc w:val="left"/>
            </w:pPr>
            <w:r>
              <w:rPr>
                <w:sz w:val="16"/>
              </w:rPr>
              <w:t>Relatively Low</w:t>
            </w:r>
          </w:p>
        </w:tc>
        <w:tc>
          <w:tcPr>
            <w:tcW w:type="dxa" w:w="1269"/>
          </w:tcPr>
          <w:p>
            <w:pPr>
              <w:spacing w:after="0"/>
              <w:jc w:val="left"/>
            </w:pPr>
            <w:r>
              <w:rPr>
                <w:sz w:val="16"/>
              </w:rPr>
              <w:t>Relatively Moderate</w:t>
            </w:r>
          </w:p>
        </w:tc>
        <w:tc>
          <w:tcPr>
            <w:tcW w:type="dxa" w:w="1037"/>
          </w:tcPr>
          <w:p>
            <w:pPr>
              <w:spacing w:after="0"/>
              <w:jc w:val="right"/>
            </w:pPr>
            <w:r>
              <w:rPr>
                <w:sz w:val="16"/>
              </w:rPr>
              <w:t>$113,123</w:t>
            </w:r>
          </w:p>
        </w:tc>
        <w:tc>
          <w:tcPr>
            <w:tcW w:type="dxa" w:w="1126"/>
          </w:tcPr>
          <w:p>
            <w:pPr>
              <w:spacing w:after="0"/>
              <w:jc w:val="right"/>
            </w:pPr>
            <w:r>
              <w:rPr>
                <w:sz w:val="16"/>
              </w:rPr>
              <w:t>$29,164</w:t>
            </w:r>
          </w:p>
        </w:tc>
        <w:tc>
          <w:tcPr>
            <w:tcW w:type="dxa" w:w="1647"/>
          </w:tcPr>
          <w:p>
            <w:pPr>
              <w:spacing w:after="0"/>
              <w:jc w:val="right"/>
            </w:pPr>
            <w:r>
              <w:rPr>
                <w:sz w:val="16"/>
              </w:rPr>
              <w:t>$453,531</w:t>
            </w:r>
          </w:p>
        </w:tc>
        <w:tc>
          <w:tcPr>
            <w:tcW w:type="dxa" w:w="1153"/>
          </w:tcPr>
          <w:p>
            <w:pPr>
              <w:spacing w:after="0"/>
              <w:jc w:val="right"/>
            </w:pPr>
            <w:r>
              <w:rPr>
                <w:sz w:val="16"/>
              </w:rPr>
              <w:t>$595,819</w:t>
            </w:r>
          </w:p>
        </w:tc>
        <w:tc>
          <w:tcPr>
            <w:tcW w:type="dxa" w:w="1849"/>
          </w:tcPr>
          <w:p>
            <w:pPr>
              <w:spacing w:after="0"/>
              <w:jc w:val="right"/>
            </w:pPr>
            <w:r>
              <w:rPr>
                <w:sz w:val="16"/>
              </w:rPr>
              <w:t>89</w:t>
            </w:r>
          </w:p>
        </w:tc>
        <w:tc>
          <w:tcPr>
            <w:tcW w:type="dxa" w:w="3023"/>
          </w:tcPr>
          <w:p>
            <w:pPr>
              <w:spacing w:after="0"/>
              <w:jc w:val="left"/>
            </w:pPr>
            <w:r>
              <w:rPr>
                <w:sz w:val="16"/>
              </w:rPr>
              <w:t>Includes 7 High Wind records (a NOAA non-thunderstorm wind type, outside NRI's Strong Wind definition).</w:t>
            </w:r>
          </w:p>
        </w:tc>
      </w:tr>
      <w:tr>
        <w:trPr>
          <w:cantSplit/>
        </w:trPr>
        <w:tc>
          <w:tcPr>
            <w:tcW w:type="dxa" w:w="703"/>
          </w:tcPr>
          <w:p>
            <w:pPr>
              <w:spacing w:after="0"/>
              <w:jc w:val="right"/>
            </w:pPr>
            <w:r>
              <w:rPr>
                <w:sz w:val="16"/>
              </w:rPr>
              <w:t>6</w:t>
            </w:r>
          </w:p>
        </w:tc>
        <w:tc>
          <w:tcPr>
            <w:tcW w:type="dxa" w:w="1037"/>
          </w:tcPr>
          <w:p>
            <w:pPr>
              <w:spacing w:after="0"/>
              <w:jc w:val="left"/>
            </w:pPr>
            <w:r>
              <w:rPr>
                <w:sz w:val="16"/>
              </w:rPr>
              <w:t>Heat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$2,120</w:t>
            </w:r>
          </w:p>
        </w:tc>
        <w:tc>
          <w:tcPr>
            <w:tcW w:type="dxa" w:w="1126"/>
          </w:tcPr>
          <w:p>
            <w:pPr>
              <w:spacing w:after="0"/>
              <w:jc w:val="right"/>
            </w:pPr>
            <w:r>
              <w:rPr>
                <w:sz w:val="16"/>
              </w:rPr>
              <w:t>$2</w:t>
            </w:r>
          </w:p>
        </w:tc>
        <w:tc>
          <w:tcPr>
            <w:tcW w:type="dxa" w:w="1647"/>
          </w:tcPr>
          <w:p>
            <w:pPr>
              <w:spacing w:after="0"/>
              <w:jc w:val="right"/>
            </w:pPr>
            <w:r>
              <w:rPr>
                <w:sz w:val="16"/>
              </w:rPr>
              <w:t>$347,653</w:t>
            </w:r>
          </w:p>
        </w:tc>
        <w:tc>
          <w:tcPr>
            <w:tcW w:type="dxa" w:w="1153"/>
          </w:tcPr>
          <w:p>
            <w:pPr>
              <w:spacing w:after="0"/>
              <w:jc w:val="right"/>
            </w:pPr>
            <w:r>
              <w:rPr>
                <w:sz w:val="16"/>
              </w:rPr>
              <w:t>$349,775</w:t>
            </w:r>
          </w:p>
        </w:tc>
        <w:tc>
          <w:tcPr>
            <w:tcW w:type="dxa" w:w="1849"/>
          </w:tcPr>
          <w:p>
            <w:pPr>
              <w:spacing w:after="0"/>
              <w:jc w:val="right"/>
            </w:pPr>
            <w:r>
              <w:rPr>
                <w:sz w:val="16"/>
              </w:rPr>
              <w:t>3</w:t>
            </w:r>
          </w:p>
        </w:tc>
        <w:tc>
          <w:tcPr>
            <w:tcW w:type="dxa" w:w="3023"/>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$212,399</w:t>
            </w:r>
          </w:p>
        </w:tc>
        <w:tc>
          <w:tcPr>
            <w:tcW w:type="dxa" w:w="1126"/>
          </w:tcPr>
          <w:p>
            <w:pPr>
              <w:spacing w:after="0"/>
              <w:jc w:val="right"/>
            </w:pPr>
            <w:r>
              <w:rPr>
                <w:sz w:val="16"/>
              </w:rPr>
              <w:t>$11,535</w:t>
            </w:r>
          </w:p>
        </w:tc>
        <w:tc>
          <w:tcPr>
            <w:tcW w:type="dxa" w:w="1647"/>
          </w:tcPr>
          <w:p>
            <w:pPr>
              <w:spacing w:after="0"/>
              <w:jc w:val="right"/>
            </w:pPr>
            <w:r>
              <w:rPr>
                <w:sz w:val="16"/>
              </w:rPr>
              <w:t>$17,050</w:t>
            </w:r>
          </w:p>
        </w:tc>
        <w:tc>
          <w:tcPr>
            <w:tcW w:type="dxa" w:w="1153"/>
          </w:tcPr>
          <w:p>
            <w:pPr>
              <w:spacing w:after="0"/>
              <w:jc w:val="right"/>
            </w:pPr>
            <w:r>
              <w:rPr>
                <w:sz w:val="16"/>
              </w:rPr>
              <w:t>$240,985</w:t>
            </w:r>
          </w:p>
        </w:tc>
        <w:tc>
          <w:tcPr>
            <w:tcW w:type="dxa" w:w="1849"/>
          </w:tcPr>
          <w:p>
            <w:pPr>
              <w:spacing w:after="0"/>
              <w:jc w:val="right"/>
            </w:pPr>
            <w:r>
              <w:rPr>
                <w:sz w:val="16"/>
              </w:rPr>
              <w:t>41</w:t>
            </w:r>
          </w:p>
        </w:tc>
        <w:tc>
          <w:tcPr>
            <w:tcW w:type="dxa" w:w="3023"/>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Drought</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$238,950</w:t>
            </w:r>
          </w:p>
        </w:tc>
        <w:tc>
          <w:tcPr>
            <w:tcW w:type="dxa" w:w="1647"/>
          </w:tcPr>
          <w:p>
            <w:pPr>
              <w:spacing w:after="0"/>
              <w:jc w:val="right"/>
            </w:pPr>
            <w:r>
              <w:rPr>
                <w:sz w:val="16"/>
              </w:rPr>
              <w:t>n/a</w:t>
            </w:r>
          </w:p>
        </w:tc>
        <w:tc>
          <w:tcPr>
            <w:tcW w:type="dxa" w:w="1153"/>
          </w:tcPr>
          <w:p>
            <w:pPr>
              <w:spacing w:after="0"/>
              <w:jc w:val="right"/>
            </w:pPr>
            <w:r>
              <w:rPr>
                <w:sz w:val="16"/>
              </w:rPr>
              <w:t>$238,950</w:t>
            </w:r>
          </w:p>
        </w:tc>
        <w:tc>
          <w:tcPr>
            <w:tcW w:type="dxa" w:w="1849"/>
          </w:tcPr>
          <w:p>
            <w:pPr>
              <w:spacing w:after="0"/>
              <w:jc w:val="right"/>
            </w:pPr>
            <w:r>
              <w:rPr>
                <w:sz w:val="16"/>
              </w:rPr>
              <w:t>8</w:t>
            </w:r>
          </w:p>
        </w:tc>
        <w:tc>
          <w:tcPr>
            <w:tcW w:type="dxa" w:w="3023"/>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Winter Weather</w:t>
            </w:r>
          </w:p>
        </w:tc>
        <w:tc>
          <w:tcPr>
            <w:tcW w:type="dxa" w:w="1269"/>
          </w:tcPr>
          <w:p>
            <w:pPr>
              <w:spacing w:after="0"/>
              <w:jc w:val="left"/>
            </w:pPr>
            <w:r>
              <w:rPr>
                <w:sz w:val="16"/>
              </w:rPr>
              <w:t>Relatively Low</w:t>
            </w:r>
          </w:p>
        </w:tc>
        <w:tc>
          <w:tcPr>
            <w:tcW w:type="dxa" w:w="1269"/>
          </w:tcPr>
          <w:p>
            <w:pPr>
              <w:spacing w:after="0"/>
              <w:jc w:val="left"/>
            </w:pPr>
            <w:r>
              <w:rPr>
                <w:sz w:val="16"/>
              </w:rPr>
              <w:t>Relatively Moderate</w:t>
            </w:r>
          </w:p>
        </w:tc>
        <w:tc>
          <w:tcPr>
            <w:tcW w:type="dxa" w:w="1037"/>
          </w:tcPr>
          <w:p>
            <w:pPr>
              <w:spacing w:after="0"/>
              <w:jc w:val="right"/>
            </w:pPr>
            <w:r>
              <w:rPr>
                <w:sz w:val="16"/>
              </w:rPr>
              <w:t>$9,455</w:t>
            </w:r>
          </w:p>
        </w:tc>
        <w:tc>
          <w:tcPr>
            <w:tcW w:type="dxa" w:w="1126"/>
          </w:tcPr>
          <w:p>
            <w:pPr>
              <w:spacing w:after="0"/>
              <w:jc w:val="right"/>
            </w:pPr>
            <w:r>
              <w:rPr>
                <w:sz w:val="16"/>
              </w:rPr>
              <w:t>$286</w:t>
            </w:r>
          </w:p>
        </w:tc>
        <w:tc>
          <w:tcPr>
            <w:tcW w:type="dxa" w:w="1647"/>
          </w:tcPr>
          <w:p>
            <w:pPr>
              <w:spacing w:after="0"/>
              <w:jc w:val="right"/>
            </w:pPr>
            <w:r>
              <w:rPr>
                <w:sz w:val="16"/>
              </w:rPr>
              <w:t>$65,664</w:t>
            </w:r>
          </w:p>
        </w:tc>
        <w:tc>
          <w:tcPr>
            <w:tcW w:type="dxa" w:w="1153"/>
          </w:tcPr>
          <w:p>
            <w:pPr>
              <w:spacing w:after="0"/>
              <w:jc w:val="right"/>
            </w:pPr>
            <w:r>
              <w:rPr>
                <w:sz w:val="16"/>
              </w:rPr>
              <w:t>$75,404</w:t>
            </w:r>
          </w:p>
        </w:tc>
        <w:tc>
          <w:tcPr>
            <w:tcW w:type="dxa" w:w="1849"/>
          </w:tcPr>
          <w:p>
            <w:pPr>
              <w:spacing w:after="0"/>
              <w:jc w:val="right"/>
            </w:pPr>
            <w:r>
              <w:rPr>
                <w:sz w:val="16"/>
              </w:rPr>
              <w:t>27</w:t>
            </w:r>
          </w:p>
        </w:tc>
        <w:tc>
          <w:tcPr>
            <w:tcW w:type="dxa" w:w="3023"/>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Ice Storm</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$16,804</w:t>
            </w:r>
          </w:p>
        </w:tc>
        <w:tc>
          <w:tcPr>
            <w:tcW w:type="dxa" w:w="1126"/>
          </w:tcPr>
          <w:p>
            <w:pPr>
              <w:spacing w:after="0"/>
              <w:jc w:val="right"/>
            </w:pPr>
            <w:r>
              <w:rPr>
                <w:sz w:val="16"/>
              </w:rPr>
              <w:t>n/a</w:t>
            </w:r>
          </w:p>
        </w:tc>
        <w:tc>
          <w:tcPr>
            <w:tcW w:type="dxa" w:w="1647"/>
          </w:tcPr>
          <w:p>
            <w:pPr>
              <w:spacing w:after="0"/>
              <w:jc w:val="right"/>
            </w:pPr>
            <w:r>
              <w:rPr>
                <w:sz w:val="16"/>
              </w:rPr>
              <w:t>$32,239</w:t>
            </w:r>
          </w:p>
        </w:tc>
        <w:tc>
          <w:tcPr>
            <w:tcW w:type="dxa" w:w="1153"/>
          </w:tcPr>
          <w:p>
            <w:pPr>
              <w:spacing w:after="0"/>
              <w:jc w:val="right"/>
            </w:pPr>
            <w:r>
              <w:rPr>
                <w:sz w:val="16"/>
              </w:rPr>
              <w:t>$49,043</w:t>
            </w:r>
          </w:p>
        </w:tc>
        <w:tc>
          <w:tcPr>
            <w:tcW w:type="dxa" w:w="1849"/>
          </w:tcPr>
          <w:p>
            <w:pPr>
              <w:spacing w:after="0"/>
              <w:jc w:val="right"/>
            </w:pPr>
            <w:r>
              <w:rPr>
                <w:sz w:val="16"/>
              </w:rPr>
              <w:t>1</w:t>
            </w:r>
          </w:p>
        </w:tc>
        <w:tc>
          <w:tcPr>
            <w:tcW w:type="dxa" w:w="3023"/>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Lightning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$4,638</w:t>
            </w:r>
          </w:p>
        </w:tc>
        <w:tc>
          <w:tcPr>
            <w:tcW w:type="dxa" w:w="1126"/>
          </w:tcPr>
          <w:p>
            <w:pPr>
              <w:spacing w:after="0"/>
              <w:jc w:val="right"/>
            </w:pPr>
            <w:r>
              <w:rPr>
                <w:sz w:val="16"/>
              </w:rPr>
              <w:t>n/a</w:t>
            </w:r>
          </w:p>
        </w:tc>
        <w:tc>
          <w:tcPr>
            <w:tcW w:type="dxa" w:w="1647"/>
          </w:tcPr>
          <w:p>
            <w:pPr>
              <w:spacing w:after="0"/>
              <w:jc w:val="right"/>
            </w:pPr>
            <w:r>
              <w:rPr>
                <w:sz w:val="16"/>
              </w:rPr>
              <w:t>$37,183</w:t>
            </w:r>
          </w:p>
        </w:tc>
        <w:tc>
          <w:tcPr>
            <w:tcW w:type="dxa" w:w="1153"/>
          </w:tcPr>
          <w:p>
            <w:pPr>
              <w:spacing w:after="0"/>
              <w:jc w:val="right"/>
            </w:pPr>
            <w:r>
              <w:rPr>
                <w:sz w:val="16"/>
              </w:rPr>
              <w:t>$41,821</w:t>
            </w:r>
          </w:p>
        </w:tc>
        <w:tc>
          <w:tcPr>
            <w:tcW w:type="dxa" w:w="1849"/>
          </w:tcPr>
          <w:p>
            <w:pPr>
              <w:spacing w:after="0"/>
              <w:jc w:val="right"/>
            </w:pPr>
            <w:r>
              <w:rPr>
                <w:sz w:val="16"/>
              </w:rPr>
              <w:t>1</w:t>
            </w:r>
          </w:p>
        </w:tc>
        <w:tc>
          <w:tcPr>
            <w:tcW w:type="dxa" w:w="302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Hurricane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$4,042</w:t>
            </w:r>
          </w:p>
        </w:tc>
        <w:tc>
          <w:tcPr>
            <w:tcW w:type="dxa" w:w="1126"/>
          </w:tcPr>
          <w:p>
            <w:pPr>
              <w:spacing w:after="0"/>
              <w:jc w:val="right"/>
            </w:pPr>
            <w:r>
              <w:rPr>
                <w:sz w:val="16"/>
              </w:rPr>
              <w:t>$5,047</w:t>
            </w:r>
          </w:p>
        </w:tc>
        <w:tc>
          <w:tcPr>
            <w:tcW w:type="dxa" w:w="1647"/>
          </w:tcPr>
          <w:p>
            <w:pPr>
              <w:spacing w:after="0"/>
              <w:jc w:val="right"/>
            </w:pPr>
            <w:r>
              <w:rPr>
                <w:sz w:val="16"/>
              </w:rPr>
              <w:t>$11</w:t>
            </w:r>
          </w:p>
        </w:tc>
        <w:tc>
          <w:tcPr>
            <w:tcW w:type="dxa" w:w="1153"/>
          </w:tcPr>
          <w:p>
            <w:pPr>
              <w:spacing w:after="0"/>
              <w:jc w:val="right"/>
            </w:pPr>
            <w:r>
              <w:rPr>
                <w:sz w:val="16"/>
              </w:rPr>
              <w:t>$9,099</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$103</w:t>
            </w:r>
          </w:p>
        </w:tc>
        <w:tc>
          <w:tcPr>
            <w:tcW w:type="dxa" w:w="1126"/>
          </w:tcPr>
          <w:p>
            <w:pPr>
              <w:spacing w:after="0"/>
              <w:jc w:val="right"/>
            </w:pPr>
            <w:r>
              <w:rPr>
                <w:sz w:val="16"/>
              </w:rPr>
              <w:t>n/a</w:t>
            </w:r>
          </w:p>
        </w:tc>
        <w:tc>
          <w:tcPr>
            <w:tcW w:type="dxa" w:w="1647"/>
          </w:tcPr>
          <w:p>
            <w:pPr>
              <w:spacing w:after="0"/>
              <w:jc w:val="right"/>
            </w:pPr>
            <w:r>
              <w:rPr>
                <w:sz w:val="16"/>
              </w:rPr>
              <w:t>$2,145</w:t>
            </w:r>
          </w:p>
        </w:tc>
        <w:tc>
          <w:tcPr>
            <w:tcW w:type="dxa" w:w="1153"/>
          </w:tcPr>
          <w:p>
            <w:pPr>
              <w:spacing w:after="0"/>
              <w:jc w:val="right"/>
            </w:pPr>
            <w:r>
              <w:rPr>
                <w:sz w:val="16"/>
              </w:rPr>
              <w:t>$2,249</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$928</w:t>
            </w:r>
          </w:p>
        </w:tc>
        <w:tc>
          <w:tcPr>
            <w:tcW w:type="dxa" w:w="1126"/>
          </w:tcPr>
          <w:p>
            <w:pPr>
              <w:spacing w:after="0"/>
              <w:jc w:val="right"/>
            </w:pPr>
            <w:r>
              <w:rPr>
                <w:sz w:val="16"/>
              </w:rPr>
              <w:t>$3</w:t>
            </w:r>
          </w:p>
        </w:tc>
        <w:tc>
          <w:tcPr>
            <w:tcW w:type="dxa" w:w="1647"/>
          </w:tcPr>
          <w:p>
            <w:pPr>
              <w:spacing w:after="0"/>
              <w:jc w:val="right"/>
            </w:pPr>
            <w:r>
              <w:rPr>
                <w:sz w:val="16"/>
              </w:rPr>
              <w:t>$149</w:t>
            </w:r>
          </w:p>
        </w:tc>
        <w:tc>
          <w:tcPr>
            <w:tcW w:type="dxa" w:w="1153"/>
          </w:tcPr>
          <w:p>
            <w:pPr>
              <w:spacing w:after="0"/>
              <w:jc w:val="right"/>
            </w:pPr>
            <w:r>
              <w:rPr>
                <w:sz w:val="16"/>
              </w:rPr>
              <w:t>$1,080</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503.01 (Relatively Moderate, 84.8); tract 501.02 (Relatively Moderate, 81.1); tract 502 (Relatively Moderate, 80.7)</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502 (Very Low, 45.5); tract 503.01 (Very Low, 37.5); tract 501.01 (Very Low, 36.9)</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502 (Relatively Low, 93.0); tract 504 (Relatively Low, 89.8); tract 501.02 (Relatively Low, 85.9)</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503.01 (Relatively High, 78.9); tract 501.02 (Relatively High, 76.6); tract 501.01 (Relatively Moderate, 73.5)</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501.02 (Very Low, 52.4); tract 503.01 (Very Low, 51.0); tract 504 (Very Low, 49.1)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503.01 is Census Tract 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3"/>
        <w:gridCol w:w="1932"/>
        <w:gridCol w:w="1818"/>
        <w:gridCol w:w="2089"/>
        <w:gridCol w:w="1429"/>
        <w:gridCol w:w="1581"/>
        <w:gridCol w:w="1704"/>
        <w:gridCol w:w="1626"/>
      </w:tblGrid>
      <w:tr>
        <w:trPr>
          <w:cantSplit/>
          <w:tblHeader/>
        </w:trPr>
        <w:tc>
          <w:tcPr>
            <w:tcW w:type="dxa" w:w="1933"/>
            <w:shd w:val="clear" w:color="auto" w:fill="E8E8E8"/>
          </w:tcPr>
          <w:p>
            <w:pPr>
              <w:spacing w:after="0"/>
              <w:jc w:val="left"/>
            </w:pPr>
            <w:r>
              <w:rPr>
                <w:b/>
                <w:sz w:val="16"/>
              </w:rPr>
              <w:t>Hazard</w:t>
            </w:r>
          </w:p>
        </w:tc>
        <w:tc>
          <w:tcPr>
            <w:tcW w:type="dxa" w:w="1932"/>
            <w:shd w:val="clear" w:color="auto" w:fill="E8E8E8"/>
          </w:tcPr>
          <w:p>
            <w:pPr>
              <w:spacing w:after="0"/>
              <w:jc w:val="left"/>
            </w:pPr>
            <w:r>
              <w:rPr>
                <w:b/>
                <w:sz w:val="16"/>
              </w:rPr>
              <w:t>Scale</w:t>
            </w:r>
          </w:p>
        </w:tc>
        <w:tc>
          <w:tcPr>
            <w:tcW w:type="dxa" w:w="18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9"/>
            <w:shd w:val="clear" w:color="auto" w:fill="E8E8E8"/>
          </w:tcPr>
          <w:p>
            <w:pPr>
              <w:spacing w:after="0"/>
              <w:jc w:val="left"/>
            </w:pPr>
            <w:r>
              <w:rPr>
                <w:b/>
                <w:sz w:val="16"/>
              </w:rPr>
              <w:t>Observed range</w:t>
            </w:r>
          </w:p>
        </w:tc>
        <w:tc>
          <w:tcPr>
            <w:tcW w:type="dxa" w:w="1429"/>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1704"/>
            <w:shd w:val="clear" w:color="auto" w:fill="E8E8E8"/>
          </w:tcPr>
          <w:p>
            <w:pPr>
              <w:spacing w:after="0"/>
              <w:jc w:val="left"/>
            </w:pPr>
            <w:r>
              <w:rPr>
                <w:b/>
                <w:sz w:val="16"/>
              </w:rPr>
              <w:t>How it applies to jurisdictions</w:t>
            </w:r>
          </w:p>
        </w:tc>
        <w:tc>
          <w:tcPr>
            <w:tcW w:type="dxa" w:w="1626"/>
            <w:shd w:val="clear" w:color="auto" w:fill="E8E8E8"/>
          </w:tcPr>
          <w:p>
            <w:pPr>
              <w:spacing w:after="0"/>
              <w:jc w:val="left"/>
            </w:pPr>
            <w:r>
              <w:rPr>
                <w:b/>
                <w:sz w:val="16"/>
              </w:rPr>
              <w:t>Note</w:t>
            </w:r>
          </w:p>
        </w:tc>
      </w:tr>
      <w:tr>
        <w:trPr>
          <w:cantSplit/>
        </w:trPr>
        <w:tc>
          <w:tcPr>
            <w:tcW w:type="dxa" w:w="1933"/>
          </w:tcPr>
          <w:p>
            <w:pPr>
              <w:spacing w:after="0"/>
              <w:jc w:val="left"/>
            </w:pPr>
            <w:r>
              <w:rPr>
                <w:sz w:val="16"/>
              </w:rPr>
              <w:t>Cold/Wind Chill, Extreme Cold/Wind Chill</w:t>
            </w:r>
          </w:p>
        </w:tc>
        <w:tc>
          <w:tcPr>
            <w:tcW w:type="dxa" w:w="1932"/>
          </w:tcPr>
          <w:p>
            <w:pPr>
              <w:spacing w:after="0"/>
              <w:jc w:val="left"/>
            </w:pPr>
            <w:r>
              <w:rPr>
                <w:sz w:val="16"/>
              </w:rPr>
              <w:t>wind chill</w:t>
            </w:r>
          </w:p>
        </w:tc>
        <w:tc>
          <w:tcPr>
            <w:tcW w:type="dxa" w:w="1818"/>
          </w:tcPr>
          <w:p>
            <w:pPr>
              <w:spacing w:after="0"/>
              <w:jc w:val="right"/>
            </w:pPr>
            <w:r>
              <w:rPr>
                <w:sz w:val="16"/>
              </w:rPr>
              <w:t>3 records, 1996 to 2024 (3 zone-level)</w:t>
            </w:r>
          </w:p>
        </w:tc>
        <w:tc>
          <w:tcPr>
            <w:tcW w:type="dxa" w:w="2089"/>
          </w:tcPr>
          <w:p>
            <w:pPr>
              <w:spacing w:after="0"/>
              <w:jc w:val="left"/>
            </w:pPr>
            <w:r>
              <w:rPr>
                <w:sz w:val="16"/>
              </w:rPr>
              <w:t>1 day to 4 days (median 3 days); 3 with a recorded value</w:t>
            </w:r>
          </w:p>
        </w:tc>
        <w:tc>
          <w:tcPr>
            <w:tcW w:type="dxa" w:w="1429"/>
          </w:tcPr>
          <w:p>
            <w:pPr>
              <w:spacing w:after="0"/>
              <w:jc w:val="left"/>
            </w:pPr>
            <w:r>
              <w:rPr>
                <w:sz w:val="16"/>
              </w:rPr>
              <w:t>4 consecutive days, 1996-02-02 to 1996-02-05, zone-level</w:t>
            </w:r>
          </w:p>
        </w:tc>
        <w:tc>
          <w:tcPr>
            <w:tcW w:type="dxa" w:w="1581"/>
          </w:tcPr>
          <w:p>
            <w:pPr>
              <w:spacing w:after="0"/>
              <w:jc w:val="left"/>
            </w:pPr>
          </w:p>
        </w:tc>
        <w:tc>
          <w:tcPr>
            <w:tcW w:type="dxa" w:w="1704"/>
          </w:tcPr>
          <w:p>
            <w:pPr>
              <w:spacing w:after="0"/>
              <w:jc w:val="left"/>
            </w:pPr>
            <w:r>
              <w:rPr>
                <w:sz w:val="16"/>
              </w:rPr>
              <w:t>Countywide (zone-level records).</w:t>
            </w:r>
          </w:p>
        </w:tc>
        <w:tc>
          <w:tcPr>
            <w:tcW w:type="dxa" w:w="1626"/>
          </w:tcPr>
          <w:p>
            <w:pPr>
              <w:spacing w:after="0"/>
              <w:jc w:val="left"/>
            </w:pPr>
          </w:p>
        </w:tc>
      </w:tr>
      <w:tr>
        <w:trPr>
          <w:cantSplit/>
        </w:trPr>
        <w:tc>
          <w:tcPr>
            <w:tcW w:type="dxa" w:w="1933"/>
          </w:tcPr>
          <w:p>
            <w:pPr>
              <w:spacing w:after="0"/>
              <w:jc w:val="left"/>
            </w:pPr>
            <w:r>
              <w:rPr>
                <w:sz w:val="16"/>
              </w:rPr>
              <w:t>Frost/Freeze (outside NRI's Cold Wave definition)</w:t>
            </w:r>
          </w:p>
        </w:tc>
        <w:tc>
          <w:tcPr>
            <w:tcW w:type="dxa" w:w="1932"/>
          </w:tcPr>
          <w:p>
            <w:pPr>
              <w:spacing w:after="0"/>
              <w:jc w:val="left"/>
            </w:pPr>
            <w:r>
              <w:rPr>
                <w:sz w:val="16"/>
              </w:rPr>
              <w:t>crop damage</w:t>
            </w:r>
          </w:p>
        </w:tc>
        <w:tc>
          <w:tcPr>
            <w:tcW w:type="dxa" w:w="1818"/>
          </w:tcPr>
          <w:p>
            <w:pPr>
              <w:spacing w:after="0"/>
              <w:jc w:val="right"/>
            </w:pPr>
            <w:r>
              <w:rPr>
                <w:sz w:val="16"/>
              </w:rPr>
              <w:t>0</w:t>
            </w:r>
          </w:p>
        </w:tc>
        <w:tc>
          <w:tcPr>
            <w:tcW w:type="dxa" w:w="2089"/>
          </w:tcPr>
          <w:p>
            <w:pPr>
              <w:spacing w:after="0"/>
              <w:jc w:val="left"/>
            </w:pPr>
          </w:p>
        </w:tc>
        <w:tc>
          <w:tcPr>
            <w:tcW w:type="dxa" w:w="1429"/>
          </w:tcPr>
          <w:p>
            <w:pPr>
              <w:spacing w:after="0"/>
              <w:jc w:val="left"/>
            </w:pPr>
          </w:p>
        </w:tc>
        <w:tc>
          <w:tcPr>
            <w:tcW w:type="dxa" w:w="1581"/>
          </w:tcPr>
          <w:p>
            <w:pPr>
              <w:spacing w:after="0"/>
              <w:jc w:val="left"/>
            </w:pPr>
          </w:p>
        </w:tc>
        <w:tc>
          <w:tcPr>
            <w:tcW w:type="dxa" w:w="1704"/>
          </w:tcPr>
          <w:p>
            <w:pPr>
              <w:spacing w:after="0"/>
              <w:jc w:val="left"/>
            </w:pPr>
          </w:p>
        </w:tc>
        <w:tc>
          <w:tcPr>
            <w:tcW w:type="dxa" w:w="1626"/>
          </w:tcPr>
          <w:p>
            <w:pPr>
              <w:spacing w:after="0"/>
              <w:jc w:val="left"/>
            </w:pPr>
          </w:p>
        </w:tc>
      </w:tr>
      <w:tr>
        <w:trPr>
          <w:cantSplit/>
        </w:trPr>
        <w:tc>
          <w:tcPr>
            <w:tcW w:type="dxa" w:w="1933"/>
          </w:tcPr>
          <w:p>
            <w:pPr>
              <w:spacing w:after="0"/>
              <w:jc w:val="left"/>
            </w:pPr>
            <w:r>
              <w:rPr>
                <w:sz w:val="16"/>
              </w:rPr>
              <w:t>Drought</w:t>
            </w:r>
          </w:p>
        </w:tc>
        <w:tc>
          <w:tcPr>
            <w:tcW w:type="dxa" w:w="1932"/>
          </w:tcPr>
          <w:p>
            <w:pPr>
              <w:spacing w:after="0"/>
              <w:jc w:val="left"/>
            </w:pPr>
            <w:r>
              <w:rPr>
                <w:sz w:val="16"/>
              </w:rPr>
              <w:t>U.S. Drought Monitor scale (D0 to D4)</w:t>
            </w:r>
          </w:p>
        </w:tc>
        <w:tc>
          <w:tcPr>
            <w:tcW w:type="dxa" w:w="1818"/>
          </w:tcPr>
          <w:p>
            <w:pPr>
              <w:spacing w:after="0"/>
              <w:jc w:val="right"/>
            </w:pPr>
            <w:r>
              <w:rPr>
                <w:sz w:val="16"/>
              </w:rPr>
              <w:t>8 records, 2010 to 2024 (8 zone-level)</w:t>
            </w:r>
          </w:p>
        </w:tc>
        <w:tc>
          <w:tcPr>
            <w:tcW w:type="dxa" w:w="2089"/>
          </w:tcPr>
          <w:p>
            <w:pPr>
              <w:spacing w:after="0"/>
              <w:jc w:val="left"/>
            </w:pPr>
            <w:r>
              <w:rPr>
                <w:sz w:val="16"/>
              </w:rPr>
              <w:t>26 days to 92 days (median 32.5 days); 4 with a recorded value</w:t>
            </w:r>
          </w:p>
        </w:tc>
        <w:tc>
          <w:tcPr>
            <w:tcW w:type="dxa" w:w="1429"/>
          </w:tcPr>
          <w:p>
            <w:pPr>
              <w:spacing w:after="0"/>
              <w:jc w:val="left"/>
            </w:pPr>
            <w:r>
              <w:rPr>
                <w:sz w:val="16"/>
              </w:rPr>
              <w:t>92 days (about 3.0 months), 2012-06-12 to 2012-09-11, a run of 4 consecutive Storm Events drought records, zone-level</w:t>
            </w:r>
          </w:p>
        </w:tc>
        <w:tc>
          <w:tcPr>
            <w:tcW w:type="dxa" w:w="1581"/>
          </w:tcPr>
          <w:p>
            <w:pPr>
              <w:spacing w:after="0"/>
              <w:jc w:val="left"/>
            </w:pPr>
          </w:p>
        </w:tc>
        <w:tc>
          <w:tcPr>
            <w:tcW w:type="dxa" w:w="1704"/>
          </w:tcPr>
          <w:p>
            <w:pPr>
              <w:spacing w:after="0"/>
              <w:jc w:val="left"/>
            </w:pPr>
            <w:r>
              <w:rPr>
                <w:sz w:val="16"/>
              </w:rPr>
              <w:t>Countywide (zone-level records).</w:t>
            </w:r>
          </w:p>
        </w:tc>
        <w:tc>
          <w:tcPr>
            <w:tcW w:type="dxa" w:w="16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3"/>
          </w:tcPr>
          <w:p>
            <w:pPr>
              <w:spacing w:after="0"/>
              <w:jc w:val="left"/>
            </w:pPr>
            <w:r>
              <w:rPr>
                <w:sz w:val="16"/>
              </w:rPr>
              <w:t>Earthquake</w:t>
            </w:r>
          </w:p>
        </w:tc>
        <w:tc>
          <w:tcPr>
            <w:tcW w:type="dxa" w:w="1932"/>
          </w:tcPr>
          <w:p>
            <w:pPr>
              <w:spacing w:after="0"/>
              <w:jc w:val="left"/>
            </w:pPr>
            <w:r>
              <w:rPr>
                <w:sz w:val="16"/>
              </w:rPr>
              <w:t>Modified Mercalli (local data)</w:t>
            </w:r>
          </w:p>
        </w:tc>
        <w:tc>
          <w:tcPr>
            <w:tcW w:type="dxa" w:w="1818"/>
          </w:tcPr>
          <w:p>
            <w:pPr>
              <w:spacing w:after="0"/>
              <w:jc w:val="right"/>
            </w:pPr>
            <w:r>
              <w:rPr>
                <w:sz w:val="16"/>
              </w:rPr>
              <w:t>0</w:t>
            </w:r>
          </w:p>
        </w:tc>
        <w:tc>
          <w:tcPr>
            <w:tcW w:type="dxa" w:w="2089"/>
          </w:tcPr>
          <w:p>
            <w:pPr>
              <w:spacing w:after="0"/>
              <w:jc w:val="left"/>
            </w:pPr>
          </w:p>
        </w:tc>
        <w:tc>
          <w:tcPr>
            <w:tcW w:type="dxa" w:w="1429"/>
          </w:tcPr>
          <w:p>
            <w:pPr>
              <w:spacing w:after="0"/>
              <w:jc w:val="left"/>
            </w:pPr>
          </w:p>
        </w:tc>
        <w:tc>
          <w:tcPr>
            <w:tcW w:type="dxa" w:w="1581"/>
          </w:tcPr>
          <w:p>
            <w:pPr>
              <w:spacing w:after="0"/>
              <w:jc w:val="left"/>
            </w:pPr>
          </w:p>
        </w:tc>
        <w:tc>
          <w:tcPr>
            <w:tcW w:type="dxa" w:w="1704"/>
          </w:tcPr>
          <w:p>
            <w:pPr>
              <w:spacing w:after="0"/>
              <w:jc w:val="left"/>
            </w:pPr>
          </w:p>
        </w:tc>
        <w:tc>
          <w:tcPr>
            <w:tcW w:type="dxa" w:w="1626"/>
          </w:tcPr>
          <w:p>
            <w:pPr>
              <w:spacing w:after="0"/>
              <w:jc w:val="left"/>
            </w:pPr>
            <w:r>
              <w:rPr>
                <w:sz w:val="16"/>
              </w:rPr>
              <w:t>Storm Events does not record earthquakes; the USGS earthquake catalog is the source.</w:t>
            </w:r>
          </w:p>
        </w:tc>
      </w:tr>
      <w:tr>
        <w:trPr>
          <w:cantSplit/>
        </w:trPr>
        <w:tc>
          <w:tcPr>
            <w:tcW w:type="dxa" w:w="1933"/>
          </w:tcPr>
          <w:p>
            <w:pPr>
              <w:spacing w:after="0"/>
              <w:jc w:val="left"/>
            </w:pPr>
            <w:r>
              <w:rPr>
                <w:sz w:val="16"/>
              </w:rPr>
              <w:t>Hail</w:t>
            </w:r>
          </w:p>
        </w:tc>
        <w:tc>
          <w:tcPr>
            <w:tcW w:type="dxa" w:w="1932"/>
          </w:tcPr>
          <w:p>
            <w:pPr>
              <w:spacing w:after="0"/>
              <w:jc w:val="left"/>
            </w:pPr>
            <w:r>
              <w:rPr>
                <w:sz w:val="16"/>
              </w:rPr>
              <w:t>hail size (inches)</w:t>
            </w:r>
          </w:p>
        </w:tc>
        <w:tc>
          <w:tcPr>
            <w:tcW w:type="dxa" w:w="1818"/>
          </w:tcPr>
          <w:p>
            <w:pPr>
              <w:spacing w:after="0"/>
              <w:jc w:val="right"/>
            </w:pPr>
            <w:r>
              <w:rPr>
                <w:sz w:val="16"/>
              </w:rPr>
              <w:t>46 records, 1982 to 2026</w:t>
            </w:r>
          </w:p>
        </w:tc>
        <w:tc>
          <w:tcPr>
            <w:tcW w:type="dxa" w:w="2089"/>
          </w:tcPr>
          <w:p>
            <w:pPr>
              <w:spacing w:after="0"/>
              <w:jc w:val="left"/>
            </w:pPr>
            <w:r>
              <w:rPr>
                <w:sz w:val="16"/>
              </w:rPr>
              <w:t>0.75 in to 4 in (median 1 in); 46 with a recorded value</w:t>
            </w:r>
          </w:p>
        </w:tc>
        <w:tc>
          <w:tcPr>
            <w:tcW w:type="dxa" w:w="1429"/>
          </w:tcPr>
          <w:p>
            <w:pPr>
              <w:spacing w:after="0"/>
              <w:jc w:val="left"/>
            </w:pPr>
            <w:r>
              <w:rPr>
                <w:sz w:val="16"/>
              </w:rPr>
              <w:t>4 in hail, 2025-05-16</w:t>
            </w:r>
          </w:p>
        </w:tc>
        <w:tc>
          <w:tcPr>
            <w:tcW w:type="dxa" w:w="1581"/>
          </w:tcPr>
          <w:p>
            <w:pPr>
              <w:spacing w:after="0"/>
              <w:jc w:val="left"/>
            </w:pPr>
            <w:r>
              <w:rPr>
                <w:sz w:val="16"/>
              </w:rPr>
              <w:t>Hail, 2011-06-09, $20,000 property; crops not reported (2011 dollars)</w:t>
            </w:r>
          </w:p>
        </w:tc>
        <w:tc>
          <w:tcPr>
            <w:tcW w:type="dxa" w:w="1704"/>
          </w:tcPr>
          <w:p>
            <w:pPr>
              <w:spacing w:after="0"/>
              <w:jc w:val="left"/>
            </w:pPr>
            <w:r>
              <w:rPr>
                <w:sz w:val="16"/>
              </w:rPr>
              <w:t>Event records naming jurisdictions in the plan: Sullivan city (10 records), Carlisle town (6 records), Dugger town (4 records), Farmersburg town (2 records), Hymera town (2 records), Shelburn town (1 record).</w:t>
            </w:r>
          </w:p>
        </w:tc>
        <w:tc>
          <w:tcPr>
            <w:tcW w:type="dxa" w:w="1626"/>
          </w:tcPr>
          <w:p>
            <w:pPr>
              <w:spacing w:after="0"/>
              <w:jc w:val="left"/>
            </w:pPr>
          </w:p>
        </w:tc>
      </w:tr>
      <w:tr>
        <w:trPr>
          <w:cantSplit/>
        </w:trPr>
        <w:tc>
          <w:tcPr>
            <w:tcW w:type="dxa" w:w="1933"/>
          </w:tcPr>
          <w:p>
            <w:pPr>
              <w:spacing w:after="0"/>
              <w:jc w:val="left"/>
            </w:pPr>
            <w:r>
              <w:rPr>
                <w:sz w:val="16"/>
              </w:rPr>
              <w:t>Excessive Heat, Heat</w:t>
            </w:r>
          </w:p>
        </w:tc>
        <w:tc>
          <w:tcPr>
            <w:tcW w:type="dxa" w:w="1932"/>
          </w:tcPr>
          <w:p>
            <w:pPr>
              <w:spacing w:after="0"/>
              <w:jc w:val="left"/>
            </w:pPr>
            <w:r>
              <w:rPr>
                <w:sz w:val="16"/>
              </w:rPr>
              <w:t>heat index (in event narratives)</w:t>
            </w:r>
          </w:p>
        </w:tc>
        <w:tc>
          <w:tcPr>
            <w:tcW w:type="dxa" w:w="1818"/>
          </w:tcPr>
          <w:p>
            <w:pPr>
              <w:spacing w:after="0"/>
              <w:jc w:val="right"/>
            </w:pPr>
            <w:r>
              <w:rPr>
                <w:sz w:val="16"/>
              </w:rPr>
              <w:t>3 records, 1997 to 2023 (3 zone-level)</w:t>
            </w:r>
          </w:p>
        </w:tc>
        <w:tc>
          <w:tcPr>
            <w:tcW w:type="dxa" w:w="2089"/>
          </w:tcPr>
          <w:p>
            <w:pPr>
              <w:spacing w:after="0"/>
              <w:jc w:val="left"/>
            </w:pPr>
            <w:r>
              <w:rPr>
                <w:sz w:val="16"/>
              </w:rPr>
              <w:t>1 day to 5 days (median 2 days); 3 with a recorded value</w:t>
            </w:r>
          </w:p>
        </w:tc>
        <w:tc>
          <w:tcPr>
            <w:tcW w:type="dxa" w:w="1429"/>
          </w:tcPr>
          <w:p>
            <w:pPr>
              <w:spacing w:after="0"/>
              <w:jc w:val="left"/>
            </w:pPr>
            <w:r>
              <w:rPr>
                <w:sz w:val="16"/>
              </w:rPr>
              <w:t>5 consecutive days, 2023-08-21 to 2023-08-25, zone-level</w:t>
            </w:r>
          </w:p>
        </w:tc>
        <w:tc>
          <w:tcPr>
            <w:tcW w:type="dxa" w:w="1581"/>
          </w:tcPr>
          <w:p>
            <w:pPr>
              <w:spacing w:after="0"/>
              <w:jc w:val="left"/>
            </w:pPr>
          </w:p>
        </w:tc>
        <w:tc>
          <w:tcPr>
            <w:tcW w:type="dxa" w:w="1704"/>
          </w:tcPr>
          <w:p>
            <w:pPr>
              <w:spacing w:after="0"/>
              <w:jc w:val="left"/>
            </w:pPr>
            <w:r>
              <w:rPr>
                <w:sz w:val="16"/>
              </w:rPr>
              <w:t>Countywide (zone-level records).</w:t>
            </w:r>
          </w:p>
        </w:tc>
        <w:tc>
          <w:tcPr>
            <w:tcW w:type="dxa" w:w="1626"/>
          </w:tcPr>
          <w:p>
            <w:pPr>
              <w:spacing w:after="0"/>
              <w:jc w:val="left"/>
            </w:pPr>
          </w:p>
        </w:tc>
      </w:tr>
      <w:tr>
        <w:trPr>
          <w:cantSplit/>
        </w:trPr>
        <w:tc>
          <w:tcPr>
            <w:tcW w:type="dxa" w:w="1933"/>
          </w:tcPr>
          <w:p>
            <w:pPr>
              <w:spacing w:after="0"/>
              <w:jc w:val="left"/>
            </w:pPr>
            <w:r>
              <w:rPr>
                <w:sz w:val="16"/>
              </w:rPr>
              <w:t>Hurricane, Tropical Storm, Tropical Depression</w:t>
            </w:r>
          </w:p>
        </w:tc>
        <w:tc>
          <w:tcPr>
            <w:tcW w:type="dxa" w:w="1932"/>
          </w:tcPr>
          <w:p>
            <w:pPr>
              <w:spacing w:after="0"/>
              <w:jc w:val="left"/>
            </w:pPr>
            <w:r>
              <w:rPr>
                <w:sz w:val="16"/>
              </w:rPr>
              <w:t>Saffir-Simpson</w:t>
            </w:r>
          </w:p>
        </w:tc>
        <w:tc>
          <w:tcPr>
            <w:tcW w:type="dxa" w:w="1818"/>
          </w:tcPr>
          <w:p>
            <w:pPr>
              <w:spacing w:after="0"/>
              <w:jc w:val="right"/>
            </w:pPr>
            <w:r>
              <w:rPr>
                <w:sz w:val="16"/>
              </w:rPr>
              <w:t>0</w:t>
            </w:r>
          </w:p>
        </w:tc>
        <w:tc>
          <w:tcPr>
            <w:tcW w:type="dxa" w:w="2089"/>
          </w:tcPr>
          <w:p>
            <w:pPr>
              <w:spacing w:after="0"/>
              <w:jc w:val="left"/>
            </w:pPr>
          </w:p>
        </w:tc>
        <w:tc>
          <w:tcPr>
            <w:tcW w:type="dxa" w:w="1429"/>
          </w:tcPr>
          <w:p>
            <w:pPr>
              <w:spacing w:after="0"/>
              <w:jc w:val="left"/>
            </w:pPr>
          </w:p>
        </w:tc>
        <w:tc>
          <w:tcPr>
            <w:tcW w:type="dxa" w:w="1581"/>
          </w:tcPr>
          <w:p>
            <w:pPr>
              <w:spacing w:after="0"/>
              <w:jc w:val="left"/>
            </w:pPr>
          </w:p>
        </w:tc>
        <w:tc>
          <w:tcPr>
            <w:tcW w:type="dxa" w:w="1704"/>
          </w:tcPr>
          <w:p>
            <w:pPr>
              <w:spacing w:after="0"/>
              <w:jc w:val="left"/>
            </w:pPr>
          </w:p>
        </w:tc>
        <w:tc>
          <w:tcPr>
            <w:tcW w:type="dxa" w:w="16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3"/>
          </w:tcPr>
          <w:p>
            <w:pPr>
              <w:spacing w:after="0"/>
              <w:jc w:val="left"/>
            </w:pPr>
            <w:r>
              <w:rPr>
                <w:sz w:val="16"/>
              </w:rPr>
              <w:t>Ice Storm</w:t>
            </w:r>
          </w:p>
        </w:tc>
        <w:tc>
          <w:tcPr>
            <w:tcW w:type="dxa" w:w="1932"/>
          </w:tcPr>
          <w:p>
            <w:pPr>
              <w:spacing w:after="0"/>
              <w:jc w:val="left"/>
            </w:pPr>
            <w:r>
              <w:rPr>
                <w:sz w:val="16"/>
              </w:rPr>
              <w:t>Sperry-Piltz ice scale (local data)</w:t>
            </w:r>
          </w:p>
        </w:tc>
        <w:tc>
          <w:tcPr>
            <w:tcW w:type="dxa" w:w="1818"/>
          </w:tcPr>
          <w:p>
            <w:pPr>
              <w:spacing w:after="0"/>
              <w:jc w:val="right"/>
            </w:pPr>
            <w:r>
              <w:rPr>
                <w:sz w:val="16"/>
              </w:rPr>
              <w:t>1 record, 2011 (1 zone-level)</w:t>
            </w:r>
          </w:p>
        </w:tc>
        <w:tc>
          <w:tcPr>
            <w:tcW w:type="dxa" w:w="2089"/>
          </w:tcPr>
          <w:p>
            <w:pPr>
              <w:spacing w:after="0"/>
              <w:jc w:val="left"/>
            </w:pPr>
          </w:p>
        </w:tc>
        <w:tc>
          <w:tcPr>
            <w:tcW w:type="dxa" w:w="1429"/>
          </w:tcPr>
          <w:p>
            <w:pPr>
              <w:spacing w:after="0"/>
              <w:jc w:val="left"/>
            </w:pPr>
            <w:r>
              <w:rPr>
                <w:sz w:val="16"/>
              </w:rPr>
              <w:t>No damage reported in 1 record.</w:t>
            </w:r>
          </w:p>
        </w:tc>
        <w:tc>
          <w:tcPr>
            <w:tcW w:type="dxa" w:w="1581"/>
          </w:tcPr>
          <w:p>
            <w:pPr>
              <w:spacing w:after="0"/>
              <w:jc w:val="left"/>
            </w:pPr>
          </w:p>
        </w:tc>
        <w:tc>
          <w:tcPr>
            <w:tcW w:type="dxa" w:w="1704"/>
          </w:tcPr>
          <w:p>
            <w:pPr>
              <w:spacing w:after="0"/>
              <w:jc w:val="left"/>
            </w:pPr>
            <w:r>
              <w:rPr>
                <w:sz w:val="16"/>
              </w:rPr>
              <w:t>Countywide (zone-level records).</w:t>
            </w:r>
          </w:p>
        </w:tc>
        <w:tc>
          <w:tcPr>
            <w:tcW w:type="dxa" w:w="1626"/>
          </w:tcPr>
          <w:p>
            <w:pPr>
              <w:spacing w:after="0"/>
              <w:jc w:val="left"/>
            </w:pPr>
          </w:p>
        </w:tc>
      </w:tr>
      <w:tr>
        <w:trPr>
          <w:cantSplit/>
        </w:trPr>
        <w:tc>
          <w:tcPr>
            <w:tcW w:type="dxa" w:w="1933"/>
          </w:tcPr>
          <w:p>
            <w:pPr>
              <w:spacing w:after="0"/>
              <w:jc w:val="left"/>
            </w:pPr>
            <w:r>
              <w:rPr>
                <w:sz w:val="16"/>
              </w:rPr>
              <w:t>Flash Flood, Flood, Lakeshore Flood</w:t>
            </w:r>
          </w:p>
        </w:tc>
        <w:tc>
          <w:tcPr>
            <w:tcW w:type="dxa" w:w="1932"/>
          </w:tcPr>
          <w:p>
            <w:pPr>
              <w:spacing w:after="0"/>
              <w:jc w:val="left"/>
            </w:pPr>
            <w:r>
              <w:rPr>
                <w:sz w:val="16"/>
              </w:rPr>
              <w:t>damage and flood days (flood depth: FIRM)</w:t>
            </w:r>
          </w:p>
        </w:tc>
        <w:tc>
          <w:tcPr>
            <w:tcW w:type="dxa" w:w="1818"/>
          </w:tcPr>
          <w:p>
            <w:pPr>
              <w:spacing w:after="0"/>
              <w:jc w:val="right"/>
            </w:pPr>
            <w:r>
              <w:rPr>
                <w:sz w:val="16"/>
              </w:rPr>
              <w:t>119 records, 1996 to 2026 (55 zone-level)</w:t>
            </w:r>
          </w:p>
        </w:tc>
        <w:tc>
          <w:tcPr>
            <w:tcW w:type="dxa" w:w="2089"/>
          </w:tcPr>
          <w:p>
            <w:pPr>
              <w:spacing w:after="0"/>
              <w:jc w:val="left"/>
            </w:pPr>
          </w:p>
        </w:tc>
        <w:tc>
          <w:tcPr>
            <w:tcW w:type="dxa" w:w="1429"/>
          </w:tcPr>
          <w:p>
            <w:pPr>
              <w:spacing w:after="0"/>
              <w:jc w:val="left"/>
            </w:pPr>
            <w:r>
              <w:rPr>
                <w:sz w:val="16"/>
              </w:rPr>
              <w:t>Flood, 2008-06-02, $15,000,000 property; $15,000,000 crops (2008 dollars)</w:t>
            </w:r>
          </w:p>
        </w:tc>
        <w:tc>
          <w:tcPr>
            <w:tcW w:type="dxa" w:w="1581"/>
          </w:tcPr>
          <w:p>
            <w:pPr>
              <w:spacing w:after="0"/>
              <w:jc w:val="left"/>
            </w:pPr>
          </w:p>
        </w:tc>
        <w:tc>
          <w:tcPr>
            <w:tcW w:type="dxa" w:w="1704"/>
          </w:tcPr>
          <w:p>
            <w:pPr>
              <w:spacing w:after="0"/>
              <w:jc w:val="left"/>
            </w:pPr>
            <w:r>
              <w:rPr>
                <w:sz w:val="16"/>
              </w:rPr>
              <w:t>Event records naming jurisdictions in the plan: Sullivan city (12 records), Merom town (8 records), Farmersburg town (3 records), Carlisle town (1 record), Dugger town (1 record), Hymera town (1 record). Zone-level records (55) apply countywide.</w:t>
            </w:r>
          </w:p>
        </w:tc>
        <w:tc>
          <w:tcPr>
            <w:tcW w:type="dxa" w:w="16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3"/>
          </w:tcPr>
          <w:p>
            <w:pPr>
              <w:spacing w:after="0"/>
              <w:jc w:val="left"/>
            </w:pPr>
            <w:r>
              <w:rPr>
                <w:sz w:val="16"/>
              </w:rPr>
              <w:t>Debris Flow</w:t>
            </w:r>
          </w:p>
        </w:tc>
        <w:tc>
          <w:tcPr>
            <w:tcW w:type="dxa" w:w="1932"/>
          </w:tcPr>
          <w:p>
            <w:pPr>
              <w:spacing w:after="0"/>
              <w:jc w:val="left"/>
            </w:pPr>
            <w:r>
              <w:rPr>
                <w:sz w:val="16"/>
              </w:rPr>
              <w:t>none (count and damage only)</w:t>
            </w:r>
          </w:p>
        </w:tc>
        <w:tc>
          <w:tcPr>
            <w:tcW w:type="dxa" w:w="1818"/>
          </w:tcPr>
          <w:p>
            <w:pPr>
              <w:spacing w:after="0"/>
              <w:jc w:val="right"/>
            </w:pPr>
            <w:r>
              <w:rPr>
                <w:sz w:val="16"/>
              </w:rPr>
              <w:t>0</w:t>
            </w:r>
          </w:p>
        </w:tc>
        <w:tc>
          <w:tcPr>
            <w:tcW w:type="dxa" w:w="2089"/>
          </w:tcPr>
          <w:p>
            <w:pPr>
              <w:spacing w:after="0"/>
              <w:jc w:val="left"/>
            </w:pPr>
          </w:p>
        </w:tc>
        <w:tc>
          <w:tcPr>
            <w:tcW w:type="dxa" w:w="1429"/>
          </w:tcPr>
          <w:p>
            <w:pPr>
              <w:spacing w:after="0"/>
              <w:jc w:val="left"/>
            </w:pPr>
          </w:p>
        </w:tc>
        <w:tc>
          <w:tcPr>
            <w:tcW w:type="dxa" w:w="1581"/>
          </w:tcPr>
          <w:p>
            <w:pPr>
              <w:spacing w:after="0"/>
              <w:jc w:val="left"/>
            </w:pPr>
          </w:p>
        </w:tc>
        <w:tc>
          <w:tcPr>
            <w:tcW w:type="dxa" w:w="1704"/>
          </w:tcPr>
          <w:p>
            <w:pPr>
              <w:spacing w:after="0"/>
              <w:jc w:val="left"/>
            </w:pPr>
          </w:p>
        </w:tc>
        <w:tc>
          <w:tcPr>
            <w:tcW w:type="dxa" w:w="1626"/>
          </w:tcPr>
          <w:p>
            <w:pPr>
              <w:spacing w:after="0"/>
              <w:jc w:val="left"/>
            </w:pPr>
          </w:p>
        </w:tc>
      </w:tr>
      <w:tr>
        <w:trPr>
          <w:cantSplit/>
        </w:trPr>
        <w:tc>
          <w:tcPr>
            <w:tcW w:type="dxa" w:w="1933"/>
          </w:tcPr>
          <w:p>
            <w:pPr>
              <w:spacing w:after="0"/>
              <w:jc w:val="left"/>
            </w:pPr>
            <w:r>
              <w:rPr>
                <w:sz w:val="16"/>
              </w:rPr>
              <w:t>Lightning</w:t>
            </w:r>
          </w:p>
        </w:tc>
        <w:tc>
          <w:tcPr>
            <w:tcW w:type="dxa" w:w="1932"/>
          </w:tcPr>
          <w:p>
            <w:pPr>
              <w:spacing w:after="0"/>
              <w:jc w:val="left"/>
            </w:pPr>
            <w:r>
              <w:rPr>
                <w:sz w:val="16"/>
              </w:rPr>
              <w:t>annualized frequency (the measure FEMA's Local Mitigation Planning Handbook names)</w:t>
            </w:r>
          </w:p>
        </w:tc>
        <w:tc>
          <w:tcPr>
            <w:tcW w:type="dxa" w:w="1818"/>
          </w:tcPr>
          <w:p>
            <w:pPr>
              <w:spacing w:after="0"/>
              <w:jc w:val="right"/>
            </w:pPr>
            <w:r>
              <w:rPr>
                <w:sz w:val="16"/>
              </w:rPr>
              <w:t>1 record, 1996</w:t>
            </w:r>
          </w:p>
        </w:tc>
        <w:tc>
          <w:tcPr>
            <w:tcW w:type="dxa" w:w="2089"/>
          </w:tcPr>
          <w:p>
            <w:pPr>
              <w:spacing w:after="0"/>
              <w:jc w:val="left"/>
            </w:pPr>
          </w:p>
        </w:tc>
        <w:tc>
          <w:tcPr>
            <w:tcW w:type="dxa" w:w="1429"/>
          </w:tcPr>
          <w:p>
            <w:pPr>
              <w:spacing w:after="0"/>
              <w:jc w:val="left"/>
            </w:pPr>
            <w:r>
              <w:rPr>
                <w:sz w:val="16"/>
              </w:rPr>
              <w:t>No damage or casualties reported in 1 record.</w:t>
            </w:r>
          </w:p>
        </w:tc>
        <w:tc>
          <w:tcPr>
            <w:tcW w:type="dxa" w:w="1581"/>
          </w:tcPr>
          <w:p>
            <w:pPr>
              <w:spacing w:after="0"/>
              <w:jc w:val="left"/>
            </w:pPr>
          </w:p>
        </w:tc>
        <w:tc>
          <w:tcPr>
            <w:tcW w:type="dxa" w:w="1704"/>
          </w:tcPr>
          <w:p>
            <w:pPr>
              <w:spacing w:after="0"/>
              <w:jc w:val="left"/>
            </w:pPr>
            <w:r>
              <w:rPr>
                <w:sz w:val="16"/>
              </w:rPr>
              <w:t>No event record names a jurisdiction in the plan.</w:t>
            </w:r>
          </w:p>
        </w:tc>
        <w:tc>
          <w:tcPr>
            <w:tcW w:type="dxa" w:w="1626"/>
          </w:tcPr>
          <w:p>
            <w:pPr>
              <w:spacing w:after="0"/>
              <w:jc w:val="left"/>
            </w:pPr>
            <w:r>
              <w:rPr>
                <w:sz w:val="16"/>
              </w:rPr>
              <w:t>Storm Events lists lightning with damage or casualties.</w:t>
            </w:r>
          </w:p>
        </w:tc>
      </w:tr>
      <w:tr>
        <w:trPr>
          <w:cantSplit/>
        </w:trPr>
        <w:tc>
          <w:tcPr>
            <w:tcW w:type="dxa" w:w="1933"/>
          </w:tcPr>
          <w:p>
            <w:pPr>
              <w:spacing w:after="0"/>
              <w:jc w:val="left"/>
            </w:pPr>
            <w:r>
              <w:rPr>
                <w:sz w:val="16"/>
              </w:rPr>
              <w:t>High Wind and Strong Wind (outside NRI's Strong Wind definition)</w:t>
            </w:r>
          </w:p>
        </w:tc>
        <w:tc>
          <w:tcPr>
            <w:tcW w:type="dxa" w:w="1932"/>
          </w:tcPr>
          <w:p>
            <w:pPr>
              <w:spacing w:after="0"/>
              <w:jc w:val="left"/>
            </w:pPr>
            <w:r>
              <w:rPr>
                <w:sz w:val="16"/>
              </w:rPr>
              <w:t>wind speed (kt and mph)</w:t>
            </w:r>
          </w:p>
        </w:tc>
        <w:tc>
          <w:tcPr>
            <w:tcW w:type="dxa" w:w="1818"/>
          </w:tcPr>
          <w:p>
            <w:pPr>
              <w:spacing w:after="0"/>
              <w:jc w:val="right"/>
            </w:pPr>
            <w:r>
              <w:rPr>
                <w:sz w:val="16"/>
              </w:rPr>
              <w:t>7 records, 1996 to 2026 (7 zone-level)</w:t>
            </w:r>
          </w:p>
        </w:tc>
        <w:tc>
          <w:tcPr>
            <w:tcW w:type="dxa" w:w="2089"/>
          </w:tcPr>
          <w:p>
            <w:pPr>
              <w:spacing w:after="0"/>
              <w:jc w:val="left"/>
            </w:pPr>
            <w:r>
              <w:rPr>
                <w:sz w:val="16"/>
              </w:rPr>
              <w:t>35 kt (40 mph) to 60 kt (69 mph) (median 50 kt (58 mph)); 7 with a recorded value</w:t>
            </w:r>
          </w:p>
        </w:tc>
        <w:tc>
          <w:tcPr>
            <w:tcW w:type="dxa" w:w="1429"/>
          </w:tcPr>
          <w:p>
            <w:pPr>
              <w:spacing w:after="0"/>
              <w:jc w:val="left"/>
            </w:pPr>
            <w:r>
              <w:rPr>
                <w:sz w:val="16"/>
              </w:rPr>
              <w:t>60 kt (69 mph) estimated gust, High Wind, 2009-02-11; same speed and measurement basis also recorded on 2008-09-14; NWS zone INZ060</w:t>
            </w:r>
          </w:p>
        </w:tc>
        <w:tc>
          <w:tcPr>
            <w:tcW w:type="dxa" w:w="1581"/>
          </w:tcPr>
          <w:p>
            <w:pPr>
              <w:spacing w:after="0"/>
              <w:jc w:val="left"/>
            </w:pPr>
            <w:r>
              <w:rPr>
                <w:sz w:val="16"/>
              </w:rPr>
              <w:t>High Wind, 2026-03-15, $5,000 property; $0 crops (zone total, 2026 dollars)</w:t>
            </w:r>
          </w:p>
        </w:tc>
        <w:tc>
          <w:tcPr>
            <w:tcW w:type="dxa" w:w="1704"/>
          </w:tcPr>
          <w:p>
            <w:pPr>
              <w:spacing w:after="0"/>
              <w:jc w:val="left"/>
            </w:pPr>
            <w:r>
              <w:rPr>
                <w:sz w:val="16"/>
              </w:rPr>
              <w:t>Countywide (zone-level records).</w:t>
            </w:r>
          </w:p>
        </w:tc>
        <w:tc>
          <w:tcPr>
            <w:tcW w:type="dxa" w:w="1626"/>
          </w:tcPr>
          <w:p>
            <w:pPr>
              <w:spacing w:after="0"/>
              <w:jc w:val="left"/>
            </w:pPr>
          </w:p>
        </w:tc>
      </w:tr>
      <w:tr>
        <w:trPr>
          <w:cantSplit/>
        </w:trPr>
        <w:tc>
          <w:tcPr>
            <w:tcW w:type="dxa" w:w="1933"/>
          </w:tcPr>
          <w:p>
            <w:pPr>
              <w:spacing w:after="0"/>
              <w:jc w:val="left"/>
            </w:pPr>
            <w:r>
              <w:rPr>
                <w:sz w:val="16"/>
              </w:rPr>
              <w:t>Thunderstorm Wind</w:t>
            </w:r>
          </w:p>
        </w:tc>
        <w:tc>
          <w:tcPr>
            <w:tcW w:type="dxa" w:w="1932"/>
          </w:tcPr>
          <w:p>
            <w:pPr>
              <w:spacing w:after="0"/>
              <w:jc w:val="left"/>
            </w:pPr>
            <w:r>
              <w:rPr>
                <w:sz w:val="16"/>
              </w:rPr>
              <w:t>wind speed (kt and mph)</w:t>
            </w:r>
          </w:p>
        </w:tc>
        <w:tc>
          <w:tcPr>
            <w:tcW w:type="dxa" w:w="1818"/>
          </w:tcPr>
          <w:p>
            <w:pPr>
              <w:spacing w:after="0"/>
              <w:jc w:val="right"/>
            </w:pPr>
            <w:r>
              <w:rPr>
                <w:sz w:val="16"/>
              </w:rPr>
              <w:t>119 records, 1956 to 2026</w:t>
            </w:r>
          </w:p>
        </w:tc>
        <w:tc>
          <w:tcPr>
            <w:tcW w:type="dxa" w:w="2089"/>
          </w:tcPr>
          <w:p>
            <w:pPr>
              <w:spacing w:after="0"/>
              <w:jc w:val="left"/>
            </w:pPr>
            <w:r>
              <w:rPr>
                <w:sz w:val="16"/>
              </w:rPr>
              <w:t>50 kt (58 mph) to 87 kt (100 mph) (median 52 kt (60 mph)); 82 with a recorded value</w:t>
            </w:r>
          </w:p>
        </w:tc>
        <w:tc>
          <w:tcPr>
            <w:tcW w:type="dxa" w:w="1429"/>
          </w:tcPr>
          <w:p>
            <w:pPr>
              <w:spacing w:after="0"/>
              <w:jc w:val="left"/>
            </w:pPr>
            <w:r>
              <w:rPr>
                <w:sz w:val="16"/>
              </w:rPr>
              <w:t>87 kt (100 mph) estimated gust, Thunderstorm Wind, 2022-03-07</w:t>
            </w:r>
          </w:p>
        </w:tc>
        <w:tc>
          <w:tcPr>
            <w:tcW w:type="dxa" w:w="1581"/>
          </w:tcPr>
          <w:p>
            <w:pPr>
              <w:spacing w:after="0"/>
              <w:jc w:val="left"/>
            </w:pPr>
            <w:r>
              <w:rPr>
                <w:sz w:val="16"/>
              </w:rPr>
              <w:t>Thunderstorm Wind, 2026-06-21, $125,000 property; $0 crops (2026 dollars)</w:t>
            </w:r>
          </w:p>
        </w:tc>
        <w:tc>
          <w:tcPr>
            <w:tcW w:type="dxa" w:w="1704"/>
          </w:tcPr>
          <w:p>
            <w:pPr>
              <w:spacing w:after="0"/>
              <w:jc w:val="left"/>
            </w:pPr>
            <w:r>
              <w:rPr>
                <w:sz w:val="16"/>
              </w:rPr>
              <w:t>Event records naming jurisdictions in the plan: Sullivan city (34 records), Carlisle town (10 records), Dugger town (6 records), Shelburn town (5 records), Farmersburg town (4 records), Hymera town (4 records), Merom town (3 records).</w:t>
            </w:r>
          </w:p>
        </w:tc>
        <w:tc>
          <w:tcPr>
            <w:tcW w:type="dxa" w:w="1626"/>
          </w:tcPr>
          <w:p>
            <w:pPr>
              <w:spacing w:after="0"/>
              <w:jc w:val="left"/>
            </w:pPr>
          </w:p>
        </w:tc>
      </w:tr>
      <w:tr>
        <w:trPr>
          <w:cantSplit/>
        </w:trPr>
        <w:tc>
          <w:tcPr>
            <w:tcW w:type="dxa" w:w="1933"/>
          </w:tcPr>
          <w:p>
            <w:pPr>
              <w:spacing w:after="0"/>
              <w:jc w:val="left"/>
            </w:pPr>
            <w:r>
              <w:rPr>
                <w:sz w:val="16"/>
              </w:rPr>
              <w:t>Tornado</w:t>
            </w:r>
          </w:p>
        </w:tc>
        <w:tc>
          <w:tcPr>
            <w:tcW w:type="dxa" w:w="1932"/>
          </w:tcPr>
          <w:p>
            <w:pPr>
              <w:spacing w:after="0"/>
              <w:jc w:val="left"/>
            </w:pPr>
            <w:r>
              <w:rPr>
                <w:sz w:val="16"/>
              </w:rPr>
              <w:t>Enhanced Fujita (Fujita before Feb 2007)</w:t>
            </w:r>
          </w:p>
        </w:tc>
        <w:tc>
          <w:tcPr>
            <w:tcW w:type="dxa" w:w="1818"/>
          </w:tcPr>
          <w:p>
            <w:pPr>
              <w:spacing w:after="0"/>
              <w:jc w:val="right"/>
            </w:pPr>
            <w:r>
              <w:rPr>
                <w:sz w:val="16"/>
              </w:rPr>
              <w:t>15 records, 1957 to 2026</w:t>
            </w:r>
          </w:p>
        </w:tc>
        <w:tc>
          <w:tcPr>
            <w:tcW w:type="dxa" w:w="2089"/>
          </w:tcPr>
          <w:p>
            <w:pPr>
              <w:spacing w:after="0"/>
              <w:jc w:val="left"/>
            </w:pPr>
            <w:r>
              <w:rPr>
                <w:sz w:val="16"/>
              </w:rPr>
              <w:t>F/EF0 to F/EF3 (median F/EF1); 15 with a recorded value</w:t>
            </w:r>
          </w:p>
        </w:tc>
        <w:tc>
          <w:tcPr>
            <w:tcW w:type="dxa" w:w="1429"/>
          </w:tcPr>
          <w:p>
            <w:pPr>
              <w:spacing w:after="0"/>
              <w:jc w:val="left"/>
            </w:pPr>
            <w:r>
              <w:rPr>
                <w:sz w:val="16"/>
              </w:rPr>
              <w:t>EF3 tornado, 2023-03-31, 13.25 mi within this county, 660 yd wide, $18,160,000 property; crops not reported (2023 dollars), 3 direct deaths, 8 direct injuries</w:t>
            </w:r>
          </w:p>
        </w:tc>
        <w:tc>
          <w:tcPr>
            <w:tcW w:type="dxa" w:w="1581"/>
          </w:tcPr>
          <w:p>
            <w:pPr>
              <w:spacing w:after="0"/>
              <w:jc w:val="left"/>
            </w:pPr>
          </w:p>
        </w:tc>
        <w:tc>
          <w:tcPr>
            <w:tcW w:type="dxa" w:w="1704"/>
          </w:tcPr>
          <w:p>
            <w:pPr>
              <w:spacing w:after="0"/>
              <w:jc w:val="left"/>
            </w:pPr>
            <w:r>
              <w:rPr>
                <w:sz w:val="16"/>
              </w:rPr>
              <w:t>Event records naming jurisdictions in the plan: Carlisle town (1 record), Hymera town (1 record), Sullivan city (1 record).</w:t>
            </w:r>
          </w:p>
        </w:tc>
        <w:tc>
          <w:tcPr>
            <w:tcW w:type="dxa" w:w="16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3"/>
          </w:tcPr>
          <w:p>
            <w:pPr>
              <w:spacing w:after="0"/>
              <w:jc w:val="left"/>
            </w:pPr>
            <w:r>
              <w:rPr>
                <w:sz w:val="16"/>
              </w:rPr>
              <w:t>Wildfire</w:t>
            </w:r>
          </w:p>
        </w:tc>
        <w:tc>
          <w:tcPr>
            <w:tcW w:type="dxa" w:w="1932"/>
          </w:tcPr>
          <w:p>
            <w:pPr>
              <w:spacing w:after="0"/>
              <w:jc w:val="left"/>
            </w:pPr>
            <w:r>
              <w:rPr>
                <w:sz w:val="16"/>
              </w:rPr>
              <w:t>acres burned (local data)</w:t>
            </w:r>
          </w:p>
        </w:tc>
        <w:tc>
          <w:tcPr>
            <w:tcW w:type="dxa" w:w="1818"/>
          </w:tcPr>
          <w:p>
            <w:pPr>
              <w:spacing w:after="0"/>
              <w:jc w:val="right"/>
            </w:pPr>
            <w:r>
              <w:rPr>
                <w:sz w:val="16"/>
              </w:rPr>
              <w:t>0</w:t>
            </w:r>
          </w:p>
        </w:tc>
        <w:tc>
          <w:tcPr>
            <w:tcW w:type="dxa" w:w="2089"/>
          </w:tcPr>
          <w:p>
            <w:pPr>
              <w:spacing w:after="0"/>
              <w:jc w:val="left"/>
            </w:pPr>
          </w:p>
        </w:tc>
        <w:tc>
          <w:tcPr>
            <w:tcW w:type="dxa" w:w="1429"/>
          </w:tcPr>
          <w:p>
            <w:pPr>
              <w:spacing w:after="0"/>
              <w:jc w:val="left"/>
            </w:pPr>
          </w:p>
        </w:tc>
        <w:tc>
          <w:tcPr>
            <w:tcW w:type="dxa" w:w="1581"/>
          </w:tcPr>
          <w:p>
            <w:pPr>
              <w:spacing w:after="0"/>
              <w:jc w:val="left"/>
            </w:pPr>
          </w:p>
        </w:tc>
        <w:tc>
          <w:tcPr>
            <w:tcW w:type="dxa" w:w="1704"/>
          </w:tcPr>
          <w:p>
            <w:pPr>
              <w:spacing w:after="0"/>
              <w:jc w:val="left"/>
            </w:pPr>
          </w:p>
        </w:tc>
        <w:tc>
          <w:tcPr>
            <w:tcW w:type="dxa" w:w="1626"/>
          </w:tcPr>
          <w:p>
            <w:pPr>
              <w:spacing w:after="0"/>
              <w:jc w:val="left"/>
            </w:pPr>
          </w:p>
        </w:tc>
      </w:tr>
      <w:tr>
        <w:trPr>
          <w:cantSplit/>
        </w:trPr>
        <w:tc>
          <w:tcPr>
            <w:tcW w:type="dxa" w:w="1933"/>
          </w:tcPr>
          <w:p>
            <w:pPr>
              <w:spacing w:after="0"/>
              <w:jc w:val="left"/>
            </w:pPr>
            <w:r>
              <w:rPr>
                <w:sz w:val="16"/>
              </w:rPr>
              <w:t>Winter Storm, Heavy Snow, Blizzard, Lake-Effect Snow, Winter Weather, Sleet</w:t>
            </w:r>
          </w:p>
        </w:tc>
        <w:tc>
          <w:tcPr>
            <w:tcW w:type="dxa" w:w="1932"/>
          </w:tcPr>
          <w:p>
            <w:pPr>
              <w:spacing w:after="0"/>
              <w:jc w:val="left"/>
            </w:pPr>
            <w:r>
              <w:rPr>
                <w:sz w:val="16"/>
              </w:rPr>
              <w:t>none in data (snowfall: local data)</w:t>
            </w:r>
          </w:p>
        </w:tc>
        <w:tc>
          <w:tcPr>
            <w:tcW w:type="dxa" w:w="1818"/>
          </w:tcPr>
          <w:p>
            <w:pPr>
              <w:spacing w:after="0"/>
              <w:jc w:val="right"/>
            </w:pPr>
            <w:r>
              <w:rPr>
                <w:sz w:val="16"/>
              </w:rPr>
              <w:t>27 records, 1996 to 2026 (27 zone-level)</w:t>
            </w:r>
          </w:p>
        </w:tc>
        <w:tc>
          <w:tcPr>
            <w:tcW w:type="dxa" w:w="2089"/>
          </w:tcPr>
          <w:p>
            <w:pPr>
              <w:spacing w:after="0"/>
              <w:jc w:val="left"/>
            </w:pPr>
          </w:p>
        </w:tc>
        <w:tc>
          <w:tcPr>
            <w:tcW w:type="dxa" w:w="1429"/>
          </w:tcPr>
          <w:p>
            <w:pPr>
              <w:spacing w:after="0"/>
              <w:jc w:val="left"/>
            </w:pPr>
            <w:r>
              <w:rPr>
                <w:sz w:val="16"/>
              </w:rPr>
              <w:t>No damage reported in 27 records.</w:t>
            </w:r>
          </w:p>
        </w:tc>
        <w:tc>
          <w:tcPr>
            <w:tcW w:type="dxa" w:w="1581"/>
          </w:tcPr>
          <w:p>
            <w:pPr>
              <w:spacing w:after="0"/>
              <w:jc w:val="left"/>
            </w:pPr>
          </w:p>
        </w:tc>
        <w:tc>
          <w:tcPr>
            <w:tcW w:type="dxa" w:w="1704"/>
          </w:tcPr>
          <w:p>
            <w:pPr>
              <w:spacing w:after="0"/>
              <w:jc w:val="left"/>
            </w:pPr>
            <w:r>
              <w:rPr>
                <w:sz w:val="16"/>
              </w:rPr>
              <w:t>Countywide (zone-level records).</w:t>
            </w:r>
          </w:p>
        </w:tc>
        <w:tc>
          <w:tcPr>
            <w:tcW w:type="dxa" w:w="16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850"/>
        <w:gridCol w:w="1988"/>
        <w:gridCol w:w="2335"/>
        <w:gridCol w:w="167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Title</w:t>
            </w:r>
          </w:p>
        </w:tc>
        <w:tc>
          <w:tcPr>
            <w:tcW w:type="dxa" w:w="1988"/>
            <w:shd w:val="clear" w:color="auto" w:fill="E8E8E8"/>
          </w:tcPr>
          <w:p>
            <w:pPr>
              <w:spacing w:after="0"/>
              <w:jc w:val="left"/>
            </w:pPr>
            <w:r>
              <w:rPr>
                <w:b/>
                <w:sz w:val="16"/>
              </w:rPr>
              <w:t>Mapped hazard</w:t>
            </w:r>
          </w:p>
        </w:tc>
        <w:tc>
          <w:tcPr>
            <w:tcW w:type="dxa" w:w="23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69"/>
          </w:tcPr>
          <w:p>
            <w:pPr>
              <w:spacing w:after="0"/>
              <w:jc w:val="left"/>
            </w:pPr>
            <w:r>
              <w:rPr>
                <w:sz w:val="16"/>
              </w:rPr>
              <w:t>Emergency</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no Public Assistance recorded</w:t>
            </w:r>
          </w:p>
        </w:tc>
        <w:tc>
          <w:tcPr>
            <w:tcW w:type="dxa" w:w="167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2023-04-15</w:t>
            </w:r>
          </w:p>
        </w:tc>
        <w:tc>
          <w:tcPr>
            <w:tcW w:type="dxa" w:w="1037"/>
          </w:tcPr>
          <w:p>
            <w:pPr>
              <w:spacing w:after="0"/>
              <w:jc w:val="left"/>
            </w:pPr>
            <w:r>
              <w:rPr>
                <w:sz w:val="16"/>
              </w:rPr>
              <w:t>2023-03-31</w:t>
            </w:r>
          </w:p>
        </w:tc>
        <w:tc>
          <w:tcPr>
            <w:tcW w:type="dxa" w:w="1037"/>
          </w:tcPr>
          <w:p>
            <w:pPr>
              <w:spacing w:after="0"/>
              <w:jc w:val="left"/>
            </w:pPr>
            <w:r>
              <w:rPr>
                <w:sz w:val="16"/>
              </w:rPr>
              <w:t>DR-4704-IN</w:t>
            </w:r>
          </w:p>
        </w:tc>
        <w:tc>
          <w:tcPr>
            <w:tcW w:type="dxa" w:w="1269"/>
          </w:tcPr>
          <w:p>
            <w:pPr>
              <w:spacing w:after="0"/>
              <w:jc w:val="left"/>
            </w:pPr>
            <w:r>
              <w:rPr>
                <w:sz w:val="16"/>
              </w:rPr>
              <w:t>Major disaster</w:t>
            </w:r>
          </w:p>
        </w:tc>
        <w:tc>
          <w:tcPr>
            <w:tcW w:type="dxa" w:w="2850"/>
          </w:tcPr>
          <w:p>
            <w:pPr>
              <w:spacing w:after="0"/>
              <w:jc w:val="left"/>
            </w:pPr>
            <w:r>
              <w:rPr>
                <w:sz w:val="16"/>
              </w:rPr>
              <w:t>Severe Storms, Straight-Line Winds, and Tornadoes</w:t>
            </w:r>
          </w:p>
        </w:tc>
        <w:tc>
          <w:tcPr>
            <w:tcW w:type="dxa" w:w="1988"/>
          </w:tcPr>
          <w:p>
            <w:pPr>
              <w:spacing w:after="0"/>
              <w:jc w:val="left"/>
            </w:pPr>
            <w:r>
              <w:rPr>
                <w:sz w:val="16"/>
              </w:rPr>
              <w:t>Inland Flooding; Strong Wind; Tornado</w:t>
            </w:r>
          </w:p>
        </w:tc>
        <w:tc>
          <w:tcPr>
            <w:tcW w:type="dxa" w:w="2335"/>
          </w:tcPr>
          <w:p>
            <w:pPr>
              <w:spacing w:after="0"/>
              <w:jc w:val="right"/>
            </w:pPr>
            <w:r>
              <w:rPr>
                <w:sz w:val="16"/>
              </w:rPr>
              <w:t>$1,565,910.77</w:t>
            </w:r>
          </w:p>
        </w:tc>
        <w:tc>
          <w:tcPr>
            <w:tcW w:type="dxa" w:w="167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69"/>
          </w:tcPr>
          <w:p>
            <w:pPr>
              <w:spacing w:after="0"/>
              <w:jc w:val="left"/>
            </w:pPr>
            <w:r>
              <w:rPr>
                <w:sz w:val="16"/>
              </w:rPr>
              <w:t>Major disaster</w:t>
            </w:r>
          </w:p>
        </w:tc>
        <w:tc>
          <w:tcPr>
            <w:tcW w:type="dxa" w:w="2850"/>
          </w:tcPr>
          <w:p>
            <w:pPr>
              <w:spacing w:after="0"/>
              <w:jc w:val="left"/>
            </w:pPr>
            <w:r>
              <w:rPr>
                <w:sz w:val="16"/>
              </w:rPr>
              <w:t>COVID-19 Pandemic</w:t>
            </w:r>
          </w:p>
        </w:tc>
        <w:tc>
          <w:tcPr>
            <w:tcW w:type="dxa" w:w="1988"/>
          </w:tcPr>
          <w:p>
            <w:pPr>
              <w:spacing w:after="0"/>
              <w:jc w:val="left"/>
            </w:pPr>
            <w:r>
              <w:rPr>
                <w:sz w:val="16"/>
              </w:rPr>
              <w:t>Non-natural, not counted</w:t>
            </w:r>
          </w:p>
        </w:tc>
        <w:tc>
          <w:tcPr>
            <w:tcW w:type="dxa" w:w="2335"/>
          </w:tcPr>
          <w:p>
            <w:pPr>
              <w:spacing w:after="0"/>
              <w:jc w:val="right"/>
            </w:pPr>
            <w:r>
              <w:rPr>
                <w:sz w:val="16"/>
              </w:rPr>
              <w:t>$6,366.90</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69"/>
          </w:tcPr>
          <w:p>
            <w:pPr>
              <w:spacing w:after="0"/>
              <w:jc w:val="left"/>
            </w:pPr>
            <w:r>
              <w:rPr>
                <w:sz w:val="16"/>
              </w:rPr>
              <w:t>Emergency</w:t>
            </w:r>
          </w:p>
        </w:tc>
        <w:tc>
          <w:tcPr>
            <w:tcW w:type="dxa" w:w="2850"/>
          </w:tcPr>
          <w:p>
            <w:pPr>
              <w:spacing w:after="0"/>
              <w:jc w:val="left"/>
            </w:pPr>
            <w:r>
              <w:rPr>
                <w:sz w:val="16"/>
              </w:rPr>
              <w:t>COVID-19</w:t>
            </w:r>
          </w:p>
        </w:tc>
        <w:tc>
          <w:tcPr>
            <w:tcW w:type="dxa" w:w="1988"/>
          </w:tcPr>
          <w:p>
            <w:pPr>
              <w:spacing w:after="0"/>
              <w:jc w:val="left"/>
            </w:pPr>
            <w:r>
              <w:rPr>
                <w:sz w:val="16"/>
              </w:rPr>
              <w:t>Non-natural,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69"/>
          </w:tcPr>
          <w:p>
            <w:pPr>
              <w:spacing w:after="0"/>
              <w:jc w:val="left"/>
            </w:pPr>
            <w:r>
              <w:rPr>
                <w:sz w:val="16"/>
              </w:rPr>
              <w:t>Major disaster</w:t>
            </w:r>
          </w:p>
        </w:tc>
        <w:tc>
          <w:tcPr>
            <w:tcW w:type="dxa" w:w="2850"/>
          </w:tcPr>
          <w:p>
            <w:pPr>
              <w:spacing w:after="0"/>
              <w:jc w:val="left"/>
            </w:pPr>
            <w:r>
              <w:rPr>
                <w:sz w:val="16"/>
              </w:rPr>
              <w:t>Severe Winter Storm and Snowstorm</w:t>
            </w:r>
          </w:p>
        </w:tc>
        <w:tc>
          <w:tcPr>
            <w:tcW w:type="dxa" w:w="1988"/>
          </w:tcPr>
          <w:p>
            <w:pPr>
              <w:spacing w:after="0"/>
              <w:jc w:val="left"/>
            </w:pPr>
            <w:r>
              <w:rPr>
                <w:sz w:val="16"/>
              </w:rPr>
              <w:t>Winter Weather</w:t>
            </w:r>
          </w:p>
        </w:tc>
        <w:tc>
          <w:tcPr>
            <w:tcW w:type="dxa" w:w="2335"/>
          </w:tcPr>
          <w:p>
            <w:pPr>
              <w:spacing w:after="0"/>
              <w:jc w:val="right"/>
            </w:pPr>
            <w:r>
              <w:rPr>
                <w:sz w:val="16"/>
              </w:rPr>
              <w:t>$58,857.66</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w:t>
            </w:r>
          </w:p>
        </w:tc>
        <w:tc>
          <w:tcPr>
            <w:tcW w:type="dxa" w:w="1988"/>
          </w:tcPr>
          <w:p>
            <w:pPr>
              <w:spacing w:after="0"/>
              <w:jc w:val="left"/>
            </w:pPr>
            <w:r>
              <w:rPr>
                <w:sz w:val="16"/>
              </w:rPr>
              <w:t>Strong Wind; Tornado</w:t>
            </w:r>
          </w:p>
        </w:tc>
        <w:tc>
          <w:tcPr>
            <w:tcW w:type="dxa" w:w="2335"/>
          </w:tcPr>
          <w:p>
            <w:pPr>
              <w:spacing w:after="0"/>
              <w:jc w:val="right"/>
            </w:pPr>
            <w:r>
              <w:rPr>
                <w:sz w:val="16"/>
              </w:rPr>
              <w:t>$221,914.40</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69"/>
          </w:tcPr>
          <w:p>
            <w:pPr>
              <w:spacing w:after="0"/>
              <w:jc w:val="left"/>
            </w:pPr>
            <w:r>
              <w:rPr>
                <w:sz w:val="16"/>
              </w:rPr>
              <w:t>Major disaster</w:t>
            </w:r>
          </w:p>
        </w:tc>
        <w:tc>
          <w:tcPr>
            <w:tcW w:type="dxa" w:w="2850"/>
          </w:tcPr>
          <w:p>
            <w:pPr>
              <w:spacing w:after="0"/>
              <w:jc w:val="left"/>
            </w:pPr>
            <w:r>
              <w:rPr>
                <w:sz w:val="16"/>
              </w:rPr>
              <w:t>Severe Storms, Flooding, and Tornadoes</w:t>
            </w:r>
          </w:p>
        </w:tc>
        <w:tc>
          <w:tcPr>
            <w:tcW w:type="dxa" w:w="1988"/>
          </w:tcPr>
          <w:p>
            <w:pPr>
              <w:spacing w:after="0"/>
              <w:jc w:val="left"/>
            </w:pPr>
            <w:r>
              <w:rPr>
                <w:sz w:val="16"/>
              </w:rPr>
              <w:t>Inland Flooding; Tornado</w:t>
            </w:r>
          </w:p>
        </w:tc>
        <w:tc>
          <w:tcPr>
            <w:tcW w:type="dxa" w:w="2335"/>
          </w:tcPr>
          <w:p>
            <w:pPr>
              <w:spacing w:after="0"/>
              <w:jc w:val="right"/>
            </w:pPr>
            <w:r>
              <w:rPr>
                <w:sz w:val="16"/>
              </w:rPr>
              <w:t>$605,929.57</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69"/>
          </w:tcPr>
          <w:p>
            <w:pPr>
              <w:spacing w:after="0"/>
              <w:jc w:val="left"/>
            </w:pPr>
            <w:r>
              <w:rPr>
                <w:sz w:val="16"/>
              </w:rPr>
              <w:t>Emergency</w:t>
            </w:r>
          </w:p>
        </w:tc>
        <w:tc>
          <w:tcPr>
            <w:tcW w:type="dxa" w:w="2850"/>
          </w:tcPr>
          <w:p>
            <w:pPr>
              <w:spacing w:after="0"/>
              <w:jc w:val="left"/>
            </w:pPr>
            <w:r>
              <w:rPr>
                <w:sz w:val="16"/>
              </w:rPr>
              <w:t>Hurricane Katrina Evacuation</w:t>
            </w:r>
          </w:p>
        </w:tc>
        <w:tc>
          <w:tcPr>
            <w:tcW w:type="dxa" w:w="1988"/>
          </w:tcPr>
          <w:p>
            <w:pPr>
              <w:spacing w:after="0"/>
              <w:jc w:val="left"/>
            </w:pPr>
            <w:r>
              <w:rPr>
                <w:sz w:val="16"/>
              </w:rPr>
              <w:t>Hurricane: evacuation support, not a local hazard event;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69"/>
          </w:tcPr>
          <w:p>
            <w:pPr>
              <w:spacing w:after="0"/>
              <w:jc w:val="left"/>
            </w:pPr>
            <w:r>
              <w:rPr>
                <w:sz w:val="16"/>
              </w:rPr>
              <w:t>Major disaster</w:t>
            </w:r>
          </w:p>
        </w:tc>
        <w:tc>
          <w:tcPr>
            <w:tcW w:type="dxa" w:w="2850"/>
          </w:tcPr>
          <w:p>
            <w:pPr>
              <w:spacing w:after="0"/>
              <w:jc w:val="left"/>
            </w:pPr>
            <w:r>
              <w:rPr>
                <w:sz w:val="16"/>
              </w:rPr>
              <w:t>Severe Winter Storms and Flooding</w:t>
            </w:r>
          </w:p>
        </w:tc>
        <w:tc>
          <w:tcPr>
            <w:tcW w:type="dxa" w:w="1988"/>
          </w:tcPr>
          <w:p>
            <w:pPr>
              <w:spacing w:after="0"/>
              <w:jc w:val="left"/>
            </w:pPr>
            <w:r>
              <w:rPr>
                <w:sz w:val="16"/>
              </w:rPr>
              <w:t>Inland Flooding; Winter Weather</w:t>
            </w:r>
          </w:p>
        </w:tc>
        <w:tc>
          <w:tcPr>
            <w:tcW w:type="dxa" w:w="2335"/>
          </w:tcPr>
          <w:p>
            <w:pPr>
              <w:spacing w:after="0"/>
              <w:jc w:val="right"/>
            </w:pPr>
            <w:r>
              <w:rPr>
                <w:sz w:val="16"/>
              </w:rPr>
              <w:t>$328,893.58</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269"/>
          </w:tcPr>
          <w:p>
            <w:pPr>
              <w:spacing w:after="0"/>
              <w:jc w:val="left"/>
            </w:pPr>
            <w:r>
              <w:rPr>
                <w:sz w:val="16"/>
              </w:rPr>
              <w:t>Emergency</w:t>
            </w:r>
          </w:p>
        </w:tc>
        <w:tc>
          <w:tcPr>
            <w:tcW w:type="dxa" w:w="2850"/>
          </w:tcPr>
          <w:p>
            <w:pPr>
              <w:spacing w:after="0"/>
              <w:jc w:val="left"/>
            </w:pPr>
            <w:r>
              <w:rPr>
                <w:sz w:val="16"/>
              </w:rPr>
              <w:t>Snow</w:t>
            </w:r>
          </w:p>
        </w:tc>
        <w:tc>
          <w:tcPr>
            <w:tcW w:type="dxa" w:w="1988"/>
          </w:tcPr>
          <w:p>
            <w:pPr>
              <w:spacing w:after="0"/>
              <w:jc w:val="left"/>
            </w:pPr>
            <w:r>
              <w:rPr>
                <w:sz w:val="16"/>
              </w:rPr>
              <w:t>Winter Weather</w:t>
            </w:r>
          </w:p>
        </w:tc>
        <w:tc>
          <w:tcPr>
            <w:tcW w:type="dxa" w:w="2335"/>
          </w:tcPr>
          <w:p>
            <w:pPr>
              <w:spacing w:after="0"/>
              <w:jc w:val="right"/>
            </w:pPr>
            <w:r>
              <w:rPr>
                <w:sz w:val="16"/>
              </w:rPr>
              <w:t>$23,522.75</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$57,623.34</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269"/>
          </w:tcPr>
          <w:p>
            <w:pPr>
              <w:spacing w:after="0"/>
              <w:jc w:val="left"/>
            </w:pPr>
            <w:r>
              <w:rPr>
                <w:sz w:val="16"/>
              </w:rPr>
              <w:t>Major disaster</w:t>
            </w:r>
          </w:p>
        </w:tc>
        <w:tc>
          <w:tcPr>
            <w:tcW w:type="dxa" w:w="2850"/>
          </w:tcPr>
          <w:p>
            <w:pPr>
              <w:spacing w:after="0"/>
              <w:jc w:val="left"/>
            </w:pPr>
            <w:r>
              <w:rPr>
                <w:sz w:val="16"/>
              </w:rPr>
              <w:t>Severe Storms and Tornadoes</w:t>
            </w:r>
          </w:p>
        </w:tc>
        <w:tc>
          <w:tcPr>
            <w:tcW w:type="dxa" w:w="1988"/>
          </w:tcPr>
          <w:p>
            <w:pPr>
              <w:spacing w:after="0"/>
              <w:jc w:val="left"/>
            </w:pPr>
            <w:r>
              <w:rPr>
                <w:sz w:val="16"/>
              </w:rPr>
              <w:t>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$234,819.96</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269"/>
          </w:tcPr>
          <w:p>
            <w:pPr>
              <w:spacing w:after="0"/>
              <w:jc w:val="left"/>
            </w:pPr>
            <w:r>
              <w:rPr>
                <w:sz w:val="16"/>
              </w:rPr>
              <w:t>Major disaster</w:t>
            </w:r>
          </w:p>
        </w:tc>
        <w:tc>
          <w:tcPr>
            <w:tcW w:type="dxa" w:w="2850"/>
          </w:tcPr>
          <w:p>
            <w:pPr>
              <w:spacing w:after="0"/>
              <w:jc w:val="left"/>
            </w:pPr>
            <w:r>
              <w:rPr>
                <w:sz w:val="16"/>
              </w:rPr>
              <w:t>Severe Storms and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269"/>
          </w:tcPr>
          <w:p>
            <w:pPr>
              <w:spacing w:after="0"/>
              <w:jc w:val="left"/>
            </w:pPr>
            <w:r>
              <w:rPr>
                <w:sz w:val="16"/>
              </w:rPr>
              <w:t>Major disaster</w:t>
            </w:r>
          </w:p>
        </w:tc>
        <w:tc>
          <w:tcPr>
            <w:tcW w:type="dxa" w:w="285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69"/>
          </w:tcPr>
          <w:p>
            <w:pPr>
              <w:spacing w:after="0"/>
              <w:jc w:val="left"/>
            </w:pPr>
            <w:r>
              <w:rPr>
                <w:sz w:val="16"/>
              </w:rPr>
              <w:t>Major disaster</w:t>
            </w:r>
          </w:p>
        </w:tc>
        <w:tc>
          <w:tcPr>
            <w:tcW w:type="dxa" w:w="2850"/>
          </w:tcPr>
          <w:p>
            <w:pPr>
              <w:spacing w:after="0"/>
              <w:jc w:val="left"/>
            </w:pPr>
            <w:r>
              <w:rPr>
                <w:sz w:val="16"/>
              </w:rPr>
              <w:t>Blizzard of 96</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269"/>
          </w:tcPr>
          <w:p>
            <w:pPr>
              <w:spacing w:after="0"/>
              <w:jc w:val="left"/>
            </w:pPr>
            <w:r>
              <w:rPr>
                <w:sz w:val="16"/>
              </w:rPr>
              <w:t>Emergency</w:t>
            </w:r>
          </w:p>
        </w:tc>
        <w:tc>
          <w:tcPr>
            <w:tcW w:type="dxa" w:w="2850"/>
          </w:tcPr>
          <w:p>
            <w:pPr>
              <w:spacing w:after="0"/>
              <w:jc w:val="left"/>
            </w:pPr>
            <w:r>
              <w:rPr>
                <w:sz w:val="16"/>
              </w:rPr>
              <w:t>Snowstorms</w:t>
            </w:r>
          </w:p>
        </w:tc>
        <w:tc>
          <w:tcPr>
            <w:tcW w:type="dxa" w:w="1988"/>
          </w:tcPr>
          <w:p>
            <w:pPr>
              <w:spacing w:after="0"/>
              <w:jc w:val="left"/>
            </w:pPr>
            <w:r>
              <w:rPr>
                <w:sz w:val="16"/>
              </w:rPr>
              <w:t>Winter Weather</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46</w:t>
            </w:r>
          </w:p>
        </w:tc>
        <w:tc>
          <w:tcPr>
            <w:tcW w:type="dxa" w:w="1123"/>
          </w:tcPr>
          <w:p>
            <w:pPr>
              <w:spacing w:after="0"/>
              <w:jc w:val="right"/>
            </w:pPr>
          </w:p>
        </w:tc>
        <w:tc>
          <w:tcPr>
            <w:tcW w:type="dxa" w:w="1964"/>
          </w:tcPr>
          <w:p>
            <w:pPr>
              <w:spacing w:after="0"/>
              <w:jc w:val="right"/>
            </w:pPr>
            <w:r>
              <w:rPr>
                <w:sz w:val="16"/>
              </w:rPr>
              <w:t>2</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119</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10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126</w:t>
            </w:r>
          </w:p>
        </w:tc>
        <w:tc>
          <w:tcPr>
            <w:tcW w:type="dxa" w:w="1123"/>
          </w:tcPr>
          <w:p>
            <w:pPr>
              <w:spacing w:after="0"/>
              <w:jc w:val="right"/>
            </w:pPr>
          </w:p>
        </w:tc>
        <w:tc>
          <w:tcPr>
            <w:tcW w:type="dxa" w:w="1964"/>
          </w:tcPr>
          <w:p>
            <w:pPr>
              <w:spacing w:after="0"/>
              <w:jc w:val="right"/>
            </w:pPr>
            <w:r>
              <w:rPr>
                <w:sz w:val="16"/>
              </w:rPr>
              <w:t>7</w:t>
            </w:r>
          </w:p>
        </w:tc>
        <w:tc>
          <w:tcPr>
            <w:tcW w:type="dxa" w:w="777"/>
          </w:tcPr>
          <w:p>
            <w:pPr>
              <w:spacing w:after="0"/>
              <w:jc w:val="right"/>
            </w:pPr>
            <w:r>
              <w:rPr>
                <w:sz w:val="16"/>
              </w:rPr>
              <w:t>13</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15</w:t>
            </w:r>
          </w:p>
        </w:tc>
        <w:tc>
          <w:tcPr>
            <w:tcW w:type="dxa" w:w="1123"/>
          </w:tcPr>
          <w:p>
            <w:pPr>
              <w:spacing w:after="0"/>
              <w:jc w:val="right"/>
            </w:pP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27</w:t>
            </w:r>
          </w:p>
        </w:tc>
        <w:tc>
          <w:tcPr>
            <w:tcW w:type="dxa" w:w="1123"/>
          </w:tcPr>
          <w:p>
            <w:pPr>
              <w:spacing w:after="0"/>
              <w:jc w:val="right"/>
            </w:pPr>
          </w:p>
        </w:tc>
        <w:tc>
          <w:tcPr>
            <w:tcW w:type="dxa" w:w="1964"/>
          </w:tcPr>
          <w:p>
            <w:pPr>
              <w:spacing w:after="0"/>
              <w:jc w:val="right"/>
            </w:pPr>
            <w:r>
              <w:rPr>
                <w:sz w:val="16"/>
              </w:rPr>
              <w:t>2</w:t>
            </w:r>
          </w:p>
        </w:tc>
        <w:tc>
          <w:tcPr>
            <w:tcW w:type="dxa" w:w="777"/>
          </w:tcPr>
          <w:p>
            <w:pPr>
              <w:spacing w:after="0"/>
              <w:jc w:val="right"/>
            </w:pPr>
            <w:r>
              <w:rPr>
                <w:sz w:val="16"/>
              </w:rPr>
              <w:t>6</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8"/>
        <w:gridCol w:w="1860"/>
        <w:gridCol w:w="2757"/>
        <w:gridCol w:w="923"/>
        <w:gridCol w:w="2227"/>
        <w:gridCol w:w="1408"/>
        <w:gridCol w:w="2561"/>
      </w:tblGrid>
      <w:tr>
        <w:trPr>
          <w:cantSplit/>
          <w:tblHeader/>
        </w:trPr>
        <w:tc>
          <w:tcPr>
            <w:tcW w:type="dxa" w:w="1037"/>
            <w:shd w:val="clear" w:color="auto" w:fill="E8E8E8"/>
          </w:tcPr>
          <w:p>
            <w:pPr>
              <w:spacing w:after="0"/>
              <w:jc w:val="left"/>
            </w:pPr>
            <w:r>
              <w:rPr>
                <w:b/>
                <w:sz w:val="16"/>
              </w:rPr>
              <w:t>Date</w:t>
            </w:r>
          </w:p>
        </w:tc>
        <w:tc>
          <w:tcPr>
            <w:tcW w:type="dxa" w:w="1338"/>
            <w:shd w:val="clear" w:color="auto" w:fill="E8E8E8"/>
          </w:tcPr>
          <w:p>
            <w:pPr>
              <w:spacing w:after="0"/>
              <w:jc w:val="left"/>
            </w:pPr>
            <w:r>
              <w:rPr>
                <w:b/>
                <w:sz w:val="16"/>
              </w:rPr>
              <w:t>Event type</w:t>
            </w:r>
          </w:p>
        </w:tc>
        <w:tc>
          <w:tcPr>
            <w:tcW w:type="dxa" w:w="1860"/>
            <w:shd w:val="clear" w:color="auto" w:fill="E8E8E8"/>
          </w:tcPr>
          <w:p>
            <w:pPr>
              <w:spacing w:after="0"/>
              <w:jc w:val="left"/>
            </w:pPr>
            <w:r>
              <w:rPr>
                <w:b/>
                <w:sz w:val="16"/>
              </w:rPr>
              <w:t>Magnitude or extent</w:t>
            </w:r>
          </w:p>
        </w:tc>
        <w:tc>
          <w:tcPr>
            <w:tcW w:type="dxa" w:w="2757"/>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7"/>
            <w:shd w:val="clear" w:color="auto" w:fill="E8E8E8"/>
          </w:tcPr>
          <w:p>
            <w:pPr>
              <w:spacing w:after="0"/>
              <w:jc w:val="left"/>
            </w:pPr>
            <w:r>
              <w:rPr>
                <w:b/>
                <w:sz w:val="16"/>
              </w:rPr>
              <w:t>Location</w:t>
            </w:r>
          </w:p>
        </w:tc>
        <w:tc>
          <w:tcPr>
            <w:tcW w:type="dxa" w:w="1408"/>
            <w:shd w:val="clear" w:color="auto" w:fill="E8E8E8"/>
          </w:tcPr>
          <w:p>
            <w:pPr>
              <w:spacing w:after="0"/>
              <w:jc w:val="left"/>
            </w:pPr>
            <w:r>
              <w:rPr>
                <w:b/>
                <w:sz w:val="16"/>
              </w:rPr>
              <w:t>Flags</w:t>
            </w:r>
          </w:p>
        </w:tc>
        <w:tc>
          <w:tcPr>
            <w:tcW w:type="dxa" w:w="25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2026-06-21</w:t>
            </w:r>
          </w:p>
        </w:tc>
        <w:tc>
          <w:tcPr>
            <w:tcW w:type="dxa" w:w="1338"/>
          </w:tcPr>
          <w:p>
            <w:pPr>
              <w:spacing w:after="0"/>
              <w:jc w:val="left"/>
            </w:pPr>
            <w:r>
              <w:rPr>
                <w:sz w:val="16"/>
              </w:rPr>
              <w:t>Thunderstorm Wind</w:t>
            </w:r>
          </w:p>
        </w:tc>
        <w:tc>
          <w:tcPr>
            <w:tcW w:type="dxa" w:w="1860"/>
          </w:tcPr>
          <w:p>
            <w:pPr>
              <w:spacing w:after="0"/>
              <w:jc w:val="left"/>
            </w:pPr>
            <w:r>
              <w:rPr>
                <w:sz w:val="16"/>
              </w:rPr>
              <w:t>81 kt (93 mph) estimated gust</w:t>
            </w:r>
          </w:p>
        </w:tc>
        <w:tc>
          <w:tcPr>
            <w:tcW w:type="dxa" w:w="2757"/>
          </w:tcPr>
          <w:p>
            <w:pPr>
              <w:spacing w:after="0"/>
              <w:jc w:val="left"/>
            </w:pPr>
            <w:r>
              <w:rPr>
                <w:sz w:val="16"/>
              </w:rPr>
              <w:t>$125,000 property; $0 crops (2026 dollars)</w:t>
            </w:r>
          </w:p>
        </w:tc>
        <w:tc>
          <w:tcPr>
            <w:tcW w:type="dxa" w:w="923"/>
          </w:tcPr>
          <w:p>
            <w:pPr>
              <w:spacing w:after="0"/>
              <w:jc w:val="right"/>
            </w:pPr>
            <w:r>
              <w:rPr>
                <w:sz w:val="16"/>
              </w:rPr>
              <w:t>0, 0</w:t>
            </w:r>
          </w:p>
        </w:tc>
        <w:tc>
          <w:tcPr>
            <w:tcW w:type="dxa" w:w="2227"/>
          </w:tcPr>
          <w:p>
            <w:pPr>
              <w:spacing w:after="0"/>
              <w:jc w:val="left"/>
            </w:pPr>
            <w:r>
              <w:rPr>
                <w:sz w:val="16"/>
              </w:rPr>
              <w:t>WILFRED</w:t>
            </w:r>
          </w:p>
        </w:tc>
        <w:tc>
          <w:tcPr>
            <w:tcW w:type="dxa" w:w="1408"/>
          </w:tcPr>
          <w:p>
            <w:pPr>
              <w:spacing w:after="0"/>
              <w:jc w:val="left"/>
            </w:pPr>
            <w:r>
              <w:rPr>
                <w:sz w:val="16"/>
              </w:rPr>
              <w:t>in the 12 months before plan approval; within last 5 years</w:t>
            </w:r>
          </w:p>
        </w:tc>
        <w:tc>
          <w:tcPr>
            <w:tcW w:type="dxa" w:w="2561"/>
          </w:tcPr>
          <w:p>
            <w:pPr>
              <w:spacing w:after="0"/>
              <w:jc w:val="left"/>
            </w:pPr>
            <w:r>
              <w:rPr>
                <w:sz w:val="16"/>
              </w:rPr>
              <w:t>B1-c most damaging: Thunderstorm Wind</w:t>
            </w:r>
          </w:p>
        </w:tc>
      </w:tr>
      <w:tr>
        <w:trPr>
          <w:cantSplit/>
        </w:trPr>
        <w:tc>
          <w:tcPr>
            <w:tcW w:type="dxa" w:w="1037"/>
          </w:tcPr>
          <w:p>
            <w:pPr>
              <w:spacing w:after="0"/>
              <w:jc w:val="left"/>
            </w:pPr>
            <w:r>
              <w:rPr>
                <w:sz w:val="16"/>
              </w:rPr>
              <w:t>2026-03-15</w:t>
            </w:r>
          </w:p>
        </w:tc>
        <w:tc>
          <w:tcPr>
            <w:tcW w:type="dxa" w:w="1338"/>
          </w:tcPr>
          <w:p>
            <w:pPr>
              <w:spacing w:after="0"/>
              <w:jc w:val="left"/>
            </w:pPr>
            <w:r>
              <w:rPr>
                <w:sz w:val="16"/>
              </w:rPr>
              <w:t>High Wind</w:t>
            </w:r>
          </w:p>
        </w:tc>
        <w:tc>
          <w:tcPr>
            <w:tcW w:type="dxa" w:w="1860"/>
          </w:tcPr>
          <w:p>
            <w:pPr>
              <w:spacing w:after="0"/>
              <w:jc w:val="left"/>
            </w:pPr>
            <w:r>
              <w:rPr>
                <w:sz w:val="16"/>
              </w:rPr>
              <w:t>50 kt (58 mph) estimated gust</w:t>
            </w:r>
          </w:p>
        </w:tc>
        <w:tc>
          <w:tcPr>
            <w:tcW w:type="dxa" w:w="2757"/>
          </w:tcPr>
          <w:p>
            <w:pPr>
              <w:spacing w:after="0"/>
              <w:jc w:val="left"/>
            </w:pPr>
            <w:r>
              <w:rPr>
                <w:sz w:val="16"/>
              </w:rPr>
              <w:t>$5,000 property; $0 crops (zone total, 2026 dollars)</w:t>
            </w:r>
          </w:p>
        </w:tc>
        <w:tc>
          <w:tcPr>
            <w:tcW w:type="dxa" w:w="923"/>
          </w:tcPr>
          <w:p>
            <w:pPr>
              <w:spacing w:after="0"/>
              <w:jc w:val="right"/>
            </w:pPr>
            <w:r>
              <w:rPr>
                <w:sz w:val="16"/>
              </w:rPr>
              <w:t>0, 0</w:t>
            </w:r>
          </w:p>
        </w:tc>
        <w:tc>
          <w:tcPr>
            <w:tcW w:type="dxa" w:w="2227"/>
          </w:tcPr>
          <w:p>
            <w:pPr>
              <w:spacing w:after="0"/>
              <w:jc w:val="left"/>
            </w:pPr>
            <w:r>
              <w:rPr>
                <w:sz w:val="16"/>
              </w:rPr>
              <w:t>NWS zone INZ060 (SULLIVAN), zone-level</w:t>
            </w:r>
          </w:p>
        </w:tc>
        <w:tc>
          <w:tcPr>
            <w:tcW w:type="dxa" w:w="1408"/>
          </w:tcPr>
          <w:p>
            <w:pPr>
              <w:spacing w:after="0"/>
              <w:jc w:val="left"/>
            </w:pPr>
            <w:r>
              <w:rPr>
                <w:sz w:val="16"/>
              </w:rPr>
              <w:t>in the 12 months before plan approval; within last 5 years</w:t>
            </w:r>
          </w:p>
        </w:tc>
        <w:tc>
          <w:tcPr>
            <w:tcW w:type="dxa" w:w="2561"/>
          </w:tcPr>
          <w:p>
            <w:pPr>
              <w:spacing w:after="0"/>
              <w:jc w:val="left"/>
            </w:pPr>
            <w:r>
              <w:rPr>
                <w:sz w:val="16"/>
              </w:rPr>
              <w:t>B1-c most damaging: High Wind and Strong Wind</w:t>
            </w:r>
          </w:p>
        </w:tc>
      </w:tr>
      <w:tr>
        <w:trPr>
          <w:cantSplit/>
        </w:trPr>
        <w:tc>
          <w:tcPr>
            <w:tcW w:type="dxa" w:w="1037"/>
          </w:tcPr>
          <w:p>
            <w:pPr>
              <w:spacing w:after="0"/>
              <w:jc w:val="left"/>
            </w:pPr>
            <w:r>
              <w:rPr>
                <w:sz w:val="16"/>
              </w:rPr>
              <w:t>2025-05-16</w:t>
            </w:r>
          </w:p>
        </w:tc>
        <w:tc>
          <w:tcPr>
            <w:tcW w:type="dxa" w:w="1338"/>
          </w:tcPr>
          <w:p>
            <w:pPr>
              <w:spacing w:after="0"/>
              <w:jc w:val="left"/>
            </w:pPr>
            <w:r>
              <w:rPr>
                <w:sz w:val="16"/>
              </w:rPr>
              <w:t>Hail</w:t>
            </w:r>
          </w:p>
        </w:tc>
        <w:tc>
          <w:tcPr>
            <w:tcW w:type="dxa" w:w="1860"/>
          </w:tcPr>
          <w:p>
            <w:pPr>
              <w:spacing w:after="0"/>
              <w:jc w:val="left"/>
            </w:pPr>
            <w:r>
              <w:rPr>
                <w:sz w:val="16"/>
              </w:rPr>
              <w:t>4 in</w:t>
            </w:r>
          </w:p>
        </w:tc>
        <w:tc>
          <w:tcPr>
            <w:tcW w:type="dxa" w:w="2757"/>
          </w:tcPr>
          <w:p>
            <w:pPr>
              <w:spacing w:after="0"/>
              <w:jc w:val="left"/>
            </w:pPr>
            <w:r>
              <w:rPr>
                <w:sz w:val="16"/>
              </w:rPr>
              <w:t>damage not reported</w:t>
            </w:r>
          </w:p>
        </w:tc>
        <w:tc>
          <w:tcPr>
            <w:tcW w:type="dxa" w:w="923"/>
          </w:tcPr>
          <w:p>
            <w:pPr>
              <w:spacing w:after="0"/>
              <w:jc w:val="right"/>
            </w:pPr>
            <w:r>
              <w:rPr>
                <w:sz w:val="16"/>
              </w:rPr>
              <w:t>0, 0</w:t>
            </w:r>
          </w:p>
        </w:tc>
        <w:tc>
          <w:tcPr>
            <w:tcW w:type="dxa" w:w="2227"/>
          </w:tcPr>
          <w:p>
            <w:pPr>
              <w:spacing w:after="0"/>
              <w:jc w:val="left"/>
            </w:pPr>
            <w:r>
              <w:rPr>
                <w:sz w:val="16"/>
              </w:rPr>
              <w:t>SULLIVAN</w:t>
            </w:r>
          </w:p>
        </w:tc>
        <w:tc>
          <w:tcPr>
            <w:tcW w:type="dxa" w:w="1408"/>
          </w:tcPr>
          <w:p>
            <w:pPr>
              <w:spacing w:after="0"/>
              <w:jc w:val="left"/>
            </w:pPr>
            <w:r>
              <w:rPr>
                <w:sz w:val="16"/>
              </w:rPr>
              <w:t>within last 5 years</w:t>
            </w:r>
          </w:p>
        </w:tc>
        <w:tc>
          <w:tcPr>
            <w:tcW w:type="dxa" w:w="2561"/>
          </w:tcPr>
          <w:p>
            <w:pPr>
              <w:spacing w:after="0"/>
              <w:jc w:val="left"/>
            </w:pPr>
            <w:r>
              <w:rPr>
                <w:sz w:val="16"/>
              </w:rPr>
              <w:t>B1-c worst recorded: Hail</w:t>
            </w:r>
          </w:p>
        </w:tc>
      </w:tr>
      <w:tr>
        <w:trPr>
          <w:cantSplit/>
        </w:trPr>
        <w:tc>
          <w:tcPr>
            <w:tcW w:type="dxa" w:w="1037"/>
          </w:tcPr>
          <w:p>
            <w:pPr>
              <w:spacing w:after="0"/>
              <w:jc w:val="left"/>
            </w:pPr>
            <w:r>
              <w:rPr>
                <w:sz w:val="16"/>
              </w:rPr>
              <w:t>2023-08-21</w:t>
            </w:r>
          </w:p>
        </w:tc>
        <w:tc>
          <w:tcPr>
            <w:tcW w:type="dxa" w:w="1338"/>
          </w:tcPr>
          <w:p>
            <w:pPr>
              <w:spacing w:after="0"/>
              <w:jc w:val="left"/>
            </w:pPr>
            <w:r>
              <w:rPr>
                <w:sz w:val="16"/>
              </w:rPr>
              <w:t>Excessive Heat</w:t>
            </w:r>
          </w:p>
        </w:tc>
        <w:tc>
          <w:tcPr>
            <w:tcW w:type="dxa" w:w="1860"/>
          </w:tcPr>
          <w:p>
            <w:pPr>
              <w:spacing w:after="0"/>
              <w:jc w:val="left"/>
            </w:pPr>
          </w:p>
        </w:tc>
        <w:tc>
          <w:tcPr>
            <w:tcW w:type="dxa" w:w="2757"/>
          </w:tcPr>
          <w:p>
            <w:pPr>
              <w:spacing w:after="0"/>
              <w:jc w:val="left"/>
            </w:pPr>
            <w:r>
              <w:rPr>
                <w:sz w:val="16"/>
              </w:rPr>
              <w:t>$0 property; $0 crops (zone total, 2023 dollars)</w:t>
            </w:r>
          </w:p>
        </w:tc>
        <w:tc>
          <w:tcPr>
            <w:tcW w:type="dxa" w:w="923"/>
          </w:tcPr>
          <w:p>
            <w:pPr>
              <w:spacing w:after="0"/>
              <w:jc w:val="right"/>
            </w:pPr>
            <w:r>
              <w:rPr>
                <w:sz w:val="16"/>
              </w:rPr>
              <w:t>0, 0</w:t>
            </w:r>
          </w:p>
        </w:tc>
        <w:tc>
          <w:tcPr>
            <w:tcW w:type="dxa" w:w="2227"/>
          </w:tcPr>
          <w:p>
            <w:pPr>
              <w:spacing w:after="0"/>
              <w:jc w:val="left"/>
            </w:pPr>
            <w:r>
              <w:rPr>
                <w:sz w:val="16"/>
              </w:rPr>
              <w:t>NWS zone INZ060 (SULLIVAN), zone-level</w:t>
            </w:r>
          </w:p>
        </w:tc>
        <w:tc>
          <w:tcPr>
            <w:tcW w:type="dxa" w:w="1408"/>
          </w:tcPr>
          <w:p>
            <w:pPr>
              <w:spacing w:after="0"/>
              <w:jc w:val="left"/>
            </w:pPr>
            <w:r>
              <w:rPr>
                <w:sz w:val="16"/>
              </w:rPr>
              <w:t>within last 5 years</w:t>
            </w:r>
          </w:p>
        </w:tc>
        <w:tc>
          <w:tcPr>
            <w:tcW w:type="dxa" w:w="2561"/>
          </w:tcPr>
          <w:p>
            <w:pPr>
              <w:spacing w:after="0"/>
              <w:jc w:val="left"/>
            </w:pPr>
            <w:r>
              <w:rPr>
                <w:sz w:val="16"/>
              </w:rPr>
              <w:t>B1-c worst recorded: Excessive Heat, Heat</w:t>
            </w:r>
          </w:p>
        </w:tc>
      </w:tr>
      <w:tr>
        <w:trPr>
          <w:cantSplit/>
        </w:trPr>
        <w:tc>
          <w:tcPr>
            <w:tcW w:type="dxa" w:w="1037"/>
          </w:tcPr>
          <w:p>
            <w:pPr>
              <w:spacing w:after="0"/>
              <w:jc w:val="left"/>
            </w:pPr>
            <w:r>
              <w:rPr>
                <w:sz w:val="16"/>
              </w:rPr>
              <w:t>2023-03-31</w:t>
            </w:r>
          </w:p>
        </w:tc>
        <w:tc>
          <w:tcPr>
            <w:tcW w:type="dxa" w:w="1338"/>
          </w:tcPr>
          <w:p>
            <w:pPr>
              <w:spacing w:after="0"/>
              <w:jc w:val="left"/>
            </w:pPr>
            <w:r>
              <w:rPr>
                <w:sz w:val="16"/>
              </w:rPr>
              <w:t>Tornado</w:t>
            </w:r>
          </w:p>
        </w:tc>
        <w:tc>
          <w:tcPr>
            <w:tcW w:type="dxa" w:w="1860"/>
          </w:tcPr>
          <w:p>
            <w:pPr>
              <w:spacing w:after="0"/>
              <w:jc w:val="left"/>
            </w:pPr>
            <w:r>
              <w:rPr>
                <w:sz w:val="16"/>
              </w:rPr>
              <w:t>EF3, 13.25 mi within this county, 660 yd wide</w:t>
            </w:r>
          </w:p>
        </w:tc>
        <w:tc>
          <w:tcPr>
            <w:tcW w:type="dxa" w:w="2757"/>
          </w:tcPr>
          <w:p>
            <w:pPr>
              <w:spacing w:after="0"/>
              <w:jc w:val="left"/>
            </w:pPr>
            <w:r>
              <w:rPr>
                <w:sz w:val="16"/>
              </w:rPr>
              <w:t>$18,160,000 property; crops not reported (2023 dollars)</w:t>
            </w:r>
          </w:p>
        </w:tc>
        <w:tc>
          <w:tcPr>
            <w:tcW w:type="dxa" w:w="923"/>
          </w:tcPr>
          <w:p>
            <w:pPr>
              <w:spacing w:after="0"/>
              <w:jc w:val="right"/>
            </w:pPr>
            <w:r>
              <w:rPr>
                <w:sz w:val="16"/>
              </w:rPr>
              <w:t>3, 8</w:t>
            </w:r>
          </w:p>
        </w:tc>
        <w:tc>
          <w:tcPr>
            <w:tcW w:type="dxa" w:w="2227"/>
          </w:tcPr>
          <w:p>
            <w:pPr>
              <w:spacing w:after="0"/>
              <w:jc w:val="left"/>
            </w:pPr>
            <w:r>
              <w:rPr>
                <w:sz w:val="16"/>
              </w:rPr>
              <w:t>RIVERTON to CALEDONIA</w:t>
            </w:r>
          </w:p>
        </w:tc>
        <w:tc>
          <w:tcPr>
            <w:tcW w:type="dxa" w:w="1408"/>
          </w:tcPr>
          <w:p>
            <w:pPr>
              <w:spacing w:after="0"/>
              <w:jc w:val="left"/>
            </w:pPr>
            <w:r>
              <w:rPr>
                <w:sz w:val="16"/>
              </w:rPr>
              <w:t>within last 5 years</w:t>
            </w:r>
          </w:p>
        </w:tc>
        <w:tc>
          <w:tcPr>
            <w:tcW w:type="dxa" w:w="2561"/>
          </w:tcPr>
          <w:p>
            <w:pPr>
              <w:spacing w:after="0"/>
              <w:jc w:val="left"/>
            </w:pPr>
            <w:r>
              <w:rPr>
                <w:sz w:val="16"/>
              </w:rPr>
              <w:t>deaths or injuries recorded</w:t>
            </w:r>
          </w:p>
        </w:tc>
      </w:tr>
      <w:tr>
        <w:trPr>
          <w:cantSplit/>
        </w:trPr>
        <w:tc>
          <w:tcPr>
            <w:tcW w:type="dxa" w:w="1037"/>
          </w:tcPr>
          <w:p>
            <w:pPr>
              <w:spacing w:after="0"/>
              <w:jc w:val="left"/>
            </w:pPr>
            <w:r>
              <w:rPr>
                <w:sz w:val="16"/>
              </w:rPr>
              <w:t>2022-03-07</w:t>
            </w:r>
          </w:p>
        </w:tc>
        <w:tc>
          <w:tcPr>
            <w:tcW w:type="dxa" w:w="1338"/>
          </w:tcPr>
          <w:p>
            <w:pPr>
              <w:spacing w:after="0"/>
              <w:jc w:val="left"/>
            </w:pPr>
            <w:r>
              <w:rPr>
                <w:sz w:val="16"/>
              </w:rPr>
              <w:t>Thunderstorm Wind</w:t>
            </w:r>
          </w:p>
        </w:tc>
        <w:tc>
          <w:tcPr>
            <w:tcW w:type="dxa" w:w="1860"/>
          </w:tcPr>
          <w:p>
            <w:pPr>
              <w:spacing w:after="0"/>
              <w:jc w:val="left"/>
            </w:pPr>
            <w:r>
              <w:rPr>
                <w:sz w:val="16"/>
              </w:rPr>
              <w:t>87 kt (100 mph) estimated gust</w:t>
            </w:r>
          </w:p>
        </w:tc>
        <w:tc>
          <w:tcPr>
            <w:tcW w:type="dxa" w:w="2757"/>
          </w:tcPr>
          <w:p>
            <w:pPr>
              <w:spacing w:after="0"/>
              <w:jc w:val="left"/>
            </w:pPr>
            <w:r>
              <w:rPr>
                <w:sz w:val="16"/>
              </w:rPr>
              <w:t>$80,000 property; $0 crops (2022 dollars)</w:t>
            </w:r>
          </w:p>
        </w:tc>
        <w:tc>
          <w:tcPr>
            <w:tcW w:type="dxa" w:w="923"/>
          </w:tcPr>
          <w:p>
            <w:pPr>
              <w:spacing w:after="0"/>
              <w:jc w:val="right"/>
            </w:pPr>
            <w:r>
              <w:rPr>
                <w:sz w:val="16"/>
              </w:rPr>
              <w:t>0, 0</w:t>
            </w:r>
          </w:p>
        </w:tc>
        <w:tc>
          <w:tcPr>
            <w:tcW w:type="dxa" w:w="2227"/>
          </w:tcPr>
          <w:p>
            <w:pPr>
              <w:spacing w:after="0"/>
              <w:jc w:val="left"/>
            </w:pPr>
            <w:r>
              <w:rPr>
                <w:sz w:val="16"/>
              </w:rPr>
              <w:t>NEW LEBANON</w:t>
            </w:r>
          </w:p>
        </w:tc>
        <w:tc>
          <w:tcPr>
            <w:tcW w:type="dxa" w:w="1408"/>
          </w:tcPr>
          <w:p>
            <w:pPr>
              <w:spacing w:after="0"/>
              <w:jc w:val="left"/>
            </w:pPr>
            <w:r>
              <w:rPr>
                <w:sz w:val="16"/>
              </w:rPr>
              <w:t>within last 5 years</w:t>
            </w:r>
          </w:p>
        </w:tc>
        <w:tc>
          <w:tcPr>
            <w:tcW w:type="dxa" w:w="2561"/>
          </w:tcPr>
          <w:p>
            <w:pPr>
              <w:spacing w:after="0"/>
              <w:jc w:val="left"/>
            </w:pPr>
            <w:r>
              <w:rPr>
                <w:sz w:val="16"/>
              </w:rPr>
              <w:t>B1-c worst recorded: Thunderstorm Wind</w:t>
            </w:r>
          </w:p>
        </w:tc>
      </w:tr>
      <w:tr>
        <w:trPr>
          <w:cantSplit/>
        </w:trPr>
        <w:tc>
          <w:tcPr>
            <w:tcW w:type="dxa" w:w="1037"/>
          </w:tcPr>
          <w:p>
            <w:pPr>
              <w:spacing w:after="0"/>
              <w:jc w:val="left"/>
            </w:pPr>
            <w:r>
              <w:rPr>
                <w:sz w:val="16"/>
              </w:rPr>
              <w:t>2012-06-12</w:t>
            </w:r>
          </w:p>
        </w:tc>
        <w:tc>
          <w:tcPr>
            <w:tcW w:type="dxa" w:w="1338"/>
          </w:tcPr>
          <w:p>
            <w:pPr>
              <w:spacing w:after="0"/>
              <w:jc w:val="left"/>
            </w:pPr>
            <w:r>
              <w:rPr>
                <w:sz w:val="16"/>
              </w:rPr>
              <w:t>Drought</w:t>
            </w:r>
          </w:p>
        </w:tc>
        <w:tc>
          <w:tcPr>
            <w:tcW w:type="dxa" w:w="1860"/>
          </w:tcPr>
          <w:p>
            <w:pPr>
              <w:spacing w:after="0"/>
              <w:jc w:val="left"/>
            </w:pPr>
          </w:p>
        </w:tc>
        <w:tc>
          <w:tcPr>
            <w:tcW w:type="dxa" w:w="2757"/>
          </w:tcPr>
          <w:p>
            <w:pPr>
              <w:spacing w:after="0"/>
              <w:jc w:val="left"/>
            </w:pPr>
            <w:r>
              <w:rPr>
                <w:sz w:val="16"/>
              </w:rPr>
              <w:t>damage not reported</w:t>
            </w:r>
          </w:p>
        </w:tc>
        <w:tc>
          <w:tcPr>
            <w:tcW w:type="dxa" w:w="923"/>
          </w:tcPr>
          <w:p>
            <w:pPr>
              <w:spacing w:after="0"/>
              <w:jc w:val="right"/>
            </w:pPr>
            <w:r>
              <w:rPr>
                <w:sz w:val="16"/>
              </w:rPr>
              <w:t>0, 0</w:t>
            </w:r>
          </w:p>
        </w:tc>
        <w:tc>
          <w:tcPr>
            <w:tcW w:type="dxa" w:w="2227"/>
          </w:tcPr>
          <w:p>
            <w:pPr>
              <w:spacing w:after="0"/>
              <w:jc w:val="left"/>
            </w:pPr>
            <w:r>
              <w:rPr>
                <w:sz w:val="16"/>
              </w:rPr>
              <w:t>NWS zone INZ060 (SULLIVAN), zone-level</w:t>
            </w:r>
          </w:p>
        </w:tc>
        <w:tc>
          <w:tcPr>
            <w:tcW w:type="dxa" w:w="1408"/>
          </w:tcPr>
          <w:p>
            <w:pPr>
              <w:spacing w:after="0"/>
              <w:jc w:val="left"/>
            </w:pPr>
          </w:p>
        </w:tc>
        <w:tc>
          <w:tcPr>
            <w:tcW w:type="dxa" w:w="2561"/>
          </w:tcPr>
          <w:p>
            <w:pPr>
              <w:spacing w:after="0"/>
              <w:jc w:val="left"/>
            </w:pPr>
            <w:r>
              <w:rPr>
                <w:sz w:val="16"/>
              </w:rPr>
              <w:t>B1-c worst recorded: Drought</w:t>
            </w:r>
          </w:p>
        </w:tc>
      </w:tr>
      <w:tr>
        <w:trPr>
          <w:cantSplit/>
        </w:trPr>
        <w:tc>
          <w:tcPr>
            <w:tcW w:type="dxa" w:w="1037"/>
          </w:tcPr>
          <w:p>
            <w:pPr>
              <w:spacing w:after="0"/>
              <w:jc w:val="left"/>
            </w:pPr>
            <w:r>
              <w:rPr>
                <w:sz w:val="16"/>
              </w:rPr>
              <w:t>2011-06-09</w:t>
            </w:r>
          </w:p>
        </w:tc>
        <w:tc>
          <w:tcPr>
            <w:tcW w:type="dxa" w:w="1338"/>
          </w:tcPr>
          <w:p>
            <w:pPr>
              <w:spacing w:after="0"/>
              <w:jc w:val="left"/>
            </w:pPr>
            <w:r>
              <w:rPr>
                <w:sz w:val="16"/>
              </w:rPr>
              <w:t>Hail</w:t>
            </w:r>
          </w:p>
        </w:tc>
        <w:tc>
          <w:tcPr>
            <w:tcW w:type="dxa" w:w="1860"/>
          </w:tcPr>
          <w:p>
            <w:pPr>
              <w:spacing w:after="0"/>
              <w:jc w:val="left"/>
            </w:pPr>
            <w:r>
              <w:rPr>
                <w:sz w:val="16"/>
              </w:rPr>
              <w:t>1.5 in</w:t>
            </w:r>
          </w:p>
        </w:tc>
        <w:tc>
          <w:tcPr>
            <w:tcW w:type="dxa" w:w="2757"/>
          </w:tcPr>
          <w:p>
            <w:pPr>
              <w:spacing w:after="0"/>
              <w:jc w:val="left"/>
            </w:pPr>
            <w:r>
              <w:rPr>
                <w:sz w:val="16"/>
              </w:rPr>
              <w:t>$20,000 property; crops not reported (2011 dollars)</w:t>
            </w:r>
          </w:p>
        </w:tc>
        <w:tc>
          <w:tcPr>
            <w:tcW w:type="dxa" w:w="923"/>
          </w:tcPr>
          <w:p>
            <w:pPr>
              <w:spacing w:after="0"/>
              <w:jc w:val="right"/>
            </w:pPr>
            <w:r>
              <w:rPr>
                <w:sz w:val="16"/>
              </w:rPr>
              <w:t>0, 0</w:t>
            </w:r>
          </w:p>
        </w:tc>
        <w:tc>
          <w:tcPr>
            <w:tcW w:type="dxa" w:w="2227"/>
          </w:tcPr>
          <w:p>
            <w:pPr>
              <w:spacing w:after="0"/>
              <w:jc w:val="left"/>
            </w:pPr>
            <w:r>
              <w:rPr>
                <w:sz w:val="16"/>
              </w:rPr>
              <w:t>FAIRBANKS</w:t>
            </w:r>
          </w:p>
        </w:tc>
        <w:tc>
          <w:tcPr>
            <w:tcW w:type="dxa" w:w="1408"/>
          </w:tcPr>
          <w:p>
            <w:pPr>
              <w:spacing w:after="0"/>
              <w:jc w:val="left"/>
            </w:pPr>
          </w:p>
        </w:tc>
        <w:tc>
          <w:tcPr>
            <w:tcW w:type="dxa" w:w="2561"/>
          </w:tcPr>
          <w:p>
            <w:pPr>
              <w:spacing w:after="0"/>
              <w:jc w:val="left"/>
            </w:pPr>
            <w:r>
              <w:rPr>
                <w:sz w:val="16"/>
              </w:rPr>
              <w:t>B1-c most damaging: Hail</w:t>
            </w:r>
          </w:p>
        </w:tc>
      </w:tr>
      <w:tr>
        <w:trPr>
          <w:cantSplit/>
        </w:trPr>
        <w:tc>
          <w:tcPr>
            <w:tcW w:type="dxa" w:w="1037"/>
          </w:tcPr>
          <w:p>
            <w:pPr>
              <w:spacing w:after="0"/>
              <w:jc w:val="left"/>
            </w:pPr>
            <w:r>
              <w:rPr>
                <w:sz w:val="16"/>
              </w:rPr>
              <w:t>2009-02-11</w:t>
            </w:r>
          </w:p>
        </w:tc>
        <w:tc>
          <w:tcPr>
            <w:tcW w:type="dxa" w:w="1338"/>
          </w:tcPr>
          <w:p>
            <w:pPr>
              <w:spacing w:after="0"/>
              <w:jc w:val="left"/>
            </w:pPr>
            <w:r>
              <w:rPr>
                <w:sz w:val="16"/>
              </w:rPr>
              <w:t>High Wind</w:t>
            </w:r>
          </w:p>
        </w:tc>
        <w:tc>
          <w:tcPr>
            <w:tcW w:type="dxa" w:w="1860"/>
          </w:tcPr>
          <w:p>
            <w:pPr>
              <w:spacing w:after="0"/>
              <w:jc w:val="left"/>
            </w:pPr>
            <w:r>
              <w:rPr>
                <w:sz w:val="16"/>
              </w:rPr>
              <w:t>60 kt (69 mph) estimated gust</w:t>
            </w:r>
          </w:p>
        </w:tc>
        <w:tc>
          <w:tcPr>
            <w:tcW w:type="dxa" w:w="2757"/>
          </w:tcPr>
          <w:p>
            <w:pPr>
              <w:spacing w:after="0"/>
              <w:jc w:val="left"/>
            </w:pPr>
            <w:r>
              <w:rPr>
                <w:sz w:val="16"/>
              </w:rPr>
              <w:t>damage not reported</w:t>
            </w:r>
          </w:p>
        </w:tc>
        <w:tc>
          <w:tcPr>
            <w:tcW w:type="dxa" w:w="923"/>
          </w:tcPr>
          <w:p>
            <w:pPr>
              <w:spacing w:after="0"/>
              <w:jc w:val="right"/>
            </w:pPr>
            <w:r>
              <w:rPr>
                <w:sz w:val="16"/>
              </w:rPr>
              <w:t>0, 0</w:t>
            </w:r>
          </w:p>
        </w:tc>
        <w:tc>
          <w:tcPr>
            <w:tcW w:type="dxa" w:w="2227"/>
          </w:tcPr>
          <w:p>
            <w:pPr>
              <w:spacing w:after="0"/>
              <w:jc w:val="left"/>
            </w:pPr>
            <w:r>
              <w:rPr>
                <w:sz w:val="16"/>
              </w:rPr>
              <w:t>NWS zone INZ060 (SULLIVAN), zone-level</w:t>
            </w:r>
          </w:p>
        </w:tc>
        <w:tc>
          <w:tcPr>
            <w:tcW w:type="dxa" w:w="1408"/>
          </w:tcPr>
          <w:p>
            <w:pPr>
              <w:spacing w:after="0"/>
              <w:jc w:val="left"/>
            </w:pPr>
          </w:p>
        </w:tc>
        <w:tc>
          <w:tcPr>
            <w:tcW w:type="dxa" w:w="2561"/>
          </w:tcPr>
          <w:p>
            <w:pPr>
              <w:spacing w:after="0"/>
              <w:jc w:val="left"/>
            </w:pPr>
            <w:r>
              <w:rPr>
                <w:sz w:val="16"/>
              </w:rPr>
              <w:t>B1-c worst recorded: High Wind and Strong Wind</w:t>
            </w:r>
          </w:p>
        </w:tc>
      </w:tr>
      <w:tr>
        <w:trPr>
          <w:cantSplit/>
        </w:trPr>
        <w:tc>
          <w:tcPr>
            <w:tcW w:type="dxa" w:w="1037"/>
          </w:tcPr>
          <w:p>
            <w:pPr>
              <w:spacing w:after="0"/>
              <w:jc w:val="left"/>
            </w:pPr>
            <w:r>
              <w:rPr>
                <w:sz w:val="16"/>
              </w:rPr>
              <w:t>2008-06-02</w:t>
            </w:r>
          </w:p>
        </w:tc>
        <w:tc>
          <w:tcPr>
            <w:tcW w:type="dxa" w:w="1338"/>
          </w:tcPr>
          <w:p>
            <w:pPr>
              <w:spacing w:after="0"/>
              <w:jc w:val="left"/>
            </w:pPr>
            <w:r>
              <w:rPr>
                <w:sz w:val="16"/>
              </w:rPr>
              <w:t>Flood</w:t>
            </w:r>
          </w:p>
        </w:tc>
        <w:tc>
          <w:tcPr>
            <w:tcW w:type="dxa" w:w="1860"/>
          </w:tcPr>
          <w:p>
            <w:pPr>
              <w:spacing w:after="0"/>
              <w:jc w:val="left"/>
            </w:pPr>
          </w:p>
        </w:tc>
        <w:tc>
          <w:tcPr>
            <w:tcW w:type="dxa" w:w="2757"/>
          </w:tcPr>
          <w:p>
            <w:pPr>
              <w:spacing w:after="0"/>
              <w:jc w:val="left"/>
            </w:pPr>
            <w:r>
              <w:rPr>
                <w:sz w:val="16"/>
              </w:rPr>
              <w:t>$15,000,000 property; $15,000,000 crops (2008 dollars)</w:t>
            </w:r>
          </w:p>
        </w:tc>
        <w:tc>
          <w:tcPr>
            <w:tcW w:type="dxa" w:w="923"/>
          </w:tcPr>
          <w:p>
            <w:pPr>
              <w:spacing w:after="0"/>
              <w:jc w:val="right"/>
            </w:pPr>
            <w:r>
              <w:rPr>
                <w:sz w:val="16"/>
              </w:rPr>
              <w:t>0, 0</w:t>
            </w:r>
          </w:p>
        </w:tc>
        <w:tc>
          <w:tcPr>
            <w:tcW w:type="dxa" w:w="2227"/>
          </w:tcPr>
          <w:p>
            <w:pPr>
              <w:spacing w:after="0"/>
              <w:jc w:val="left"/>
            </w:pPr>
            <w:r>
              <w:rPr>
                <w:sz w:val="16"/>
              </w:rPr>
              <w:t>MEROM STATION to RIVERTON</w:t>
            </w:r>
          </w:p>
        </w:tc>
        <w:tc>
          <w:tcPr>
            <w:tcW w:type="dxa" w:w="1408"/>
          </w:tcPr>
          <w:p>
            <w:pPr>
              <w:spacing w:after="0"/>
              <w:jc w:val="left"/>
            </w:pPr>
          </w:p>
        </w:tc>
        <w:tc>
          <w:tcPr>
            <w:tcW w:type="dxa" w:w="25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1999-05-17</w:t>
            </w:r>
          </w:p>
        </w:tc>
        <w:tc>
          <w:tcPr>
            <w:tcW w:type="dxa" w:w="1338"/>
          </w:tcPr>
          <w:p>
            <w:pPr>
              <w:spacing w:after="0"/>
              <w:jc w:val="left"/>
            </w:pPr>
            <w:r>
              <w:rPr>
                <w:sz w:val="16"/>
              </w:rPr>
              <w:t>Thunderstorm Wind</w:t>
            </w:r>
          </w:p>
        </w:tc>
        <w:tc>
          <w:tcPr>
            <w:tcW w:type="dxa" w:w="1860"/>
          </w:tcPr>
          <w:p>
            <w:pPr>
              <w:spacing w:after="0"/>
              <w:jc w:val="left"/>
            </w:pPr>
            <w:r>
              <w:rPr>
                <w:sz w:val="16"/>
              </w:rPr>
              <w:t>50 kt (58 mph), measurement type not recorded</w:t>
            </w:r>
          </w:p>
        </w:tc>
        <w:tc>
          <w:tcPr>
            <w:tcW w:type="dxa" w:w="2757"/>
          </w:tcPr>
          <w:p>
            <w:pPr>
              <w:spacing w:after="0"/>
              <w:jc w:val="left"/>
            </w:pPr>
            <w:r>
              <w:rPr>
                <w:sz w:val="16"/>
              </w:rPr>
              <w:t>$20,000 property; crops not reported (1999 dollars)</w:t>
            </w:r>
          </w:p>
        </w:tc>
        <w:tc>
          <w:tcPr>
            <w:tcW w:type="dxa" w:w="923"/>
          </w:tcPr>
          <w:p>
            <w:pPr>
              <w:spacing w:after="0"/>
              <w:jc w:val="right"/>
            </w:pPr>
            <w:r>
              <w:rPr>
                <w:sz w:val="16"/>
              </w:rPr>
              <w:t>0, 1</w:t>
            </w:r>
          </w:p>
        </w:tc>
        <w:tc>
          <w:tcPr>
            <w:tcW w:type="dxa" w:w="2227"/>
          </w:tcPr>
          <w:p>
            <w:pPr>
              <w:spacing w:after="0"/>
              <w:jc w:val="left"/>
            </w:pPr>
            <w:r>
              <w:rPr>
                <w:sz w:val="16"/>
              </w:rPr>
              <w:t>FAIRBANKS</w:t>
            </w:r>
          </w:p>
        </w:tc>
        <w:tc>
          <w:tcPr>
            <w:tcW w:type="dxa" w:w="1408"/>
          </w:tcPr>
          <w:p>
            <w:pPr>
              <w:spacing w:after="0"/>
              <w:jc w:val="left"/>
            </w:pPr>
          </w:p>
        </w:tc>
        <w:tc>
          <w:tcPr>
            <w:tcW w:type="dxa" w:w="2561"/>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338"/>
          </w:tcPr>
          <w:p>
            <w:pPr>
              <w:spacing w:after="0"/>
              <w:jc w:val="left"/>
            </w:pPr>
            <w:r>
              <w:rPr>
                <w:sz w:val="16"/>
              </w:rPr>
              <w:t>Cold/Wind Chill</w:t>
            </w:r>
          </w:p>
        </w:tc>
        <w:tc>
          <w:tcPr>
            <w:tcW w:type="dxa" w:w="1860"/>
          </w:tcPr>
          <w:p>
            <w:pPr>
              <w:spacing w:after="0"/>
              <w:jc w:val="left"/>
            </w:pPr>
          </w:p>
        </w:tc>
        <w:tc>
          <w:tcPr>
            <w:tcW w:type="dxa" w:w="2757"/>
          </w:tcPr>
          <w:p>
            <w:pPr>
              <w:spacing w:after="0"/>
              <w:jc w:val="left"/>
            </w:pPr>
            <w:r>
              <w:rPr>
                <w:sz w:val="16"/>
              </w:rPr>
              <w:t>damage not reported</w:t>
            </w:r>
          </w:p>
        </w:tc>
        <w:tc>
          <w:tcPr>
            <w:tcW w:type="dxa" w:w="923"/>
          </w:tcPr>
          <w:p>
            <w:pPr>
              <w:spacing w:after="0"/>
              <w:jc w:val="right"/>
            </w:pPr>
            <w:r>
              <w:rPr>
                <w:sz w:val="16"/>
              </w:rPr>
              <w:t>0, 0</w:t>
            </w:r>
          </w:p>
        </w:tc>
        <w:tc>
          <w:tcPr>
            <w:tcW w:type="dxa" w:w="2227"/>
          </w:tcPr>
          <w:p>
            <w:pPr>
              <w:spacing w:after="0"/>
              <w:jc w:val="left"/>
            </w:pPr>
            <w:r>
              <w:rPr>
                <w:sz w:val="16"/>
              </w:rPr>
              <w:t>NWS zone INZ060 (SULLIVAN), zone-level</w:t>
            </w:r>
          </w:p>
        </w:tc>
        <w:tc>
          <w:tcPr>
            <w:tcW w:type="dxa" w:w="1408"/>
          </w:tcPr>
          <w:p>
            <w:pPr>
              <w:spacing w:after="0"/>
              <w:jc w:val="left"/>
            </w:pPr>
          </w:p>
        </w:tc>
        <w:tc>
          <w:tcPr>
            <w:tcW w:type="dxa" w:w="2561"/>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1.58</w:t>
            </w:r>
          </w:p>
        </w:tc>
        <w:tc>
          <w:tcPr>
            <w:tcW w:type="dxa" w:w="1280"/>
          </w:tcPr>
          <w:p>
            <w:pPr>
              <w:spacing w:after="0"/>
              <w:jc w:val="left"/>
            </w:pPr>
            <w:r>
              <w:rPr>
                <w:sz w:val="16"/>
              </w:rPr>
              <w:t>event-days per year</w:t>
            </w:r>
          </w:p>
        </w:tc>
        <w:tc>
          <w:tcPr>
            <w:tcW w:type="dxa" w:w="1583"/>
          </w:tcPr>
          <w:p>
            <w:pPr>
              <w:spacing w:after="0"/>
              <w:jc w:val="left"/>
            </w:pPr>
            <w:r>
              <w:rPr>
                <w:sz w:val="16"/>
              </w:rPr>
              <w:t>about 1.58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2.24</w:t>
            </w:r>
          </w:p>
        </w:tc>
        <w:tc>
          <w:tcPr>
            <w:tcW w:type="dxa" w:w="1280"/>
          </w:tcPr>
          <w:p>
            <w:pPr>
              <w:spacing w:after="0"/>
              <w:jc w:val="left"/>
            </w:pPr>
            <w:r>
              <w:rPr>
                <w:sz w:val="16"/>
              </w:rPr>
              <w:t>event-days per year</w:t>
            </w:r>
          </w:p>
        </w:tc>
        <w:tc>
          <w:tcPr>
            <w:tcW w:type="dxa" w:w="1583"/>
          </w:tcPr>
          <w:p>
            <w:pPr>
              <w:spacing w:after="0"/>
              <w:jc w:val="left"/>
            </w:pPr>
            <w:r>
              <w:rPr>
                <w:sz w:val="16"/>
              </w:rPr>
              <w:t>about 2.24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77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0.00437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0.437%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3.12</w:t>
            </w:r>
          </w:p>
        </w:tc>
        <w:tc>
          <w:tcPr>
            <w:tcW w:type="dxa" w:w="1280"/>
          </w:tcPr>
          <w:p>
            <w:pPr>
              <w:spacing w:after="0"/>
              <w:jc w:val="left"/>
            </w:pPr>
            <w:r>
              <w:rPr>
                <w:sz w:val="16"/>
              </w:rPr>
              <w:t>events per year</w:t>
            </w:r>
          </w:p>
        </w:tc>
        <w:tc>
          <w:tcPr>
            <w:tcW w:type="dxa" w:w="1583"/>
          </w:tcPr>
          <w:p>
            <w:pPr>
              <w:spacing w:after="0"/>
              <w:jc w:val="left"/>
            </w:pPr>
            <w:r>
              <w:rPr>
                <w:sz w:val="16"/>
              </w:rPr>
              <w:t>about 3.12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118.7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6.11</w:t>
            </w:r>
          </w:p>
        </w:tc>
        <w:tc>
          <w:tcPr>
            <w:tcW w:type="dxa" w:w="1280"/>
          </w:tcPr>
          <w:p>
            <w:pPr>
              <w:spacing w:after="0"/>
              <w:jc w:val="left"/>
            </w:pPr>
            <w:r>
              <w:rPr>
                <w:sz w:val="16"/>
              </w:rPr>
              <w:t>event-days per year</w:t>
            </w:r>
          </w:p>
        </w:tc>
        <w:tc>
          <w:tcPr>
            <w:tcW w:type="dxa" w:w="1583"/>
          </w:tcPr>
          <w:p>
            <w:pPr>
              <w:spacing w:after="0"/>
              <w:jc w:val="left"/>
            </w:pPr>
            <w:r>
              <w:rPr>
                <w:sz w:val="16"/>
              </w:rPr>
              <w:t>about 6.11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92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0.0156</w:t>
            </w:r>
          </w:p>
        </w:tc>
        <w:tc>
          <w:tcPr>
            <w:tcW w:type="dxa" w:w="1280"/>
          </w:tcPr>
          <w:p>
            <w:pPr>
              <w:spacing w:after="0"/>
              <w:jc w:val="left"/>
            </w:pPr>
            <w:r>
              <w:rPr>
                <w:sz w:val="16"/>
              </w:rPr>
              <w:t>events per year</w:t>
            </w:r>
          </w:p>
        </w:tc>
        <w:tc>
          <w:tcPr>
            <w:tcW w:type="dxa" w:w="1583"/>
          </w:tcPr>
          <w:p>
            <w:pPr>
              <w:spacing w:after="0"/>
              <w:jc w:val="left"/>
            </w:pPr>
            <w:r>
              <w:rPr>
                <w:sz w:val="16"/>
              </w:rPr>
              <w:t>about 1 in 64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0.565</w:t>
            </w:r>
          </w:p>
        </w:tc>
        <w:tc>
          <w:tcPr>
            <w:tcW w:type="dxa" w:w="1280"/>
          </w:tcPr>
          <w:p>
            <w:pPr>
              <w:spacing w:after="0"/>
              <w:jc w:val="left"/>
            </w:pPr>
            <w:r>
              <w:rPr>
                <w:sz w:val="16"/>
              </w:rPr>
              <w:t>event-days per year</w:t>
            </w:r>
          </w:p>
        </w:tc>
        <w:tc>
          <w:tcPr>
            <w:tcW w:type="dxa" w:w="1583"/>
          </w:tcPr>
          <w:p>
            <w:pPr>
              <w:spacing w:after="0"/>
              <w:jc w:val="left"/>
            </w:pPr>
            <w:r>
              <w:rPr>
                <w:sz w:val="16"/>
              </w:rPr>
              <w:t>about 0.565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38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3.57</w:t>
            </w:r>
          </w:p>
        </w:tc>
        <w:tc>
          <w:tcPr>
            <w:tcW w:type="dxa" w:w="1280"/>
          </w:tcPr>
          <w:p>
            <w:pPr>
              <w:spacing w:after="0"/>
              <w:jc w:val="left"/>
            </w:pPr>
            <w:r>
              <w:rPr>
                <w:sz w:val="16"/>
              </w:rPr>
              <w:t>event-days per year</w:t>
            </w:r>
          </w:p>
        </w:tc>
        <w:tc>
          <w:tcPr>
            <w:tcW w:type="dxa" w:w="1583"/>
          </w:tcPr>
          <w:p>
            <w:pPr>
              <w:spacing w:after="0"/>
              <w:jc w:val="left"/>
            </w:pPr>
            <w:r>
              <w:rPr>
                <w:sz w:val="16"/>
              </w:rPr>
              <w:t>about 3.57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100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0.227</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49.9</w:t>
            </w:r>
          </w:p>
        </w:tc>
        <w:tc>
          <w:tcPr>
            <w:tcW w:type="dxa" w:w="1280"/>
          </w:tcPr>
          <w:p>
            <w:pPr>
              <w:spacing w:after="0"/>
              <w:jc w:val="left"/>
            </w:pPr>
            <w:r>
              <w:rPr>
                <w:sz w:val="16"/>
              </w:rPr>
              <w:t>days per year with a strike</w:t>
            </w:r>
          </w:p>
        </w:tc>
        <w:tc>
          <w:tcPr>
            <w:tcW w:type="dxa" w:w="1583"/>
          </w:tcPr>
          <w:p>
            <w:pPr>
              <w:spacing w:after="0"/>
              <w:jc w:val="left"/>
            </w:pPr>
            <w:r>
              <w:rPr>
                <w:sz w:val="16"/>
              </w:rPr>
              <w:t>about 49.9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4.34</w:t>
            </w:r>
          </w:p>
        </w:tc>
        <w:tc>
          <w:tcPr>
            <w:tcW w:type="dxa" w:w="1280"/>
          </w:tcPr>
          <w:p>
            <w:pPr>
              <w:spacing w:after="0"/>
              <w:jc w:val="left"/>
            </w:pPr>
            <w:r>
              <w:rPr>
                <w:sz w:val="16"/>
              </w:rPr>
              <w:t>events per year</w:t>
            </w:r>
          </w:p>
        </w:tc>
        <w:tc>
          <w:tcPr>
            <w:tcW w:type="dxa" w:w="1583"/>
          </w:tcPr>
          <w:p>
            <w:pPr>
              <w:spacing w:after="0"/>
              <w:jc w:val="left"/>
            </w:pPr>
            <w:r>
              <w:rPr>
                <w:sz w:val="16"/>
              </w:rPr>
              <w:t>about 4.34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0.312</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0.0000366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0.00366%</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7.58</w:t>
            </w:r>
          </w:p>
        </w:tc>
        <w:tc>
          <w:tcPr>
            <w:tcW w:type="dxa" w:w="1280"/>
          </w:tcPr>
          <w:p>
            <w:pPr>
              <w:spacing w:after="0"/>
              <w:jc w:val="left"/>
            </w:pPr>
            <w:r>
              <w:rPr>
                <w:sz w:val="16"/>
              </w:rPr>
              <w:t>event-days per year</w:t>
            </w:r>
          </w:p>
        </w:tc>
        <w:tc>
          <w:tcPr>
            <w:tcW w:type="dxa" w:w="1583"/>
          </w:tcPr>
          <w:p>
            <w:pPr>
              <w:spacing w:after="0"/>
              <w:jc w:val="left"/>
            </w:pPr>
            <w:r>
              <w:rPr>
                <w:sz w:val="16"/>
              </w:rPr>
              <w:t>about 7.58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144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39.8</w:t>
            </w:r>
          </w:p>
        </w:tc>
        <w:tc>
          <w:tcPr>
            <w:tcW w:type="dxa" w:w="1295"/>
          </w:tcPr>
          <w:p>
            <w:pPr>
              <w:spacing w:after="0"/>
              <w:jc w:val="right"/>
            </w:pPr>
            <w:r>
              <w:rPr>
                <w:sz w:val="16"/>
              </w:rPr>
              <w:t>67.6</w:t>
            </w:r>
          </w:p>
        </w:tc>
        <w:tc>
          <w:tcPr>
            <w:tcW w:type="dxa" w:w="1235"/>
          </w:tcPr>
          <w:p>
            <w:pPr>
              <w:spacing w:after="0"/>
              <w:jc w:val="right"/>
            </w:pPr>
            <w:r>
              <w:rPr>
                <w:sz w:val="16"/>
              </w:rPr>
              <w:t>71.5</w:t>
            </w:r>
          </w:p>
        </w:tc>
        <w:tc>
          <w:tcPr>
            <w:tcW w:type="dxa" w:w="7078"/>
          </w:tcPr>
          <w:p>
            <w:pPr>
              <w:spacing w:after="0"/>
              <w:jc w:val="left"/>
            </w:pPr>
            <w:r>
              <w:rPr>
                <w:sz w:val="16"/>
              </w:rPr>
              <w:t>Relatively Moderate 7,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8 of 8</w:t>
            </w:r>
          </w:p>
        </w:tc>
        <w:tc>
          <w:tcPr>
            <w:tcW w:type="dxa" w:w="1235"/>
          </w:tcPr>
          <w:p>
            <w:pPr>
              <w:spacing w:after="0"/>
              <w:jc w:val="right"/>
            </w:pPr>
            <w:r>
              <w:rPr>
                <w:sz w:val="16"/>
              </w:rPr>
              <w:t>79.6</w:t>
            </w:r>
          </w:p>
        </w:tc>
        <w:tc>
          <w:tcPr>
            <w:tcW w:type="dxa" w:w="1295"/>
          </w:tcPr>
          <w:p>
            <w:pPr>
              <w:spacing w:after="0"/>
              <w:jc w:val="right"/>
            </w:pPr>
            <w:r>
              <w:rPr>
                <w:sz w:val="16"/>
              </w:rPr>
              <w:t>90.9</w:t>
            </w:r>
          </w:p>
        </w:tc>
        <w:tc>
          <w:tcPr>
            <w:tcW w:type="dxa" w:w="1235"/>
          </w:tcPr>
          <w:p>
            <w:pPr>
              <w:spacing w:after="0"/>
              <w:jc w:val="right"/>
            </w:pPr>
            <w:r>
              <w:rPr>
                <w:sz w:val="16"/>
              </w:rPr>
              <w:t>95.9</w:t>
            </w:r>
          </w:p>
        </w:tc>
        <w:tc>
          <w:tcPr>
            <w:tcW w:type="dxa" w:w="7078"/>
          </w:tcPr>
          <w:p>
            <w:pPr>
              <w:spacing w:after="0"/>
              <w:jc w:val="left"/>
            </w:pPr>
            <w:r>
              <w:rPr>
                <w:sz w:val="16"/>
              </w:rPr>
              <w:t>Relatively Moderate 2, Relatively Low 6</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67.9</w:t>
            </w:r>
          </w:p>
        </w:tc>
        <w:tc>
          <w:tcPr>
            <w:tcW w:type="dxa" w:w="1295"/>
          </w:tcPr>
          <w:p>
            <w:pPr>
              <w:spacing w:after="0"/>
              <w:jc w:val="right"/>
            </w:pPr>
            <w:r>
              <w:rPr>
                <w:sz w:val="16"/>
              </w:rPr>
              <w:t>79.1</w:t>
            </w:r>
          </w:p>
        </w:tc>
        <w:tc>
          <w:tcPr>
            <w:tcW w:type="dxa" w:w="1235"/>
          </w:tcPr>
          <w:p>
            <w:pPr>
              <w:spacing w:after="0"/>
              <w:jc w:val="right"/>
            </w:pPr>
            <w:r>
              <w:rPr>
                <w:sz w:val="16"/>
              </w:rPr>
              <w:t>84.8</w:t>
            </w:r>
          </w:p>
        </w:tc>
        <w:tc>
          <w:tcPr>
            <w:tcW w:type="dxa" w:w="7078"/>
          </w:tcPr>
          <w:p>
            <w:pPr>
              <w:spacing w:after="0"/>
              <w:jc w:val="left"/>
            </w:pPr>
            <w:r>
              <w:rPr>
                <w:sz w:val="16"/>
              </w:rPr>
              <w:t>Relatively Moderate 4, Relatively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62.8</w:t>
            </w:r>
          </w:p>
        </w:tc>
        <w:tc>
          <w:tcPr>
            <w:tcW w:type="dxa" w:w="1295"/>
          </w:tcPr>
          <w:p>
            <w:pPr>
              <w:spacing w:after="0"/>
              <w:jc w:val="right"/>
            </w:pPr>
            <w:r>
              <w:rPr>
                <w:sz w:val="16"/>
              </w:rPr>
              <w:t>76.8</w:t>
            </w:r>
          </w:p>
        </w:tc>
        <w:tc>
          <w:tcPr>
            <w:tcW w:type="dxa" w:w="1235"/>
          </w:tcPr>
          <w:p>
            <w:pPr>
              <w:spacing w:after="0"/>
              <w:jc w:val="right"/>
            </w:pPr>
            <w:r>
              <w:rPr>
                <w:sz w:val="16"/>
              </w:rPr>
              <w:t>82.6</w:t>
            </w:r>
          </w:p>
        </w:tc>
        <w:tc>
          <w:tcPr>
            <w:tcW w:type="dxa" w:w="7078"/>
          </w:tcPr>
          <w:p>
            <w:pPr>
              <w:spacing w:after="0"/>
              <w:jc w:val="left"/>
            </w:pPr>
            <w:r>
              <w:rPr>
                <w:sz w:val="16"/>
              </w:rPr>
              <w:t>Relatively Moderate 6, Relatively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22.3</w:t>
            </w:r>
          </w:p>
        </w:tc>
        <w:tc>
          <w:tcPr>
            <w:tcW w:type="dxa" w:w="1295"/>
          </w:tcPr>
          <w:p>
            <w:pPr>
              <w:spacing w:after="0"/>
              <w:jc w:val="right"/>
            </w:pPr>
            <w:r>
              <w:rPr>
                <w:sz w:val="16"/>
              </w:rPr>
              <w:t>57.1</w:t>
            </w:r>
          </w:p>
        </w:tc>
        <w:tc>
          <w:tcPr>
            <w:tcW w:type="dxa" w:w="1235"/>
          </w:tcPr>
          <w:p>
            <w:pPr>
              <w:spacing w:after="0"/>
              <w:jc w:val="right"/>
            </w:pPr>
            <w:r>
              <w:rPr>
                <w:sz w:val="16"/>
              </w:rPr>
              <w:t>66.7</w:t>
            </w:r>
          </w:p>
        </w:tc>
        <w:tc>
          <w:tcPr>
            <w:tcW w:type="dxa" w:w="7078"/>
          </w:tcPr>
          <w:p>
            <w:pPr>
              <w:spacing w:after="0"/>
              <w:jc w:val="left"/>
            </w:pPr>
            <w:r>
              <w:rPr>
                <w:sz w:val="16"/>
              </w:rPr>
              <w:t>Relatively Moderate 5, Relatively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24.9</w:t>
            </w:r>
          </w:p>
        </w:tc>
        <w:tc>
          <w:tcPr>
            <w:tcW w:type="dxa" w:w="1295"/>
          </w:tcPr>
          <w:p>
            <w:pPr>
              <w:spacing w:after="0"/>
              <w:jc w:val="right"/>
            </w:pPr>
            <w:r>
              <w:rPr>
                <w:sz w:val="16"/>
              </w:rPr>
              <w:t>32.6</w:t>
            </w:r>
          </w:p>
        </w:tc>
        <w:tc>
          <w:tcPr>
            <w:tcW w:type="dxa" w:w="1235"/>
          </w:tcPr>
          <w:p>
            <w:pPr>
              <w:spacing w:after="0"/>
              <w:jc w:val="right"/>
            </w:pPr>
            <w:r>
              <w:rPr>
                <w:sz w:val="16"/>
              </w:rPr>
              <w:t>45.5</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24.6</w:t>
            </w:r>
          </w:p>
        </w:tc>
        <w:tc>
          <w:tcPr>
            <w:tcW w:type="dxa" w:w="1295"/>
          </w:tcPr>
          <w:p>
            <w:pPr>
              <w:spacing w:after="0"/>
              <w:jc w:val="right"/>
            </w:pPr>
            <w:r>
              <w:rPr>
                <w:sz w:val="16"/>
              </w:rPr>
              <w:t>56.4</w:t>
            </w:r>
          </w:p>
        </w:tc>
        <w:tc>
          <w:tcPr>
            <w:tcW w:type="dxa" w:w="1235"/>
          </w:tcPr>
          <w:p>
            <w:pPr>
              <w:spacing w:after="0"/>
              <w:jc w:val="right"/>
            </w:pPr>
            <w:r>
              <w:rPr>
                <w:sz w:val="16"/>
              </w:rPr>
              <w:t>72.8</w:t>
            </w:r>
          </w:p>
        </w:tc>
        <w:tc>
          <w:tcPr>
            <w:tcW w:type="dxa" w:w="7078"/>
          </w:tcPr>
          <w:p>
            <w:pPr>
              <w:spacing w:after="0"/>
              <w:jc w:val="left"/>
            </w:pPr>
            <w:r>
              <w:rPr>
                <w:sz w:val="16"/>
              </w:rPr>
              <w:t>Relatively Moderate 1, Relatively Low 6,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4.5</w:t>
            </w:r>
          </w:p>
        </w:tc>
        <w:tc>
          <w:tcPr>
            <w:tcW w:type="dxa" w:w="1295"/>
          </w:tcPr>
          <w:p>
            <w:pPr>
              <w:spacing w:after="0"/>
              <w:jc w:val="right"/>
            </w:pPr>
            <w:r>
              <w:rPr>
                <w:sz w:val="16"/>
              </w:rPr>
              <w:t>29.8</w:t>
            </w:r>
          </w:p>
        </w:tc>
        <w:tc>
          <w:tcPr>
            <w:tcW w:type="dxa" w:w="1235"/>
          </w:tcPr>
          <w:p>
            <w:pPr>
              <w:spacing w:after="0"/>
              <w:jc w:val="right"/>
            </w:pPr>
            <w:r>
              <w:rPr>
                <w:sz w:val="16"/>
              </w:rPr>
              <w:t>54.4</w:t>
            </w:r>
          </w:p>
        </w:tc>
        <w:tc>
          <w:tcPr>
            <w:tcW w:type="dxa" w:w="7078"/>
          </w:tcPr>
          <w:p>
            <w:pPr>
              <w:spacing w:after="0"/>
              <w:jc w:val="left"/>
            </w:pPr>
            <w:r>
              <w:rPr>
                <w:sz w:val="16"/>
              </w:rPr>
              <w:t>Relatively Moderate 2, Relatively Low 3, Very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58.9</w:t>
            </w:r>
          </w:p>
        </w:tc>
        <w:tc>
          <w:tcPr>
            <w:tcW w:type="dxa" w:w="1295"/>
          </w:tcPr>
          <w:p>
            <w:pPr>
              <w:spacing w:after="0"/>
              <w:jc w:val="right"/>
            </w:pPr>
            <w:r>
              <w:rPr>
                <w:sz w:val="16"/>
              </w:rPr>
              <w:t>81.2</w:t>
            </w:r>
          </w:p>
        </w:tc>
        <w:tc>
          <w:tcPr>
            <w:tcW w:type="dxa" w:w="1235"/>
          </w:tcPr>
          <w:p>
            <w:pPr>
              <w:spacing w:after="0"/>
              <w:jc w:val="right"/>
            </w:pPr>
            <w:r>
              <w:rPr>
                <w:sz w:val="16"/>
              </w:rPr>
              <w:t>93.0</w:t>
            </w:r>
          </w:p>
        </w:tc>
        <w:tc>
          <w:tcPr>
            <w:tcW w:type="dxa" w:w="7078"/>
          </w:tcPr>
          <w:p>
            <w:pPr>
              <w:spacing w:after="0"/>
              <w:jc w:val="left"/>
            </w:pPr>
            <w:r>
              <w:rPr>
                <w:sz w:val="16"/>
              </w:rPr>
              <w:t>Relatively Low 4,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12.8</w:t>
            </w:r>
          </w:p>
        </w:tc>
        <w:tc>
          <w:tcPr>
            <w:tcW w:type="dxa" w:w="1295"/>
          </w:tcPr>
          <w:p>
            <w:pPr>
              <w:spacing w:after="0"/>
              <w:jc w:val="right"/>
            </w:pPr>
            <w:r>
              <w:rPr>
                <w:sz w:val="16"/>
              </w:rPr>
              <w:t>30.4</w:t>
            </w:r>
          </w:p>
        </w:tc>
        <w:tc>
          <w:tcPr>
            <w:tcW w:type="dxa" w:w="1235"/>
          </w:tcPr>
          <w:p>
            <w:pPr>
              <w:spacing w:after="0"/>
              <w:jc w:val="right"/>
            </w:pPr>
            <w:r>
              <w:rPr>
                <w:sz w:val="16"/>
              </w:rPr>
              <w:t>39.0</w:t>
            </w:r>
          </w:p>
        </w:tc>
        <w:tc>
          <w:tcPr>
            <w:tcW w:type="dxa" w:w="7078"/>
          </w:tcPr>
          <w:p>
            <w:pPr>
              <w:spacing w:after="0"/>
              <w:jc w:val="left"/>
            </w:pPr>
            <w:r>
              <w:rPr>
                <w:sz w:val="16"/>
              </w:rPr>
              <w:t>Relatively Low 7, Very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65.0</w:t>
            </w:r>
          </w:p>
        </w:tc>
        <w:tc>
          <w:tcPr>
            <w:tcW w:type="dxa" w:w="1295"/>
          </w:tcPr>
          <w:p>
            <w:pPr>
              <w:spacing w:after="0"/>
              <w:jc w:val="right"/>
            </w:pPr>
            <w:r>
              <w:rPr>
                <w:sz w:val="16"/>
              </w:rPr>
              <w:t>87.3</w:t>
            </w:r>
          </w:p>
        </w:tc>
        <w:tc>
          <w:tcPr>
            <w:tcW w:type="dxa" w:w="1235"/>
          </w:tcPr>
          <w:p>
            <w:pPr>
              <w:spacing w:after="0"/>
              <w:jc w:val="right"/>
            </w:pPr>
            <w:r>
              <w:rPr>
                <w:sz w:val="16"/>
              </w:rPr>
              <w:t>91.8</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50.2</w:t>
            </w:r>
          </w:p>
        </w:tc>
        <w:tc>
          <w:tcPr>
            <w:tcW w:type="dxa" w:w="1295"/>
          </w:tcPr>
          <w:p>
            <w:pPr>
              <w:spacing w:after="0"/>
              <w:jc w:val="right"/>
            </w:pPr>
            <w:r>
              <w:rPr>
                <w:sz w:val="16"/>
              </w:rPr>
              <w:t>68.2</w:t>
            </w:r>
          </w:p>
        </w:tc>
        <w:tc>
          <w:tcPr>
            <w:tcW w:type="dxa" w:w="1235"/>
          </w:tcPr>
          <w:p>
            <w:pPr>
              <w:spacing w:after="0"/>
              <w:jc w:val="right"/>
            </w:pPr>
            <w:r>
              <w:rPr>
                <w:sz w:val="16"/>
              </w:rPr>
              <w:t>78.9</w:t>
            </w:r>
          </w:p>
        </w:tc>
        <w:tc>
          <w:tcPr>
            <w:tcW w:type="dxa" w:w="7078"/>
          </w:tcPr>
          <w:p>
            <w:pPr>
              <w:spacing w:after="0"/>
              <w:jc w:val="left"/>
            </w:pPr>
            <w:r>
              <w:rPr>
                <w:sz w:val="16"/>
              </w:rPr>
              <w:t>Relatively High 2, Relatively Moderate 5, Relatively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28.2</w:t>
            </w:r>
          </w:p>
        </w:tc>
        <w:tc>
          <w:tcPr>
            <w:tcW w:type="dxa" w:w="1295"/>
          </w:tcPr>
          <w:p>
            <w:pPr>
              <w:spacing w:after="0"/>
              <w:jc w:val="right"/>
            </w:pPr>
            <w:r>
              <w:rPr>
                <w:sz w:val="16"/>
              </w:rPr>
              <w:t>45.1</w:t>
            </w:r>
          </w:p>
        </w:tc>
        <w:tc>
          <w:tcPr>
            <w:tcW w:type="dxa" w:w="1235"/>
          </w:tcPr>
          <w:p>
            <w:pPr>
              <w:spacing w:after="0"/>
              <w:jc w:val="right"/>
            </w:pPr>
            <w:r>
              <w:rPr>
                <w:sz w:val="16"/>
              </w:rPr>
              <w:t>52.4</w:t>
            </w:r>
          </w:p>
        </w:tc>
        <w:tc>
          <w:tcPr>
            <w:tcW w:type="dxa" w:w="7078"/>
          </w:tcPr>
          <w:p>
            <w:pPr>
              <w:spacing w:after="0"/>
              <w:jc w:val="left"/>
            </w:pPr>
            <w:r>
              <w:rPr>
                <w:sz w:val="16"/>
              </w:rPr>
              <w:t>Very Low 8</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57.7</w:t>
            </w:r>
          </w:p>
        </w:tc>
        <w:tc>
          <w:tcPr>
            <w:tcW w:type="dxa" w:w="1295"/>
          </w:tcPr>
          <w:p>
            <w:pPr>
              <w:spacing w:after="0"/>
              <w:jc w:val="right"/>
            </w:pPr>
            <w:r>
              <w:rPr>
                <w:sz w:val="16"/>
              </w:rPr>
              <w:t>81.8</w:t>
            </w:r>
          </w:p>
        </w:tc>
        <w:tc>
          <w:tcPr>
            <w:tcW w:type="dxa" w:w="1235"/>
          </w:tcPr>
          <w:p>
            <w:pPr>
              <w:spacing w:after="0"/>
              <w:jc w:val="right"/>
            </w:pPr>
            <w:r>
              <w:rPr>
                <w:sz w:val="16"/>
              </w:rPr>
              <w:t>88.0</w:t>
            </w:r>
          </w:p>
        </w:tc>
        <w:tc>
          <w:tcPr>
            <w:tcW w:type="dxa" w:w="7078"/>
          </w:tcPr>
          <w:p>
            <w:pPr>
              <w:spacing w:after="0"/>
              <w:jc w:val="left"/>
            </w:pPr>
            <w:r>
              <w:rPr>
                <w:sz w:val="16"/>
              </w:rPr>
              <w:t>Relatively High 5,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8"/>
        <w:gridCol w:w="858"/>
        <w:gridCol w:w="3339"/>
        <w:gridCol w:w="2663"/>
        <w:gridCol w:w="2753"/>
        <w:gridCol w:w="2851"/>
      </w:tblGrid>
      <w:tr>
        <w:trPr>
          <w:cantSplit/>
          <w:tblHeader/>
        </w:trPr>
        <w:tc>
          <w:tcPr>
            <w:tcW w:type="dxa" w:w="164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3339"/>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8"/>
          </w:tcPr>
          <w:p>
            <w:pPr>
              <w:spacing w:after="0"/>
              <w:jc w:val="left"/>
            </w:pPr>
            <w:r>
              <w:rPr>
                <w:sz w:val="16"/>
              </w:rPr>
              <w:t>Sullivan County</w:t>
            </w:r>
          </w:p>
        </w:tc>
        <w:tc>
          <w:tcPr>
            <w:tcW w:type="dxa" w:w="858"/>
          </w:tcPr>
          <w:p>
            <w:pPr>
              <w:spacing w:after="0"/>
              <w:jc w:val="left"/>
            </w:pPr>
            <w:r>
              <w:rPr>
                <w:sz w:val="16"/>
              </w:rPr>
              <w:t>County</w:t>
            </w:r>
          </w:p>
        </w:tc>
        <w:tc>
          <w:tcPr>
            <w:tcW w:type="dxa" w:w="3339"/>
          </w:tcPr>
          <w:p>
            <w:pPr>
              <w:spacing w:after="0"/>
              <w:jc w:val="left"/>
            </w:pPr>
            <w:r>
              <w:rPr>
                <w:sz w:val="16"/>
              </w:rPr>
              <w:t>Approved, expires 2031-07-14</w:t>
            </w:r>
          </w:p>
        </w:tc>
        <w:tc>
          <w:tcPr>
            <w:tcW w:type="dxa" w:w="2663"/>
          </w:tcPr>
          <w:p>
            <w:pPr>
              <w:spacing w:after="0"/>
              <w:jc w:val="right"/>
            </w:pPr>
            <w:r>
              <w:rPr>
                <w:sz w:val="16"/>
              </w:rPr>
              <w:t>FMA RL 0, SRL 0; any 0</w:t>
            </w:r>
          </w:p>
        </w:tc>
        <w:tc>
          <w:tcPr>
            <w:tcW w:type="dxa" w:w="2753"/>
          </w:tcPr>
          <w:p>
            <w:pPr>
              <w:spacing w:after="0"/>
              <w:jc w:val="right"/>
            </w:pPr>
            <w:r>
              <w:rPr>
                <w:sz w:val="16"/>
              </w:rPr>
              <w:t>$625,858.17</w:t>
            </w:r>
          </w:p>
        </w:tc>
        <w:tc>
          <w:tcPr>
            <w:tcW w:type="dxa" w:w="2851"/>
          </w:tcPr>
          <w:p>
            <w:pPr>
              <w:spacing w:after="0"/>
              <w:jc w:val="right"/>
            </w:pPr>
            <w:r>
              <w:rPr>
                <w:sz w:val="16"/>
              </w:rPr>
              <w:t>0 total; Storm Events data end 2026-06-30, before this plan's approval</w:t>
            </w:r>
          </w:p>
        </w:tc>
      </w:tr>
      <w:tr>
        <w:trPr>
          <w:cantSplit/>
        </w:trPr>
        <w:tc>
          <w:tcPr>
            <w:tcW w:type="dxa" w:w="1648"/>
          </w:tcPr>
          <w:p>
            <w:pPr>
              <w:spacing w:after="0"/>
              <w:jc w:val="left"/>
            </w:pPr>
            <w:r>
              <w:rPr>
                <w:sz w:val="16"/>
              </w:rPr>
              <w:t>Carlisle town</w:t>
            </w:r>
          </w:p>
        </w:tc>
        <w:tc>
          <w:tcPr>
            <w:tcW w:type="dxa" w:w="858"/>
          </w:tcPr>
          <w:p>
            <w:pPr>
              <w:spacing w:after="0"/>
              <w:jc w:val="left"/>
            </w:pPr>
            <w:r>
              <w:rPr>
                <w:sz w:val="16"/>
              </w:rPr>
              <w:t>Town</w:t>
            </w:r>
          </w:p>
        </w:tc>
        <w:tc>
          <w:tcPr>
            <w:tcW w:type="dxa" w:w="3339"/>
          </w:tcPr>
          <w:p>
            <w:pPr>
              <w:spacing w:after="0"/>
              <w:jc w:val="left"/>
            </w:pPr>
            <w:r>
              <w:rPr>
                <w:sz w:val="16"/>
              </w:rPr>
              <w:t>Approved, expires 2031-07-14</w:t>
            </w:r>
          </w:p>
        </w:tc>
        <w:tc>
          <w:tcPr>
            <w:tcW w:type="dxa" w:w="2663"/>
          </w:tcPr>
          <w:p>
            <w:pPr>
              <w:spacing w:after="0"/>
              <w:jc w:val="right"/>
            </w:pPr>
            <w:r>
              <w:rPr>
                <w:sz w:val="16"/>
              </w:rPr>
              <w:t>FMA RL 0, SRL 0; any 0</w:t>
            </w:r>
          </w:p>
        </w:tc>
        <w:tc>
          <w:tcPr>
            <w:tcW w:type="dxa" w:w="2753"/>
          </w:tcPr>
          <w:p>
            <w:pPr>
              <w:spacing w:after="0"/>
              <w:jc w:val="right"/>
            </w:pPr>
            <w:r>
              <w:rPr>
                <w:sz w:val="16"/>
              </w:rPr>
              <w:t>no Public Assistance recorded</w:t>
            </w:r>
          </w:p>
        </w:tc>
        <w:tc>
          <w:tcPr>
            <w:tcW w:type="dxa" w:w="2851"/>
          </w:tcPr>
          <w:p>
            <w:pPr>
              <w:spacing w:after="0"/>
              <w:jc w:val="right"/>
            </w:pPr>
            <w:r>
              <w:rPr>
                <w:sz w:val="16"/>
              </w:rPr>
              <w:t>18 total; Storm Events data end 2026-06-30, before this plan's approval</w:t>
            </w:r>
          </w:p>
        </w:tc>
      </w:tr>
      <w:tr>
        <w:trPr>
          <w:cantSplit/>
        </w:trPr>
        <w:tc>
          <w:tcPr>
            <w:tcW w:type="dxa" w:w="1648"/>
          </w:tcPr>
          <w:p>
            <w:pPr>
              <w:spacing w:after="0"/>
              <w:jc w:val="left"/>
            </w:pPr>
            <w:r>
              <w:rPr>
                <w:sz w:val="16"/>
              </w:rPr>
              <w:t>Dugger town</w:t>
            </w:r>
          </w:p>
        </w:tc>
        <w:tc>
          <w:tcPr>
            <w:tcW w:type="dxa" w:w="858"/>
          </w:tcPr>
          <w:p>
            <w:pPr>
              <w:spacing w:after="0"/>
              <w:jc w:val="left"/>
            </w:pPr>
            <w:r>
              <w:rPr>
                <w:sz w:val="16"/>
              </w:rPr>
              <w:t>Town</w:t>
            </w:r>
          </w:p>
        </w:tc>
        <w:tc>
          <w:tcPr>
            <w:tcW w:type="dxa" w:w="3339"/>
          </w:tcPr>
          <w:p>
            <w:pPr>
              <w:spacing w:after="0"/>
              <w:jc w:val="left"/>
            </w:pPr>
            <w:r>
              <w:rPr>
                <w:sz w:val="16"/>
              </w:rPr>
              <w:t>Approved, expires 2031-07-14</w:t>
            </w:r>
          </w:p>
        </w:tc>
        <w:tc>
          <w:tcPr>
            <w:tcW w:type="dxa" w:w="2663"/>
          </w:tcPr>
          <w:p>
            <w:pPr>
              <w:spacing w:after="0"/>
              <w:jc w:val="right"/>
            </w:pPr>
            <w:r>
              <w:rPr>
                <w:sz w:val="16"/>
              </w:rPr>
              <w:t>FMA RL 0, SRL 0; any 0</w:t>
            </w:r>
          </w:p>
        </w:tc>
        <w:tc>
          <w:tcPr>
            <w:tcW w:type="dxa" w:w="2753"/>
          </w:tcPr>
          <w:p>
            <w:pPr>
              <w:spacing w:after="0"/>
              <w:jc w:val="right"/>
            </w:pPr>
            <w:r>
              <w:rPr>
                <w:sz w:val="16"/>
              </w:rPr>
              <w:t>$4,498.58</w:t>
            </w:r>
          </w:p>
        </w:tc>
        <w:tc>
          <w:tcPr>
            <w:tcW w:type="dxa" w:w="2851"/>
          </w:tcPr>
          <w:p>
            <w:pPr>
              <w:spacing w:after="0"/>
              <w:jc w:val="right"/>
            </w:pPr>
            <w:r>
              <w:rPr>
                <w:sz w:val="16"/>
              </w:rPr>
              <w:t>11 total; Storm Events data end 2026-06-30, before this plan's approval</w:t>
            </w:r>
          </w:p>
        </w:tc>
      </w:tr>
      <w:tr>
        <w:trPr>
          <w:cantSplit/>
        </w:trPr>
        <w:tc>
          <w:tcPr>
            <w:tcW w:type="dxa" w:w="1648"/>
          </w:tcPr>
          <w:p>
            <w:pPr>
              <w:spacing w:after="0"/>
              <w:jc w:val="left"/>
            </w:pPr>
            <w:r>
              <w:rPr>
                <w:sz w:val="16"/>
              </w:rPr>
              <w:t>Farmersburg town</w:t>
            </w:r>
          </w:p>
        </w:tc>
        <w:tc>
          <w:tcPr>
            <w:tcW w:type="dxa" w:w="858"/>
          </w:tcPr>
          <w:p>
            <w:pPr>
              <w:spacing w:after="0"/>
              <w:jc w:val="left"/>
            </w:pPr>
            <w:r>
              <w:rPr>
                <w:sz w:val="16"/>
              </w:rPr>
              <w:t>Town</w:t>
            </w:r>
          </w:p>
        </w:tc>
        <w:tc>
          <w:tcPr>
            <w:tcW w:type="dxa" w:w="3339"/>
          </w:tcPr>
          <w:p>
            <w:pPr>
              <w:spacing w:after="0"/>
              <w:jc w:val="left"/>
            </w:pPr>
            <w:r>
              <w:rPr>
                <w:sz w:val="16"/>
              </w:rPr>
              <w:t>Approved, expires 2031-07-14</w:t>
            </w:r>
          </w:p>
        </w:tc>
        <w:tc>
          <w:tcPr>
            <w:tcW w:type="dxa" w:w="2663"/>
          </w:tcPr>
          <w:p>
            <w:pPr>
              <w:spacing w:after="0"/>
              <w:jc w:val="right"/>
            </w:pPr>
            <w:r>
              <w:rPr>
                <w:sz w:val="16"/>
              </w:rPr>
              <w:t>FMA RL 0, SRL 0; any 0</w:t>
            </w:r>
          </w:p>
        </w:tc>
        <w:tc>
          <w:tcPr>
            <w:tcW w:type="dxa" w:w="2753"/>
          </w:tcPr>
          <w:p>
            <w:pPr>
              <w:spacing w:after="0"/>
              <w:jc w:val="right"/>
            </w:pPr>
            <w:r>
              <w:rPr>
                <w:sz w:val="16"/>
              </w:rPr>
              <w:t>$47,860.51</w:t>
            </w:r>
          </w:p>
        </w:tc>
        <w:tc>
          <w:tcPr>
            <w:tcW w:type="dxa" w:w="2851"/>
          </w:tcPr>
          <w:p>
            <w:pPr>
              <w:spacing w:after="0"/>
              <w:jc w:val="right"/>
            </w:pPr>
            <w:r>
              <w:rPr>
                <w:sz w:val="16"/>
              </w:rPr>
              <w:t>9 total; Storm Events data end 2026-06-30, before this plan's approval</w:t>
            </w:r>
          </w:p>
        </w:tc>
      </w:tr>
      <w:tr>
        <w:trPr>
          <w:cantSplit/>
        </w:trPr>
        <w:tc>
          <w:tcPr>
            <w:tcW w:type="dxa" w:w="1648"/>
          </w:tcPr>
          <w:p>
            <w:pPr>
              <w:spacing w:after="0"/>
              <w:jc w:val="left"/>
            </w:pPr>
            <w:r>
              <w:rPr>
                <w:sz w:val="16"/>
              </w:rPr>
              <w:t>Hymera town</w:t>
            </w:r>
          </w:p>
        </w:tc>
        <w:tc>
          <w:tcPr>
            <w:tcW w:type="dxa" w:w="858"/>
          </w:tcPr>
          <w:p>
            <w:pPr>
              <w:spacing w:after="0"/>
              <w:jc w:val="left"/>
            </w:pPr>
            <w:r>
              <w:rPr>
                <w:sz w:val="16"/>
              </w:rPr>
              <w:t>Town</w:t>
            </w:r>
          </w:p>
        </w:tc>
        <w:tc>
          <w:tcPr>
            <w:tcW w:type="dxa" w:w="3339"/>
          </w:tcPr>
          <w:p>
            <w:pPr>
              <w:spacing w:after="0"/>
              <w:jc w:val="left"/>
            </w:pPr>
            <w:r>
              <w:rPr>
                <w:sz w:val="16"/>
              </w:rPr>
              <w:t>Approved, expires 2031-07-14</w:t>
            </w:r>
          </w:p>
        </w:tc>
        <w:tc>
          <w:tcPr>
            <w:tcW w:type="dxa" w:w="2663"/>
          </w:tcPr>
          <w:p>
            <w:pPr>
              <w:spacing w:after="0"/>
              <w:jc w:val="right"/>
            </w:pPr>
            <w:r>
              <w:rPr>
                <w:sz w:val="16"/>
              </w:rPr>
              <w:t>FMA RL 0, SRL 0; any 0</w:t>
            </w:r>
          </w:p>
        </w:tc>
        <w:tc>
          <w:tcPr>
            <w:tcW w:type="dxa" w:w="2753"/>
          </w:tcPr>
          <w:p>
            <w:pPr>
              <w:spacing w:after="0"/>
              <w:jc w:val="right"/>
            </w:pPr>
            <w:r>
              <w:rPr>
                <w:sz w:val="16"/>
              </w:rPr>
              <w:t>$21,066.27</w:t>
            </w:r>
          </w:p>
        </w:tc>
        <w:tc>
          <w:tcPr>
            <w:tcW w:type="dxa" w:w="2851"/>
          </w:tcPr>
          <w:p>
            <w:pPr>
              <w:spacing w:after="0"/>
              <w:jc w:val="right"/>
            </w:pPr>
            <w:r>
              <w:rPr>
                <w:sz w:val="16"/>
              </w:rPr>
              <w:t>8 total; Storm Events data end 2026-06-30, before this plan's approval</w:t>
            </w:r>
          </w:p>
        </w:tc>
      </w:tr>
      <w:tr>
        <w:trPr>
          <w:cantSplit/>
        </w:trPr>
        <w:tc>
          <w:tcPr>
            <w:tcW w:type="dxa" w:w="1648"/>
          </w:tcPr>
          <w:p>
            <w:pPr>
              <w:spacing w:after="0"/>
              <w:jc w:val="left"/>
            </w:pPr>
            <w:r>
              <w:rPr>
                <w:sz w:val="16"/>
              </w:rPr>
              <w:t>Merom town</w:t>
            </w:r>
          </w:p>
        </w:tc>
        <w:tc>
          <w:tcPr>
            <w:tcW w:type="dxa" w:w="858"/>
          </w:tcPr>
          <w:p>
            <w:pPr>
              <w:spacing w:after="0"/>
              <w:jc w:val="left"/>
            </w:pPr>
            <w:r>
              <w:rPr>
                <w:sz w:val="16"/>
              </w:rPr>
              <w:t>Town</w:t>
            </w:r>
          </w:p>
        </w:tc>
        <w:tc>
          <w:tcPr>
            <w:tcW w:type="dxa" w:w="3339"/>
          </w:tcPr>
          <w:p>
            <w:pPr>
              <w:spacing w:after="0"/>
              <w:jc w:val="left"/>
            </w:pPr>
            <w:r>
              <w:rPr>
                <w:sz w:val="16"/>
              </w:rPr>
              <w:t>Approved, expires 2031-07-14</w:t>
            </w:r>
          </w:p>
        </w:tc>
        <w:tc>
          <w:tcPr>
            <w:tcW w:type="dxa" w:w="2663"/>
          </w:tcPr>
          <w:p>
            <w:pPr>
              <w:spacing w:after="0"/>
              <w:jc w:val="right"/>
            </w:pPr>
            <w:r>
              <w:rPr>
                <w:sz w:val="16"/>
              </w:rPr>
              <w:t>FMA RL 0, SRL 0; any 0</w:t>
            </w:r>
          </w:p>
        </w:tc>
        <w:tc>
          <w:tcPr>
            <w:tcW w:type="dxa" w:w="2753"/>
          </w:tcPr>
          <w:p>
            <w:pPr>
              <w:spacing w:after="0"/>
              <w:jc w:val="right"/>
            </w:pPr>
            <w:r>
              <w:rPr>
                <w:sz w:val="16"/>
              </w:rPr>
              <w:t>no Public Assistance recorded</w:t>
            </w:r>
          </w:p>
        </w:tc>
        <w:tc>
          <w:tcPr>
            <w:tcW w:type="dxa" w:w="2851"/>
          </w:tcPr>
          <w:p>
            <w:pPr>
              <w:spacing w:after="0"/>
              <w:jc w:val="right"/>
            </w:pPr>
            <w:r>
              <w:rPr>
                <w:sz w:val="16"/>
              </w:rPr>
              <w:t>11 total; Storm Events data end 2026-06-30, before this plan's approval</w:t>
            </w:r>
          </w:p>
        </w:tc>
      </w:tr>
      <w:tr>
        <w:trPr>
          <w:cantSplit/>
        </w:trPr>
        <w:tc>
          <w:tcPr>
            <w:tcW w:type="dxa" w:w="1648"/>
          </w:tcPr>
          <w:p>
            <w:pPr>
              <w:spacing w:after="0"/>
              <w:jc w:val="left"/>
            </w:pPr>
            <w:r>
              <w:rPr>
                <w:sz w:val="16"/>
              </w:rPr>
              <w:t>Shelburn town</w:t>
            </w:r>
          </w:p>
        </w:tc>
        <w:tc>
          <w:tcPr>
            <w:tcW w:type="dxa" w:w="858"/>
          </w:tcPr>
          <w:p>
            <w:pPr>
              <w:spacing w:after="0"/>
              <w:jc w:val="left"/>
            </w:pPr>
            <w:r>
              <w:rPr>
                <w:sz w:val="16"/>
              </w:rPr>
              <w:t>Town</w:t>
            </w:r>
          </w:p>
        </w:tc>
        <w:tc>
          <w:tcPr>
            <w:tcW w:type="dxa" w:w="3339"/>
          </w:tcPr>
          <w:p>
            <w:pPr>
              <w:spacing w:after="0"/>
              <w:jc w:val="left"/>
            </w:pPr>
            <w:r>
              <w:rPr>
                <w:sz w:val="16"/>
              </w:rPr>
              <w:t>Approved, expires 2031-07-14</w:t>
            </w:r>
          </w:p>
        </w:tc>
        <w:tc>
          <w:tcPr>
            <w:tcW w:type="dxa" w:w="2663"/>
          </w:tcPr>
          <w:p>
            <w:pPr>
              <w:spacing w:after="0"/>
              <w:jc w:val="right"/>
            </w:pPr>
            <w:r>
              <w:rPr>
                <w:sz w:val="16"/>
              </w:rPr>
              <w:t>FMA RL 0, SRL 0; any 0</w:t>
            </w:r>
          </w:p>
        </w:tc>
        <w:tc>
          <w:tcPr>
            <w:tcW w:type="dxa" w:w="2753"/>
          </w:tcPr>
          <w:p>
            <w:pPr>
              <w:spacing w:after="0"/>
              <w:jc w:val="right"/>
            </w:pPr>
            <w:r>
              <w:rPr>
                <w:sz w:val="16"/>
              </w:rPr>
              <w:t>$15,073.45</w:t>
            </w:r>
          </w:p>
        </w:tc>
        <w:tc>
          <w:tcPr>
            <w:tcW w:type="dxa" w:w="2851"/>
          </w:tcPr>
          <w:p>
            <w:pPr>
              <w:spacing w:after="0"/>
              <w:jc w:val="right"/>
            </w:pPr>
            <w:r>
              <w:rPr>
                <w:sz w:val="16"/>
              </w:rPr>
              <w:t>6 total; Storm Events data end 2026-06-30, before this plan's approval</w:t>
            </w:r>
          </w:p>
        </w:tc>
      </w:tr>
      <w:tr>
        <w:trPr>
          <w:cantSplit/>
        </w:trPr>
        <w:tc>
          <w:tcPr>
            <w:tcW w:type="dxa" w:w="1648"/>
          </w:tcPr>
          <w:p>
            <w:pPr>
              <w:spacing w:after="0"/>
              <w:jc w:val="left"/>
            </w:pPr>
            <w:r>
              <w:rPr>
                <w:sz w:val="16"/>
              </w:rPr>
              <w:t>Sullivan city</w:t>
            </w:r>
          </w:p>
        </w:tc>
        <w:tc>
          <w:tcPr>
            <w:tcW w:type="dxa" w:w="858"/>
          </w:tcPr>
          <w:p>
            <w:pPr>
              <w:spacing w:after="0"/>
              <w:jc w:val="left"/>
            </w:pPr>
            <w:r>
              <w:rPr>
                <w:sz w:val="16"/>
              </w:rPr>
              <w:t>City</w:t>
            </w:r>
          </w:p>
        </w:tc>
        <w:tc>
          <w:tcPr>
            <w:tcW w:type="dxa" w:w="3339"/>
          </w:tcPr>
          <w:p>
            <w:pPr>
              <w:spacing w:after="0"/>
              <w:jc w:val="left"/>
            </w:pPr>
            <w:r>
              <w:rPr>
                <w:sz w:val="16"/>
              </w:rPr>
              <w:t>Approved, expires 2031-07-14</w:t>
            </w:r>
          </w:p>
        </w:tc>
        <w:tc>
          <w:tcPr>
            <w:tcW w:type="dxa" w:w="2663"/>
          </w:tcPr>
          <w:p>
            <w:pPr>
              <w:spacing w:after="0"/>
              <w:jc w:val="right"/>
            </w:pPr>
            <w:r>
              <w:rPr>
                <w:sz w:val="16"/>
              </w:rPr>
              <w:t>FMA RL 0, SRL 0; any 0</w:t>
            </w:r>
          </w:p>
        </w:tc>
        <w:tc>
          <w:tcPr>
            <w:tcW w:type="dxa" w:w="2753"/>
          </w:tcPr>
          <w:p>
            <w:pPr>
              <w:spacing w:after="0"/>
              <w:jc w:val="right"/>
            </w:pPr>
            <w:r>
              <w:rPr>
                <w:sz w:val="16"/>
              </w:rPr>
              <w:t>$1,180,050.86</w:t>
            </w:r>
          </w:p>
        </w:tc>
        <w:tc>
          <w:tcPr>
            <w:tcW w:type="dxa" w:w="2851"/>
          </w:tcPr>
          <w:p>
            <w:pPr>
              <w:spacing w:after="0"/>
              <w:jc w:val="right"/>
            </w:pPr>
            <w:r>
              <w:rPr>
                <w:sz w:val="16"/>
              </w:rPr>
              <w:t>57 total; Storm Events data end 2026-06-30, before this plan's approval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2026-07-15</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$4,490,721,113</w:t>
            </w:r>
          </w:p>
        </w:tc>
        <w:tc>
          <w:tcPr>
            <w:tcW w:type="dxa" w:w="1215"/>
          </w:tcPr>
          <w:p>
            <w:pPr>
              <w:spacing w:after="0"/>
              <w:jc w:val="right"/>
            </w:pPr>
            <w:r>
              <w:rPr>
                <w:sz w:val="16"/>
              </w:rPr>
              <w:t>$114,423,148</w:t>
            </w:r>
          </w:p>
        </w:tc>
        <w:tc>
          <w:tcPr>
            <w:tcW w:type="dxa" w:w="1044"/>
          </w:tcPr>
          <w:p>
            <w:pPr>
              <w:spacing w:after="0"/>
              <w:jc w:val="right"/>
            </w:pPr>
            <w:r>
              <w:rPr>
                <w:sz w:val="16"/>
              </w:rPr>
              <w:t>20,808</w:t>
            </w:r>
          </w:p>
        </w:tc>
        <w:tc>
          <w:tcPr>
            <w:tcW w:type="dxa" w:w="1037"/>
          </w:tcPr>
          <w:p>
            <w:pPr>
              <w:spacing w:after="0"/>
              <w:jc w:val="right"/>
            </w:pPr>
            <w:r>
              <w:rPr>
                <w:sz w:val="16"/>
              </w:rPr>
              <w:t>$188</w:t>
            </w:r>
          </w:p>
        </w:tc>
        <w:tc>
          <w:tcPr>
            <w:tcW w:type="dxa" w:w="1126"/>
          </w:tcPr>
          <w:p>
            <w:pPr>
              <w:spacing w:after="0"/>
              <w:jc w:val="right"/>
            </w:pPr>
            <w:r>
              <w:rPr>
                <w:sz w:val="16"/>
              </w:rPr>
              <w:t>$47,263</w:t>
            </w:r>
          </w:p>
        </w:tc>
        <w:tc>
          <w:tcPr>
            <w:tcW w:type="dxa" w:w="983"/>
          </w:tcPr>
          <w:p>
            <w:pPr>
              <w:spacing w:after="0"/>
              <w:jc w:val="right"/>
            </w:pPr>
            <w:r>
              <w:rPr>
                <w:sz w:val="16"/>
              </w:rPr>
              <w:t>$648,385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$89,193,533</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$238,950</w:t>
            </w:r>
          </w:p>
        </w:tc>
        <w:tc>
          <w:tcPr>
            <w:tcW w:type="dxa" w:w="983"/>
          </w:tcPr>
          <w:p>
            <w:pPr>
              <w:spacing w:after="0"/>
              <w:jc w:val="right"/>
            </w:pPr>
            <w:r>
              <w:rPr>
                <w:sz w:val="16"/>
              </w:rPr>
              <w:t>n/a</w:t>
            </w:r>
          </w:p>
        </w:tc>
        <w:tc>
          <w:tcPr>
            <w:tcW w:type="dxa" w:w="1305"/>
          </w:tcPr>
          <w:p>
            <w:pPr>
              <w:spacing w:after="0"/>
              <w:jc w:val="right"/>
            </w:pPr>
            <w:r>
              <w:rPr>
                <w:sz w:val="16"/>
              </w:rPr>
              <w:t>0.268%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$7,894,922,814</w:t>
            </w:r>
          </w:p>
        </w:tc>
        <w:tc>
          <w:tcPr>
            <w:tcW w:type="dxa" w:w="1215"/>
          </w:tcPr>
          <w:p>
            <w:pPr>
              <w:spacing w:after="0"/>
              <w:jc w:val="right"/>
            </w:pPr>
            <w:r>
              <w:rPr>
                <w:sz w:val="16"/>
              </w:rPr>
              <w:t>n/a</w:t>
            </w:r>
          </w:p>
        </w:tc>
        <w:tc>
          <w:tcPr>
            <w:tcW w:type="dxa" w:w="1044"/>
          </w:tcPr>
          <w:p>
            <w:pPr>
              <w:spacing w:after="0"/>
              <w:jc w:val="right"/>
            </w:pPr>
            <w:r>
              <w:rPr>
                <w:sz w:val="16"/>
              </w:rPr>
              <w:t>20,817</w:t>
            </w:r>
          </w:p>
        </w:tc>
        <w:tc>
          <w:tcPr>
            <w:tcW w:type="dxa" w:w="1037"/>
          </w:tcPr>
          <w:p>
            <w:pPr>
              <w:spacing w:after="0"/>
              <w:jc w:val="right"/>
            </w:pPr>
            <w:r>
              <w:rPr>
                <w:sz w:val="16"/>
              </w:rPr>
              <w:t>$1,106,336</w:t>
            </w:r>
          </w:p>
        </w:tc>
        <w:tc>
          <w:tcPr>
            <w:tcW w:type="dxa" w:w="1126"/>
          </w:tcPr>
          <w:p>
            <w:pPr>
              <w:spacing w:after="0"/>
              <w:jc w:val="right"/>
            </w:pPr>
            <w:r>
              <w:rPr>
                <w:sz w:val="16"/>
              </w:rPr>
              <w:t>n/a</w:t>
            </w:r>
          </w:p>
        </w:tc>
        <w:tc>
          <w:tcPr>
            <w:tcW w:type="dxa" w:w="983"/>
          </w:tcPr>
          <w:p>
            <w:pPr>
              <w:spacing w:after="0"/>
              <w:jc w:val="right"/>
            </w:pPr>
            <w:r>
              <w:rPr>
                <w:sz w:val="16"/>
              </w:rPr>
              <w:t>$360,529</w:t>
            </w:r>
          </w:p>
        </w:tc>
        <w:tc>
          <w:tcPr>
            <w:tcW w:type="dxa" w:w="1305"/>
          </w:tcPr>
          <w:p>
            <w:pPr>
              <w:spacing w:after="0"/>
              <w:jc w:val="right"/>
            </w:pPr>
            <w:r>
              <w:rPr>
                <w:sz w:val="16"/>
              </w:rPr>
              <w:t>0.014%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$4,490,721,113</w:t>
            </w:r>
          </w:p>
        </w:tc>
        <w:tc>
          <w:tcPr>
            <w:tcW w:type="dxa" w:w="1215"/>
          </w:tcPr>
          <w:p>
            <w:pPr>
              <w:spacing w:after="0"/>
              <w:jc w:val="right"/>
            </w:pPr>
            <w:r>
              <w:rPr>
                <w:sz w:val="16"/>
              </w:rPr>
              <w:t>$114,423,148</w:t>
            </w:r>
          </w:p>
        </w:tc>
        <w:tc>
          <w:tcPr>
            <w:tcW w:type="dxa" w:w="1044"/>
          </w:tcPr>
          <w:p>
            <w:pPr>
              <w:spacing w:after="0"/>
              <w:jc w:val="right"/>
            </w:pPr>
            <w:r>
              <w:rPr>
                <w:sz w:val="16"/>
              </w:rPr>
              <w:t>20,808</w:t>
            </w:r>
          </w:p>
        </w:tc>
        <w:tc>
          <w:tcPr>
            <w:tcW w:type="dxa" w:w="1037"/>
          </w:tcPr>
          <w:p>
            <w:pPr>
              <w:spacing w:after="0"/>
              <w:jc w:val="right"/>
            </w:pPr>
            <w:r>
              <w:rPr>
                <w:sz w:val="16"/>
              </w:rPr>
              <w:t>$212,399</w:t>
            </w:r>
          </w:p>
        </w:tc>
        <w:tc>
          <w:tcPr>
            <w:tcW w:type="dxa" w:w="1126"/>
          </w:tcPr>
          <w:p>
            <w:pPr>
              <w:spacing w:after="0"/>
              <w:jc w:val="right"/>
            </w:pPr>
            <w:r>
              <w:rPr>
                <w:sz w:val="16"/>
              </w:rPr>
              <w:t>$11,535</w:t>
            </w:r>
          </w:p>
        </w:tc>
        <w:tc>
          <w:tcPr>
            <w:tcW w:type="dxa" w:w="983"/>
          </w:tcPr>
          <w:p>
            <w:pPr>
              <w:spacing w:after="0"/>
              <w:jc w:val="right"/>
            </w:pPr>
            <w:r>
              <w:rPr>
                <w:sz w:val="16"/>
              </w:rPr>
              <w:t>$17,050</w:t>
            </w:r>
          </w:p>
        </w:tc>
        <w:tc>
          <w:tcPr>
            <w:tcW w:type="dxa" w:w="1305"/>
          </w:tcPr>
          <w:p>
            <w:pPr>
              <w:spacing w:after="0"/>
              <w:jc w:val="right"/>
            </w:pPr>
            <w:r>
              <w:rPr>
                <w:sz w:val="16"/>
              </w:rPr>
              <w:t>0.00473%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$4,490,721,113</w:t>
            </w:r>
          </w:p>
        </w:tc>
        <w:tc>
          <w:tcPr>
            <w:tcW w:type="dxa" w:w="1215"/>
          </w:tcPr>
          <w:p>
            <w:pPr>
              <w:spacing w:after="0"/>
              <w:jc w:val="right"/>
            </w:pPr>
            <w:r>
              <w:rPr>
                <w:sz w:val="16"/>
              </w:rPr>
              <w:t>$114,423,148</w:t>
            </w:r>
          </w:p>
        </w:tc>
        <w:tc>
          <w:tcPr>
            <w:tcW w:type="dxa" w:w="1044"/>
          </w:tcPr>
          <w:p>
            <w:pPr>
              <w:spacing w:after="0"/>
              <w:jc w:val="right"/>
            </w:pPr>
            <w:r>
              <w:rPr>
                <w:sz w:val="16"/>
              </w:rPr>
              <w:t>20,808</w:t>
            </w:r>
          </w:p>
        </w:tc>
        <w:tc>
          <w:tcPr>
            <w:tcW w:type="dxa" w:w="1037"/>
          </w:tcPr>
          <w:p>
            <w:pPr>
              <w:spacing w:after="0"/>
              <w:jc w:val="right"/>
            </w:pPr>
            <w:r>
              <w:rPr>
                <w:sz w:val="16"/>
              </w:rPr>
              <w:t>$2,120</w:t>
            </w:r>
          </w:p>
        </w:tc>
        <w:tc>
          <w:tcPr>
            <w:tcW w:type="dxa" w:w="1126"/>
          </w:tcPr>
          <w:p>
            <w:pPr>
              <w:spacing w:after="0"/>
              <w:jc w:val="right"/>
            </w:pPr>
            <w:r>
              <w:rPr>
                <w:sz w:val="16"/>
              </w:rPr>
              <w:t>$2</w:t>
            </w:r>
          </w:p>
        </w:tc>
        <w:tc>
          <w:tcPr>
            <w:tcW w:type="dxa" w:w="983"/>
          </w:tcPr>
          <w:p>
            <w:pPr>
              <w:spacing w:after="0"/>
              <w:jc w:val="right"/>
            </w:pPr>
            <w:r>
              <w:rPr>
                <w:sz w:val="16"/>
              </w:rPr>
              <w:t>$347,653</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$4,488,864,859</w:t>
            </w:r>
          </w:p>
        </w:tc>
        <w:tc>
          <w:tcPr>
            <w:tcW w:type="dxa" w:w="1215"/>
          </w:tcPr>
          <w:p>
            <w:pPr>
              <w:spacing w:after="0"/>
              <w:jc w:val="right"/>
            </w:pPr>
            <w:r>
              <w:rPr>
                <w:sz w:val="16"/>
              </w:rPr>
              <w:t>$113,419,387</w:t>
            </w:r>
          </w:p>
        </w:tc>
        <w:tc>
          <w:tcPr>
            <w:tcW w:type="dxa" w:w="1044"/>
          </w:tcPr>
          <w:p>
            <w:pPr>
              <w:spacing w:after="0"/>
              <w:jc w:val="right"/>
            </w:pPr>
            <w:r>
              <w:rPr>
                <w:sz w:val="16"/>
              </w:rPr>
              <w:t>20,794</w:t>
            </w:r>
          </w:p>
        </w:tc>
        <w:tc>
          <w:tcPr>
            <w:tcW w:type="dxa" w:w="1037"/>
          </w:tcPr>
          <w:p>
            <w:pPr>
              <w:spacing w:after="0"/>
              <w:jc w:val="right"/>
            </w:pPr>
            <w:r>
              <w:rPr>
                <w:sz w:val="16"/>
              </w:rPr>
              <w:t>$4,042</w:t>
            </w:r>
          </w:p>
        </w:tc>
        <w:tc>
          <w:tcPr>
            <w:tcW w:type="dxa" w:w="1126"/>
          </w:tcPr>
          <w:p>
            <w:pPr>
              <w:spacing w:after="0"/>
              <w:jc w:val="right"/>
            </w:pPr>
            <w:r>
              <w:rPr>
                <w:sz w:val="16"/>
              </w:rPr>
              <w:t>$5,047</w:t>
            </w:r>
          </w:p>
        </w:tc>
        <w:tc>
          <w:tcPr>
            <w:tcW w:type="dxa" w:w="983"/>
          </w:tcPr>
          <w:p>
            <w:pPr>
              <w:spacing w:after="0"/>
              <w:jc w:val="right"/>
            </w:pPr>
            <w:r>
              <w:rPr>
                <w:sz w:val="16"/>
              </w:rPr>
              <w:t>$11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$4,490,721,113</w:t>
            </w:r>
          </w:p>
        </w:tc>
        <w:tc>
          <w:tcPr>
            <w:tcW w:type="dxa" w:w="1215"/>
          </w:tcPr>
          <w:p>
            <w:pPr>
              <w:spacing w:after="0"/>
              <w:jc w:val="right"/>
            </w:pPr>
            <w:r>
              <w:rPr>
                <w:sz w:val="16"/>
              </w:rPr>
              <w:t>n/a</w:t>
            </w:r>
          </w:p>
        </w:tc>
        <w:tc>
          <w:tcPr>
            <w:tcW w:type="dxa" w:w="1044"/>
          </w:tcPr>
          <w:p>
            <w:pPr>
              <w:spacing w:after="0"/>
              <w:jc w:val="right"/>
            </w:pPr>
            <w:r>
              <w:rPr>
                <w:sz w:val="16"/>
              </w:rPr>
              <w:t>20,808</w:t>
            </w:r>
          </w:p>
        </w:tc>
        <w:tc>
          <w:tcPr>
            <w:tcW w:type="dxa" w:w="1037"/>
          </w:tcPr>
          <w:p>
            <w:pPr>
              <w:spacing w:after="0"/>
              <w:jc w:val="right"/>
            </w:pPr>
            <w:r>
              <w:rPr>
                <w:sz w:val="16"/>
              </w:rPr>
              <w:t>$16,804</w:t>
            </w:r>
          </w:p>
        </w:tc>
        <w:tc>
          <w:tcPr>
            <w:tcW w:type="dxa" w:w="1126"/>
          </w:tcPr>
          <w:p>
            <w:pPr>
              <w:spacing w:after="0"/>
              <w:jc w:val="right"/>
            </w:pPr>
            <w:r>
              <w:rPr>
                <w:sz w:val="16"/>
              </w:rPr>
              <w:t>n/a</w:t>
            </w:r>
          </w:p>
        </w:tc>
        <w:tc>
          <w:tcPr>
            <w:tcW w:type="dxa" w:w="983"/>
          </w:tcPr>
          <w:p>
            <w:pPr>
              <w:spacing w:after="0"/>
              <w:jc w:val="right"/>
            </w:pPr>
            <w:r>
              <w:rPr>
                <w:sz w:val="16"/>
              </w:rPr>
              <w:t>$32,239</w:t>
            </w:r>
          </w:p>
        </w:tc>
        <w:tc>
          <w:tcPr>
            <w:tcW w:type="dxa" w:w="1305"/>
          </w:tcPr>
          <w:p>
            <w:pPr>
              <w:spacing w:after="0"/>
              <w:jc w:val="right"/>
            </w:pPr>
            <w:r>
              <w:rPr>
                <w:sz w:val="16"/>
              </w:rPr>
              <w:t>0.000374%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$4,488,031,069</w:t>
            </w:r>
          </w:p>
        </w:tc>
        <w:tc>
          <w:tcPr>
            <w:tcW w:type="dxa" w:w="1215"/>
          </w:tcPr>
          <w:p>
            <w:pPr>
              <w:spacing w:after="0"/>
              <w:jc w:val="right"/>
            </w:pPr>
            <w:r>
              <w:rPr>
                <w:sz w:val="16"/>
              </w:rPr>
              <w:t>$3,203,458</w:t>
            </w:r>
          </w:p>
        </w:tc>
        <w:tc>
          <w:tcPr>
            <w:tcW w:type="dxa" w:w="1044"/>
          </w:tcPr>
          <w:p>
            <w:pPr>
              <w:spacing w:after="0"/>
              <w:jc w:val="right"/>
            </w:pPr>
            <w:r>
              <w:rPr>
                <w:sz w:val="16"/>
              </w:rPr>
              <w:t>42</w:t>
            </w:r>
          </w:p>
        </w:tc>
        <w:tc>
          <w:tcPr>
            <w:tcW w:type="dxa" w:w="1037"/>
          </w:tcPr>
          <w:p>
            <w:pPr>
              <w:spacing w:after="0"/>
              <w:jc w:val="right"/>
            </w:pPr>
            <w:r>
              <w:rPr>
                <w:sz w:val="16"/>
              </w:rPr>
              <w:t>$2,719,323</w:t>
            </w:r>
          </w:p>
        </w:tc>
        <w:tc>
          <w:tcPr>
            <w:tcW w:type="dxa" w:w="1126"/>
          </w:tcPr>
          <w:p>
            <w:pPr>
              <w:spacing w:after="0"/>
              <w:jc w:val="right"/>
            </w:pPr>
            <w:r>
              <w:rPr>
                <w:sz w:val="16"/>
              </w:rPr>
              <w:t>$192,809</w:t>
            </w:r>
          </w:p>
        </w:tc>
        <w:tc>
          <w:tcPr>
            <w:tcW w:type="dxa" w:w="983"/>
          </w:tcPr>
          <w:p>
            <w:pPr>
              <w:spacing w:after="0"/>
              <w:jc w:val="right"/>
            </w:pPr>
            <w:r>
              <w:rPr>
                <w:sz w:val="16"/>
              </w:rPr>
              <w:t>$2,508</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$28,780,224</w:t>
            </w:r>
          </w:p>
        </w:tc>
        <w:tc>
          <w:tcPr>
            <w:tcW w:type="dxa" w:w="1215"/>
          </w:tcPr>
          <w:p>
            <w:pPr>
              <w:spacing w:after="0"/>
              <w:jc w:val="right"/>
            </w:pPr>
            <w:r>
              <w:rPr>
                <w:sz w:val="16"/>
              </w:rPr>
              <w:t>n/a</w:t>
            </w:r>
          </w:p>
        </w:tc>
        <w:tc>
          <w:tcPr>
            <w:tcW w:type="dxa" w:w="1044"/>
          </w:tcPr>
          <w:p>
            <w:pPr>
              <w:spacing w:after="0"/>
              <w:jc w:val="right"/>
            </w:pPr>
            <w:r>
              <w:rPr>
                <w:sz w:val="16"/>
              </w:rPr>
              <w:t>123</w:t>
            </w:r>
          </w:p>
        </w:tc>
        <w:tc>
          <w:tcPr>
            <w:tcW w:type="dxa" w:w="1037"/>
          </w:tcPr>
          <w:p>
            <w:pPr>
              <w:spacing w:after="0"/>
              <w:jc w:val="right"/>
            </w:pPr>
            <w:r>
              <w:rPr>
                <w:sz w:val="16"/>
              </w:rPr>
              <w:t>$103</w:t>
            </w:r>
          </w:p>
        </w:tc>
        <w:tc>
          <w:tcPr>
            <w:tcW w:type="dxa" w:w="1126"/>
          </w:tcPr>
          <w:p>
            <w:pPr>
              <w:spacing w:after="0"/>
              <w:jc w:val="right"/>
            </w:pPr>
            <w:r>
              <w:rPr>
                <w:sz w:val="16"/>
              </w:rPr>
              <w:t>n/a</w:t>
            </w:r>
          </w:p>
        </w:tc>
        <w:tc>
          <w:tcPr>
            <w:tcW w:type="dxa" w:w="983"/>
          </w:tcPr>
          <w:p>
            <w:pPr>
              <w:spacing w:after="0"/>
              <w:jc w:val="right"/>
            </w:pPr>
            <w:r>
              <w:rPr>
                <w:sz w:val="16"/>
              </w:rPr>
              <w:t>$2,145</w:t>
            </w:r>
          </w:p>
        </w:tc>
        <w:tc>
          <w:tcPr>
            <w:tcW w:type="dxa" w:w="1305"/>
          </w:tcPr>
          <w:p>
            <w:pPr>
              <w:spacing w:after="0"/>
              <w:jc w:val="right"/>
            </w:pPr>
            <w:r>
              <w:rPr>
                <w:sz w:val="16"/>
              </w:rPr>
              <w:t>0.000359%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$4,490,721,113</w:t>
            </w:r>
          </w:p>
        </w:tc>
        <w:tc>
          <w:tcPr>
            <w:tcW w:type="dxa" w:w="1215"/>
          </w:tcPr>
          <w:p>
            <w:pPr>
              <w:spacing w:after="0"/>
              <w:jc w:val="right"/>
            </w:pPr>
            <w:r>
              <w:rPr>
                <w:sz w:val="16"/>
              </w:rPr>
              <w:t>n/a</w:t>
            </w:r>
          </w:p>
        </w:tc>
        <w:tc>
          <w:tcPr>
            <w:tcW w:type="dxa" w:w="1044"/>
          </w:tcPr>
          <w:p>
            <w:pPr>
              <w:spacing w:after="0"/>
              <w:jc w:val="right"/>
            </w:pPr>
            <w:r>
              <w:rPr>
                <w:sz w:val="16"/>
              </w:rPr>
              <w:t>20,808</w:t>
            </w:r>
          </w:p>
        </w:tc>
        <w:tc>
          <w:tcPr>
            <w:tcW w:type="dxa" w:w="1037"/>
          </w:tcPr>
          <w:p>
            <w:pPr>
              <w:spacing w:after="0"/>
              <w:jc w:val="right"/>
            </w:pPr>
            <w:r>
              <w:rPr>
                <w:sz w:val="16"/>
              </w:rPr>
              <w:t>$4,638</w:t>
            </w:r>
          </w:p>
        </w:tc>
        <w:tc>
          <w:tcPr>
            <w:tcW w:type="dxa" w:w="1126"/>
          </w:tcPr>
          <w:p>
            <w:pPr>
              <w:spacing w:after="0"/>
              <w:jc w:val="right"/>
            </w:pPr>
            <w:r>
              <w:rPr>
                <w:sz w:val="16"/>
              </w:rPr>
              <w:t>n/a</w:t>
            </w:r>
          </w:p>
        </w:tc>
        <w:tc>
          <w:tcPr>
            <w:tcW w:type="dxa" w:w="983"/>
          </w:tcPr>
          <w:p>
            <w:pPr>
              <w:spacing w:after="0"/>
              <w:jc w:val="right"/>
            </w:pPr>
            <w:r>
              <w:rPr>
                <w:sz w:val="16"/>
              </w:rPr>
              <w:t>$37,183</w:t>
            </w:r>
          </w:p>
        </w:tc>
        <w:tc>
          <w:tcPr>
            <w:tcW w:type="dxa" w:w="1305"/>
          </w:tcPr>
          <w:p>
            <w:pPr>
              <w:spacing w:after="0"/>
              <w:jc w:val="right"/>
            </w:pPr>
            <w:r>
              <w:rPr>
                <w:sz w:val="16"/>
              </w:rPr>
              <w:t>0.000103%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$4,490,721,113</w:t>
            </w:r>
          </w:p>
        </w:tc>
        <w:tc>
          <w:tcPr>
            <w:tcW w:type="dxa" w:w="1215"/>
          </w:tcPr>
          <w:p>
            <w:pPr>
              <w:spacing w:after="0"/>
              <w:jc w:val="right"/>
            </w:pPr>
            <w:r>
              <w:rPr>
                <w:sz w:val="16"/>
              </w:rPr>
              <w:t>$114,423,148</w:t>
            </w:r>
          </w:p>
        </w:tc>
        <w:tc>
          <w:tcPr>
            <w:tcW w:type="dxa" w:w="1044"/>
          </w:tcPr>
          <w:p>
            <w:pPr>
              <w:spacing w:after="0"/>
              <w:jc w:val="right"/>
            </w:pPr>
            <w:r>
              <w:rPr>
                <w:sz w:val="16"/>
              </w:rPr>
              <w:t>20,808</w:t>
            </w:r>
          </w:p>
        </w:tc>
        <w:tc>
          <w:tcPr>
            <w:tcW w:type="dxa" w:w="1037"/>
          </w:tcPr>
          <w:p>
            <w:pPr>
              <w:spacing w:after="0"/>
              <w:jc w:val="right"/>
            </w:pPr>
            <w:r>
              <w:rPr>
                <w:sz w:val="16"/>
              </w:rPr>
              <w:t>$113,123</w:t>
            </w:r>
          </w:p>
        </w:tc>
        <w:tc>
          <w:tcPr>
            <w:tcW w:type="dxa" w:w="1126"/>
          </w:tcPr>
          <w:p>
            <w:pPr>
              <w:spacing w:after="0"/>
              <w:jc w:val="right"/>
            </w:pPr>
            <w:r>
              <w:rPr>
                <w:sz w:val="16"/>
              </w:rPr>
              <w:t>$29,164</w:t>
            </w:r>
          </w:p>
        </w:tc>
        <w:tc>
          <w:tcPr>
            <w:tcW w:type="dxa" w:w="983"/>
          </w:tcPr>
          <w:p>
            <w:pPr>
              <w:spacing w:after="0"/>
              <w:jc w:val="right"/>
            </w:pPr>
            <w:r>
              <w:rPr>
                <w:sz w:val="16"/>
              </w:rPr>
              <w:t>$453,531</w:t>
            </w:r>
          </w:p>
        </w:tc>
        <w:tc>
          <w:tcPr>
            <w:tcW w:type="dxa" w:w="1305"/>
          </w:tcPr>
          <w:p>
            <w:pPr>
              <w:spacing w:after="0"/>
              <w:jc w:val="right"/>
            </w:pPr>
            <w:r>
              <w:rPr>
                <w:sz w:val="16"/>
              </w:rPr>
              <w:t>0.00252%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$4,490,721,113</w:t>
            </w:r>
          </w:p>
        </w:tc>
        <w:tc>
          <w:tcPr>
            <w:tcW w:type="dxa" w:w="1215"/>
          </w:tcPr>
          <w:p>
            <w:pPr>
              <w:spacing w:after="0"/>
              <w:jc w:val="right"/>
            </w:pPr>
            <w:r>
              <w:rPr>
                <w:sz w:val="16"/>
              </w:rPr>
              <w:t>$114,423,148</w:t>
            </w:r>
          </w:p>
        </w:tc>
        <w:tc>
          <w:tcPr>
            <w:tcW w:type="dxa" w:w="1044"/>
          </w:tcPr>
          <w:p>
            <w:pPr>
              <w:spacing w:after="0"/>
              <w:jc w:val="right"/>
            </w:pPr>
            <w:r>
              <w:rPr>
                <w:sz w:val="16"/>
              </w:rPr>
              <w:t>20,808</w:t>
            </w:r>
          </w:p>
        </w:tc>
        <w:tc>
          <w:tcPr>
            <w:tcW w:type="dxa" w:w="1037"/>
          </w:tcPr>
          <w:p>
            <w:pPr>
              <w:spacing w:after="0"/>
              <w:jc w:val="right"/>
            </w:pPr>
            <w:r>
              <w:rPr>
                <w:sz w:val="16"/>
              </w:rPr>
              <w:t>$529,433</w:t>
            </w:r>
          </w:p>
        </w:tc>
        <w:tc>
          <w:tcPr>
            <w:tcW w:type="dxa" w:w="1126"/>
          </w:tcPr>
          <w:p>
            <w:pPr>
              <w:spacing w:after="0"/>
              <w:jc w:val="right"/>
            </w:pPr>
            <w:r>
              <w:rPr>
                <w:sz w:val="16"/>
              </w:rPr>
              <w:t>$1,438</w:t>
            </w:r>
          </w:p>
        </w:tc>
        <w:tc>
          <w:tcPr>
            <w:tcW w:type="dxa" w:w="983"/>
          </w:tcPr>
          <w:p>
            <w:pPr>
              <w:spacing w:after="0"/>
              <w:jc w:val="right"/>
            </w:pPr>
            <w:r>
              <w:rPr>
                <w:sz w:val="16"/>
              </w:rPr>
              <w:t>$699,671</w:t>
            </w:r>
          </w:p>
        </w:tc>
        <w:tc>
          <w:tcPr>
            <w:tcW w:type="dxa" w:w="1305"/>
          </w:tcPr>
          <w:p>
            <w:pPr>
              <w:spacing w:after="0"/>
              <w:jc w:val="right"/>
            </w:pPr>
            <w:r>
              <w:rPr>
                <w:sz w:val="16"/>
              </w:rPr>
              <w:t>0.0118%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$694,839,859</w:t>
            </w:r>
          </w:p>
        </w:tc>
        <w:tc>
          <w:tcPr>
            <w:tcW w:type="dxa" w:w="1215"/>
          </w:tcPr>
          <w:p>
            <w:pPr>
              <w:spacing w:after="0"/>
              <w:jc w:val="right"/>
            </w:pPr>
            <w:r>
              <w:rPr>
                <w:sz w:val="16"/>
              </w:rPr>
              <w:t>$11,167,649</w:t>
            </w:r>
          </w:p>
        </w:tc>
        <w:tc>
          <w:tcPr>
            <w:tcW w:type="dxa" w:w="1044"/>
          </w:tcPr>
          <w:p>
            <w:pPr>
              <w:spacing w:after="0"/>
              <w:jc w:val="right"/>
            </w:pPr>
            <w:r>
              <w:rPr>
                <w:sz w:val="16"/>
              </w:rPr>
              <w:t>3,825</w:t>
            </w:r>
          </w:p>
        </w:tc>
        <w:tc>
          <w:tcPr>
            <w:tcW w:type="dxa" w:w="1037"/>
          </w:tcPr>
          <w:p>
            <w:pPr>
              <w:spacing w:after="0"/>
              <w:jc w:val="right"/>
            </w:pPr>
            <w:r>
              <w:rPr>
                <w:sz w:val="16"/>
              </w:rPr>
              <w:t>$928</w:t>
            </w:r>
          </w:p>
        </w:tc>
        <w:tc>
          <w:tcPr>
            <w:tcW w:type="dxa" w:w="1126"/>
          </w:tcPr>
          <w:p>
            <w:pPr>
              <w:spacing w:after="0"/>
              <w:jc w:val="right"/>
            </w:pPr>
            <w:r>
              <w:rPr>
                <w:sz w:val="16"/>
              </w:rPr>
              <w:t>$3</w:t>
            </w:r>
          </w:p>
        </w:tc>
        <w:tc>
          <w:tcPr>
            <w:tcW w:type="dxa" w:w="983"/>
          </w:tcPr>
          <w:p>
            <w:pPr>
              <w:spacing w:after="0"/>
              <w:jc w:val="right"/>
            </w:pPr>
            <w:r>
              <w:rPr>
                <w:sz w:val="16"/>
              </w:rPr>
              <w:t>$149</w:t>
            </w:r>
          </w:p>
        </w:tc>
        <w:tc>
          <w:tcPr>
            <w:tcW w:type="dxa" w:w="1305"/>
          </w:tcPr>
          <w:p>
            <w:pPr>
              <w:spacing w:after="0"/>
              <w:jc w:val="right"/>
            </w:pPr>
            <w:r>
              <w:rPr>
                <w:sz w:val="16"/>
              </w:rPr>
              <w:t>0.000134%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$4,490,721,113</w:t>
            </w:r>
          </w:p>
        </w:tc>
        <w:tc>
          <w:tcPr>
            <w:tcW w:type="dxa" w:w="1215"/>
          </w:tcPr>
          <w:p>
            <w:pPr>
              <w:spacing w:after="0"/>
              <w:jc w:val="right"/>
            </w:pPr>
            <w:r>
              <w:rPr>
                <w:sz w:val="16"/>
              </w:rPr>
              <w:t>$114,423,148</w:t>
            </w:r>
          </w:p>
        </w:tc>
        <w:tc>
          <w:tcPr>
            <w:tcW w:type="dxa" w:w="1044"/>
          </w:tcPr>
          <w:p>
            <w:pPr>
              <w:spacing w:after="0"/>
              <w:jc w:val="right"/>
            </w:pPr>
            <w:r>
              <w:rPr>
                <w:sz w:val="16"/>
              </w:rPr>
              <w:t>20,808</w:t>
            </w:r>
          </w:p>
        </w:tc>
        <w:tc>
          <w:tcPr>
            <w:tcW w:type="dxa" w:w="1037"/>
          </w:tcPr>
          <w:p>
            <w:pPr>
              <w:spacing w:after="0"/>
              <w:jc w:val="right"/>
            </w:pPr>
            <w:r>
              <w:rPr>
                <w:sz w:val="16"/>
              </w:rPr>
              <w:t>$9,455</w:t>
            </w:r>
          </w:p>
        </w:tc>
        <w:tc>
          <w:tcPr>
            <w:tcW w:type="dxa" w:w="1126"/>
          </w:tcPr>
          <w:p>
            <w:pPr>
              <w:spacing w:after="0"/>
              <w:jc w:val="right"/>
            </w:pPr>
            <w:r>
              <w:rPr>
                <w:sz w:val="16"/>
              </w:rPr>
              <w:t>$286</w:t>
            </w:r>
          </w:p>
        </w:tc>
        <w:tc>
          <w:tcPr>
            <w:tcW w:type="dxa" w:w="983"/>
          </w:tcPr>
          <w:p>
            <w:pPr>
              <w:spacing w:after="0"/>
              <w:jc w:val="right"/>
            </w:pPr>
            <w:r>
              <w:rPr>
                <w:sz w:val="16"/>
              </w:rPr>
              <w:t>$65,664</w:t>
            </w:r>
          </w:p>
        </w:tc>
        <w:tc>
          <w:tcPr>
            <w:tcW w:type="dxa" w:w="1305"/>
          </w:tcPr>
          <w:p>
            <w:pPr>
              <w:spacing w:after="0"/>
              <w:jc w:val="right"/>
            </w:pPr>
            <w:r>
              <w:rPr>
                <w:sz w:val="16"/>
              </w:rPr>
              <w:t>0.000211%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2026-07-15: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20,808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$4,490,721,113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$114,423,148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$5,245,389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$2,666,717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6</w:t>
            </w:r>
          </w:p>
        </w:tc>
        <w:tc>
          <w:tcPr>
            <w:tcW w:type="dxa" w:w="1676"/>
          </w:tcPr>
          <w:p>
            <w:pPr>
              <w:spacing w:after="0"/>
              <w:jc w:val="right"/>
            </w:pPr>
            <w:r>
              <w:rPr>
                <w:sz w:val="16"/>
              </w:rPr>
              <w:t>0</w:t>
            </w:r>
          </w:p>
        </w:tc>
        <w:tc>
          <w:tcPr>
            <w:tcW w:type="dxa" w:w="1676"/>
          </w:tcPr>
          <w:p>
            <w:pPr>
              <w:spacing w:after="0"/>
              <w:jc w:val="right"/>
            </w:pPr>
            <w:r>
              <w:rPr>
                <w:sz w:val="16"/>
              </w:rPr>
              <w:t>6</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Sullivan County</w:t>
            </w:r>
          </w:p>
        </w:tc>
        <w:tc>
          <w:tcPr>
            <w:tcW w:type="dxa" w:w="1636"/>
          </w:tcPr>
          <w:p>
            <w:pPr>
              <w:spacing w:after="0"/>
              <w:jc w:val="left"/>
            </w:pPr>
            <w:r>
              <w:rPr>
                <w:sz w:val="16"/>
              </w:rPr>
              <w:t>180410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Carlisle town</w:t>
            </w:r>
          </w:p>
        </w:tc>
        <w:tc>
          <w:tcPr>
            <w:tcW w:type="dxa" w:w="1636"/>
          </w:tcPr>
          <w:p>
            <w:pPr>
              <w:spacing w:after="0"/>
              <w:jc w:val="left"/>
            </w:pPr>
            <w:r>
              <w:rPr>
                <w:sz w:val="16"/>
              </w:rPr>
              <w:t>180582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Dugger town</w:t>
            </w:r>
          </w:p>
        </w:tc>
        <w:tc>
          <w:tcPr>
            <w:tcW w:type="dxa" w:w="1636"/>
          </w:tcPr>
          <w:p>
            <w:pPr>
              <w:spacing w:after="0"/>
              <w:jc w:val="left"/>
            </w:pPr>
            <w:r>
              <w:rPr>
                <w:sz w:val="16"/>
              </w:rPr>
              <w:t>180586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Farmersburg town</w:t>
            </w:r>
          </w:p>
        </w:tc>
        <w:tc>
          <w:tcPr>
            <w:tcW w:type="dxa" w:w="1636"/>
          </w:tcPr>
          <w:p>
            <w:pPr>
              <w:spacing w:after="0"/>
              <w:jc w:val="left"/>
            </w:pPr>
            <w:r>
              <w:rPr>
                <w:sz w:val="16"/>
              </w:rPr>
              <w:t>180583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Hymera town</w:t>
            </w:r>
          </w:p>
        </w:tc>
        <w:tc>
          <w:tcPr>
            <w:tcW w:type="dxa" w:w="1636"/>
          </w:tcPr>
          <w:p>
            <w:pPr>
              <w:spacing w:after="0"/>
              <w:jc w:val="left"/>
            </w:pPr>
            <w:r>
              <w:rPr>
                <w:sz w:val="16"/>
              </w:rPr>
              <w:t>180584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Merom town</w:t>
            </w:r>
          </w:p>
        </w:tc>
        <w:tc>
          <w:tcPr>
            <w:tcW w:type="dxa" w:w="1636"/>
          </w:tcPr>
          <w:p>
            <w:pPr>
              <w:spacing w:after="0"/>
              <w:jc w:val="left"/>
            </w:pPr>
            <w:r>
              <w:rPr>
                <w:sz w:val="16"/>
              </w:rPr>
              <w:t>180413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Shelburn town</w:t>
            </w:r>
          </w:p>
        </w:tc>
        <w:tc>
          <w:tcPr>
            <w:tcW w:type="dxa" w:w="1636"/>
          </w:tcPr>
          <w:p>
            <w:pPr>
              <w:spacing w:after="0"/>
              <w:jc w:val="left"/>
            </w:pPr>
            <w:r>
              <w:rPr>
                <w:sz w:val="16"/>
              </w:rPr>
              <w:t>180585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Sullivan city</w:t>
            </w:r>
          </w:p>
        </w:tc>
        <w:tc>
          <w:tcPr>
            <w:tcW w:type="dxa" w:w="1636"/>
          </w:tcPr>
          <w:p>
            <w:pPr>
              <w:spacing w:after="0"/>
              <w:jc w:val="left"/>
            </w:pPr>
            <w:r>
              <w:rPr>
                <w:sz w:val="16"/>
              </w:rPr>
              <w:t>180587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Sullivan County, IN: risk-assessment baseline packet, release 2026-10 (data as of 2026-09-30; County FIPS 18153). Automated baseline. </w:t>
      </w:r>
      <w:hyperlink r:id="rId15">
        <w:r>
          <w:rPr>
            <w:color w:val="1F4E99"/>
            <w:sz w:val="17"/>
            <w:u w:val="single"/>
          </w:rPr>
          <w:t>https://hazardplain.org/in/18153/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Sullivan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Sullivan County, IN: Risk-assessment baseline packet</dc:title>
  <dc:subject>Hazard Plain release 2026-10, as of 2026-09-30. Automated baseline</dc:subject>
  <dc:creator>Hazard Plain</dc:creator>
  <cp:keywords>Hazard Plain; hazard mitigation; risk assessment; 18153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