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Spencer County, IN</w:t>
      </w:r>
    </w:p>
    <w:p>
      <w:pPr>
        <w:spacing w:after="120" w:before="0"/>
      </w:pPr>
      <w:r>
        <w:rPr>
          <w:color w:val="555555"/>
          <w:sz w:val="24"/>
        </w:rPr>
        <w:t>Risk-assessment baseline packet</w:t>
      </w:r>
    </w:p>
    <w:p>
      <w:pPr>
        <w:spacing w:after="120" w:before="0"/>
      </w:pPr>
      <w:r>
        <w:rPr>
          <w:b/>
          <w:sz w:val="18"/>
        </w:rPr>
        <w:t xml:space="preserve">County FIPS: </w:t>
      </w:r>
      <w:r>
        <w:rPr>
          <w:sz w:val="18"/>
        </w:rPr>
        <w:t>18147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2026-02-22. Plan: Spencer County 2021 Hazard Mitigation Plan (FEMA plan 106467), approved 2021-02-23.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2021-02-23: 1 new hazard declaration (1 incident) and 108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($5,960,795 a year), Earthquake ($2,418,843) and Tornado ($1,544,089).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2026-02-22</w:t>
      </w:r>
    </w:p>
    <w:p>
      <w:pPr>
        <w:keepNext/>
        <w:spacing w:after="40" w:before="0"/>
      </w:pPr>
      <w:r>
        <w:rPr>
          <w:b/>
        </w:rPr>
        <w:t xml:space="preserve">Plan: </w:t>
      </w:r>
      <w:r>
        <w:rPr/>
        <w:t>Spencer County 2021 Hazard Mitigation Plan (FEMA plan 106467)</w:t>
      </w:r>
    </w:p>
    <w:p>
      <w:pPr>
        <w:keepNext/>
        <w:spacing w:after="40" w:before="0"/>
      </w:pPr>
      <w:r>
        <w:rPr>
          <w:b/>
        </w:rPr>
        <w:t xml:space="preserve">Approved: </w:t>
      </w:r>
      <w:r>
        <w:rPr/>
        <w:t>2021-02-23</w:t>
      </w:r>
    </w:p>
    <w:p>
      <w:pPr>
        <w:keepNext/>
        <w:spacing w:after="40" w:before="0"/>
      </w:pPr>
      <w:r>
        <w:rPr>
          <w:b/>
        </w:rPr>
        <w:t xml:space="preserve">Days since expiry: </w:t>
      </w:r>
      <w:r>
        <w:rPr/>
        <w:t>220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769"/>
        <w:gridCol w:w="2285"/>
        <w:gridCol w:w="2218"/>
        <w:gridCol w:w="1174"/>
        <w:gridCol w:w="1174"/>
        <w:gridCol w:w="1012"/>
        <w:gridCol w:w="3902"/>
      </w:tblGrid>
      <w:tr>
        <w:trPr>
          <w:cantSplit/>
          <w:tblHeader/>
        </w:trPr>
        <w:tc>
          <w:tcPr>
            <w:tcW w:type="dxa" w:w="157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85"/>
            <w:shd w:val="clear" w:color="auto" w:fill="E8E8E8"/>
          </w:tcPr>
          <w:p>
            <w:pPr>
              <w:spacing w:after="0"/>
              <w:jc w:val="left"/>
            </w:pPr>
            <w:r>
              <w:rPr>
                <w:b/>
                <w:sz w:val="16"/>
              </w:rPr>
              <w:t>Status</w:t>
            </w:r>
          </w:p>
        </w:tc>
        <w:tc>
          <w:tcPr>
            <w:tcW w:type="dxa" w:w="2218"/>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902"/>
            <w:shd w:val="clear" w:color="auto" w:fill="E8E8E8"/>
          </w:tcPr>
          <w:p>
            <w:pPr>
              <w:spacing w:after="0"/>
              <w:jc w:val="left"/>
            </w:pPr>
            <w:r>
              <w:rPr>
                <w:b/>
                <w:sz w:val="16"/>
              </w:rPr>
              <w:t>Notes</w:t>
            </w:r>
          </w:p>
        </w:tc>
      </w:tr>
      <w:tr>
        <w:trPr>
          <w:cantSplit/>
        </w:trPr>
        <w:tc>
          <w:tcPr>
            <w:tcW w:type="dxa" w:w="1578"/>
          </w:tcPr>
          <w:p>
            <w:pPr>
              <w:spacing w:after="0"/>
              <w:jc w:val="left"/>
            </w:pPr>
            <w:r>
              <w:rPr>
                <w:sz w:val="16"/>
              </w:rPr>
              <w:t>Spencer County</w:t>
            </w:r>
          </w:p>
        </w:tc>
        <w:tc>
          <w:tcPr>
            <w:tcW w:type="dxa" w:w="769"/>
          </w:tcPr>
          <w:p>
            <w:pPr>
              <w:spacing w:after="0"/>
              <w:jc w:val="left"/>
            </w:pPr>
            <w:r>
              <w:rPr>
                <w:sz w:val="16"/>
              </w:rPr>
              <w:t>County</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p>
        </w:tc>
      </w:tr>
      <w:tr>
        <w:trPr>
          <w:cantSplit/>
        </w:trPr>
        <w:tc>
          <w:tcPr>
            <w:tcW w:type="dxa" w:w="1578"/>
          </w:tcPr>
          <w:p>
            <w:pPr>
              <w:spacing w:after="0"/>
              <w:jc w:val="left"/>
            </w:pPr>
            <w:r>
              <w:rPr>
                <w:sz w:val="16"/>
              </w:rPr>
              <w:t>Chrisney town</w:t>
            </w:r>
          </w:p>
        </w:tc>
        <w:tc>
          <w:tcPr>
            <w:tcW w:type="dxa" w:w="769"/>
          </w:tcPr>
          <w:p>
            <w:pPr>
              <w:spacing w:after="0"/>
              <w:jc w:val="left"/>
            </w:pPr>
            <w:r>
              <w:rPr>
                <w:sz w:val="16"/>
              </w:rPr>
              <w:t>Town</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p>
        </w:tc>
      </w:tr>
      <w:tr>
        <w:trPr>
          <w:cantSplit/>
        </w:trPr>
        <w:tc>
          <w:tcPr>
            <w:tcW w:type="dxa" w:w="1578"/>
          </w:tcPr>
          <w:p>
            <w:pPr>
              <w:spacing w:after="0"/>
              <w:jc w:val="left"/>
            </w:pPr>
            <w:r>
              <w:rPr>
                <w:sz w:val="16"/>
              </w:rPr>
              <w:t>Dale town</w:t>
            </w:r>
          </w:p>
        </w:tc>
        <w:tc>
          <w:tcPr>
            <w:tcW w:type="dxa" w:w="769"/>
          </w:tcPr>
          <w:p>
            <w:pPr>
              <w:spacing w:after="0"/>
              <w:jc w:val="left"/>
            </w:pPr>
            <w:r>
              <w:rPr>
                <w:sz w:val="16"/>
              </w:rPr>
              <w:t>Town</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p>
        </w:tc>
      </w:tr>
      <w:tr>
        <w:trPr>
          <w:cantSplit/>
        </w:trPr>
        <w:tc>
          <w:tcPr>
            <w:tcW w:type="dxa" w:w="1578"/>
          </w:tcPr>
          <w:p>
            <w:pPr>
              <w:spacing w:after="0"/>
              <w:jc w:val="left"/>
            </w:pPr>
            <w:r>
              <w:rPr>
                <w:sz w:val="16"/>
              </w:rPr>
              <w:t>Gentryville town</w:t>
            </w:r>
          </w:p>
        </w:tc>
        <w:tc>
          <w:tcPr>
            <w:tcW w:type="dxa" w:w="769"/>
          </w:tcPr>
          <w:p>
            <w:pPr>
              <w:spacing w:after="0"/>
              <w:jc w:val="left"/>
            </w:pPr>
            <w:r>
              <w:rPr>
                <w:sz w:val="16"/>
              </w:rPr>
              <w:t>Town</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p>
        </w:tc>
      </w:tr>
      <w:tr>
        <w:trPr>
          <w:cantSplit/>
        </w:trPr>
        <w:tc>
          <w:tcPr>
            <w:tcW w:type="dxa" w:w="1578"/>
          </w:tcPr>
          <w:p>
            <w:pPr>
              <w:spacing w:after="0"/>
              <w:jc w:val="left"/>
            </w:pPr>
            <w:r>
              <w:rPr>
                <w:sz w:val="16"/>
              </w:rPr>
              <w:t>Grandview town</w:t>
            </w:r>
          </w:p>
        </w:tc>
        <w:tc>
          <w:tcPr>
            <w:tcW w:type="dxa" w:w="769"/>
          </w:tcPr>
          <w:p>
            <w:pPr>
              <w:spacing w:after="0"/>
              <w:jc w:val="left"/>
            </w:pPr>
            <w:r>
              <w:rPr>
                <w:sz w:val="16"/>
              </w:rPr>
              <w:t>Town</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r>
              <w:rPr>
                <w:sz w:val="16"/>
              </w:rPr>
              <w:t>this jurisdiction approved 2021-03-08</w:t>
            </w:r>
          </w:p>
        </w:tc>
      </w:tr>
      <w:tr>
        <w:trPr>
          <w:cantSplit/>
        </w:trPr>
        <w:tc>
          <w:tcPr>
            <w:tcW w:type="dxa" w:w="1578"/>
          </w:tcPr>
          <w:p>
            <w:pPr>
              <w:spacing w:after="0"/>
              <w:jc w:val="left"/>
            </w:pPr>
            <w:r>
              <w:rPr>
                <w:sz w:val="16"/>
              </w:rPr>
              <w:t>Richland town</w:t>
            </w:r>
          </w:p>
        </w:tc>
        <w:tc>
          <w:tcPr>
            <w:tcW w:type="dxa" w:w="769"/>
          </w:tcPr>
          <w:p>
            <w:pPr>
              <w:spacing w:after="0"/>
              <w:jc w:val="left"/>
            </w:pPr>
            <w:r>
              <w:rPr>
                <w:sz w:val="16"/>
              </w:rPr>
              <w:t>Town</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p>
        </w:tc>
      </w:tr>
      <w:tr>
        <w:trPr>
          <w:cantSplit/>
        </w:trPr>
        <w:tc>
          <w:tcPr>
            <w:tcW w:type="dxa" w:w="1578"/>
          </w:tcPr>
          <w:p>
            <w:pPr>
              <w:spacing w:after="0"/>
              <w:jc w:val="left"/>
            </w:pPr>
            <w:r>
              <w:rPr>
                <w:sz w:val="16"/>
              </w:rPr>
              <w:t>Rockport city</w:t>
            </w:r>
          </w:p>
        </w:tc>
        <w:tc>
          <w:tcPr>
            <w:tcW w:type="dxa" w:w="769"/>
          </w:tcPr>
          <w:p>
            <w:pPr>
              <w:spacing w:after="0"/>
              <w:jc w:val="left"/>
            </w:pPr>
            <w:r>
              <w:rPr>
                <w:sz w:val="16"/>
              </w:rPr>
              <w:t>City</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r>
              <w:rPr>
                <w:sz w:val="16"/>
              </w:rPr>
              <w:t>this jurisdiction approved 2021-03-23</w:t>
            </w:r>
          </w:p>
        </w:tc>
      </w:tr>
      <w:tr>
        <w:trPr>
          <w:cantSplit/>
        </w:trPr>
        <w:tc>
          <w:tcPr>
            <w:tcW w:type="dxa" w:w="1578"/>
          </w:tcPr>
          <w:p>
            <w:pPr>
              <w:spacing w:after="0"/>
              <w:jc w:val="left"/>
            </w:pPr>
            <w:r>
              <w:rPr>
                <w:sz w:val="16"/>
              </w:rPr>
              <w:t>Santa Claus town</w:t>
            </w:r>
          </w:p>
        </w:tc>
        <w:tc>
          <w:tcPr>
            <w:tcW w:type="dxa" w:w="769"/>
          </w:tcPr>
          <w:p>
            <w:pPr>
              <w:spacing w:after="0"/>
              <w:jc w:val="left"/>
            </w:pPr>
            <w:r>
              <w:rPr>
                <w:sz w:val="16"/>
              </w:rPr>
              <w:t>Town</w:t>
            </w:r>
          </w:p>
        </w:tc>
        <w:tc>
          <w:tcPr>
            <w:tcW w:type="dxa" w:w="2285"/>
          </w:tcPr>
          <w:p>
            <w:pPr>
              <w:spacing w:after="0"/>
              <w:jc w:val="left"/>
            </w:pPr>
            <w:r>
              <w:rPr>
                <w:sz w:val="16"/>
              </w:rPr>
              <w:t>Expired on 2026-02-22</w:t>
            </w:r>
          </w:p>
        </w:tc>
        <w:tc>
          <w:tcPr>
            <w:tcW w:type="dxa" w:w="2218"/>
          </w:tcPr>
          <w:p>
            <w:pPr>
              <w:spacing w:after="0"/>
              <w:jc w:val="left"/>
            </w:pPr>
            <w:r>
              <w:rPr>
                <w:sz w:val="16"/>
              </w:rPr>
              <w:t>Spencer County 2021 Hazard Mitigation Plan (FEMA plan 106467)</w:t>
            </w:r>
          </w:p>
        </w:tc>
        <w:tc>
          <w:tcPr>
            <w:tcW w:type="dxa" w:w="1174"/>
          </w:tcPr>
          <w:p>
            <w:pPr>
              <w:spacing w:after="0"/>
              <w:jc w:val="left"/>
            </w:pPr>
            <w:r>
              <w:rPr>
                <w:sz w:val="16"/>
              </w:rPr>
              <w:t>2021-02-23</w:t>
            </w:r>
          </w:p>
        </w:tc>
        <w:tc>
          <w:tcPr>
            <w:tcW w:type="dxa" w:w="1174"/>
          </w:tcPr>
          <w:p>
            <w:pPr>
              <w:spacing w:after="0"/>
              <w:jc w:val="left"/>
            </w:pPr>
            <w:r>
              <w:rPr>
                <w:sz w:val="16"/>
              </w:rPr>
              <w:t>2026-02-22</w:t>
            </w:r>
          </w:p>
        </w:tc>
        <w:tc>
          <w:tcPr>
            <w:tcW w:type="dxa" w:w="1012"/>
          </w:tcPr>
          <w:p>
            <w:pPr>
              <w:spacing w:after="0"/>
              <w:jc w:val="right"/>
            </w:pPr>
            <w:r>
              <w:rPr>
                <w:sz w:val="16"/>
              </w:rPr>
              <w:t>-220</w:t>
            </w:r>
          </w:p>
        </w:tc>
        <w:tc>
          <w:tcPr>
            <w:tcW w:type="dxa" w:w="3902"/>
          </w:tcPr>
          <w:p>
            <w:pPr>
              <w:spacing w:after="0"/>
              <w:jc w:val="left"/>
            </w:pPr>
            <w:r>
              <w:rPr>
                <w:sz w:val="16"/>
              </w:rPr>
              <w:t>this jurisdiction approved 2021-03-23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$5,897,862</w:t>
            </w:r>
          </w:p>
        </w:tc>
        <w:tc>
          <w:tcPr>
            <w:tcW w:type="dxa" w:w="1126"/>
          </w:tcPr>
          <w:p>
            <w:pPr>
              <w:spacing w:after="0"/>
              <w:jc w:val="right"/>
            </w:pPr>
            <w:r>
              <w:rPr>
                <w:sz w:val="16"/>
              </w:rPr>
              <w:t>$1,020</w:t>
            </w:r>
          </w:p>
        </w:tc>
        <w:tc>
          <w:tcPr>
            <w:tcW w:type="dxa" w:w="1935"/>
          </w:tcPr>
          <w:p>
            <w:pPr>
              <w:spacing w:after="0"/>
              <w:jc w:val="right"/>
            </w:pPr>
            <w:r>
              <w:rPr>
                <w:sz w:val="16"/>
              </w:rPr>
              <w:t>$61,914</w:t>
            </w:r>
          </w:p>
        </w:tc>
        <w:tc>
          <w:tcPr>
            <w:tcW w:type="dxa" w:w="1195"/>
          </w:tcPr>
          <w:p>
            <w:pPr>
              <w:spacing w:after="0"/>
              <w:jc w:val="right"/>
            </w:pPr>
            <w:r>
              <w:rPr>
                <w:sz w:val="16"/>
              </w:rPr>
              <w:t>$5,960,795</w:t>
            </w:r>
          </w:p>
        </w:tc>
        <w:tc>
          <w:tcPr>
            <w:tcW w:type="dxa" w:w="2145"/>
          </w:tcPr>
          <w:p>
            <w:pPr>
              <w:spacing w:after="0"/>
              <w:jc w:val="right"/>
            </w:pPr>
            <w:r>
              <w:rPr>
                <w:sz w:val="16"/>
              </w:rPr>
              <w:t>89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$1,905,433</w:t>
            </w:r>
          </w:p>
        </w:tc>
        <w:tc>
          <w:tcPr>
            <w:tcW w:type="dxa" w:w="1126"/>
          </w:tcPr>
          <w:p>
            <w:pPr>
              <w:spacing w:after="0"/>
              <w:jc w:val="right"/>
            </w:pPr>
            <w:r>
              <w:rPr>
                <w:sz w:val="16"/>
              </w:rPr>
              <w:t>n/a</w:t>
            </w:r>
          </w:p>
        </w:tc>
        <w:tc>
          <w:tcPr>
            <w:tcW w:type="dxa" w:w="1935"/>
          </w:tcPr>
          <w:p>
            <w:pPr>
              <w:spacing w:after="0"/>
              <w:jc w:val="right"/>
            </w:pPr>
            <w:r>
              <w:rPr>
                <w:sz w:val="16"/>
              </w:rPr>
              <w:t>$513,410</w:t>
            </w:r>
          </w:p>
        </w:tc>
        <w:tc>
          <w:tcPr>
            <w:tcW w:type="dxa" w:w="1195"/>
          </w:tcPr>
          <w:p>
            <w:pPr>
              <w:spacing w:after="0"/>
              <w:jc w:val="right"/>
            </w:pPr>
            <w:r>
              <w:rPr>
                <w:sz w:val="16"/>
              </w:rPr>
              <w:t>$2,418,843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$701,162</w:t>
            </w:r>
          </w:p>
        </w:tc>
        <w:tc>
          <w:tcPr>
            <w:tcW w:type="dxa" w:w="1126"/>
          </w:tcPr>
          <w:p>
            <w:pPr>
              <w:spacing w:after="0"/>
              <w:jc w:val="right"/>
            </w:pPr>
            <w:r>
              <w:rPr>
                <w:sz w:val="16"/>
              </w:rPr>
              <w:t>$1,220</w:t>
            </w:r>
          </w:p>
        </w:tc>
        <w:tc>
          <w:tcPr>
            <w:tcW w:type="dxa" w:w="1935"/>
          </w:tcPr>
          <w:p>
            <w:pPr>
              <w:spacing w:after="0"/>
              <w:jc w:val="right"/>
            </w:pPr>
            <w:r>
              <w:rPr>
                <w:sz w:val="16"/>
              </w:rPr>
              <w:t>$841,707</w:t>
            </w:r>
          </w:p>
        </w:tc>
        <w:tc>
          <w:tcPr>
            <w:tcW w:type="dxa" w:w="1195"/>
          </w:tcPr>
          <w:p>
            <w:pPr>
              <w:spacing w:after="0"/>
              <w:jc w:val="right"/>
            </w:pPr>
            <w:r>
              <w:rPr>
                <w:sz w:val="16"/>
              </w:rPr>
              <w:t>$1,544,089</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$479,185</w:t>
            </w:r>
          </w:p>
        </w:tc>
        <w:tc>
          <w:tcPr>
            <w:tcW w:type="dxa" w:w="1126"/>
          </w:tcPr>
          <w:p>
            <w:pPr>
              <w:spacing w:after="0"/>
              <w:jc w:val="right"/>
            </w:pPr>
            <w:r>
              <w:rPr>
                <w:sz w:val="16"/>
              </w:rPr>
              <w:t>$164,404</w:t>
            </w:r>
          </w:p>
        </w:tc>
        <w:tc>
          <w:tcPr>
            <w:tcW w:type="dxa" w:w="1935"/>
          </w:tcPr>
          <w:p>
            <w:pPr>
              <w:spacing w:after="0"/>
              <w:jc w:val="right"/>
            </w:pPr>
            <w:r>
              <w:rPr>
                <w:sz w:val="16"/>
              </w:rPr>
              <w:t>$320,733</w:t>
            </w:r>
          </w:p>
        </w:tc>
        <w:tc>
          <w:tcPr>
            <w:tcW w:type="dxa" w:w="1195"/>
          </w:tcPr>
          <w:p>
            <w:pPr>
              <w:spacing w:after="0"/>
              <w:jc w:val="right"/>
            </w:pPr>
            <w:r>
              <w:rPr>
                <w:sz w:val="16"/>
              </w:rPr>
              <w:t>$964,322</w:t>
            </w:r>
          </w:p>
        </w:tc>
        <w:tc>
          <w:tcPr>
            <w:tcW w:type="dxa" w:w="2145"/>
          </w:tcPr>
          <w:p>
            <w:pPr>
              <w:spacing w:after="0"/>
              <w:jc w:val="right"/>
            </w:pPr>
            <w:r>
              <w:rPr>
                <w:sz w:val="16"/>
              </w:rPr>
              <w:t>190</w:t>
            </w:r>
          </w:p>
        </w:tc>
        <w:tc>
          <w:tcPr>
            <w:tcW w:type="dxa" w:w="2206"/>
          </w:tcPr>
          <w:p>
            <w:pPr>
              <w:spacing w:after="0"/>
              <w:jc w:val="left"/>
            </w:pPr>
            <w:r>
              <w:rPr>
                <w:sz w:val="16"/>
              </w:rPr>
              <w:t>Includes 6 High Wind and 64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$3,918</w:t>
            </w:r>
          </w:p>
        </w:tc>
        <w:tc>
          <w:tcPr>
            <w:tcW w:type="dxa" w:w="1126"/>
          </w:tcPr>
          <w:p>
            <w:pPr>
              <w:spacing w:after="0"/>
              <w:jc w:val="right"/>
            </w:pPr>
            <w:r>
              <w:rPr>
                <w:sz w:val="16"/>
              </w:rPr>
              <w:t>$3</w:t>
            </w:r>
          </w:p>
        </w:tc>
        <w:tc>
          <w:tcPr>
            <w:tcW w:type="dxa" w:w="1935"/>
          </w:tcPr>
          <w:p>
            <w:pPr>
              <w:spacing w:after="0"/>
              <w:jc w:val="right"/>
            </w:pPr>
            <w:r>
              <w:rPr>
                <w:sz w:val="16"/>
              </w:rPr>
              <w:t>$475,374</w:t>
            </w:r>
          </w:p>
        </w:tc>
        <w:tc>
          <w:tcPr>
            <w:tcW w:type="dxa" w:w="1195"/>
          </w:tcPr>
          <w:p>
            <w:pPr>
              <w:spacing w:after="0"/>
              <w:jc w:val="right"/>
            </w:pPr>
            <w:r>
              <w:rPr>
                <w:sz w:val="16"/>
              </w:rPr>
              <w:t>$479,295</w:t>
            </w:r>
          </w:p>
        </w:tc>
        <w:tc>
          <w:tcPr>
            <w:tcW w:type="dxa" w:w="2145"/>
          </w:tcPr>
          <w:p>
            <w:pPr>
              <w:spacing w:after="0"/>
              <w:jc w:val="right"/>
            </w:pPr>
            <w:r>
              <w:rPr>
                <w:sz w:val="16"/>
              </w:rPr>
              <w:t>68</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$346,012</w:t>
            </w:r>
          </w:p>
        </w:tc>
        <w:tc>
          <w:tcPr>
            <w:tcW w:type="dxa" w:w="1126"/>
          </w:tcPr>
          <w:p>
            <w:pPr>
              <w:spacing w:after="0"/>
              <w:jc w:val="right"/>
            </w:pPr>
            <w:r>
              <w:rPr>
                <w:sz w:val="16"/>
              </w:rPr>
              <w:t>$5,242</w:t>
            </w:r>
          </w:p>
        </w:tc>
        <w:tc>
          <w:tcPr>
            <w:tcW w:type="dxa" w:w="1935"/>
          </w:tcPr>
          <w:p>
            <w:pPr>
              <w:spacing w:after="0"/>
              <w:jc w:val="right"/>
            </w:pPr>
            <w:r>
              <w:rPr>
                <w:sz w:val="16"/>
              </w:rPr>
              <w:t>$19,431</w:t>
            </w:r>
          </w:p>
        </w:tc>
        <w:tc>
          <w:tcPr>
            <w:tcW w:type="dxa" w:w="1195"/>
          </w:tcPr>
          <w:p>
            <w:pPr>
              <w:spacing w:after="0"/>
              <w:jc w:val="right"/>
            </w:pPr>
            <w:r>
              <w:rPr>
                <w:sz w:val="16"/>
              </w:rPr>
              <w:t>$370,685</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$313,172</w:t>
            </w:r>
          </w:p>
        </w:tc>
        <w:tc>
          <w:tcPr>
            <w:tcW w:type="dxa" w:w="1935"/>
          </w:tcPr>
          <w:p>
            <w:pPr>
              <w:spacing w:after="0"/>
              <w:jc w:val="right"/>
            </w:pPr>
            <w:r>
              <w:rPr>
                <w:sz w:val="16"/>
              </w:rPr>
              <w:t>n/a</w:t>
            </w:r>
          </w:p>
        </w:tc>
        <w:tc>
          <w:tcPr>
            <w:tcW w:type="dxa" w:w="1195"/>
          </w:tcPr>
          <w:p>
            <w:pPr>
              <w:spacing w:after="0"/>
              <w:jc w:val="right"/>
            </w:pPr>
            <w:r>
              <w:rPr>
                <w:sz w:val="16"/>
              </w:rPr>
              <w:t>$313,172</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$205,953</w:t>
            </w:r>
          </w:p>
        </w:tc>
        <w:tc>
          <w:tcPr>
            <w:tcW w:type="dxa" w:w="1126"/>
          </w:tcPr>
          <w:p>
            <w:pPr>
              <w:spacing w:after="0"/>
              <w:jc w:val="right"/>
            </w:pPr>
            <w:r>
              <w:rPr>
                <w:sz w:val="16"/>
              </w:rPr>
              <w:t>n/a</w:t>
            </w:r>
          </w:p>
        </w:tc>
        <w:tc>
          <w:tcPr>
            <w:tcW w:type="dxa" w:w="1935"/>
          </w:tcPr>
          <w:p>
            <w:pPr>
              <w:spacing w:after="0"/>
              <w:jc w:val="right"/>
            </w:pPr>
            <w:r>
              <w:rPr>
                <w:sz w:val="16"/>
              </w:rPr>
              <w:t>$42,733</w:t>
            </w:r>
          </w:p>
        </w:tc>
        <w:tc>
          <w:tcPr>
            <w:tcW w:type="dxa" w:w="1195"/>
          </w:tcPr>
          <w:p>
            <w:pPr>
              <w:spacing w:after="0"/>
              <w:jc w:val="right"/>
            </w:pPr>
            <w:r>
              <w:rPr>
                <w:sz w:val="16"/>
              </w:rPr>
              <w:t>$248,686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$88</w:t>
            </w:r>
          </w:p>
        </w:tc>
        <w:tc>
          <w:tcPr>
            <w:tcW w:type="dxa" w:w="1126"/>
          </w:tcPr>
          <w:p>
            <w:pPr>
              <w:spacing w:after="0"/>
              <w:jc w:val="right"/>
            </w:pPr>
            <w:r>
              <w:rPr>
                <w:sz w:val="16"/>
              </w:rPr>
              <w:t>$44,632</w:t>
            </w:r>
          </w:p>
        </w:tc>
        <w:tc>
          <w:tcPr>
            <w:tcW w:type="dxa" w:w="1935"/>
          </w:tcPr>
          <w:p>
            <w:pPr>
              <w:spacing w:after="0"/>
              <w:jc w:val="right"/>
            </w:pPr>
            <w:r>
              <w:rPr>
                <w:sz w:val="16"/>
              </w:rPr>
              <w:t>$150,199</w:t>
            </w:r>
          </w:p>
        </w:tc>
        <w:tc>
          <w:tcPr>
            <w:tcW w:type="dxa" w:w="1195"/>
          </w:tcPr>
          <w:p>
            <w:pPr>
              <w:spacing w:after="0"/>
              <w:jc w:val="right"/>
            </w:pPr>
            <w:r>
              <w:rPr>
                <w:sz w:val="16"/>
              </w:rPr>
              <w:t>$194,919</w:t>
            </w:r>
          </w:p>
        </w:tc>
        <w:tc>
          <w:tcPr>
            <w:tcW w:type="dxa" w:w="2145"/>
          </w:tcPr>
          <w:p>
            <w:pPr>
              <w:spacing w:after="0"/>
              <w:jc w:val="right"/>
            </w:pPr>
            <w:r>
              <w:rPr>
                <w:sz w:val="16"/>
              </w:rPr>
              <w:t>69</w:t>
            </w:r>
          </w:p>
        </w:tc>
        <w:tc>
          <w:tcPr>
            <w:tcW w:type="dxa" w:w="2206"/>
          </w:tcPr>
          <w:p>
            <w:pPr>
              <w:spacing w:after="0"/>
              <w:jc w:val="left"/>
            </w:pPr>
            <w:r>
              <w:rPr>
                <w:sz w:val="16"/>
              </w:rPr>
              <w:t>Includes 49 Frost/Freeze records (outside NRI's Cold Wave definition; counted in this table and in B1-d, not in the B1-e descriptor).</w:t>
            </w: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$8,778</w:t>
            </w:r>
          </w:p>
        </w:tc>
        <w:tc>
          <w:tcPr>
            <w:tcW w:type="dxa" w:w="1126"/>
          </w:tcPr>
          <w:p>
            <w:pPr>
              <w:spacing w:after="0"/>
              <w:jc w:val="right"/>
            </w:pPr>
            <w:r>
              <w:rPr>
                <w:sz w:val="16"/>
              </w:rPr>
              <w:t>n/a</w:t>
            </w:r>
          </w:p>
        </w:tc>
        <w:tc>
          <w:tcPr>
            <w:tcW w:type="dxa" w:w="1935"/>
          </w:tcPr>
          <w:p>
            <w:pPr>
              <w:spacing w:after="0"/>
              <w:jc w:val="right"/>
            </w:pPr>
            <w:r>
              <w:rPr>
                <w:sz w:val="16"/>
              </w:rPr>
              <w:t>$69,930</w:t>
            </w:r>
          </w:p>
        </w:tc>
        <w:tc>
          <w:tcPr>
            <w:tcW w:type="dxa" w:w="1195"/>
          </w:tcPr>
          <w:p>
            <w:pPr>
              <w:spacing w:after="0"/>
              <w:jc w:val="right"/>
            </w:pPr>
            <w:r>
              <w:rPr>
                <w:sz w:val="16"/>
              </w:rPr>
              <w:t>$78,708</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$39,078</w:t>
            </w:r>
          </w:p>
        </w:tc>
        <w:tc>
          <w:tcPr>
            <w:tcW w:type="dxa" w:w="1126"/>
          </w:tcPr>
          <w:p>
            <w:pPr>
              <w:spacing w:after="0"/>
              <w:jc w:val="right"/>
            </w:pPr>
            <w:r>
              <w:rPr>
                <w:sz w:val="16"/>
              </w:rPr>
              <w:t>$336</w:t>
            </w:r>
          </w:p>
        </w:tc>
        <w:tc>
          <w:tcPr>
            <w:tcW w:type="dxa" w:w="1935"/>
          </w:tcPr>
          <w:p>
            <w:pPr>
              <w:spacing w:after="0"/>
              <w:jc w:val="right"/>
            </w:pPr>
            <w:r>
              <w:rPr>
                <w:sz w:val="16"/>
              </w:rPr>
              <w:t>$4,388</w:t>
            </w:r>
          </w:p>
        </w:tc>
        <w:tc>
          <w:tcPr>
            <w:tcW w:type="dxa" w:w="1195"/>
          </w:tcPr>
          <w:p>
            <w:pPr>
              <w:spacing w:after="0"/>
              <w:jc w:val="right"/>
            </w:pPr>
            <w:r>
              <w:rPr>
                <w:sz w:val="16"/>
              </w:rPr>
              <w:t>$43,802</w:t>
            </w:r>
          </w:p>
        </w:tc>
        <w:tc>
          <w:tcPr>
            <w:tcW w:type="dxa" w:w="2145"/>
          </w:tcPr>
          <w:p>
            <w:pPr>
              <w:spacing w:after="0"/>
              <w:jc w:val="right"/>
            </w:pPr>
            <w:r>
              <w:rPr>
                <w:sz w:val="16"/>
              </w:rPr>
              <w:t>115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$11,566</w:t>
            </w:r>
          </w:p>
        </w:tc>
        <w:tc>
          <w:tcPr>
            <w:tcW w:type="dxa" w:w="1126"/>
          </w:tcPr>
          <w:p>
            <w:pPr>
              <w:spacing w:after="0"/>
              <w:jc w:val="right"/>
            </w:pPr>
            <w:r>
              <w:rPr>
                <w:sz w:val="16"/>
              </w:rPr>
              <w:t>$24</w:t>
            </w:r>
          </w:p>
        </w:tc>
        <w:tc>
          <w:tcPr>
            <w:tcW w:type="dxa" w:w="1935"/>
          </w:tcPr>
          <w:p>
            <w:pPr>
              <w:spacing w:after="0"/>
              <w:jc w:val="right"/>
            </w:pPr>
            <w:r>
              <w:rPr>
                <w:sz w:val="16"/>
              </w:rPr>
              <w:t>$2,340</w:t>
            </w:r>
          </w:p>
        </w:tc>
        <w:tc>
          <w:tcPr>
            <w:tcW w:type="dxa" w:w="1195"/>
          </w:tcPr>
          <w:p>
            <w:pPr>
              <w:spacing w:after="0"/>
              <w:jc w:val="right"/>
            </w:pPr>
            <w:r>
              <w:rPr>
                <w:sz w:val="16"/>
              </w:rPr>
              <w:t>$13,930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$6,770</w:t>
            </w:r>
          </w:p>
        </w:tc>
        <w:tc>
          <w:tcPr>
            <w:tcW w:type="dxa" w:w="1126"/>
          </w:tcPr>
          <w:p>
            <w:pPr>
              <w:spacing w:after="0"/>
              <w:jc w:val="right"/>
            </w:pPr>
            <w:r>
              <w:rPr>
                <w:sz w:val="16"/>
              </w:rPr>
              <w:t>$2,900</w:t>
            </w:r>
          </w:p>
        </w:tc>
        <w:tc>
          <w:tcPr>
            <w:tcW w:type="dxa" w:w="1935"/>
          </w:tcPr>
          <w:p>
            <w:pPr>
              <w:spacing w:after="0"/>
              <w:jc w:val="right"/>
            </w:pPr>
            <w:r>
              <w:rPr>
                <w:sz w:val="16"/>
              </w:rPr>
              <w:t>$22</w:t>
            </w:r>
          </w:p>
        </w:tc>
        <w:tc>
          <w:tcPr>
            <w:tcW w:type="dxa" w:w="1195"/>
          </w:tcPr>
          <w:p>
            <w:pPr>
              <w:spacing w:after="0"/>
              <w:jc w:val="right"/>
            </w:pPr>
            <w:r>
              <w:rPr>
                <w:sz w:val="16"/>
              </w:rPr>
              <w:t>$9,692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1935"/>
          </w:tcPr>
          <w:p>
            <w:pPr>
              <w:spacing w:after="0"/>
              <w:jc w:val="right"/>
            </w:pPr>
            <w:r>
              <w:rPr>
                <w:sz w:val="16"/>
              </w:rPr>
              <w:t>$170</w:t>
            </w:r>
          </w:p>
        </w:tc>
        <w:tc>
          <w:tcPr>
            <w:tcW w:type="dxa" w:w="1195"/>
          </w:tcPr>
          <w:p>
            <w:pPr>
              <w:spacing w:after="0"/>
              <w:jc w:val="right"/>
            </w:pPr>
            <w:r>
              <w:rPr>
                <w:sz w:val="16"/>
              </w:rPr>
              <w:t>$200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9529 (Relatively High, 89.1); tract 9531 (Relatively Moderate, 85.3); tract 9530 (Relatively Moderate, 85.1)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9527.02 (Very Low, 40.2); tract 9529 (Very Low, 39.6); tract 9528 (Very Low, 39.1)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9527.01 (Relatively Low, 82.0); tract 9528 (Very Low, 78.7); tract 9529 (Very Low, 55.6)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9527.01 (Relatively High, 89.7); tract 9530 (Relatively High, 84.4); tract 9528 (Relatively High, 82.5)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9527.01 (Relatively Low, 77.6); tract 9530 (Relatively Low, 77.4); tract 9531 (Relatively Low, 75.1)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9529 is Census Tract 9529).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46"/>
        <w:gridCol w:w="1970"/>
        <w:gridCol w:w="1625"/>
        <w:gridCol w:w="1580"/>
        <w:gridCol w:w="1653"/>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653"/>
            <w:shd w:val="clear" w:color="auto" w:fill="E8E8E8"/>
          </w:tcPr>
          <w:p>
            <w:pPr>
              <w:spacing w:after="0"/>
              <w:jc w:val="left"/>
            </w:pPr>
            <w:r>
              <w:rPr>
                <w:b/>
                <w:sz w:val="16"/>
              </w:rPr>
              <w:t>How it applies to jurisdictions</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46"/>
          </w:tcPr>
          <w:p>
            <w:pPr>
              <w:spacing w:after="0"/>
              <w:jc w:val="right"/>
            </w:pPr>
            <w:r>
              <w:rPr>
                <w:sz w:val="16"/>
              </w:rPr>
              <w:t>20 records, 1996 to 2026 (20 zone-level)</w:t>
            </w:r>
          </w:p>
        </w:tc>
        <w:tc>
          <w:tcPr>
            <w:tcW w:type="dxa" w:w="1970"/>
          </w:tcPr>
          <w:p>
            <w:pPr>
              <w:spacing w:after="0"/>
              <w:jc w:val="left"/>
            </w:pPr>
            <w:r>
              <w:rPr>
                <w:sz w:val="16"/>
              </w:rPr>
              <w:t>1 day to 24 days (median 1.5 days); 18 with a recorded value</w:t>
            </w:r>
          </w:p>
        </w:tc>
        <w:tc>
          <w:tcPr>
            <w:tcW w:type="dxa" w:w="1625"/>
          </w:tcPr>
          <w:p>
            <w:pPr>
              <w:spacing w:after="0"/>
              <w:jc w:val="left"/>
            </w:pPr>
            <w:r>
              <w:rPr>
                <w:sz w:val="16"/>
              </w:rPr>
              <w:t>2000-12-12 to 2001-01-04 (2 records, 1 of them a monthly summary record), zone-level</w:t>
            </w:r>
          </w:p>
        </w:tc>
        <w:tc>
          <w:tcPr>
            <w:tcW w:type="dxa" w:w="1580"/>
          </w:tcPr>
          <w:p>
            <w:pPr>
              <w:spacing w:after="0"/>
              <w:jc w:val="left"/>
            </w:pPr>
          </w:p>
        </w:tc>
        <w:tc>
          <w:tcPr>
            <w:tcW w:type="dxa" w:w="1653"/>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46"/>
          </w:tcPr>
          <w:p>
            <w:pPr>
              <w:spacing w:after="0"/>
              <w:jc w:val="right"/>
            </w:pPr>
            <w:r>
              <w:rPr>
                <w:sz w:val="16"/>
              </w:rPr>
              <w:t>49 records, 1997 to 2024 (49 zone-level)</w:t>
            </w:r>
          </w:p>
        </w:tc>
        <w:tc>
          <w:tcPr>
            <w:tcW w:type="dxa" w:w="1970"/>
          </w:tcPr>
          <w:p>
            <w:pPr>
              <w:spacing w:after="0"/>
              <w:jc w:val="left"/>
            </w:pPr>
          </w:p>
        </w:tc>
        <w:tc>
          <w:tcPr>
            <w:tcW w:type="dxa" w:w="1625"/>
          </w:tcPr>
          <w:p>
            <w:pPr>
              <w:spacing w:after="0"/>
              <w:jc w:val="left"/>
            </w:pPr>
            <w:r>
              <w:rPr>
                <w:sz w:val="16"/>
              </w:rPr>
              <w:t>Frost/Freeze, 2008-04-15, $10,000 crop damage (2008 dollars); NWS zone INZ088</w:t>
            </w:r>
          </w:p>
        </w:tc>
        <w:tc>
          <w:tcPr>
            <w:tcW w:type="dxa" w:w="1580"/>
          </w:tcPr>
          <w:p>
            <w:pPr>
              <w:spacing w:after="0"/>
              <w:jc w:val="left"/>
            </w:pPr>
          </w:p>
        </w:tc>
        <w:tc>
          <w:tcPr>
            <w:tcW w:type="dxa" w:w="1653"/>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46"/>
          </w:tcPr>
          <w:p>
            <w:pPr>
              <w:spacing w:after="0"/>
              <w:jc w:val="right"/>
            </w:pPr>
            <w:r>
              <w:rPr>
                <w:sz w:val="16"/>
              </w:rPr>
              <w:t>21 records, 1999 to 2016 (21 zone-level)</w:t>
            </w:r>
          </w:p>
        </w:tc>
        <w:tc>
          <w:tcPr>
            <w:tcW w:type="dxa" w:w="1970"/>
          </w:tcPr>
          <w:p>
            <w:pPr>
              <w:spacing w:after="0"/>
              <w:jc w:val="left"/>
            </w:pPr>
            <w:r>
              <w:rPr>
                <w:sz w:val="16"/>
              </w:rPr>
              <w:t>9 days to 154 days (median 51 days); 8 with a recorded value</w:t>
            </w:r>
          </w:p>
        </w:tc>
        <w:tc>
          <w:tcPr>
            <w:tcW w:type="dxa" w:w="1625"/>
          </w:tcPr>
          <w:p>
            <w:pPr>
              <w:spacing w:after="0"/>
              <w:jc w:val="left"/>
            </w:pPr>
            <w:r>
              <w:rPr>
                <w:sz w:val="16"/>
              </w:rPr>
              <w:t>154 days (about 5.1 months), 2012-05-25 to 2012-10-25, a run of 6 consecutive Storm Events drought records, zone-level</w:t>
            </w:r>
          </w:p>
        </w:tc>
        <w:tc>
          <w:tcPr>
            <w:tcW w:type="dxa" w:w="1580"/>
          </w:tcPr>
          <w:p>
            <w:pPr>
              <w:spacing w:after="0"/>
              <w:jc w:val="left"/>
            </w:pPr>
            <w:r>
              <w:rPr>
                <w:sz w:val="16"/>
              </w:rPr>
              <w:t>Drought, 2007-09-01, $0 property; $3,030,000 crops (zone total, 2007 dollars)</w:t>
            </w:r>
          </w:p>
        </w:tc>
        <w:tc>
          <w:tcPr>
            <w:tcW w:type="dxa" w:w="1653"/>
          </w:tcPr>
          <w:p>
            <w:pPr>
              <w:spacing w:after="0"/>
              <w:jc w:val="left"/>
            </w:pPr>
            <w:r>
              <w:rPr>
                <w:sz w:val="16"/>
              </w:rPr>
              <w:t>Countywide (zone-level records).</w:t>
            </w: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46"/>
          </w:tcPr>
          <w:p>
            <w:pPr>
              <w:spacing w:after="0"/>
              <w:jc w:val="right"/>
            </w:pPr>
            <w:r>
              <w:rPr>
                <w:sz w:val="16"/>
              </w:rPr>
              <w:t>0</w:t>
            </w:r>
          </w:p>
        </w:tc>
        <w:tc>
          <w:tcPr>
            <w:tcW w:type="dxa" w:w="1970"/>
          </w:tcPr>
          <w:p>
            <w:pPr>
              <w:spacing w:after="0"/>
              <w:jc w:val="left"/>
            </w:pPr>
          </w:p>
        </w:tc>
        <w:tc>
          <w:tcPr>
            <w:tcW w:type="dxa" w:w="1625"/>
          </w:tcPr>
          <w:p>
            <w:pPr>
              <w:spacing w:after="0"/>
              <w:jc w:val="left"/>
            </w:pPr>
          </w:p>
        </w:tc>
        <w:tc>
          <w:tcPr>
            <w:tcW w:type="dxa" w:w="1580"/>
          </w:tcPr>
          <w:p>
            <w:pPr>
              <w:spacing w:after="0"/>
              <w:jc w:val="left"/>
            </w:pPr>
          </w:p>
        </w:tc>
        <w:tc>
          <w:tcPr>
            <w:tcW w:type="dxa" w:w="1653"/>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46"/>
          </w:tcPr>
          <w:p>
            <w:pPr>
              <w:spacing w:after="0"/>
              <w:jc w:val="right"/>
            </w:pPr>
            <w:r>
              <w:rPr>
                <w:sz w:val="16"/>
              </w:rPr>
              <w:t>75 records, 1967 to 2025</w:t>
            </w:r>
          </w:p>
        </w:tc>
        <w:tc>
          <w:tcPr>
            <w:tcW w:type="dxa" w:w="1970"/>
          </w:tcPr>
          <w:p>
            <w:pPr>
              <w:spacing w:after="0"/>
              <w:jc w:val="left"/>
            </w:pPr>
            <w:r>
              <w:rPr>
                <w:sz w:val="16"/>
              </w:rPr>
              <w:t>0.75 in to 4.25 in (median 0.88 in); 75 with a recorded value</w:t>
            </w:r>
          </w:p>
        </w:tc>
        <w:tc>
          <w:tcPr>
            <w:tcW w:type="dxa" w:w="1625"/>
          </w:tcPr>
          <w:p>
            <w:pPr>
              <w:spacing w:after="0"/>
              <w:jc w:val="left"/>
            </w:pPr>
            <w:r>
              <w:rPr>
                <w:sz w:val="16"/>
              </w:rPr>
              <w:t>4.25 in hail, 2006-05-25</w:t>
            </w:r>
          </w:p>
        </w:tc>
        <w:tc>
          <w:tcPr>
            <w:tcW w:type="dxa" w:w="1580"/>
          </w:tcPr>
          <w:p>
            <w:pPr>
              <w:spacing w:after="0"/>
              <w:jc w:val="left"/>
            </w:pPr>
          </w:p>
        </w:tc>
        <w:tc>
          <w:tcPr>
            <w:tcW w:type="dxa" w:w="1653"/>
          </w:tcPr>
          <w:p>
            <w:pPr>
              <w:spacing w:after="0"/>
              <w:jc w:val="left"/>
            </w:pPr>
            <w:r>
              <w:rPr>
                <w:sz w:val="16"/>
              </w:rPr>
              <w:t>Event records naming jurisdictions in the plan: Rockport city (16 records), Dale town (8 records), Santa Claus town (7 records), Chrisney town (6 records), Grandview town (3 records), Gentryville town (2 records), Richland town (1 record).</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46"/>
          </w:tcPr>
          <w:p>
            <w:pPr>
              <w:spacing w:after="0"/>
              <w:jc w:val="right"/>
            </w:pPr>
            <w:r>
              <w:rPr>
                <w:sz w:val="16"/>
              </w:rPr>
              <w:t>68 records, 1997 to 2025 (68 zone-level)</w:t>
            </w:r>
          </w:p>
        </w:tc>
        <w:tc>
          <w:tcPr>
            <w:tcW w:type="dxa" w:w="1970"/>
          </w:tcPr>
          <w:p>
            <w:pPr>
              <w:spacing w:after="0"/>
              <w:jc w:val="left"/>
            </w:pPr>
            <w:r>
              <w:rPr>
                <w:sz w:val="16"/>
              </w:rPr>
              <w:t>1 day to 14 days (median 2 days); 59 with a recorded value</w:t>
            </w:r>
          </w:p>
        </w:tc>
        <w:tc>
          <w:tcPr>
            <w:tcW w:type="dxa" w:w="1625"/>
          </w:tcPr>
          <w:p>
            <w:pPr>
              <w:spacing w:after="0"/>
              <w:jc w:val="left"/>
            </w:pPr>
            <w:r>
              <w:rPr>
                <w:sz w:val="16"/>
              </w:rPr>
              <w:t>14 consecutive days, 1999-07-18 to 1999-07-31, zone-level</w:t>
            </w:r>
          </w:p>
        </w:tc>
        <w:tc>
          <w:tcPr>
            <w:tcW w:type="dxa" w:w="1580"/>
          </w:tcPr>
          <w:p>
            <w:pPr>
              <w:spacing w:after="0"/>
              <w:jc w:val="left"/>
            </w:pPr>
          </w:p>
        </w:tc>
        <w:tc>
          <w:tcPr>
            <w:tcW w:type="dxa" w:w="1653"/>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46"/>
          </w:tcPr>
          <w:p>
            <w:pPr>
              <w:spacing w:after="0"/>
              <w:jc w:val="right"/>
            </w:pPr>
            <w:r>
              <w:rPr>
                <w:sz w:val="16"/>
              </w:rPr>
              <w:t>0</w:t>
            </w:r>
          </w:p>
        </w:tc>
        <w:tc>
          <w:tcPr>
            <w:tcW w:type="dxa" w:w="1970"/>
          </w:tcPr>
          <w:p>
            <w:pPr>
              <w:spacing w:after="0"/>
              <w:jc w:val="left"/>
            </w:pPr>
          </w:p>
        </w:tc>
        <w:tc>
          <w:tcPr>
            <w:tcW w:type="dxa" w:w="1625"/>
          </w:tcPr>
          <w:p>
            <w:pPr>
              <w:spacing w:after="0"/>
              <w:jc w:val="left"/>
            </w:pPr>
          </w:p>
        </w:tc>
        <w:tc>
          <w:tcPr>
            <w:tcW w:type="dxa" w:w="1580"/>
          </w:tcPr>
          <w:p>
            <w:pPr>
              <w:spacing w:after="0"/>
              <w:jc w:val="left"/>
            </w:pPr>
          </w:p>
        </w:tc>
        <w:tc>
          <w:tcPr>
            <w:tcW w:type="dxa" w:w="1653"/>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46"/>
          </w:tcPr>
          <w:p>
            <w:pPr>
              <w:spacing w:after="0"/>
              <w:jc w:val="right"/>
            </w:pPr>
            <w:r>
              <w:rPr>
                <w:sz w:val="16"/>
              </w:rPr>
              <w:t>5 records, 1997 to 2010 (5 zone-level)</w:t>
            </w:r>
          </w:p>
        </w:tc>
        <w:tc>
          <w:tcPr>
            <w:tcW w:type="dxa" w:w="1970"/>
          </w:tcPr>
          <w:p>
            <w:pPr>
              <w:spacing w:after="0"/>
              <w:jc w:val="left"/>
            </w:pPr>
          </w:p>
        </w:tc>
        <w:tc>
          <w:tcPr>
            <w:tcW w:type="dxa" w:w="1625"/>
          </w:tcPr>
          <w:p>
            <w:pPr>
              <w:spacing w:after="0"/>
              <w:jc w:val="left"/>
            </w:pPr>
            <w:r>
              <w:rPr>
                <w:sz w:val="16"/>
              </w:rPr>
              <w:t>No damage reported in 5 records.</w:t>
            </w:r>
          </w:p>
        </w:tc>
        <w:tc>
          <w:tcPr>
            <w:tcW w:type="dxa" w:w="1580"/>
          </w:tcPr>
          <w:p>
            <w:pPr>
              <w:spacing w:after="0"/>
              <w:jc w:val="left"/>
            </w:pPr>
          </w:p>
        </w:tc>
        <w:tc>
          <w:tcPr>
            <w:tcW w:type="dxa" w:w="1653"/>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46"/>
          </w:tcPr>
          <w:p>
            <w:pPr>
              <w:spacing w:after="0"/>
              <w:jc w:val="right"/>
            </w:pPr>
            <w:r>
              <w:rPr>
                <w:sz w:val="16"/>
              </w:rPr>
              <w:t>89 records, 1996 to 2025 (27 zone-level)</w:t>
            </w:r>
          </w:p>
        </w:tc>
        <w:tc>
          <w:tcPr>
            <w:tcW w:type="dxa" w:w="1970"/>
          </w:tcPr>
          <w:p>
            <w:pPr>
              <w:spacing w:after="0"/>
              <w:jc w:val="left"/>
            </w:pPr>
          </w:p>
        </w:tc>
        <w:tc>
          <w:tcPr>
            <w:tcW w:type="dxa" w:w="1625"/>
          </w:tcPr>
          <w:p>
            <w:pPr>
              <w:spacing w:after="0"/>
              <w:jc w:val="left"/>
            </w:pPr>
            <w:r>
              <w:rPr>
                <w:sz w:val="16"/>
              </w:rPr>
              <w:t>Flash Flood, 2004-05-25, $1,100,000 property; crops not reported (2004 dollars)</w:t>
            </w:r>
          </w:p>
        </w:tc>
        <w:tc>
          <w:tcPr>
            <w:tcW w:type="dxa" w:w="1580"/>
          </w:tcPr>
          <w:p>
            <w:pPr>
              <w:spacing w:after="0"/>
              <w:jc w:val="left"/>
            </w:pPr>
          </w:p>
        </w:tc>
        <w:tc>
          <w:tcPr>
            <w:tcW w:type="dxa" w:w="1653"/>
          </w:tcPr>
          <w:p>
            <w:pPr>
              <w:spacing w:after="0"/>
              <w:jc w:val="left"/>
            </w:pPr>
            <w:r>
              <w:rPr>
                <w:sz w:val="16"/>
              </w:rPr>
              <w:t>Event records naming jurisdictions in the plan: Rockport city (33 records), Chrisney town (6 records), Dale town (5 records), Santa Claus town (4 records), Grandview town (3 records), Richland town (1 record). Zone-level records (27)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46"/>
          </w:tcPr>
          <w:p>
            <w:pPr>
              <w:spacing w:after="0"/>
              <w:jc w:val="right"/>
            </w:pPr>
            <w:r>
              <w:rPr>
                <w:sz w:val="16"/>
              </w:rPr>
              <w:t>0</w:t>
            </w:r>
          </w:p>
        </w:tc>
        <w:tc>
          <w:tcPr>
            <w:tcW w:type="dxa" w:w="1970"/>
          </w:tcPr>
          <w:p>
            <w:pPr>
              <w:spacing w:after="0"/>
              <w:jc w:val="left"/>
            </w:pPr>
          </w:p>
        </w:tc>
        <w:tc>
          <w:tcPr>
            <w:tcW w:type="dxa" w:w="1625"/>
          </w:tcPr>
          <w:p>
            <w:pPr>
              <w:spacing w:after="0"/>
              <w:jc w:val="left"/>
            </w:pPr>
          </w:p>
        </w:tc>
        <w:tc>
          <w:tcPr>
            <w:tcW w:type="dxa" w:w="1580"/>
          </w:tcPr>
          <w:p>
            <w:pPr>
              <w:spacing w:after="0"/>
              <w:jc w:val="left"/>
            </w:pPr>
          </w:p>
        </w:tc>
        <w:tc>
          <w:tcPr>
            <w:tcW w:type="dxa" w:w="1653"/>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46"/>
          </w:tcPr>
          <w:p>
            <w:pPr>
              <w:spacing w:after="0"/>
              <w:jc w:val="right"/>
            </w:pPr>
            <w:r>
              <w:rPr>
                <w:sz w:val="16"/>
              </w:rPr>
              <w:t>1 record, 2007</w:t>
            </w:r>
          </w:p>
        </w:tc>
        <w:tc>
          <w:tcPr>
            <w:tcW w:type="dxa" w:w="1970"/>
          </w:tcPr>
          <w:p>
            <w:pPr>
              <w:spacing w:after="0"/>
              <w:jc w:val="left"/>
            </w:pPr>
          </w:p>
        </w:tc>
        <w:tc>
          <w:tcPr>
            <w:tcW w:type="dxa" w:w="1625"/>
          </w:tcPr>
          <w:p>
            <w:pPr>
              <w:spacing w:after="0"/>
              <w:jc w:val="left"/>
            </w:pPr>
            <w:r>
              <w:rPr>
                <w:sz w:val="16"/>
              </w:rPr>
              <w:t>Lightning, 2007-02-24, $5,000 property; $0 crops (2007 dollars), 1 direct injury</w:t>
            </w:r>
          </w:p>
        </w:tc>
        <w:tc>
          <w:tcPr>
            <w:tcW w:type="dxa" w:w="1580"/>
          </w:tcPr>
          <w:p>
            <w:pPr>
              <w:spacing w:after="0"/>
              <w:jc w:val="left"/>
            </w:pPr>
          </w:p>
        </w:tc>
        <w:tc>
          <w:tcPr>
            <w:tcW w:type="dxa" w:w="1653"/>
          </w:tcPr>
          <w:p>
            <w:pPr>
              <w:spacing w:after="0"/>
              <w:jc w:val="left"/>
            </w:pPr>
            <w:r>
              <w:rPr>
                <w:sz w:val="16"/>
              </w:rPr>
              <w:t>No event record names a jurisdiction in the plan.</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46"/>
          </w:tcPr>
          <w:p>
            <w:pPr>
              <w:spacing w:after="0"/>
              <w:jc w:val="right"/>
            </w:pPr>
            <w:r>
              <w:rPr>
                <w:sz w:val="16"/>
              </w:rPr>
              <w:t>70 records, 1997 to 2026 (70 zone-level)</w:t>
            </w:r>
          </w:p>
        </w:tc>
        <w:tc>
          <w:tcPr>
            <w:tcW w:type="dxa" w:w="1970"/>
          </w:tcPr>
          <w:p>
            <w:pPr>
              <w:spacing w:after="0"/>
              <w:jc w:val="left"/>
            </w:pPr>
            <w:r>
              <w:rPr>
                <w:sz w:val="16"/>
              </w:rPr>
              <w:t>27 kt (31 mph) to 61 kt (70 mph) (median 39 kt (45 mph)); 65 with a recorded value</w:t>
            </w:r>
          </w:p>
        </w:tc>
        <w:tc>
          <w:tcPr>
            <w:tcW w:type="dxa" w:w="1625"/>
          </w:tcPr>
          <w:p>
            <w:pPr>
              <w:spacing w:after="0"/>
              <w:jc w:val="left"/>
            </w:pPr>
            <w:r>
              <w:rPr>
                <w:sz w:val="16"/>
              </w:rPr>
              <w:t>61 kt (70 mph) estimated gust, High Wind, 2008-09-14; NWS zone INZ088</w:t>
            </w:r>
          </w:p>
        </w:tc>
        <w:tc>
          <w:tcPr>
            <w:tcW w:type="dxa" w:w="1580"/>
          </w:tcPr>
          <w:p>
            <w:pPr>
              <w:spacing w:after="0"/>
              <w:jc w:val="left"/>
            </w:pPr>
          </w:p>
        </w:tc>
        <w:tc>
          <w:tcPr>
            <w:tcW w:type="dxa" w:w="1653"/>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46"/>
          </w:tcPr>
          <w:p>
            <w:pPr>
              <w:spacing w:after="0"/>
              <w:jc w:val="right"/>
            </w:pPr>
            <w:r>
              <w:rPr>
                <w:sz w:val="16"/>
              </w:rPr>
              <w:t>154 records, 1955 to 2025</w:t>
            </w:r>
          </w:p>
        </w:tc>
        <w:tc>
          <w:tcPr>
            <w:tcW w:type="dxa" w:w="1970"/>
          </w:tcPr>
          <w:p>
            <w:pPr>
              <w:spacing w:after="0"/>
              <w:jc w:val="left"/>
            </w:pPr>
            <w:r>
              <w:rPr>
                <w:sz w:val="16"/>
              </w:rPr>
              <w:t>50 kt (58 mph) to 83 kt (96 mph) (median 55 kt (63 mph)); 120 with a recorded value</w:t>
            </w:r>
          </w:p>
        </w:tc>
        <w:tc>
          <w:tcPr>
            <w:tcW w:type="dxa" w:w="1625"/>
          </w:tcPr>
          <w:p>
            <w:pPr>
              <w:spacing w:after="0"/>
              <w:jc w:val="left"/>
            </w:pPr>
            <w:r>
              <w:rPr>
                <w:sz w:val="16"/>
              </w:rPr>
              <w:t>83 kt (96 mph) estimated gust, Thunderstorm Wind, 2018-07-20; same speed and measurement basis also recorded on 2014-05-09</w:t>
            </w:r>
          </w:p>
        </w:tc>
        <w:tc>
          <w:tcPr>
            <w:tcW w:type="dxa" w:w="1580"/>
          </w:tcPr>
          <w:p>
            <w:pPr>
              <w:spacing w:after="0"/>
              <w:jc w:val="left"/>
            </w:pPr>
            <w:r>
              <w:rPr>
                <w:sz w:val="16"/>
              </w:rPr>
              <w:t>Thunderstorm Wind, 1996-04-19, $200,000 property; crops not reported (1996 dollars)</w:t>
            </w:r>
          </w:p>
        </w:tc>
        <w:tc>
          <w:tcPr>
            <w:tcW w:type="dxa" w:w="1653"/>
          </w:tcPr>
          <w:p>
            <w:pPr>
              <w:spacing w:after="0"/>
              <w:jc w:val="left"/>
            </w:pPr>
            <w:r>
              <w:rPr>
                <w:sz w:val="16"/>
              </w:rPr>
              <w:t>Event records naming jurisdictions in the plan: Rockport city (32 records), Dale town (14 records), Santa Claus town (13 records), Chrisney town (10 records), Grandview town (9 records), Gentryville town (8 records), Richland town (4 records).</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46"/>
          </w:tcPr>
          <w:p>
            <w:pPr>
              <w:spacing w:after="0"/>
              <w:jc w:val="right"/>
            </w:pPr>
            <w:r>
              <w:rPr>
                <w:sz w:val="16"/>
              </w:rPr>
              <w:t>18 records, 1982 to 2023</w:t>
            </w:r>
          </w:p>
        </w:tc>
        <w:tc>
          <w:tcPr>
            <w:tcW w:type="dxa" w:w="1970"/>
          </w:tcPr>
          <w:p>
            <w:pPr>
              <w:spacing w:after="0"/>
              <w:jc w:val="left"/>
            </w:pPr>
            <w:r>
              <w:rPr>
                <w:sz w:val="16"/>
              </w:rPr>
              <w:t>F/EF0 to F/EF1 (median F/EF0); 18 with a recorded value</w:t>
            </w:r>
          </w:p>
        </w:tc>
        <w:tc>
          <w:tcPr>
            <w:tcW w:type="dxa" w:w="1625"/>
          </w:tcPr>
          <w:p>
            <w:pPr>
              <w:spacing w:after="0"/>
              <w:jc w:val="left"/>
            </w:pPr>
            <w:r>
              <w:rPr>
                <w:sz w:val="16"/>
              </w:rPr>
              <w:t>EF1 tornado, 2017-11-18, 2.38 mi within this county, 300 yd wide, $70,000 property; $0 crops (2017 dollars)</w:t>
            </w:r>
          </w:p>
        </w:tc>
        <w:tc>
          <w:tcPr>
            <w:tcW w:type="dxa" w:w="1580"/>
          </w:tcPr>
          <w:p>
            <w:pPr>
              <w:spacing w:after="0"/>
              <w:jc w:val="left"/>
            </w:pPr>
          </w:p>
        </w:tc>
        <w:tc>
          <w:tcPr>
            <w:tcW w:type="dxa" w:w="1653"/>
          </w:tcPr>
          <w:p>
            <w:pPr>
              <w:spacing w:after="0"/>
              <w:jc w:val="left"/>
            </w:pPr>
            <w:r>
              <w:rPr>
                <w:sz w:val="16"/>
              </w:rPr>
              <w:t>Event records naming jurisdictions in the plan: Gentryville town (4 records), Dale town (2 records), Chrisney town (1 record), Rockport city (1 record).</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46"/>
          </w:tcPr>
          <w:p>
            <w:pPr>
              <w:spacing w:after="0"/>
              <w:jc w:val="right"/>
            </w:pPr>
            <w:r>
              <w:rPr>
                <w:sz w:val="16"/>
              </w:rPr>
              <w:t>0</w:t>
            </w:r>
          </w:p>
        </w:tc>
        <w:tc>
          <w:tcPr>
            <w:tcW w:type="dxa" w:w="1970"/>
          </w:tcPr>
          <w:p>
            <w:pPr>
              <w:spacing w:after="0"/>
              <w:jc w:val="left"/>
            </w:pPr>
          </w:p>
        </w:tc>
        <w:tc>
          <w:tcPr>
            <w:tcW w:type="dxa" w:w="1625"/>
          </w:tcPr>
          <w:p>
            <w:pPr>
              <w:spacing w:after="0"/>
              <w:jc w:val="left"/>
            </w:pPr>
          </w:p>
        </w:tc>
        <w:tc>
          <w:tcPr>
            <w:tcW w:type="dxa" w:w="1580"/>
          </w:tcPr>
          <w:p>
            <w:pPr>
              <w:spacing w:after="0"/>
              <w:jc w:val="left"/>
            </w:pPr>
          </w:p>
        </w:tc>
        <w:tc>
          <w:tcPr>
            <w:tcW w:type="dxa" w:w="1653"/>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46"/>
          </w:tcPr>
          <w:p>
            <w:pPr>
              <w:spacing w:after="0"/>
              <w:jc w:val="right"/>
            </w:pPr>
            <w:r>
              <w:rPr>
                <w:sz w:val="16"/>
              </w:rPr>
              <w:t>115 records, 1996 to 2026 (115 zone-level)</w:t>
            </w:r>
          </w:p>
        </w:tc>
        <w:tc>
          <w:tcPr>
            <w:tcW w:type="dxa" w:w="1970"/>
          </w:tcPr>
          <w:p>
            <w:pPr>
              <w:spacing w:after="0"/>
              <w:jc w:val="left"/>
            </w:pPr>
          </w:p>
        </w:tc>
        <w:tc>
          <w:tcPr>
            <w:tcW w:type="dxa" w:w="1625"/>
          </w:tcPr>
          <w:p>
            <w:pPr>
              <w:spacing w:after="0"/>
              <w:jc w:val="left"/>
            </w:pPr>
            <w:r>
              <w:rPr>
                <w:sz w:val="16"/>
              </w:rPr>
              <w:t>Winter Storm, 2009-01-26, $6,000,000 property; $0 crops (2009 dollars); NWS zone INZ088</w:t>
            </w:r>
          </w:p>
        </w:tc>
        <w:tc>
          <w:tcPr>
            <w:tcW w:type="dxa" w:w="1580"/>
          </w:tcPr>
          <w:p>
            <w:pPr>
              <w:spacing w:after="0"/>
              <w:jc w:val="left"/>
            </w:pPr>
          </w:p>
        </w:tc>
        <w:tc>
          <w:tcPr>
            <w:tcW w:type="dxa" w:w="1653"/>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6"/>
        <w:gridCol w:w="2250"/>
        <w:gridCol w:w="2678"/>
        <w:gridCol w:w="137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79"/>
          </w:tcPr>
          <w:p>
            <w:pPr>
              <w:spacing w:after="0"/>
              <w:jc w:val="left"/>
            </w:pPr>
            <w:r>
              <w:rPr>
                <w:sz w:val="16"/>
              </w:rPr>
              <w:t>Emergency</w:t>
            </w:r>
          </w:p>
        </w:tc>
        <w:tc>
          <w:tcPr>
            <w:tcW w:type="dxa" w:w="2426"/>
          </w:tcPr>
          <w:p>
            <w:pPr>
              <w:spacing w:after="0"/>
              <w:jc w:val="left"/>
            </w:pPr>
            <w:r>
              <w:rPr>
                <w:sz w:val="16"/>
              </w:rPr>
              <w:t>Severe Winter Storm</w:t>
            </w:r>
          </w:p>
        </w:tc>
        <w:tc>
          <w:tcPr>
            <w:tcW w:type="dxa" w:w="2250"/>
          </w:tcPr>
          <w:p>
            <w:pPr>
              <w:spacing w:after="0"/>
              <w:jc w:val="left"/>
            </w:pPr>
            <w:r>
              <w:rPr>
                <w:sz w:val="16"/>
              </w:rPr>
              <w:t>Winter Weather</w:t>
            </w:r>
          </w:p>
        </w:tc>
        <w:tc>
          <w:tcPr>
            <w:tcW w:type="dxa" w:w="2678"/>
          </w:tcPr>
          <w:p>
            <w:pPr>
              <w:spacing w:after="0"/>
              <w:jc w:val="right"/>
            </w:pPr>
            <w:r>
              <w:rPr>
                <w:sz w:val="16"/>
              </w:rPr>
              <w:t>no Public Assistance recorded</w:t>
            </w:r>
          </w:p>
        </w:tc>
        <w:tc>
          <w:tcPr>
            <w:tcW w:type="dxa" w:w="137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79"/>
          </w:tcPr>
          <w:p>
            <w:pPr>
              <w:spacing w:after="0"/>
              <w:jc w:val="left"/>
            </w:pPr>
            <w:r>
              <w:rPr>
                <w:sz w:val="16"/>
              </w:rPr>
              <w:t>Major disaster</w:t>
            </w:r>
          </w:p>
        </w:tc>
        <w:tc>
          <w:tcPr>
            <w:tcW w:type="dxa" w:w="2426"/>
          </w:tcPr>
          <w:p>
            <w:pPr>
              <w:spacing w:after="0"/>
              <w:jc w:val="left"/>
            </w:pPr>
            <w:r>
              <w:rPr>
                <w:sz w:val="16"/>
              </w:rPr>
              <w:t>COVID-19 Pandemic</w:t>
            </w:r>
          </w:p>
        </w:tc>
        <w:tc>
          <w:tcPr>
            <w:tcW w:type="dxa" w:w="2250"/>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79"/>
          </w:tcPr>
          <w:p>
            <w:pPr>
              <w:spacing w:after="0"/>
              <w:jc w:val="left"/>
            </w:pPr>
            <w:r>
              <w:rPr>
                <w:sz w:val="16"/>
              </w:rPr>
              <w:t>Emergency</w:t>
            </w:r>
          </w:p>
        </w:tc>
        <w:tc>
          <w:tcPr>
            <w:tcW w:type="dxa" w:w="2426"/>
          </w:tcPr>
          <w:p>
            <w:pPr>
              <w:spacing w:after="0"/>
              <w:jc w:val="left"/>
            </w:pPr>
            <w:r>
              <w:rPr>
                <w:sz w:val="16"/>
              </w:rPr>
              <w:t>COVID-19</w:t>
            </w:r>
          </w:p>
        </w:tc>
        <w:tc>
          <w:tcPr>
            <w:tcW w:type="dxa" w:w="2250"/>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78"/>
          </w:tcPr>
          <w:p>
            <w:pPr>
              <w:spacing w:after="0"/>
              <w:jc w:val="right"/>
            </w:pPr>
            <w:r>
              <w:rPr>
                <w:sz w:val="16"/>
              </w:rPr>
              <w:t>$116,260.88</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79"/>
          </w:tcPr>
          <w:p>
            <w:pPr>
              <w:spacing w:after="0"/>
              <w:jc w:val="left"/>
            </w:pPr>
            <w:r>
              <w:rPr>
                <w:sz w:val="16"/>
              </w:rPr>
              <w:t>Major disaster</w:t>
            </w:r>
          </w:p>
        </w:tc>
        <w:tc>
          <w:tcPr>
            <w:tcW w:type="dxa" w:w="2426"/>
          </w:tcPr>
          <w:p>
            <w:pPr>
              <w:spacing w:after="0"/>
              <w:jc w:val="left"/>
            </w:pPr>
            <w:r>
              <w:rPr>
                <w:sz w:val="16"/>
              </w:rPr>
              <w:t>Severe Storms, Tornadoes, Straight-Line Winds, and</w:t>
            </w:r>
          </w:p>
        </w:tc>
        <w:tc>
          <w:tcPr>
            <w:tcW w:type="dxa" w:w="2250"/>
          </w:tcPr>
          <w:p>
            <w:pPr>
              <w:spacing w:after="0"/>
              <w:jc w:val="left"/>
            </w:pPr>
            <w:r>
              <w:rPr>
                <w:sz w:val="16"/>
              </w:rPr>
              <w:t>Strong Wind; Tornado</w:t>
            </w:r>
          </w:p>
        </w:tc>
        <w:tc>
          <w:tcPr>
            <w:tcW w:type="dxa" w:w="2678"/>
          </w:tcPr>
          <w:p>
            <w:pPr>
              <w:spacing w:after="0"/>
              <w:jc w:val="right"/>
            </w:pPr>
            <w:r>
              <w:rPr>
                <w:sz w:val="16"/>
              </w:rPr>
              <w:t>$41,367.45</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79"/>
          </w:tcPr>
          <w:p>
            <w:pPr>
              <w:spacing w:after="0"/>
              <w:jc w:val="left"/>
            </w:pPr>
            <w:r>
              <w:rPr>
                <w:sz w:val="16"/>
              </w:rPr>
              <w:t>Major disaster</w:t>
            </w:r>
          </w:p>
        </w:tc>
        <w:tc>
          <w:tcPr>
            <w:tcW w:type="dxa" w:w="2426"/>
          </w:tcPr>
          <w:p>
            <w:pPr>
              <w:spacing w:after="0"/>
              <w:jc w:val="left"/>
            </w:pPr>
            <w:r>
              <w:rPr>
                <w:sz w:val="16"/>
              </w:rPr>
              <w:t>Severe Winter Storm</w:t>
            </w:r>
          </w:p>
        </w:tc>
        <w:tc>
          <w:tcPr>
            <w:tcW w:type="dxa" w:w="2250"/>
          </w:tcPr>
          <w:p>
            <w:pPr>
              <w:spacing w:after="0"/>
              <w:jc w:val="left"/>
            </w:pPr>
            <w:r>
              <w:rPr>
                <w:sz w:val="16"/>
              </w:rPr>
              <w:t>Winter Weather</w:t>
            </w:r>
          </w:p>
        </w:tc>
        <w:tc>
          <w:tcPr>
            <w:tcW w:type="dxa" w:w="2678"/>
          </w:tcPr>
          <w:p>
            <w:pPr>
              <w:spacing w:after="0"/>
              <w:jc w:val="right"/>
            </w:pPr>
            <w:r>
              <w:rPr>
                <w:sz w:val="16"/>
              </w:rPr>
              <w:t>$302,021.66</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78"/>
          </w:tcPr>
          <w:p>
            <w:pPr>
              <w:spacing w:after="0"/>
              <w:jc w:val="right"/>
            </w:pPr>
            <w:r>
              <w:rPr>
                <w:sz w:val="16"/>
              </w:rPr>
              <w:t>$67,733.09</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79"/>
          </w:tcPr>
          <w:p>
            <w:pPr>
              <w:spacing w:after="0"/>
              <w:jc w:val="left"/>
            </w:pPr>
            <w:r>
              <w:rPr>
                <w:sz w:val="16"/>
              </w:rPr>
              <w:t>Emergency</w:t>
            </w:r>
          </w:p>
        </w:tc>
        <w:tc>
          <w:tcPr>
            <w:tcW w:type="dxa" w:w="2426"/>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79"/>
          </w:tcPr>
          <w:p>
            <w:pPr>
              <w:spacing w:after="0"/>
              <w:jc w:val="left"/>
            </w:pPr>
            <w:r>
              <w:rPr>
                <w:sz w:val="16"/>
              </w:rPr>
              <w:t>Emergency</w:t>
            </w:r>
          </w:p>
        </w:tc>
        <w:tc>
          <w:tcPr>
            <w:tcW w:type="dxa" w:w="2426"/>
          </w:tcPr>
          <w:p>
            <w:pPr>
              <w:spacing w:after="0"/>
              <w:jc w:val="left"/>
            </w:pPr>
            <w:r>
              <w:rPr>
                <w:sz w:val="16"/>
              </w:rPr>
              <w:t>Snow</w:t>
            </w:r>
          </w:p>
        </w:tc>
        <w:tc>
          <w:tcPr>
            <w:tcW w:type="dxa" w:w="2250"/>
          </w:tcPr>
          <w:p>
            <w:pPr>
              <w:spacing w:after="0"/>
              <w:jc w:val="left"/>
            </w:pPr>
            <w:r>
              <w:rPr>
                <w:sz w:val="16"/>
              </w:rPr>
              <w:t>Winter Weather</w:t>
            </w:r>
          </w:p>
        </w:tc>
        <w:tc>
          <w:tcPr>
            <w:tcW w:type="dxa" w:w="2678"/>
          </w:tcPr>
          <w:p>
            <w:pPr>
              <w:spacing w:after="0"/>
              <w:jc w:val="right"/>
            </w:pPr>
            <w:r>
              <w:rPr>
                <w:sz w:val="16"/>
              </w:rPr>
              <w:t>$13,498.71</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79"/>
          </w:tcPr>
          <w:p>
            <w:pPr>
              <w:spacing w:after="0"/>
              <w:jc w:val="left"/>
            </w:pPr>
            <w:r>
              <w:rPr>
                <w:sz w:val="16"/>
              </w:rPr>
              <w:t>Major disaster</w:t>
            </w:r>
          </w:p>
        </w:tc>
        <w:tc>
          <w:tcPr>
            <w:tcW w:type="dxa" w:w="2426"/>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678"/>
          </w:tcPr>
          <w:p>
            <w:pPr>
              <w:spacing w:after="0"/>
              <w:jc w:val="right"/>
            </w:pPr>
            <w:r>
              <w:rPr>
                <w:sz w:val="16"/>
              </w:rPr>
              <w:t>$7,287.94</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79"/>
          </w:tcPr>
          <w:p>
            <w:pPr>
              <w:spacing w:after="0"/>
              <w:jc w:val="left"/>
            </w:pPr>
            <w:r>
              <w:rPr>
                <w:sz w:val="16"/>
              </w:rPr>
              <w:t>Major disaster</w:t>
            </w:r>
          </w:p>
        </w:tc>
        <w:tc>
          <w:tcPr>
            <w:tcW w:type="dxa" w:w="2426"/>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678"/>
          </w:tcPr>
          <w:p>
            <w:pPr>
              <w:spacing w:after="0"/>
              <w:jc w:val="right"/>
            </w:pPr>
            <w:r>
              <w:rPr>
                <w:sz w:val="16"/>
              </w:rPr>
              <w:t>$67,339.58</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79"/>
          </w:tcPr>
          <w:p>
            <w:pPr>
              <w:spacing w:after="0"/>
              <w:jc w:val="left"/>
            </w:pPr>
            <w:r>
              <w:rPr>
                <w:sz w:val="16"/>
              </w:rPr>
              <w:t>Major disaster</w:t>
            </w:r>
          </w:p>
        </w:tc>
        <w:tc>
          <w:tcPr>
            <w:tcW w:type="dxa" w:w="2426"/>
          </w:tcPr>
          <w:p>
            <w:pPr>
              <w:spacing w:after="0"/>
              <w:jc w:val="left"/>
            </w:pPr>
            <w:r>
              <w:rPr>
                <w:sz w:val="16"/>
              </w:rPr>
              <w:t>Blizzard of 96</w:t>
            </w:r>
          </w:p>
        </w:tc>
        <w:tc>
          <w:tcPr>
            <w:tcW w:type="dxa" w:w="2250"/>
          </w:tcPr>
          <w:p>
            <w:pPr>
              <w:spacing w:after="0"/>
              <w:jc w:val="left"/>
            </w:pPr>
            <w:r>
              <w:rPr>
                <w:sz w:val="16"/>
              </w:rPr>
              <w:t>Inland Flooding</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78"/>
          </w:tcPr>
          <w:p>
            <w:pPr>
              <w:spacing w:after="0"/>
              <w:jc w:val="right"/>
            </w:pPr>
            <w:r>
              <w:rPr>
                <w:sz w:val="16"/>
              </w:rPr>
              <w:t>PA not declared for this county</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0"/>
          </w:tcPr>
          <w:p>
            <w:pPr>
              <w:spacing w:after="0"/>
              <w:jc w:val="left"/>
            </w:pPr>
            <w:r>
              <w:rPr>
                <w:sz w:val="16"/>
              </w:rPr>
              <w:t>Inland Flooding</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69</w:t>
            </w:r>
          </w:p>
        </w:tc>
        <w:tc>
          <w:tcPr>
            <w:tcW w:type="dxa" w:w="1069"/>
          </w:tcPr>
          <w:p>
            <w:pPr>
              <w:spacing w:after="0"/>
              <w:jc w:val="right"/>
            </w:pPr>
            <w:r>
              <w:rPr>
                <w:sz w:val="16"/>
              </w:rPr>
              <w:t>13</w:t>
            </w:r>
          </w:p>
        </w:tc>
        <w:tc>
          <w:tcPr>
            <w:tcW w:type="dxa" w:w="1738"/>
          </w:tcPr>
          <w:p>
            <w:pPr>
              <w:spacing w:after="0"/>
              <w:jc w:val="right"/>
            </w:pPr>
            <w:r>
              <w:rPr>
                <w:sz w:val="16"/>
              </w:rPr>
              <w:t>4</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49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75</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68</w:t>
            </w:r>
          </w:p>
        </w:tc>
        <w:tc>
          <w:tcPr>
            <w:tcW w:type="dxa" w:w="1069"/>
          </w:tcPr>
          <w:p>
            <w:pPr>
              <w:spacing w:after="0"/>
              <w:jc w:val="right"/>
            </w:pPr>
            <w:r>
              <w:rPr>
                <w:sz w:val="16"/>
              </w:rPr>
              <w:t>20</w:t>
            </w:r>
          </w:p>
        </w:tc>
        <w:tc>
          <w:tcPr>
            <w:tcW w:type="dxa" w:w="1738"/>
          </w:tcPr>
          <w:p>
            <w:pPr>
              <w:spacing w:after="0"/>
              <w:jc w:val="right"/>
            </w:pPr>
            <w:r>
              <w:rPr>
                <w:sz w:val="16"/>
              </w:rPr>
              <w:t>2</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89</w:t>
            </w:r>
          </w:p>
        </w:tc>
        <w:tc>
          <w:tcPr>
            <w:tcW w:type="dxa" w:w="1069"/>
          </w:tcPr>
          <w:p>
            <w:pPr>
              <w:spacing w:after="0"/>
              <w:jc w:val="right"/>
            </w:pPr>
            <w:r>
              <w:rPr>
                <w:sz w:val="16"/>
              </w:rPr>
              <w:t>9</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224</w:t>
            </w:r>
          </w:p>
        </w:tc>
        <w:tc>
          <w:tcPr>
            <w:tcW w:type="dxa" w:w="1069"/>
          </w:tcPr>
          <w:p>
            <w:pPr>
              <w:spacing w:after="0"/>
              <w:jc w:val="right"/>
            </w:pPr>
            <w:r>
              <w:rPr>
                <w:sz w:val="16"/>
              </w:rPr>
              <w:t>35</w:t>
            </w:r>
          </w:p>
        </w:tc>
        <w:tc>
          <w:tcPr>
            <w:tcW w:type="dxa" w:w="1738"/>
          </w:tcPr>
          <w:p>
            <w:pPr>
              <w:spacing w:after="0"/>
              <w:jc w:val="right"/>
            </w:pPr>
            <w:r>
              <w:rPr>
                <w:sz w:val="16"/>
              </w:rPr>
              <w:t>3</w:t>
            </w:r>
          </w:p>
        </w:tc>
        <w:tc>
          <w:tcPr>
            <w:tcW w:type="dxa" w:w="762"/>
          </w:tcPr>
          <w:p>
            <w:pPr>
              <w:spacing w:after="0"/>
              <w:jc w:val="right"/>
            </w:pPr>
            <w:r>
              <w:rPr>
                <w:sz w:val="16"/>
              </w:rPr>
              <w:t>34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6 High Wind and 64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18</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115</w:t>
            </w:r>
          </w:p>
        </w:tc>
        <w:tc>
          <w:tcPr>
            <w:tcW w:type="dxa" w:w="1069"/>
          </w:tcPr>
          <w:p>
            <w:pPr>
              <w:spacing w:after="0"/>
              <w:jc w:val="right"/>
            </w:pPr>
            <w:r>
              <w:rPr>
                <w:sz w:val="16"/>
              </w:rPr>
              <w:t>19</w:t>
            </w:r>
          </w:p>
        </w:tc>
        <w:tc>
          <w:tcPr>
            <w:tcW w:type="dxa" w:w="1738"/>
          </w:tcPr>
          <w:p>
            <w:pPr>
              <w:spacing w:after="0"/>
              <w:jc w:val="right"/>
            </w:pPr>
            <w:r>
              <w:rPr>
                <w:sz w:val="16"/>
              </w:rPr>
              <w:t>4</w:t>
            </w:r>
          </w:p>
        </w:tc>
        <w:tc>
          <w:tcPr>
            <w:tcW w:type="dxa" w:w="762"/>
          </w:tcPr>
          <w:p>
            <w:pPr>
              <w:spacing w:after="0"/>
              <w:jc w:val="right"/>
            </w:pPr>
            <w:r>
              <w:rPr>
                <w:sz w:val="16"/>
              </w:rPr>
              <w:t>19</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6"/>
        <w:gridCol w:w="3564"/>
        <w:gridCol w:w="952"/>
        <w:gridCol w:w="2654"/>
        <w:gridCol w:w="32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6"/>
            <w:shd w:val="clear" w:color="auto" w:fill="E8E8E8"/>
          </w:tcPr>
          <w:p>
            <w:pPr>
              <w:spacing w:after="0"/>
              <w:jc w:val="left"/>
            </w:pPr>
            <w:r>
              <w:rPr>
                <w:b/>
                <w:sz w:val="16"/>
              </w:rPr>
              <w:t>Magnitude or extent</w:t>
            </w:r>
          </w:p>
        </w:tc>
        <w:tc>
          <w:tcPr>
            <w:tcW w:type="dxa" w:w="3564"/>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4"/>
            <w:shd w:val="clear" w:color="auto" w:fill="E8E8E8"/>
          </w:tcPr>
          <w:p>
            <w:pPr>
              <w:spacing w:after="0"/>
              <w:jc w:val="left"/>
            </w:pPr>
            <w:r>
              <w:rPr>
                <w:b/>
                <w:sz w:val="16"/>
              </w:rPr>
              <w:t>Location</w:t>
            </w:r>
          </w:p>
        </w:tc>
        <w:tc>
          <w:tcPr>
            <w:tcW w:type="dxa" w:w="32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2018-07-20</w:t>
            </w:r>
          </w:p>
        </w:tc>
        <w:tc>
          <w:tcPr>
            <w:tcW w:type="dxa" w:w="1215"/>
          </w:tcPr>
          <w:p>
            <w:pPr>
              <w:spacing w:after="0"/>
              <w:jc w:val="left"/>
            </w:pPr>
            <w:r>
              <w:rPr>
                <w:sz w:val="16"/>
              </w:rPr>
              <w:t>Thunderstorm Wind</w:t>
            </w:r>
          </w:p>
        </w:tc>
        <w:tc>
          <w:tcPr>
            <w:tcW w:type="dxa" w:w="1476"/>
          </w:tcPr>
          <w:p>
            <w:pPr>
              <w:spacing w:after="0"/>
              <w:jc w:val="left"/>
            </w:pPr>
            <w:r>
              <w:rPr>
                <w:sz w:val="16"/>
              </w:rPr>
              <w:t>83 kt (96 mph) estimated gust</w:t>
            </w:r>
          </w:p>
        </w:tc>
        <w:tc>
          <w:tcPr>
            <w:tcW w:type="dxa" w:w="3564"/>
          </w:tcPr>
          <w:p>
            <w:pPr>
              <w:spacing w:after="0"/>
              <w:jc w:val="left"/>
            </w:pPr>
            <w:r>
              <w:rPr>
                <w:sz w:val="16"/>
              </w:rPr>
              <w:t>$100,000 property; $0 crops (2018 dollars)</w:t>
            </w:r>
          </w:p>
        </w:tc>
        <w:tc>
          <w:tcPr>
            <w:tcW w:type="dxa" w:w="952"/>
          </w:tcPr>
          <w:p>
            <w:pPr>
              <w:spacing w:after="0"/>
              <w:jc w:val="right"/>
            </w:pPr>
            <w:r>
              <w:rPr>
                <w:sz w:val="16"/>
              </w:rPr>
              <w:t>0, 0</w:t>
            </w:r>
          </w:p>
        </w:tc>
        <w:tc>
          <w:tcPr>
            <w:tcW w:type="dxa" w:w="2654"/>
          </w:tcPr>
          <w:p>
            <w:pPr>
              <w:spacing w:after="0"/>
              <w:jc w:val="left"/>
            </w:pPr>
            <w:r>
              <w:rPr>
                <w:sz w:val="16"/>
              </w:rPr>
              <w:t>HATFIELD</w:t>
            </w:r>
          </w:p>
        </w:tc>
        <w:tc>
          <w:tcPr>
            <w:tcW w:type="dxa" w:w="3213"/>
          </w:tcPr>
          <w:p>
            <w:pPr>
              <w:spacing w:after="0"/>
              <w:jc w:val="left"/>
            </w:pPr>
            <w:r>
              <w:rPr>
                <w:sz w:val="16"/>
              </w:rPr>
              <w:t>B1-c worst recorded: Thunderstorm Wind</w:t>
            </w:r>
          </w:p>
        </w:tc>
      </w:tr>
      <w:tr>
        <w:trPr>
          <w:cantSplit/>
        </w:trPr>
        <w:tc>
          <w:tcPr>
            <w:tcW w:type="dxa" w:w="1037"/>
          </w:tcPr>
          <w:p>
            <w:pPr>
              <w:spacing w:after="0"/>
              <w:jc w:val="left"/>
            </w:pPr>
            <w:r>
              <w:rPr>
                <w:sz w:val="16"/>
              </w:rPr>
              <w:t>2017-11-18</w:t>
            </w:r>
          </w:p>
        </w:tc>
        <w:tc>
          <w:tcPr>
            <w:tcW w:type="dxa" w:w="1215"/>
          </w:tcPr>
          <w:p>
            <w:pPr>
              <w:spacing w:after="0"/>
              <w:jc w:val="left"/>
            </w:pPr>
            <w:r>
              <w:rPr>
                <w:sz w:val="16"/>
              </w:rPr>
              <w:t>Tornado</w:t>
            </w:r>
          </w:p>
        </w:tc>
        <w:tc>
          <w:tcPr>
            <w:tcW w:type="dxa" w:w="1476"/>
          </w:tcPr>
          <w:p>
            <w:pPr>
              <w:spacing w:after="0"/>
              <w:jc w:val="left"/>
            </w:pPr>
            <w:r>
              <w:rPr>
                <w:sz w:val="16"/>
              </w:rPr>
              <w:t>EF1, 2.38 mi within this county, 300 yd wide</w:t>
            </w:r>
          </w:p>
        </w:tc>
        <w:tc>
          <w:tcPr>
            <w:tcW w:type="dxa" w:w="3564"/>
          </w:tcPr>
          <w:p>
            <w:pPr>
              <w:spacing w:after="0"/>
              <w:jc w:val="left"/>
            </w:pPr>
            <w:r>
              <w:rPr>
                <w:sz w:val="16"/>
              </w:rPr>
              <w:t>$70,000 property; $0 crops (2017 dollars)</w:t>
            </w:r>
          </w:p>
        </w:tc>
        <w:tc>
          <w:tcPr>
            <w:tcW w:type="dxa" w:w="952"/>
          </w:tcPr>
          <w:p>
            <w:pPr>
              <w:spacing w:after="0"/>
              <w:jc w:val="right"/>
            </w:pPr>
            <w:r>
              <w:rPr>
                <w:sz w:val="16"/>
              </w:rPr>
              <w:t>0, 0</w:t>
            </w:r>
          </w:p>
        </w:tc>
        <w:tc>
          <w:tcPr>
            <w:tcW w:type="dxa" w:w="2654"/>
          </w:tcPr>
          <w:p>
            <w:pPr>
              <w:spacing w:after="0"/>
              <w:jc w:val="left"/>
            </w:pPr>
            <w:r>
              <w:rPr>
                <w:sz w:val="16"/>
              </w:rPr>
              <w:t>LAKE MILL to ROCKPORT</w:t>
            </w:r>
          </w:p>
        </w:tc>
        <w:tc>
          <w:tcPr>
            <w:tcW w:type="dxa" w:w="3213"/>
          </w:tcPr>
          <w:p>
            <w:pPr>
              <w:spacing w:after="0"/>
              <w:jc w:val="left"/>
            </w:pPr>
            <w:r>
              <w:rPr>
                <w:sz w:val="16"/>
              </w:rPr>
              <w:t>B1-c worst recorded: Tornado</w:t>
            </w:r>
          </w:p>
        </w:tc>
      </w:tr>
      <w:tr>
        <w:trPr>
          <w:cantSplit/>
        </w:trPr>
        <w:tc>
          <w:tcPr>
            <w:tcW w:type="dxa" w:w="1037"/>
          </w:tcPr>
          <w:p>
            <w:pPr>
              <w:spacing w:after="0"/>
              <w:jc w:val="left"/>
            </w:pPr>
            <w:r>
              <w:rPr>
                <w:sz w:val="16"/>
              </w:rPr>
              <w:t>2012-05-25</w:t>
            </w:r>
          </w:p>
        </w:tc>
        <w:tc>
          <w:tcPr>
            <w:tcW w:type="dxa" w:w="1215"/>
          </w:tcPr>
          <w:p>
            <w:pPr>
              <w:spacing w:after="0"/>
              <w:jc w:val="left"/>
            </w:pPr>
            <w:r>
              <w:rPr>
                <w:sz w:val="16"/>
              </w:rPr>
              <w:t>Drought</w:t>
            </w:r>
          </w:p>
        </w:tc>
        <w:tc>
          <w:tcPr>
            <w:tcW w:type="dxa" w:w="1476"/>
          </w:tcPr>
          <w:p>
            <w:pPr>
              <w:spacing w:after="0"/>
              <w:jc w:val="left"/>
            </w:pPr>
          </w:p>
        </w:tc>
        <w:tc>
          <w:tcPr>
            <w:tcW w:type="dxa" w:w="3564"/>
          </w:tcPr>
          <w:p>
            <w:pPr>
              <w:spacing w:after="0"/>
              <w:jc w:val="left"/>
            </w:pPr>
            <w:r>
              <w:rPr>
                <w:sz w:val="16"/>
              </w:rPr>
              <w:t>$0 property; $0 crops (zone total, 2012 dollars)</w:t>
            </w:r>
          </w:p>
        </w:tc>
        <w:tc>
          <w:tcPr>
            <w:tcW w:type="dxa" w:w="952"/>
          </w:tcPr>
          <w:p>
            <w:pPr>
              <w:spacing w:after="0"/>
              <w:jc w:val="right"/>
            </w:pPr>
            <w:r>
              <w:rPr>
                <w:sz w:val="16"/>
              </w:rPr>
              <w:t>0, 0</w:t>
            </w:r>
          </w:p>
        </w:tc>
        <w:tc>
          <w:tcPr>
            <w:tcW w:type="dxa" w:w="2654"/>
          </w:tcPr>
          <w:p>
            <w:pPr>
              <w:spacing w:after="0"/>
              <w:jc w:val="left"/>
            </w:pPr>
            <w:r>
              <w:rPr>
                <w:sz w:val="16"/>
              </w:rPr>
              <w:t>NWS zone INZ088 (SPENCER), zone-level</w:t>
            </w:r>
          </w:p>
        </w:tc>
        <w:tc>
          <w:tcPr>
            <w:tcW w:type="dxa" w:w="3213"/>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1476"/>
          </w:tcPr>
          <w:p>
            <w:pPr>
              <w:spacing w:after="0"/>
              <w:jc w:val="left"/>
            </w:pPr>
          </w:p>
        </w:tc>
        <w:tc>
          <w:tcPr>
            <w:tcW w:type="dxa" w:w="3564"/>
          </w:tcPr>
          <w:p>
            <w:pPr>
              <w:spacing w:after="0"/>
              <w:jc w:val="left"/>
            </w:pPr>
            <w:r>
              <w:rPr>
                <w:sz w:val="16"/>
              </w:rPr>
              <w:t>$6,000,000 property; $0 crops (zone total, 2009 dollars)</w:t>
            </w:r>
          </w:p>
        </w:tc>
        <w:tc>
          <w:tcPr>
            <w:tcW w:type="dxa" w:w="952"/>
          </w:tcPr>
          <w:p>
            <w:pPr>
              <w:spacing w:after="0"/>
              <w:jc w:val="right"/>
            </w:pPr>
            <w:r>
              <w:rPr>
                <w:sz w:val="16"/>
              </w:rPr>
              <w:t>0, 0</w:t>
            </w:r>
          </w:p>
        </w:tc>
        <w:tc>
          <w:tcPr>
            <w:tcW w:type="dxa" w:w="2654"/>
          </w:tcPr>
          <w:p>
            <w:pPr>
              <w:spacing w:after="0"/>
              <w:jc w:val="left"/>
            </w:pPr>
            <w:r>
              <w:rPr>
                <w:sz w:val="16"/>
              </w:rPr>
              <w:t>NWS zone INZ088 (SPENCER), zone-level</w:t>
            </w:r>
          </w:p>
        </w:tc>
        <w:tc>
          <w:tcPr>
            <w:tcW w:type="dxa" w:w="32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476"/>
          </w:tcPr>
          <w:p>
            <w:pPr>
              <w:spacing w:after="0"/>
              <w:jc w:val="left"/>
            </w:pPr>
            <w:r>
              <w:rPr>
                <w:sz w:val="16"/>
              </w:rPr>
              <w:t>61 kt (70 mph) estimated gust</w:t>
            </w:r>
          </w:p>
        </w:tc>
        <w:tc>
          <w:tcPr>
            <w:tcW w:type="dxa" w:w="3564"/>
          </w:tcPr>
          <w:p>
            <w:pPr>
              <w:spacing w:after="0"/>
              <w:jc w:val="left"/>
            </w:pPr>
            <w:r>
              <w:rPr>
                <w:sz w:val="16"/>
              </w:rPr>
              <w:t>$4,000,000 property; $2,000,000 crops (zone total, 2008 dollars)</w:t>
            </w:r>
          </w:p>
        </w:tc>
        <w:tc>
          <w:tcPr>
            <w:tcW w:type="dxa" w:w="952"/>
          </w:tcPr>
          <w:p>
            <w:pPr>
              <w:spacing w:after="0"/>
              <w:jc w:val="right"/>
            </w:pPr>
            <w:r>
              <w:rPr>
                <w:sz w:val="16"/>
              </w:rPr>
              <w:t>0, 0</w:t>
            </w:r>
          </w:p>
        </w:tc>
        <w:tc>
          <w:tcPr>
            <w:tcW w:type="dxa" w:w="2654"/>
          </w:tcPr>
          <w:p>
            <w:pPr>
              <w:spacing w:after="0"/>
              <w:jc w:val="left"/>
            </w:pPr>
            <w:r>
              <w:rPr>
                <w:sz w:val="16"/>
              </w:rPr>
              <w:t>NWS zone INZ088 (SPENCER), zone-level</w:t>
            </w:r>
          </w:p>
        </w:tc>
        <w:tc>
          <w:tcPr>
            <w:tcW w:type="dxa" w:w="3213"/>
          </w:tcPr>
          <w:p>
            <w:pPr>
              <w:spacing w:after="0"/>
              <w:jc w:val="left"/>
            </w:pPr>
            <w:r>
              <w:rPr>
                <w:sz w:val="16"/>
              </w:rPr>
              <w:t>B1-c worst recorded: High Wind and Strong Wind</w:t>
            </w:r>
          </w:p>
        </w:tc>
      </w:tr>
      <w:tr>
        <w:trPr>
          <w:cantSplit/>
        </w:trPr>
        <w:tc>
          <w:tcPr>
            <w:tcW w:type="dxa" w:w="1037"/>
          </w:tcPr>
          <w:p>
            <w:pPr>
              <w:spacing w:after="0"/>
              <w:jc w:val="left"/>
            </w:pPr>
            <w:r>
              <w:rPr>
                <w:sz w:val="16"/>
              </w:rPr>
              <w:t>2008-04-15</w:t>
            </w:r>
          </w:p>
        </w:tc>
        <w:tc>
          <w:tcPr>
            <w:tcW w:type="dxa" w:w="1215"/>
          </w:tcPr>
          <w:p>
            <w:pPr>
              <w:spacing w:after="0"/>
              <w:jc w:val="left"/>
            </w:pPr>
            <w:r>
              <w:rPr>
                <w:sz w:val="16"/>
              </w:rPr>
              <w:t>Frost/Freeze</w:t>
            </w:r>
          </w:p>
        </w:tc>
        <w:tc>
          <w:tcPr>
            <w:tcW w:type="dxa" w:w="1476"/>
          </w:tcPr>
          <w:p>
            <w:pPr>
              <w:spacing w:after="0"/>
              <w:jc w:val="left"/>
            </w:pPr>
          </w:p>
        </w:tc>
        <w:tc>
          <w:tcPr>
            <w:tcW w:type="dxa" w:w="3564"/>
          </w:tcPr>
          <w:p>
            <w:pPr>
              <w:spacing w:after="0"/>
              <w:jc w:val="left"/>
            </w:pPr>
            <w:r>
              <w:rPr>
                <w:sz w:val="16"/>
              </w:rPr>
              <w:t>$0 property; $10,000 crops (zone total, 2008 dollars)</w:t>
            </w:r>
          </w:p>
        </w:tc>
        <w:tc>
          <w:tcPr>
            <w:tcW w:type="dxa" w:w="952"/>
          </w:tcPr>
          <w:p>
            <w:pPr>
              <w:spacing w:after="0"/>
              <w:jc w:val="right"/>
            </w:pPr>
            <w:r>
              <w:rPr>
                <w:sz w:val="16"/>
              </w:rPr>
              <w:t>0, 0</w:t>
            </w:r>
          </w:p>
        </w:tc>
        <w:tc>
          <w:tcPr>
            <w:tcW w:type="dxa" w:w="2654"/>
          </w:tcPr>
          <w:p>
            <w:pPr>
              <w:spacing w:after="0"/>
              <w:jc w:val="left"/>
            </w:pPr>
            <w:r>
              <w:rPr>
                <w:sz w:val="16"/>
              </w:rPr>
              <w:t>NWS zone INZ088 (SPENCER), zone-level</w:t>
            </w:r>
          </w:p>
        </w:tc>
        <w:tc>
          <w:tcPr>
            <w:tcW w:type="dxa" w:w="3213"/>
          </w:tcPr>
          <w:p>
            <w:pPr>
              <w:spacing w:after="0"/>
              <w:jc w:val="left"/>
            </w:pPr>
            <w:r>
              <w:rPr>
                <w:sz w:val="16"/>
              </w:rPr>
              <w:t>B1-c worst recorded: Frost/Freeze</w:t>
            </w:r>
          </w:p>
        </w:tc>
      </w:tr>
      <w:tr>
        <w:trPr>
          <w:cantSplit/>
        </w:trPr>
        <w:tc>
          <w:tcPr>
            <w:tcW w:type="dxa" w:w="1037"/>
          </w:tcPr>
          <w:p>
            <w:pPr>
              <w:spacing w:after="0"/>
              <w:jc w:val="left"/>
            </w:pPr>
            <w:r>
              <w:rPr>
                <w:sz w:val="16"/>
              </w:rPr>
              <w:t>2007-02-24</w:t>
            </w:r>
          </w:p>
        </w:tc>
        <w:tc>
          <w:tcPr>
            <w:tcW w:type="dxa" w:w="1215"/>
          </w:tcPr>
          <w:p>
            <w:pPr>
              <w:spacing w:after="0"/>
              <w:jc w:val="left"/>
            </w:pPr>
            <w:r>
              <w:rPr>
                <w:sz w:val="16"/>
              </w:rPr>
              <w:t>Lightning</w:t>
            </w:r>
          </w:p>
        </w:tc>
        <w:tc>
          <w:tcPr>
            <w:tcW w:type="dxa" w:w="1476"/>
          </w:tcPr>
          <w:p>
            <w:pPr>
              <w:spacing w:after="0"/>
              <w:jc w:val="left"/>
            </w:pPr>
          </w:p>
        </w:tc>
        <w:tc>
          <w:tcPr>
            <w:tcW w:type="dxa" w:w="3564"/>
          </w:tcPr>
          <w:p>
            <w:pPr>
              <w:spacing w:after="0"/>
              <w:jc w:val="left"/>
            </w:pPr>
            <w:r>
              <w:rPr>
                <w:sz w:val="16"/>
              </w:rPr>
              <w:t>$5,000 property; $0 crops (2007 dollars)</w:t>
            </w:r>
          </w:p>
        </w:tc>
        <w:tc>
          <w:tcPr>
            <w:tcW w:type="dxa" w:w="952"/>
          </w:tcPr>
          <w:p>
            <w:pPr>
              <w:spacing w:after="0"/>
              <w:jc w:val="right"/>
            </w:pPr>
            <w:r>
              <w:rPr>
                <w:sz w:val="16"/>
              </w:rPr>
              <w:t>0, 1</w:t>
            </w:r>
          </w:p>
        </w:tc>
        <w:tc>
          <w:tcPr>
            <w:tcW w:type="dxa" w:w="2654"/>
          </w:tcPr>
          <w:p>
            <w:pPr>
              <w:spacing w:after="0"/>
              <w:jc w:val="left"/>
            </w:pPr>
            <w:r>
              <w:rPr>
                <w:sz w:val="16"/>
              </w:rPr>
              <w:t>NEWTONVILLE</w:t>
            </w:r>
          </w:p>
        </w:tc>
        <w:tc>
          <w:tcPr>
            <w:tcW w:type="dxa" w:w="3213"/>
          </w:tcPr>
          <w:p>
            <w:pPr>
              <w:spacing w:after="0"/>
              <w:jc w:val="left"/>
            </w:pPr>
            <w:r>
              <w:rPr>
                <w:sz w:val="16"/>
              </w:rPr>
              <w:t>deaths or injuries recorded</w:t>
            </w:r>
          </w:p>
        </w:tc>
      </w:tr>
      <w:tr>
        <w:trPr>
          <w:cantSplit/>
        </w:trPr>
        <w:tc>
          <w:tcPr>
            <w:tcW w:type="dxa" w:w="1037"/>
          </w:tcPr>
          <w:p>
            <w:pPr>
              <w:spacing w:after="0"/>
              <w:jc w:val="left"/>
            </w:pPr>
            <w:r>
              <w:rPr>
                <w:sz w:val="16"/>
              </w:rPr>
              <w:t>2006-05-25</w:t>
            </w:r>
          </w:p>
        </w:tc>
        <w:tc>
          <w:tcPr>
            <w:tcW w:type="dxa" w:w="1215"/>
          </w:tcPr>
          <w:p>
            <w:pPr>
              <w:spacing w:after="0"/>
              <w:jc w:val="left"/>
            </w:pPr>
            <w:r>
              <w:rPr>
                <w:sz w:val="16"/>
              </w:rPr>
              <w:t>Hail</w:t>
            </w:r>
          </w:p>
        </w:tc>
        <w:tc>
          <w:tcPr>
            <w:tcW w:type="dxa" w:w="1476"/>
          </w:tcPr>
          <w:p>
            <w:pPr>
              <w:spacing w:after="0"/>
              <w:jc w:val="left"/>
            </w:pPr>
            <w:r>
              <w:rPr>
                <w:sz w:val="16"/>
              </w:rPr>
              <w:t>4.25 in</w:t>
            </w:r>
          </w:p>
        </w:tc>
        <w:tc>
          <w:tcPr>
            <w:tcW w:type="dxa" w:w="3564"/>
          </w:tcPr>
          <w:p>
            <w:pPr>
              <w:spacing w:after="0"/>
              <w:jc w:val="left"/>
            </w:pPr>
            <w:r>
              <w:rPr>
                <w:sz w:val="16"/>
              </w:rPr>
              <w:t>damage not reported</w:t>
            </w:r>
          </w:p>
        </w:tc>
        <w:tc>
          <w:tcPr>
            <w:tcW w:type="dxa" w:w="952"/>
          </w:tcPr>
          <w:p>
            <w:pPr>
              <w:spacing w:after="0"/>
              <w:jc w:val="right"/>
            </w:pPr>
            <w:r>
              <w:rPr>
                <w:sz w:val="16"/>
              </w:rPr>
              <w:t>0, 0</w:t>
            </w:r>
          </w:p>
        </w:tc>
        <w:tc>
          <w:tcPr>
            <w:tcW w:type="dxa" w:w="2654"/>
          </w:tcPr>
          <w:p>
            <w:pPr>
              <w:spacing w:after="0"/>
              <w:jc w:val="left"/>
            </w:pPr>
            <w:r>
              <w:rPr>
                <w:sz w:val="16"/>
              </w:rPr>
              <w:t>DALE</w:t>
            </w:r>
          </w:p>
        </w:tc>
        <w:tc>
          <w:tcPr>
            <w:tcW w:type="dxa" w:w="3213"/>
          </w:tcPr>
          <w:p>
            <w:pPr>
              <w:spacing w:after="0"/>
              <w:jc w:val="left"/>
            </w:pPr>
            <w:r>
              <w:rPr>
                <w:sz w:val="16"/>
              </w:rPr>
              <w:t>B1-c worst recorded: Hail</w:t>
            </w:r>
          </w:p>
        </w:tc>
      </w:tr>
      <w:tr>
        <w:trPr>
          <w:cantSplit/>
        </w:trPr>
        <w:tc>
          <w:tcPr>
            <w:tcW w:type="dxa" w:w="1037"/>
          </w:tcPr>
          <w:p>
            <w:pPr>
              <w:spacing w:after="0"/>
              <w:jc w:val="left"/>
            </w:pPr>
            <w:r>
              <w:rPr>
                <w:sz w:val="16"/>
              </w:rPr>
              <w:t>2004-05-25</w:t>
            </w:r>
          </w:p>
        </w:tc>
        <w:tc>
          <w:tcPr>
            <w:tcW w:type="dxa" w:w="1215"/>
          </w:tcPr>
          <w:p>
            <w:pPr>
              <w:spacing w:after="0"/>
              <w:jc w:val="left"/>
            </w:pPr>
            <w:r>
              <w:rPr>
                <w:sz w:val="16"/>
              </w:rPr>
              <w:t>Flash Flood</w:t>
            </w:r>
          </w:p>
        </w:tc>
        <w:tc>
          <w:tcPr>
            <w:tcW w:type="dxa" w:w="1476"/>
          </w:tcPr>
          <w:p>
            <w:pPr>
              <w:spacing w:after="0"/>
              <w:jc w:val="left"/>
            </w:pPr>
          </w:p>
        </w:tc>
        <w:tc>
          <w:tcPr>
            <w:tcW w:type="dxa" w:w="3564"/>
          </w:tcPr>
          <w:p>
            <w:pPr>
              <w:spacing w:after="0"/>
              <w:jc w:val="left"/>
            </w:pPr>
            <w:r>
              <w:rPr>
                <w:sz w:val="16"/>
              </w:rPr>
              <w:t>$1,100,000 property; crops not reported (2004 dollars)</w:t>
            </w:r>
          </w:p>
        </w:tc>
        <w:tc>
          <w:tcPr>
            <w:tcW w:type="dxa" w:w="952"/>
          </w:tcPr>
          <w:p>
            <w:pPr>
              <w:spacing w:after="0"/>
              <w:jc w:val="right"/>
            </w:pPr>
            <w:r>
              <w:rPr>
                <w:sz w:val="16"/>
              </w:rPr>
              <w:t>0, 0</w:t>
            </w:r>
          </w:p>
        </w:tc>
        <w:tc>
          <w:tcPr>
            <w:tcW w:type="dxa" w:w="2654"/>
          </w:tcPr>
          <w:p>
            <w:pPr>
              <w:spacing w:after="0"/>
              <w:jc w:val="left"/>
            </w:pPr>
            <w:r>
              <w:rPr>
                <w:sz w:val="16"/>
              </w:rPr>
              <w:t>DALE</w:t>
            </w:r>
          </w:p>
        </w:tc>
        <w:tc>
          <w:tcPr>
            <w:tcW w:type="dxa" w:w="32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476"/>
          </w:tcPr>
          <w:p>
            <w:pPr>
              <w:spacing w:after="0"/>
              <w:jc w:val="left"/>
            </w:pPr>
          </w:p>
        </w:tc>
        <w:tc>
          <w:tcPr>
            <w:tcW w:type="dxa" w:w="3564"/>
          </w:tcPr>
          <w:p>
            <w:pPr>
              <w:spacing w:after="0"/>
              <w:jc w:val="left"/>
            </w:pPr>
            <w:r>
              <w:rPr>
                <w:sz w:val="16"/>
              </w:rPr>
              <w:t>damage not reported</w:t>
            </w:r>
          </w:p>
        </w:tc>
        <w:tc>
          <w:tcPr>
            <w:tcW w:type="dxa" w:w="952"/>
          </w:tcPr>
          <w:p>
            <w:pPr>
              <w:spacing w:after="0"/>
              <w:jc w:val="right"/>
            </w:pPr>
            <w:r>
              <w:rPr>
                <w:sz w:val="16"/>
              </w:rPr>
              <w:t>0, 0</w:t>
            </w:r>
          </w:p>
        </w:tc>
        <w:tc>
          <w:tcPr>
            <w:tcW w:type="dxa" w:w="2654"/>
          </w:tcPr>
          <w:p>
            <w:pPr>
              <w:spacing w:after="0"/>
              <w:jc w:val="left"/>
            </w:pPr>
            <w:r>
              <w:rPr>
                <w:sz w:val="16"/>
              </w:rPr>
              <w:t>NWS zone INZ088 (SPENCER), zone-level</w:t>
            </w:r>
          </w:p>
        </w:tc>
        <w:tc>
          <w:tcPr>
            <w:tcW w:type="dxa" w:w="32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476"/>
          </w:tcPr>
          <w:p>
            <w:pPr>
              <w:spacing w:after="0"/>
              <w:jc w:val="left"/>
            </w:pPr>
          </w:p>
        </w:tc>
        <w:tc>
          <w:tcPr>
            <w:tcW w:type="dxa" w:w="3564"/>
          </w:tcPr>
          <w:p>
            <w:pPr>
              <w:spacing w:after="0"/>
              <w:jc w:val="left"/>
            </w:pPr>
            <w:r>
              <w:rPr>
                <w:sz w:val="16"/>
              </w:rPr>
              <w:t>damage not reported</w:t>
            </w:r>
          </w:p>
        </w:tc>
        <w:tc>
          <w:tcPr>
            <w:tcW w:type="dxa" w:w="952"/>
          </w:tcPr>
          <w:p>
            <w:pPr>
              <w:spacing w:after="0"/>
              <w:jc w:val="right"/>
            </w:pPr>
            <w:r>
              <w:rPr>
                <w:sz w:val="16"/>
              </w:rPr>
              <w:t>0, 0</w:t>
            </w:r>
          </w:p>
        </w:tc>
        <w:tc>
          <w:tcPr>
            <w:tcW w:type="dxa" w:w="2654"/>
          </w:tcPr>
          <w:p>
            <w:pPr>
              <w:spacing w:after="0"/>
              <w:jc w:val="left"/>
            </w:pPr>
            <w:r>
              <w:rPr>
                <w:sz w:val="16"/>
              </w:rPr>
              <w:t>NWS zone INZ088 (SPENCER), zone-level</w:t>
            </w:r>
          </w:p>
        </w:tc>
        <w:tc>
          <w:tcPr>
            <w:tcW w:type="dxa" w:w="3213"/>
          </w:tcPr>
          <w:p>
            <w:pPr>
              <w:spacing w:after="0"/>
              <w:jc w:val="left"/>
            </w:pPr>
            <w:r>
              <w:rPr>
                <w:sz w:val="16"/>
              </w:rPr>
              <w:t>B1-c worst recorded: Excessive Heat, Heat</w:t>
            </w:r>
          </w:p>
        </w:tc>
      </w:tr>
      <w:tr>
        <w:trPr>
          <w:cantSplit/>
        </w:trPr>
        <w:tc>
          <w:tcPr>
            <w:tcW w:type="dxa" w:w="1037"/>
          </w:tcPr>
          <w:p>
            <w:pPr>
              <w:spacing w:after="0"/>
              <w:jc w:val="left"/>
            </w:pPr>
            <w:r>
              <w:rPr>
                <w:sz w:val="16"/>
              </w:rPr>
              <w:t>1985-04-05</w:t>
            </w:r>
          </w:p>
        </w:tc>
        <w:tc>
          <w:tcPr>
            <w:tcW w:type="dxa" w:w="1215"/>
          </w:tcPr>
          <w:p>
            <w:pPr>
              <w:spacing w:after="0"/>
              <w:jc w:val="left"/>
            </w:pPr>
            <w:r>
              <w:rPr>
                <w:sz w:val="16"/>
              </w:rPr>
              <w:t>Thunderstorm Wind</w:t>
            </w:r>
          </w:p>
        </w:tc>
        <w:tc>
          <w:tcPr>
            <w:tcW w:type="dxa" w:w="1476"/>
          </w:tcPr>
          <w:p>
            <w:pPr>
              <w:spacing w:after="0"/>
              <w:jc w:val="left"/>
            </w:pPr>
            <w:r>
              <w:rPr>
                <w:sz w:val="16"/>
              </w:rPr>
              <w:t>speed not recorded</w:t>
            </w:r>
          </w:p>
        </w:tc>
        <w:tc>
          <w:tcPr>
            <w:tcW w:type="dxa" w:w="3564"/>
          </w:tcPr>
          <w:p>
            <w:pPr>
              <w:spacing w:after="0"/>
              <w:jc w:val="left"/>
            </w:pPr>
            <w:r>
              <w:rPr>
                <w:sz w:val="16"/>
              </w:rPr>
              <w:t>damage not recorded (pre-1996 record)</w:t>
            </w:r>
          </w:p>
        </w:tc>
        <w:tc>
          <w:tcPr>
            <w:tcW w:type="dxa" w:w="952"/>
          </w:tcPr>
          <w:p>
            <w:pPr>
              <w:spacing w:after="0"/>
              <w:jc w:val="right"/>
            </w:pPr>
            <w:r>
              <w:rPr>
                <w:sz w:val="16"/>
              </w:rPr>
              <w:t>0, 2</w:t>
            </w:r>
          </w:p>
        </w:tc>
        <w:tc>
          <w:tcPr>
            <w:tcW w:type="dxa" w:w="2654"/>
          </w:tcPr>
          <w:p>
            <w:pPr>
              <w:spacing w:after="0"/>
              <w:jc w:val="left"/>
            </w:pPr>
            <w:r>
              <w:rPr>
                <w:sz w:val="16"/>
              </w:rPr>
              <w:t>location not recorded</w:t>
            </w:r>
          </w:p>
        </w:tc>
        <w:tc>
          <w:tcPr>
            <w:tcW w:type="dxa" w:w="321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1.05</w:t>
            </w:r>
          </w:p>
        </w:tc>
        <w:tc>
          <w:tcPr>
            <w:tcW w:type="dxa" w:w="1329"/>
          </w:tcPr>
          <w:p>
            <w:pPr>
              <w:spacing w:after="0"/>
              <w:jc w:val="left"/>
            </w:pPr>
            <w:r>
              <w:rPr>
                <w:sz w:val="16"/>
              </w:rPr>
              <w:t>event-days per year</w:t>
            </w:r>
          </w:p>
        </w:tc>
        <w:tc>
          <w:tcPr>
            <w:tcW w:type="dxa" w:w="1702"/>
          </w:tcPr>
          <w:p>
            <w:pPr>
              <w:spacing w:after="0"/>
              <w:jc w:val="left"/>
            </w:pPr>
            <w:r>
              <w:rPr>
                <w:sz w:val="16"/>
              </w:rPr>
              <w:t>about 1.05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14 of 30 years, 1996 to 2025 (46.7%)</w:t>
            </w:r>
          </w:p>
        </w:tc>
        <w:tc>
          <w:tcPr>
            <w:tcW w:type="dxa" w:w="1567"/>
          </w:tcPr>
          <w:p>
            <w:pPr>
              <w:spacing w:after="0"/>
              <w:jc w:val="right"/>
            </w:pPr>
            <w:r>
              <w:rPr>
                <w:sz w:val="16"/>
              </w:rPr>
              <w:t>20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6.44</w:t>
            </w:r>
          </w:p>
        </w:tc>
        <w:tc>
          <w:tcPr>
            <w:tcW w:type="dxa" w:w="1329"/>
          </w:tcPr>
          <w:p>
            <w:pPr>
              <w:spacing w:after="0"/>
              <w:jc w:val="left"/>
            </w:pPr>
            <w:r>
              <w:rPr>
                <w:sz w:val="16"/>
              </w:rPr>
              <w:t>event-days per year</w:t>
            </w:r>
          </w:p>
        </w:tc>
        <w:tc>
          <w:tcPr>
            <w:tcW w:type="dxa" w:w="1702"/>
          </w:tcPr>
          <w:p>
            <w:pPr>
              <w:spacing w:after="0"/>
              <w:jc w:val="left"/>
            </w:pPr>
            <w:r>
              <w:rPr>
                <w:sz w:val="16"/>
              </w:rPr>
              <w:t>about 6.44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67"/>
          </w:tcPr>
          <w:p>
            <w:pPr>
              <w:spacing w:after="0"/>
              <w:jc w:val="right"/>
            </w:pPr>
            <w:r>
              <w:rPr>
                <w:sz w:val="16"/>
              </w:rPr>
              <w:t>182</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0.00508</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0.508%</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3.22</w:t>
            </w:r>
          </w:p>
        </w:tc>
        <w:tc>
          <w:tcPr>
            <w:tcW w:type="dxa" w:w="1329"/>
          </w:tcPr>
          <w:p>
            <w:pPr>
              <w:spacing w:after="0"/>
              <w:jc w:val="left"/>
            </w:pPr>
            <w:r>
              <w:rPr>
                <w:sz w:val="16"/>
              </w:rPr>
              <w:t>events per year</w:t>
            </w:r>
          </w:p>
        </w:tc>
        <w:tc>
          <w:tcPr>
            <w:tcW w:type="dxa" w:w="1702"/>
          </w:tcPr>
          <w:p>
            <w:pPr>
              <w:spacing w:after="0"/>
              <w:jc w:val="left"/>
            </w:pPr>
            <w:r>
              <w:rPr>
                <w:sz w:val="16"/>
              </w:rPr>
              <w:t>about 3.22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122.3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8</w:t>
            </w:r>
          </w:p>
        </w:tc>
        <w:tc>
          <w:tcPr>
            <w:tcW w:type="dxa" w:w="1329"/>
          </w:tcPr>
          <w:p>
            <w:pPr>
              <w:spacing w:after="0"/>
              <w:jc w:val="left"/>
            </w:pPr>
            <w:r>
              <w:rPr>
                <w:sz w:val="16"/>
              </w:rPr>
              <w:t>event-days per year</w:t>
            </w:r>
          </w:p>
        </w:tc>
        <w:tc>
          <w:tcPr>
            <w:tcW w:type="dxa" w:w="1702"/>
          </w:tcPr>
          <w:p>
            <w:pPr>
              <w:spacing w:after="0"/>
              <w:jc w:val="left"/>
            </w:pPr>
            <w:r>
              <w:rPr>
                <w:sz w:val="16"/>
              </w:rPr>
              <w:t>about 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67"/>
          </w:tcPr>
          <w:p>
            <w:pPr>
              <w:spacing w:after="0"/>
              <w:jc w:val="right"/>
            </w:pPr>
            <w:r>
              <w:rPr>
                <w:sz w:val="16"/>
              </w:rPr>
              <w:t>110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0.00599</w:t>
            </w:r>
          </w:p>
        </w:tc>
        <w:tc>
          <w:tcPr>
            <w:tcW w:type="dxa" w:w="1329"/>
          </w:tcPr>
          <w:p>
            <w:pPr>
              <w:spacing w:after="0"/>
              <w:jc w:val="left"/>
            </w:pPr>
            <w:r>
              <w:rPr>
                <w:sz w:val="16"/>
              </w:rPr>
              <w:t>events per year</w:t>
            </w:r>
          </w:p>
        </w:tc>
        <w:tc>
          <w:tcPr>
            <w:tcW w:type="dxa" w:w="1702"/>
          </w:tcPr>
          <w:p>
            <w:pPr>
              <w:spacing w:after="0"/>
              <w:jc w:val="left"/>
            </w:pPr>
            <w:r>
              <w:rPr>
                <w:sz w:val="16"/>
              </w:rPr>
              <w:t>about 1 in 167 years</w:t>
            </w:r>
          </w:p>
        </w:tc>
        <w:tc>
          <w:tcPr>
            <w:tcW w:type="dxa" w:w="1113"/>
          </w:tcPr>
          <w:p>
            <w:pPr>
              <w:spacing w:after="0"/>
              <w:jc w:val="left"/>
            </w:pPr>
            <w:r>
              <w:rPr>
                <w:sz w:val="16"/>
              </w:rPr>
              <w:t>Unlikely</w:t>
            </w:r>
          </w:p>
        </w:tc>
        <w:tc>
          <w:tcPr>
            <w:tcW w:type="dxa" w:w="1308"/>
          </w:tcPr>
          <w:p>
            <w:pPr>
              <w:spacing w:after="0"/>
              <w:jc w:val="left"/>
            </w:pPr>
            <w:r>
              <w:rPr>
                <w:sz w:val="16"/>
              </w:rPr>
              <w:t>FEMA annualized frequency (modeled)</w:t>
            </w:r>
          </w:p>
        </w:tc>
        <w:tc>
          <w:tcPr>
            <w:tcW w:type="dxa" w:w="1567"/>
          </w:tcPr>
          <w:p>
            <w:pPr>
              <w:spacing w:after="0"/>
              <w:jc w:val="right"/>
            </w:pPr>
            <w:r>
              <w:rPr>
                <w:sz w:val="16"/>
              </w:rPr>
              <w:t>1</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1.17</w:t>
            </w:r>
          </w:p>
        </w:tc>
        <w:tc>
          <w:tcPr>
            <w:tcW w:type="dxa" w:w="1329"/>
          </w:tcPr>
          <w:p>
            <w:pPr>
              <w:spacing w:after="0"/>
              <w:jc w:val="left"/>
            </w:pPr>
            <w:r>
              <w:rPr>
                <w:sz w:val="16"/>
              </w:rPr>
              <w:t>event-days per year</w:t>
            </w:r>
          </w:p>
        </w:tc>
        <w:tc>
          <w:tcPr>
            <w:tcW w:type="dxa" w:w="1702"/>
          </w:tcPr>
          <w:p>
            <w:pPr>
              <w:spacing w:after="0"/>
              <w:jc w:val="left"/>
            </w:pPr>
            <w:r>
              <w:rPr>
                <w:sz w:val="16"/>
              </w:rPr>
              <w:t>about 1.17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79</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2.86</w:t>
            </w:r>
          </w:p>
        </w:tc>
        <w:tc>
          <w:tcPr>
            <w:tcW w:type="dxa" w:w="1329"/>
          </w:tcPr>
          <w:p>
            <w:pPr>
              <w:spacing w:after="0"/>
              <w:jc w:val="left"/>
            </w:pPr>
            <w:r>
              <w:rPr>
                <w:sz w:val="16"/>
              </w:rPr>
              <w:t>event-days per year</w:t>
            </w:r>
          </w:p>
        </w:tc>
        <w:tc>
          <w:tcPr>
            <w:tcW w:type="dxa" w:w="1702"/>
          </w:tcPr>
          <w:p>
            <w:pPr>
              <w:spacing w:after="0"/>
              <w:jc w:val="left"/>
            </w:pPr>
            <w:r>
              <w:rPr>
                <w:sz w:val="16"/>
              </w:rPr>
              <w:t>about 2.86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80</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0.319</w:t>
            </w:r>
          </w:p>
        </w:tc>
        <w:tc>
          <w:tcPr>
            <w:tcW w:type="dxa" w:w="1329"/>
          </w:tcPr>
          <w:p>
            <w:pPr>
              <w:spacing w:after="0"/>
              <w:jc w:val="left"/>
            </w:pPr>
            <w:r>
              <w:rPr>
                <w:sz w:val="16"/>
              </w:rPr>
              <w:t>events per year (modeled)</w:t>
            </w:r>
          </w:p>
        </w:tc>
        <w:tc>
          <w:tcPr>
            <w:tcW w:type="dxa" w:w="1702"/>
          </w:tcPr>
          <w:p>
            <w:pPr>
              <w:spacing w:after="0"/>
              <w:jc w:val="left"/>
            </w:pPr>
            <w:r>
              <w:rPr>
                <w:sz w:val="16"/>
              </w:rPr>
              <w:t>about 1 in 3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52.4</w:t>
            </w:r>
          </w:p>
        </w:tc>
        <w:tc>
          <w:tcPr>
            <w:tcW w:type="dxa" w:w="1329"/>
          </w:tcPr>
          <w:p>
            <w:pPr>
              <w:spacing w:after="0"/>
              <w:jc w:val="left"/>
            </w:pPr>
            <w:r>
              <w:rPr>
                <w:sz w:val="16"/>
              </w:rPr>
              <w:t>days per year with a strike</w:t>
            </w:r>
          </w:p>
        </w:tc>
        <w:tc>
          <w:tcPr>
            <w:tcW w:type="dxa" w:w="1702"/>
          </w:tcPr>
          <w:p>
            <w:pPr>
              <w:spacing w:after="0"/>
              <w:jc w:val="left"/>
            </w:pPr>
            <w:r>
              <w:rPr>
                <w:sz w:val="16"/>
              </w:rPr>
              <w:t>about 52.4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5.03</w:t>
            </w:r>
          </w:p>
        </w:tc>
        <w:tc>
          <w:tcPr>
            <w:tcW w:type="dxa" w:w="1329"/>
          </w:tcPr>
          <w:p>
            <w:pPr>
              <w:spacing w:after="0"/>
              <w:jc w:val="left"/>
            </w:pPr>
            <w:r>
              <w:rPr>
                <w:sz w:val="16"/>
              </w:rPr>
              <w:t>events per year</w:t>
            </w:r>
          </w:p>
        </w:tc>
        <w:tc>
          <w:tcPr>
            <w:tcW w:type="dxa" w:w="1702"/>
          </w:tcPr>
          <w:p>
            <w:pPr>
              <w:spacing w:after="0"/>
              <w:jc w:val="left"/>
            </w:pPr>
            <w:r>
              <w:rPr>
                <w:sz w:val="16"/>
              </w:rPr>
              <w:t>about 5.03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192</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0.288</w:t>
            </w:r>
          </w:p>
        </w:tc>
        <w:tc>
          <w:tcPr>
            <w:tcW w:type="dxa" w:w="1329"/>
          </w:tcPr>
          <w:p>
            <w:pPr>
              <w:spacing w:after="0"/>
              <w:jc w:val="left"/>
            </w:pPr>
            <w:r>
              <w:rPr>
                <w:sz w:val="16"/>
              </w:rPr>
              <w:t>events per year</w:t>
            </w:r>
          </w:p>
        </w:tc>
        <w:tc>
          <w:tcPr>
            <w:tcW w:type="dxa" w:w="1702"/>
          </w:tcPr>
          <w:p>
            <w:pPr>
              <w:spacing w:after="0"/>
              <w:jc w:val="left"/>
            </w:pPr>
            <w:r>
              <w:rPr>
                <w:sz w:val="16"/>
              </w:rPr>
              <w:t>about 1 in 3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0.000334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0.0334%</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8.53</w:t>
            </w:r>
          </w:p>
        </w:tc>
        <w:tc>
          <w:tcPr>
            <w:tcW w:type="dxa" w:w="1329"/>
          </w:tcPr>
          <w:p>
            <w:pPr>
              <w:spacing w:after="0"/>
              <w:jc w:val="left"/>
            </w:pPr>
            <w:r>
              <w:rPr>
                <w:sz w:val="16"/>
              </w:rPr>
              <w:t>event-days per year</w:t>
            </w:r>
          </w:p>
        </w:tc>
        <w:tc>
          <w:tcPr>
            <w:tcW w:type="dxa" w:w="1702"/>
          </w:tcPr>
          <w:p>
            <w:pPr>
              <w:spacing w:after="0"/>
              <w:jc w:val="left"/>
            </w:pPr>
            <w:r>
              <w:rPr>
                <w:sz w:val="16"/>
              </w:rPr>
              <w:t>about 8.53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162</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35.0</w:t>
            </w:r>
          </w:p>
        </w:tc>
        <w:tc>
          <w:tcPr>
            <w:tcW w:type="dxa" w:w="1295"/>
          </w:tcPr>
          <w:p>
            <w:pPr>
              <w:spacing w:after="0"/>
              <w:jc w:val="right"/>
            </w:pPr>
            <w:r>
              <w:rPr>
                <w:sz w:val="16"/>
              </w:rPr>
              <w:t>40.7</w:t>
            </w:r>
          </w:p>
        </w:tc>
        <w:tc>
          <w:tcPr>
            <w:tcW w:type="dxa" w:w="1235"/>
          </w:tcPr>
          <w:p>
            <w:pPr>
              <w:spacing w:after="0"/>
              <w:jc w:val="right"/>
            </w:pPr>
            <w:r>
              <w:rPr>
                <w:sz w:val="16"/>
              </w:rPr>
              <w:t>47.4</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91.3</w:t>
            </w:r>
          </w:p>
        </w:tc>
        <w:tc>
          <w:tcPr>
            <w:tcW w:type="dxa" w:w="1295"/>
          </w:tcPr>
          <w:p>
            <w:pPr>
              <w:spacing w:after="0"/>
              <w:jc w:val="right"/>
            </w:pPr>
            <w:r>
              <w:rPr>
                <w:sz w:val="16"/>
              </w:rPr>
              <w:t>93.6</w:t>
            </w:r>
          </w:p>
        </w:tc>
        <w:tc>
          <w:tcPr>
            <w:tcW w:type="dxa" w:w="1235"/>
          </w:tcPr>
          <w:p>
            <w:pPr>
              <w:spacing w:after="0"/>
              <w:jc w:val="right"/>
            </w:pPr>
            <w:r>
              <w:rPr>
                <w:sz w:val="16"/>
              </w:rPr>
              <w:t>95.7</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82.9</w:t>
            </w:r>
          </w:p>
        </w:tc>
        <w:tc>
          <w:tcPr>
            <w:tcW w:type="dxa" w:w="1295"/>
          </w:tcPr>
          <w:p>
            <w:pPr>
              <w:spacing w:after="0"/>
              <w:jc w:val="right"/>
            </w:pPr>
            <w:r>
              <w:rPr>
                <w:sz w:val="16"/>
              </w:rPr>
              <w:t>84.1</w:t>
            </w:r>
          </w:p>
        </w:tc>
        <w:tc>
          <w:tcPr>
            <w:tcW w:type="dxa" w:w="1235"/>
          </w:tcPr>
          <w:p>
            <w:pPr>
              <w:spacing w:after="0"/>
              <w:jc w:val="right"/>
            </w:pPr>
            <w:r>
              <w:rPr>
                <w:sz w:val="16"/>
              </w:rPr>
              <w:t>89.1</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80.0</w:t>
            </w:r>
          </w:p>
        </w:tc>
        <w:tc>
          <w:tcPr>
            <w:tcW w:type="dxa" w:w="1295"/>
          </w:tcPr>
          <w:p>
            <w:pPr>
              <w:spacing w:after="0"/>
              <w:jc w:val="right"/>
            </w:pPr>
            <w:r>
              <w:rPr>
                <w:sz w:val="16"/>
              </w:rPr>
              <w:t>85.8</w:t>
            </w:r>
          </w:p>
        </w:tc>
        <w:tc>
          <w:tcPr>
            <w:tcW w:type="dxa" w:w="1235"/>
          </w:tcPr>
          <w:p>
            <w:pPr>
              <w:spacing w:after="0"/>
              <w:jc w:val="right"/>
            </w:pPr>
            <w:r>
              <w:rPr>
                <w:sz w:val="16"/>
              </w:rPr>
              <w:t>90.0</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64.7</w:t>
            </w:r>
          </w:p>
        </w:tc>
        <w:tc>
          <w:tcPr>
            <w:tcW w:type="dxa" w:w="1295"/>
          </w:tcPr>
          <w:p>
            <w:pPr>
              <w:spacing w:after="0"/>
              <w:jc w:val="right"/>
            </w:pPr>
            <w:r>
              <w:rPr>
                <w:sz w:val="16"/>
              </w:rPr>
              <w:t>74.2</w:t>
            </w:r>
          </w:p>
        </w:tc>
        <w:tc>
          <w:tcPr>
            <w:tcW w:type="dxa" w:w="1235"/>
          </w:tcPr>
          <w:p>
            <w:pPr>
              <w:spacing w:after="0"/>
              <w:jc w:val="right"/>
            </w:pPr>
            <w:r>
              <w:rPr>
                <w:sz w:val="16"/>
              </w:rPr>
              <w:t>81.4</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33.9</w:t>
            </w:r>
          </w:p>
        </w:tc>
        <w:tc>
          <w:tcPr>
            <w:tcW w:type="dxa" w:w="1295"/>
          </w:tcPr>
          <w:p>
            <w:pPr>
              <w:spacing w:after="0"/>
              <w:jc w:val="right"/>
            </w:pPr>
            <w:r>
              <w:rPr>
                <w:sz w:val="16"/>
              </w:rPr>
              <w:t>39.1</w:t>
            </w:r>
          </w:p>
        </w:tc>
        <w:tc>
          <w:tcPr>
            <w:tcW w:type="dxa" w:w="1235"/>
          </w:tcPr>
          <w:p>
            <w:pPr>
              <w:spacing w:after="0"/>
              <w:jc w:val="right"/>
            </w:pPr>
            <w:r>
              <w:rPr>
                <w:sz w:val="16"/>
              </w:rPr>
              <w:t>40.2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82.8</w:t>
            </w:r>
          </w:p>
        </w:tc>
        <w:tc>
          <w:tcPr>
            <w:tcW w:type="dxa" w:w="1295"/>
          </w:tcPr>
          <w:p>
            <w:pPr>
              <w:spacing w:after="0"/>
              <w:jc w:val="right"/>
            </w:pPr>
            <w:r>
              <w:rPr>
                <w:sz w:val="16"/>
              </w:rPr>
              <w:t>93.2</w:t>
            </w:r>
          </w:p>
        </w:tc>
        <w:tc>
          <w:tcPr>
            <w:tcW w:type="dxa" w:w="1235"/>
          </w:tcPr>
          <w:p>
            <w:pPr>
              <w:spacing w:after="0"/>
              <w:jc w:val="right"/>
            </w:pPr>
            <w:r>
              <w:rPr>
                <w:sz w:val="16"/>
              </w:rPr>
              <w:t>94.5</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63.8</w:t>
            </w:r>
          </w:p>
        </w:tc>
        <w:tc>
          <w:tcPr>
            <w:tcW w:type="dxa" w:w="1295"/>
          </w:tcPr>
          <w:p>
            <w:pPr>
              <w:spacing w:after="0"/>
              <w:jc w:val="right"/>
            </w:pPr>
            <w:r>
              <w:rPr>
                <w:sz w:val="16"/>
              </w:rPr>
              <w:t>80.2</w:t>
            </w:r>
          </w:p>
        </w:tc>
        <w:tc>
          <w:tcPr>
            <w:tcW w:type="dxa" w:w="1235"/>
          </w:tcPr>
          <w:p>
            <w:pPr>
              <w:spacing w:after="0"/>
              <w:jc w:val="right"/>
            </w:pPr>
            <w:r>
              <w:rPr>
                <w:sz w:val="16"/>
              </w:rPr>
              <w:t>87.2</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52.2</w:t>
            </w:r>
          </w:p>
        </w:tc>
        <w:tc>
          <w:tcPr>
            <w:tcW w:type="dxa" w:w="1295"/>
          </w:tcPr>
          <w:p>
            <w:pPr>
              <w:spacing w:after="0"/>
              <w:jc w:val="right"/>
            </w:pPr>
            <w:r>
              <w:rPr>
                <w:sz w:val="16"/>
              </w:rPr>
              <w:t>54.5</w:t>
            </w:r>
          </w:p>
        </w:tc>
        <w:tc>
          <w:tcPr>
            <w:tcW w:type="dxa" w:w="1235"/>
          </w:tcPr>
          <w:p>
            <w:pPr>
              <w:spacing w:after="0"/>
              <w:jc w:val="right"/>
            </w:pPr>
            <w:r>
              <w:rPr>
                <w:sz w:val="16"/>
              </w:rPr>
              <w:t>82.0</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47.2</w:t>
            </w:r>
          </w:p>
        </w:tc>
        <w:tc>
          <w:tcPr>
            <w:tcW w:type="dxa" w:w="1295"/>
          </w:tcPr>
          <w:p>
            <w:pPr>
              <w:spacing w:after="0"/>
              <w:jc w:val="right"/>
            </w:pPr>
            <w:r>
              <w:rPr>
                <w:sz w:val="16"/>
              </w:rPr>
              <w:t>55.1</w:t>
            </w:r>
          </w:p>
        </w:tc>
        <w:tc>
          <w:tcPr>
            <w:tcW w:type="dxa" w:w="1235"/>
          </w:tcPr>
          <w:p>
            <w:pPr>
              <w:spacing w:after="0"/>
              <w:jc w:val="right"/>
            </w:pPr>
            <w:r>
              <w:rPr>
                <w:sz w:val="16"/>
              </w:rPr>
              <w:t>63.4</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91.2</w:t>
            </w:r>
          </w:p>
        </w:tc>
        <w:tc>
          <w:tcPr>
            <w:tcW w:type="dxa" w:w="1295"/>
          </w:tcPr>
          <w:p>
            <w:pPr>
              <w:spacing w:after="0"/>
              <w:jc w:val="right"/>
            </w:pPr>
            <w:r>
              <w:rPr>
                <w:sz w:val="16"/>
              </w:rPr>
              <w:t>96.0</w:t>
            </w:r>
          </w:p>
        </w:tc>
        <w:tc>
          <w:tcPr>
            <w:tcW w:type="dxa" w:w="1235"/>
          </w:tcPr>
          <w:p>
            <w:pPr>
              <w:spacing w:after="0"/>
              <w:jc w:val="right"/>
            </w:pPr>
            <w:r>
              <w:rPr>
                <w:sz w:val="16"/>
              </w:rPr>
              <w:t>98.0</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74.0</w:t>
            </w:r>
          </w:p>
        </w:tc>
        <w:tc>
          <w:tcPr>
            <w:tcW w:type="dxa" w:w="1295"/>
          </w:tcPr>
          <w:p>
            <w:pPr>
              <w:spacing w:after="0"/>
              <w:jc w:val="right"/>
            </w:pPr>
            <w:r>
              <w:rPr>
                <w:sz w:val="16"/>
              </w:rPr>
              <w:t>81.7</w:t>
            </w:r>
          </w:p>
        </w:tc>
        <w:tc>
          <w:tcPr>
            <w:tcW w:type="dxa" w:w="1235"/>
          </w:tcPr>
          <w:p>
            <w:pPr>
              <w:spacing w:after="0"/>
              <w:jc w:val="right"/>
            </w:pPr>
            <w:r>
              <w:rPr>
                <w:sz w:val="16"/>
              </w:rPr>
              <w:t>89.7</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65.3</w:t>
            </w:r>
          </w:p>
        </w:tc>
        <w:tc>
          <w:tcPr>
            <w:tcW w:type="dxa" w:w="1295"/>
          </w:tcPr>
          <w:p>
            <w:pPr>
              <w:spacing w:after="0"/>
              <w:jc w:val="right"/>
            </w:pPr>
            <w:r>
              <w:rPr>
                <w:sz w:val="16"/>
              </w:rPr>
              <w:t>74.4</w:t>
            </w:r>
          </w:p>
        </w:tc>
        <w:tc>
          <w:tcPr>
            <w:tcW w:type="dxa" w:w="1235"/>
          </w:tcPr>
          <w:p>
            <w:pPr>
              <w:spacing w:after="0"/>
              <w:jc w:val="right"/>
            </w:pPr>
            <w:r>
              <w:rPr>
                <w:sz w:val="16"/>
              </w:rPr>
              <w:t>77.6</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66.8</w:t>
            </w:r>
          </w:p>
        </w:tc>
        <w:tc>
          <w:tcPr>
            <w:tcW w:type="dxa" w:w="1295"/>
          </w:tcPr>
          <w:p>
            <w:pPr>
              <w:spacing w:after="0"/>
              <w:jc w:val="right"/>
            </w:pPr>
            <w:r>
              <w:rPr>
                <w:sz w:val="16"/>
              </w:rPr>
              <w:t>75.0</w:t>
            </w:r>
          </w:p>
        </w:tc>
        <w:tc>
          <w:tcPr>
            <w:tcW w:type="dxa" w:w="1235"/>
          </w:tcPr>
          <w:p>
            <w:pPr>
              <w:spacing w:after="0"/>
              <w:jc w:val="right"/>
            </w:pPr>
            <w:r>
              <w:rPr>
                <w:sz w:val="16"/>
              </w:rPr>
              <w:t>82.1</w:t>
            </w:r>
          </w:p>
        </w:tc>
        <w:tc>
          <w:tcPr>
            <w:tcW w:type="dxa" w:w="7078"/>
          </w:tcPr>
          <w:p>
            <w:pPr>
              <w:spacing w:after="0"/>
              <w:jc w:val="left"/>
            </w:pPr>
            <w:r>
              <w:rPr>
                <w:sz w:val="16"/>
              </w:rPr>
              <w:t>Relatively High 2,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Spencer County</w:t>
            </w:r>
          </w:p>
        </w:tc>
        <w:tc>
          <w:tcPr>
            <w:tcW w:type="dxa" w:w="884"/>
          </w:tcPr>
          <w:p>
            <w:pPr>
              <w:spacing w:after="0"/>
              <w:jc w:val="left"/>
            </w:pPr>
            <w:r>
              <w:rPr>
                <w:sz w:val="16"/>
              </w:rPr>
              <w:t>County</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Chrisney town</w:t>
            </w:r>
          </w:p>
        </w:tc>
        <w:tc>
          <w:tcPr>
            <w:tcW w:type="dxa" w:w="884"/>
          </w:tcPr>
          <w:p>
            <w:pPr>
              <w:spacing w:after="0"/>
              <w:jc w:val="left"/>
            </w:pPr>
            <w:r>
              <w:rPr>
                <w:sz w:val="16"/>
              </w:rPr>
              <w:t>Town</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$2,276.97</w:t>
            </w:r>
          </w:p>
        </w:tc>
        <w:tc>
          <w:tcPr>
            <w:tcW w:type="dxa" w:w="3208"/>
          </w:tcPr>
          <w:p>
            <w:pPr>
              <w:spacing w:after="0"/>
              <w:jc w:val="right"/>
            </w:pPr>
            <w:r>
              <w:rPr>
                <w:sz w:val="16"/>
              </w:rPr>
              <w:t>23 total; 6 since its plan</w:t>
            </w:r>
          </w:p>
        </w:tc>
      </w:tr>
      <w:tr>
        <w:trPr>
          <w:cantSplit/>
        </w:trPr>
        <w:tc>
          <w:tcPr>
            <w:tcW w:type="dxa" w:w="1814"/>
          </w:tcPr>
          <w:p>
            <w:pPr>
              <w:spacing w:after="0"/>
              <w:jc w:val="left"/>
            </w:pPr>
            <w:r>
              <w:rPr>
                <w:sz w:val="16"/>
              </w:rPr>
              <w:t>Dale town</w:t>
            </w:r>
          </w:p>
        </w:tc>
        <w:tc>
          <w:tcPr>
            <w:tcW w:type="dxa" w:w="884"/>
          </w:tcPr>
          <w:p>
            <w:pPr>
              <w:spacing w:after="0"/>
              <w:jc w:val="left"/>
            </w:pPr>
            <w:r>
              <w:rPr>
                <w:sz w:val="16"/>
              </w:rPr>
              <w:t>Town</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$10,212.85</w:t>
            </w:r>
          </w:p>
        </w:tc>
        <w:tc>
          <w:tcPr>
            <w:tcW w:type="dxa" w:w="3208"/>
          </w:tcPr>
          <w:p>
            <w:pPr>
              <w:spacing w:after="0"/>
              <w:jc w:val="right"/>
            </w:pPr>
            <w:r>
              <w:rPr>
                <w:sz w:val="16"/>
              </w:rPr>
              <w:t>29 total; 3 since its plan</w:t>
            </w:r>
          </w:p>
        </w:tc>
      </w:tr>
      <w:tr>
        <w:trPr>
          <w:cantSplit/>
        </w:trPr>
        <w:tc>
          <w:tcPr>
            <w:tcW w:type="dxa" w:w="1814"/>
          </w:tcPr>
          <w:p>
            <w:pPr>
              <w:spacing w:after="0"/>
              <w:jc w:val="left"/>
            </w:pPr>
            <w:r>
              <w:rPr>
                <w:sz w:val="16"/>
              </w:rPr>
              <w:t>Gentryville town</w:t>
            </w:r>
          </w:p>
        </w:tc>
        <w:tc>
          <w:tcPr>
            <w:tcW w:type="dxa" w:w="884"/>
          </w:tcPr>
          <w:p>
            <w:pPr>
              <w:spacing w:after="0"/>
              <w:jc w:val="left"/>
            </w:pPr>
            <w:r>
              <w:rPr>
                <w:sz w:val="16"/>
              </w:rPr>
              <w:t>Town</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14 total; 4 since its plan</w:t>
            </w:r>
          </w:p>
        </w:tc>
      </w:tr>
      <w:tr>
        <w:trPr>
          <w:cantSplit/>
        </w:trPr>
        <w:tc>
          <w:tcPr>
            <w:tcW w:type="dxa" w:w="1814"/>
          </w:tcPr>
          <w:p>
            <w:pPr>
              <w:spacing w:after="0"/>
              <w:jc w:val="left"/>
            </w:pPr>
            <w:r>
              <w:rPr>
                <w:sz w:val="16"/>
              </w:rPr>
              <w:t>Grandview town</w:t>
            </w:r>
          </w:p>
        </w:tc>
        <w:tc>
          <w:tcPr>
            <w:tcW w:type="dxa" w:w="884"/>
          </w:tcPr>
          <w:p>
            <w:pPr>
              <w:spacing w:after="0"/>
              <w:jc w:val="left"/>
            </w:pPr>
            <w:r>
              <w:rPr>
                <w:sz w:val="16"/>
              </w:rPr>
              <w:t>Town</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$23,453.58</w:t>
            </w:r>
          </w:p>
        </w:tc>
        <w:tc>
          <w:tcPr>
            <w:tcW w:type="dxa" w:w="3208"/>
          </w:tcPr>
          <w:p>
            <w:pPr>
              <w:spacing w:after="0"/>
              <w:jc w:val="right"/>
            </w:pPr>
            <w:r>
              <w:rPr>
                <w:sz w:val="16"/>
              </w:rPr>
              <w:t>15 total; 2 since its plan</w:t>
            </w:r>
          </w:p>
        </w:tc>
      </w:tr>
      <w:tr>
        <w:trPr>
          <w:cantSplit/>
        </w:trPr>
        <w:tc>
          <w:tcPr>
            <w:tcW w:type="dxa" w:w="1814"/>
          </w:tcPr>
          <w:p>
            <w:pPr>
              <w:spacing w:after="0"/>
              <w:jc w:val="left"/>
            </w:pPr>
            <w:r>
              <w:rPr>
                <w:sz w:val="16"/>
              </w:rPr>
              <w:t>Richland town</w:t>
            </w:r>
          </w:p>
        </w:tc>
        <w:tc>
          <w:tcPr>
            <w:tcW w:type="dxa" w:w="884"/>
          </w:tcPr>
          <w:p>
            <w:pPr>
              <w:spacing w:after="0"/>
              <w:jc w:val="left"/>
            </w:pPr>
            <w:r>
              <w:rPr>
                <w:sz w:val="16"/>
              </w:rPr>
              <w:t>Town</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$2,400</w:t>
            </w:r>
          </w:p>
        </w:tc>
        <w:tc>
          <w:tcPr>
            <w:tcW w:type="dxa" w:w="3208"/>
          </w:tcPr>
          <w:p>
            <w:pPr>
              <w:spacing w:after="0"/>
              <w:jc w:val="right"/>
            </w:pPr>
            <w:r>
              <w:rPr>
                <w:sz w:val="16"/>
              </w:rPr>
              <w:t>6 total; 0 since its plan</w:t>
            </w:r>
          </w:p>
        </w:tc>
      </w:tr>
      <w:tr>
        <w:trPr>
          <w:cantSplit/>
        </w:trPr>
        <w:tc>
          <w:tcPr>
            <w:tcW w:type="dxa" w:w="1814"/>
          </w:tcPr>
          <w:p>
            <w:pPr>
              <w:spacing w:after="0"/>
              <w:jc w:val="left"/>
            </w:pPr>
            <w:r>
              <w:rPr>
                <w:sz w:val="16"/>
              </w:rPr>
              <w:t>Rockport city</w:t>
            </w:r>
          </w:p>
        </w:tc>
        <w:tc>
          <w:tcPr>
            <w:tcW w:type="dxa" w:w="884"/>
          </w:tcPr>
          <w:p>
            <w:pPr>
              <w:spacing w:after="0"/>
              <w:jc w:val="left"/>
            </w:pPr>
            <w:r>
              <w:rPr>
                <w:sz w:val="16"/>
              </w:rPr>
              <w:t>City</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$128,820.80</w:t>
            </w:r>
          </w:p>
        </w:tc>
        <w:tc>
          <w:tcPr>
            <w:tcW w:type="dxa" w:w="3208"/>
          </w:tcPr>
          <w:p>
            <w:pPr>
              <w:spacing w:after="0"/>
              <w:jc w:val="right"/>
            </w:pPr>
            <w:r>
              <w:rPr>
                <w:sz w:val="16"/>
              </w:rPr>
              <w:t>82 total; 11 since its plan</w:t>
            </w:r>
          </w:p>
        </w:tc>
      </w:tr>
      <w:tr>
        <w:trPr>
          <w:cantSplit/>
        </w:trPr>
        <w:tc>
          <w:tcPr>
            <w:tcW w:type="dxa" w:w="1814"/>
          </w:tcPr>
          <w:p>
            <w:pPr>
              <w:spacing w:after="0"/>
              <w:jc w:val="left"/>
            </w:pPr>
            <w:r>
              <w:rPr>
                <w:sz w:val="16"/>
              </w:rPr>
              <w:t>Santa Claus town</w:t>
            </w:r>
          </w:p>
        </w:tc>
        <w:tc>
          <w:tcPr>
            <w:tcW w:type="dxa" w:w="884"/>
          </w:tcPr>
          <w:p>
            <w:pPr>
              <w:spacing w:after="0"/>
              <w:jc w:val="left"/>
            </w:pPr>
            <w:r>
              <w:rPr>
                <w:sz w:val="16"/>
              </w:rPr>
              <w:t>Town</w:t>
            </w:r>
          </w:p>
        </w:tc>
        <w:tc>
          <w:tcPr>
            <w:tcW w:type="dxa" w:w="2627"/>
          </w:tcPr>
          <w:p>
            <w:pPr>
              <w:spacing w:after="0"/>
              <w:jc w:val="left"/>
            </w:pPr>
            <w:r>
              <w:rPr>
                <w:sz w:val="16"/>
              </w:rPr>
              <w:t>Expired on 2026-02-22</w:t>
            </w:r>
          </w:p>
        </w:tc>
        <w:tc>
          <w:tcPr>
            <w:tcW w:type="dxa" w:w="2743"/>
          </w:tcPr>
          <w:p>
            <w:pPr>
              <w:spacing w:after="0"/>
              <w:jc w:val="right"/>
            </w:pPr>
            <w:r>
              <w:rPr>
                <w:sz w:val="16"/>
              </w:rPr>
              <w:t>FMA RL 0, SRL 0; any 0</w:t>
            </w:r>
          </w:p>
        </w:tc>
        <w:tc>
          <w:tcPr>
            <w:tcW w:type="dxa" w:w="2836"/>
          </w:tcPr>
          <w:p>
            <w:pPr>
              <w:spacing w:after="0"/>
              <w:jc w:val="right"/>
            </w:pPr>
            <w:r>
              <w:rPr>
                <w:sz w:val="16"/>
              </w:rPr>
              <w:t>$11,627.01</w:t>
            </w:r>
          </w:p>
        </w:tc>
        <w:tc>
          <w:tcPr>
            <w:tcW w:type="dxa" w:w="3208"/>
          </w:tcPr>
          <w:p>
            <w:pPr>
              <w:spacing w:after="0"/>
              <w:jc w:val="right"/>
            </w:pPr>
            <w:r>
              <w:rPr>
                <w:sz w:val="16"/>
              </w:rPr>
              <w:t>24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872"/>
        <w:gridCol w:w="1305"/>
        <w:gridCol w:w="1119"/>
        <w:gridCol w:w="1044"/>
        <w:gridCol w:w="1220"/>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2021-02-23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$6,332,030,866</w:t>
            </w:r>
          </w:p>
        </w:tc>
        <w:tc>
          <w:tcPr>
            <w:tcW w:type="dxa" w:w="1215"/>
          </w:tcPr>
          <w:p>
            <w:pPr>
              <w:spacing w:after="0"/>
              <w:jc w:val="right"/>
            </w:pPr>
            <w:r>
              <w:rPr>
                <w:sz w:val="16"/>
              </w:rPr>
              <w:t>$119,597,476</w:t>
            </w:r>
          </w:p>
        </w:tc>
        <w:tc>
          <w:tcPr>
            <w:tcW w:type="dxa" w:w="1038"/>
          </w:tcPr>
          <w:p>
            <w:pPr>
              <w:spacing w:after="0"/>
              <w:jc w:val="right"/>
            </w:pPr>
            <w:r>
              <w:rPr>
                <w:sz w:val="16"/>
              </w:rPr>
              <w:t>19,789</w:t>
            </w:r>
          </w:p>
        </w:tc>
        <w:tc>
          <w:tcPr>
            <w:tcW w:type="dxa" w:w="1037"/>
          </w:tcPr>
          <w:p>
            <w:pPr>
              <w:spacing w:after="0"/>
              <w:jc w:val="right"/>
            </w:pPr>
            <w:r>
              <w:rPr>
                <w:sz w:val="16"/>
              </w:rPr>
              <w:t>$88</w:t>
            </w:r>
          </w:p>
        </w:tc>
        <w:tc>
          <w:tcPr>
            <w:tcW w:type="dxa" w:w="1126"/>
          </w:tcPr>
          <w:p>
            <w:pPr>
              <w:spacing w:after="0"/>
              <w:jc w:val="right"/>
            </w:pPr>
            <w:r>
              <w:rPr>
                <w:sz w:val="16"/>
              </w:rPr>
              <w:t>$44,632</w:t>
            </w:r>
          </w:p>
        </w:tc>
        <w:tc>
          <w:tcPr>
            <w:tcW w:type="dxa" w:w="872"/>
          </w:tcPr>
          <w:p>
            <w:pPr>
              <w:spacing w:after="0"/>
              <w:jc w:val="right"/>
            </w:pPr>
            <w:r>
              <w:rPr>
                <w:sz w:val="16"/>
              </w:rPr>
              <w:t>$150,199</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$76,668,191</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$313,172</w:t>
            </w:r>
          </w:p>
        </w:tc>
        <w:tc>
          <w:tcPr>
            <w:tcW w:type="dxa" w:w="872"/>
          </w:tcPr>
          <w:p>
            <w:pPr>
              <w:spacing w:after="0"/>
              <w:jc w:val="right"/>
            </w:pPr>
            <w:r>
              <w:rPr>
                <w:sz w:val="16"/>
              </w:rPr>
              <w:t>n/a</w:t>
            </w:r>
          </w:p>
        </w:tc>
        <w:tc>
          <w:tcPr>
            <w:tcW w:type="dxa" w:w="1305"/>
          </w:tcPr>
          <w:p>
            <w:pPr>
              <w:spacing w:after="0"/>
              <w:jc w:val="right"/>
            </w:pPr>
            <w:r>
              <w:rPr>
                <w:sz w:val="16"/>
              </w:rPr>
              <w:t>0.408% (agriculture)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$11,625,729,361</w:t>
            </w:r>
          </w:p>
        </w:tc>
        <w:tc>
          <w:tcPr>
            <w:tcW w:type="dxa" w:w="1215"/>
          </w:tcPr>
          <w:p>
            <w:pPr>
              <w:spacing w:after="0"/>
              <w:jc w:val="right"/>
            </w:pPr>
            <w:r>
              <w:rPr>
                <w:sz w:val="16"/>
              </w:rPr>
              <w:t>n/a</w:t>
            </w:r>
          </w:p>
        </w:tc>
        <w:tc>
          <w:tcPr>
            <w:tcW w:type="dxa" w:w="1038"/>
          </w:tcPr>
          <w:p>
            <w:pPr>
              <w:spacing w:after="0"/>
              <w:jc w:val="right"/>
            </w:pPr>
            <w:r>
              <w:rPr>
                <w:sz w:val="16"/>
              </w:rPr>
              <w:t>19,810</w:t>
            </w:r>
          </w:p>
        </w:tc>
        <w:tc>
          <w:tcPr>
            <w:tcW w:type="dxa" w:w="1037"/>
          </w:tcPr>
          <w:p>
            <w:pPr>
              <w:spacing w:after="0"/>
              <w:jc w:val="right"/>
            </w:pPr>
            <w:r>
              <w:rPr>
                <w:sz w:val="16"/>
              </w:rPr>
              <w:t>$1,905,433</w:t>
            </w:r>
          </w:p>
        </w:tc>
        <w:tc>
          <w:tcPr>
            <w:tcW w:type="dxa" w:w="1126"/>
          </w:tcPr>
          <w:p>
            <w:pPr>
              <w:spacing w:after="0"/>
              <w:jc w:val="right"/>
            </w:pPr>
            <w:r>
              <w:rPr>
                <w:sz w:val="16"/>
              </w:rPr>
              <w:t>n/a</w:t>
            </w:r>
          </w:p>
        </w:tc>
        <w:tc>
          <w:tcPr>
            <w:tcW w:type="dxa" w:w="872"/>
          </w:tcPr>
          <w:p>
            <w:pPr>
              <w:spacing w:after="0"/>
              <w:jc w:val="right"/>
            </w:pPr>
            <w:r>
              <w:rPr>
                <w:sz w:val="16"/>
              </w:rPr>
              <w:t>$513,410</w:t>
            </w:r>
          </w:p>
        </w:tc>
        <w:tc>
          <w:tcPr>
            <w:tcW w:type="dxa" w:w="1305"/>
          </w:tcPr>
          <w:p>
            <w:pPr>
              <w:spacing w:after="0"/>
              <w:jc w:val="right"/>
            </w:pPr>
            <w:r>
              <w:rPr>
                <w:sz w:val="16"/>
              </w:rPr>
              <w:t>0.0164%</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$6,332,030,866</w:t>
            </w:r>
          </w:p>
        </w:tc>
        <w:tc>
          <w:tcPr>
            <w:tcW w:type="dxa" w:w="1215"/>
          </w:tcPr>
          <w:p>
            <w:pPr>
              <w:spacing w:after="0"/>
              <w:jc w:val="right"/>
            </w:pPr>
            <w:r>
              <w:rPr>
                <w:sz w:val="16"/>
              </w:rPr>
              <w:t>$119,597,476</w:t>
            </w:r>
          </w:p>
        </w:tc>
        <w:tc>
          <w:tcPr>
            <w:tcW w:type="dxa" w:w="1038"/>
          </w:tcPr>
          <w:p>
            <w:pPr>
              <w:spacing w:after="0"/>
              <w:jc w:val="right"/>
            </w:pPr>
            <w:r>
              <w:rPr>
                <w:sz w:val="16"/>
              </w:rPr>
              <w:t>19,789</w:t>
            </w:r>
          </w:p>
        </w:tc>
        <w:tc>
          <w:tcPr>
            <w:tcW w:type="dxa" w:w="1037"/>
          </w:tcPr>
          <w:p>
            <w:pPr>
              <w:spacing w:after="0"/>
              <w:jc w:val="right"/>
            </w:pPr>
            <w:r>
              <w:rPr>
                <w:sz w:val="16"/>
              </w:rPr>
              <w:t>$346,012</w:t>
            </w:r>
          </w:p>
        </w:tc>
        <w:tc>
          <w:tcPr>
            <w:tcW w:type="dxa" w:w="1126"/>
          </w:tcPr>
          <w:p>
            <w:pPr>
              <w:spacing w:after="0"/>
              <w:jc w:val="right"/>
            </w:pPr>
            <w:r>
              <w:rPr>
                <w:sz w:val="16"/>
              </w:rPr>
              <w:t>$5,242</w:t>
            </w:r>
          </w:p>
        </w:tc>
        <w:tc>
          <w:tcPr>
            <w:tcW w:type="dxa" w:w="872"/>
          </w:tcPr>
          <w:p>
            <w:pPr>
              <w:spacing w:after="0"/>
              <w:jc w:val="right"/>
            </w:pPr>
            <w:r>
              <w:rPr>
                <w:sz w:val="16"/>
              </w:rPr>
              <w:t>$19,431</w:t>
            </w:r>
          </w:p>
        </w:tc>
        <w:tc>
          <w:tcPr>
            <w:tcW w:type="dxa" w:w="1305"/>
          </w:tcPr>
          <w:p>
            <w:pPr>
              <w:spacing w:after="0"/>
              <w:jc w:val="right"/>
            </w:pPr>
            <w:r>
              <w:rPr>
                <w:sz w:val="16"/>
              </w:rPr>
              <w:t>0.00546%</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$6,332,030,866</w:t>
            </w:r>
          </w:p>
        </w:tc>
        <w:tc>
          <w:tcPr>
            <w:tcW w:type="dxa" w:w="1215"/>
          </w:tcPr>
          <w:p>
            <w:pPr>
              <w:spacing w:after="0"/>
              <w:jc w:val="right"/>
            </w:pPr>
            <w:r>
              <w:rPr>
                <w:sz w:val="16"/>
              </w:rPr>
              <w:t>$119,597,476</w:t>
            </w:r>
          </w:p>
        </w:tc>
        <w:tc>
          <w:tcPr>
            <w:tcW w:type="dxa" w:w="1038"/>
          </w:tcPr>
          <w:p>
            <w:pPr>
              <w:spacing w:after="0"/>
              <w:jc w:val="right"/>
            </w:pPr>
            <w:r>
              <w:rPr>
                <w:sz w:val="16"/>
              </w:rPr>
              <w:t>19,789</w:t>
            </w:r>
          </w:p>
        </w:tc>
        <w:tc>
          <w:tcPr>
            <w:tcW w:type="dxa" w:w="1037"/>
          </w:tcPr>
          <w:p>
            <w:pPr>
              <w:spacing w:after="0"/>
              <w:jc w:val="right"/>
            </w:pPr>
            <w:r>
              <w:rPr>
                <w:sz w:val="16"/>
              </w:rPr>
              <w:t>$3,918</w:t>
            </w:r>
          </w:p>
        </w:tc>
        <w:tc>
          <w:tcPr>
            <w:tcW w:type="dxa" w:w="1126"/>
          </w:tcPr>
          <w:p>
            <w:pPr>
              <w:spacing w:after="0"/>
              <w:jc w:val="right"/>
            </w:pPr>
            <w:r>
              <w:rPr>
                <w:sz w:val="16"/>
              </w:rPr>
              <w:t>$3</w:t>
            </w:r>
          </w:p>
        </w:tc>
        <w:tc>
          <w:tcPr>
            <w:tcW w:type="dxa" w:w="872"/>
          </w:tcPr>
          <w:p>
            <w:pPr>
              <w:spacing w:after="0"/>
              <w:jc w:val="right"/>
            </w:pPr>
            <w:r>
              <w:rPr>
                <w:sz w:val="16"/>
              </w:rPr>
              <w:t>$475,374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$6,312,482,584</w:t>
            </w:r>
          </w:p>
        </w:tc>
        <w:tc>
          <w:tcPr>
            <w:tcW w:type="dxa" w:w="1215"/>
          </w:tcPr>
          <w:p>
            <w:pPr>
              <w:spacing w:after="0"/>
              <w:jc w:val="right"/>
            </w:pPr>
            <w:r>
              <w:rPr>
                <w:sz w:val="16"/>
              </w:rPr>
              <w:t>$118,822,126</w:t>
            </w:r>
          </w:p>
        </w:tc>
        <w:tc>
          <w:tcPr>
            <w:tcW w:type="dxa" w:w="1038"/>
          </w:tcPr>
          <w:p>
            <w:pPr>
              <w:spacing w:after="0"/>
              <w:jc w:val="right"/>
            </w:pPr>
            <w:r>
              <w:rPr>
                <w:sz w:val="16"/>
              </w:rPr>
              <w:t>19,711</w:t>
            </w:r>
          </w:p>
        </w:tc>
        <w:tc>
          <w:tcPr>
            <w:tcW w:type="dxa" w:w="1037"/>
          </w:tcPr>
          <w:p>
            <w:pPr>
              <w:spacing w:after="0"/>
              <w:jc w:val="right"/>
            </w:pPr>
            <w:r>
              <w:rPr>
                <w:sz w:val="16"/>
              </w:rPr>
              <w:t>$6,770</w:t>
            </w:r>
          </w:p>
        </w:tc>
        <w:tc>
          <w:tcPr>
            <w:tcW w:type="dxa" w:w="1126"/>
          </w:tcPr>
          <w:p>
            <w:pPr>
              <w:spacing w:after="0"/>
              <w:jc w:val="right"/>
            </w:pPr>
            <w:r>
              <w:rPr>
                <w:sz w:val="16"/>
              </w:rPr>
              <w:t>$2,900</w:t>
            </w:r>
          </w:p>
        </w:tc>
        <w:tc>
          <w:tcPr>
            <w:tcW w:type="dxa" w:w="872"/>
          </w:tcPr>
          <w:p>
            <w:pPr>
              <w:spacing w:after="0"/>
              <w:jc w:val="right"/>
            </w:pPr>
            <w:r>
              <w:rPr>
                <w:sz w:val="16"/>
              </w:rPr>
              <w:t>$22</w:t>
            </w:r>
          </w:p>
        </w:tc>
        <w:tc>
          <w:tcPr>
            <w:tcW w:type="dxa" w:w="1305"/>
          </w:tcPr>
          <w:p>
            <w:pPr>
              <w:spacing w:after="0"/>
              <w:jc w:val="right"/>
            </w:pPr>
            <w:r>
              <w:rPr>
                <w:sz w:val="16"/>
              </w:rPr>
              <w:t>0.000107%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$6,330,500,606</w:t>
            </w:r>
          </w:p>
        </w:tc>
        <w:tc>
          <w:tcPr>
            <w:tcW w:type="dxa" w:w="1215"/>
          </w:tcPr>
          <w:p>
            <w:pPr>
              <w:spacing w:after="0"/>
              <w:jc w:val="right"/>
            </w:pPr>
            <w:r>
              <w:rPr>
                <w:sz w:val="16"/>
              </w:rPr>
              <w:t>n/a</w:t>
            </w:r>
          </w:p>
        </w:tc>
        <w:tc>
          <w:tcPr>
            <w:tcW w:type="dxa" w:w="1038"/>
          </w:tcPr>
          <w:p>
            <w:pPr>
              <w:spacing w:after="0"/>
              <w:jc w:val="right"/>
            </w:pPr>
            <w:r>
              <w:rPr>
                <w:sz w:val="16"/>
              </w:rPr>
              <w:t>19,772</w:t>
            </w:r>
          </w:p>
        </w:tc>
        <w:tc>
          <w:tcPr>
            <w:tcW w:type="dxa" w:w="1037"/>
          </w:tcPr>
          <w:p>
            <w:pPr>
              <w:spacing w:after="0"/>
              <w:jc w:val="right"/>
            </w:pPr>
            <w:r>
              <w:rPr>
                <w:sz w:val="16"/>
              </w:rPr>
              <w:t>$205,953</w:t>
            </w:r>
          </w:p>
        </w:tc>
        <w:tc>
          <w:tcPr>
            <w:tcW w:type="dxa" w:w="1126"/>
          </w:tcPr>
          <w:p>
            <w:pPr>
              <w:spacing w:after="0"/>
              <w:jc w:val="right"/>
            </w:pPr>
            <w:r>
              <w:rPr>
                <w:sz w:val="16"/>
              </w:rPr>
              <w:t>n/a</w:t>
            </w:r>
          </w:p>
        </w:tc>
        <w:tc>
          <w:tcPr>
            <w:tcW w:type="dxa" w:w="872"/>
          </w:tcPr>
          <w:p>
            <w:pPr>
              <w:spacing w:after="0"/>
              <w:jc w:val="right"/>
            </w:pPr>
            <w:r>
              <w:rPr>
                <w:sz w:val="16"/>
              </w:rPr>
              <w:t>$42,733</w:t>
            </w:r>
          </w:p>
        </w:tc>
        <w:tc>
          <w:tcPr>
            <w:tcW w:type="dxa" w:w="1305"/>
          </w:tcPr>
          <w:p>
            <w:pPr>
              <w:spacing w:after="0"/>
              <w:jc w:val="right"/>
            </w:pPr>
            <w:r>
              <w:rPr>
                <w:sz w:val="16"/>
              </w:rPr>
              <w:t>0.00325%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$6,326,769,184</w:t>
            </w:r>
          </w:p>
        </w:tc>
        <w:tc>
          <w:tcPr>
            <w:tcW w:type="dxa" w:w="1215"/>
          </w:tcPr>
          <w:p>
            <w:pPr>
              <w:spacing w:after="0"/>
              <w:jc w:val="right"/>
            </w:pPr>
            <w:r>
              <w:rPr>
                <w:sz w:val="16"/>
              </w:rPr>
              <w:t>$32,227,615</w:t>
            </w:r>
          </w:p>
        </w:tc>
        <w:tc>
          <w:tcPr>
            <w:tcW w:type="dxa" w:w="1038"/>
          </w:tcPr>
          <w:p>
            <w:pPr>
              <w:spacing w:after="0"/>
              <w:jc w:val="right"/>
            </w:pPr>
            <w:r>
              <w:rPr>
                <w:sz w:val="16"/>
              </w:rPr>
              <w:t>953</w:t>
            </w:r>
          </w:p>
        </w:tc>
        <w:tc>
          <w:tcPr>
            <w:tcW w:type="dxa" w:w="1037"/>
          </w:tcPr>
          <w:p>
            <w:pPr>
              <w:spacing w:after="0"/>
              <w:jc w:val="right"/>
            </w:pPr>
            <w:r>
              <w:rPr>
                <w:sz w:val="16"/>
              </w:rPr>
              <w:t>$5,897,862</w:t>
            </w:r>
          </w:p>
        </w:tc>
        <w:tc>
          <w:tcPr>
            <w:tcW w:type="dxa" w:w="1126"/>
          </w:tcPr>
          <w:p>
            <w:pPr>
              <w:spacing w:after="0"/>
              <w:jc w:val="right"/>
            </w:pPr>
            <w:r>
              <w:rPr>
                <w:sz w:val="16"/>
              </w:rPr>
              <w:t>$1,020</w:t>
            </w:r>
          </w:p>
        </w:tc>
        <w:tc>
          <w:tcPr>
            <w:tcW w:type="dxa" w:w="872"/>
          </w:tcPr>
          <w:p>
            <w:pPr>
              <w:spacing w:after="0"/>
              <w:jc w:val="right"/>
            </w:pPr>
            <w:r>
              <w:rPr>
                <w:sz w:val="16"/>
              </w:rPr>
              <w:t>$61,914</w:t>
            </w:r>
          </w:p>
        </w:tc>
        <w:tc>
          <w:tcPr>
            <w:tcW w:type="dxa" w:w="1305"/>
          </w:tcPr>
          <w:p>
            <w:pPr>
              <w:spacing w:after="0"/>
              <w:jc w:val="right"/>
            </w:pPr>
            <w:r>
              <w:rPr>
                <w:sz w:val="16"/>
              </w:rPr>
              <w:t>n/a (see note)</w:t>
            </w:r>
          </w:p>
        </w:tc>
        <w:tc>
          <w:tcPr>
            <w:tcW w:type="dxa" w:w="1119"/>
          </w:tcPr>
          <w:p>
            <w:pPr>
              <w:spacing w:after="0"/>
              <w:jc w:val="right"/>
            </w:pPr>
            <w:r>
              <w:rPr>
                <w:sz w:val="16"/>
              </w:rPr>
              <w:t>$30,000</w:t>
            </w: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$142,595,917</w:t>
            </w:r>
          </w:p>
        </w:tc>
        <w:tc>
          <w:tcPr>
            <w:tcW w:type="dxa" w:w="1215"/>
          </w:tcPr>
          <w:p>
            <w:pPr>
              <w:spacing w:after="0"/>
              <w:jc w:val="right"/>
            </w:pPr>
            <w:r>
              <w:rPr>
                <w:sz w:val="16"/>
              </w:rPr>
              <w:t>n/a</w:t>
            </w:r>
          </w:p>
        </w:tc>
        <w:tc>
          <w:tcPr>
            <w:tcW w:type="dxa" w:w="1038"/>
          </w:tcPr>
          <w:p>
            <w:pPr>
              <w:spacing w:after="0"/>
              <w:jc w:val="right"/>
            </w:pPr>
            <w:r>
              <w:rPr>
                <w:sz w:val="16"/>
              </w:rPr>
              <w:t>487</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872"/>
          </w:tcPr>
          <w:p>
            <w:pPr>
              <w:spacing w:after="0"/>
              <w:jc w:val="right"/>
            </w:pPr>
            <w:r>
              <w:rPr>
                <w:sz w:val="16"/>
              </w:rPr>
              <w:t>$170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$6,332,030,866</w:t>
            </w:r>
          </w:p>
        </w:tc>
        <w:tc>
          <w:tcPr>
            <w:tcW w:type="dxa" w:w="1215"/>
          </w:tcPr>
          <w:p>
            <w:pPr>
              <w:spacing w:after="0"/>
              <w:jc w:val="right"/>
            </w:pPr>
            <w:r>
              <w:rPr>
                <w:sz w:val="16"/>
              </w:rPr>
              <w:t>n/a</w:t>
            </w:r>
          </w:p>
        </w:tc>
        <w:tc>
          <w:tcPr>
            <w:tcW w:type="dxa" w:w="1038"/>
          </w:tcPr>
          <w:p>
            <w:pPr>
              <w:spacing w:after="0"/>
              <w:jc w:val="right"/>
            </w:pPr>
            <w:r>
              <w:rPr>
                <w:sz w:val="16"/>
              </w:rPr>
              <w:t>19,789</w:t>
            </w:r>
          </w:p>
        </w:tc>
        <w:tc>
          <w:tcPr>
            <w:tcW w:type="dxa" w:w="1037"/>
          </w:tcPr>
          <w:p>
            <w:pPr>
              <w:spacing w:after="0"/>
              <w:jc w:val="right"/>
            </w:pPr>
            <w:r>
              <w:rPr>
                <w:sz w:val="16"/>
              </w:rPr>
              <w:t>$8,778</w:t>
            </w:r>
          </w:p>
        </w:tc>
        <w:tc>
          <w:tcPr>
            <w:tcW w:type="dxa" w:w="1126"/>
          </w:tcPr>
          <w:p>
            <w:pPr>
              <w:spacing w:after="0"/>
              <w:jc w:val="right"/>
            </w:pPr>
            <w:r>
              <w:rPr>
                <w:sz w:val="16"/>
              </w:rPr>
              <w:t>n/a</w:t>
            </w:r>
          </w:p>
        </w:tc>
        <w:tc>
          <w:tcPr>
            <w:tcW w:type="dxa" w:w="872"/>
          </w:tcPr>
          <w:p>
            <w:pPr>
              <w:spacing w:after="0"/>
              <w:jc w:val="right"/>
            </w:pPr>
            <w:r>
              <w:rPr>
                <w:sz w:val="16"/>
              </w:rPr>
              <w:t>$69,930</w:t>
            </w:r>
          </w:p>
        </w:tc>
        <w:tc>
          <w:tcPr>
            <w:tcW w:type="dxa" w:w="1305"/>
          </w:tcPr>
          <w:p>
            <w:pPr>
              <w:spacing w:after="0"/>
              <w:jc w:val="right"/>
            </w:pPr>
            <w:r>
              <w:rPr>
                <w:sz w:val="16"/>
              </w:rPr>
              <w:t>0.000139%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$6,332,030,866</w:t>
            </w:r>
          </w:p>
        </w:tc>
        <w:tc>
          <w:tcPr>
            <w:tcW w:type="dxa" w:w="1215"/>
          </w:tcPr>
          <w:p>
            <w:pPr>
              <w:spacing w:after="0"/>
              <w:jc w:val="right"/>
            </w:pPr>
            <w:r>
              <w:rPr>
                <w:sz w:val="16"/>
              </w:rPr>
              <w:t>$119,597,476</w:t>
            </w:r>
          </w:p>
        </w:tc>
        <w:tc>
          <w:tcPr>
            <w:tcW w:type="dxa" w:w="1038"/>
          </w:tcPr>
          <w:p>
            <w:pPr>
              <w:spacing w:after="0"/>
              <w:jc w:val="right"/>
            </w:pPr>
            <w:r>
              <w:rPr>
                <w:sz w:val="16"/>
              </w:rPr>
              <w:t>19,789</w:t>
            </w:r>
          </w:p>
        </w:tc>
        <w:tc>
          <w:tcPr>
            <w:tcW w:type="dxa" w:w="1037"/>
          </w:tcPr>
          <w:p>
            <w:pPr>
              <w:spacing w:after="0"/>
              <w:jc w:val="right"/>
            </w:pPr>
            <w:r>
              <w:rPr>
                <w:sz w:val="16"/>
              </w:rPr>
              <w:t>$479,185</w:t>
            </w:r>
          </w:p>
        </w:tc>
        <w:tc>
          <w:tcPr>
            <w:tcW w:type="dxa" w:w="1126"/>
          </w:tcPr>
          <w:p>
            <w:pPr>
              <w:spacing w:after="0"/>
              <w:jc w:val="right"/>
            </w:pPr>
            <w:r>
              <w:rPr>
                <w:sz w:val="16"/>
              </w:rPr>
              <w:t>$164,404</w:t>
            </w:r>
          </w:p>
        </w:tc>
        <w:tc>
          <w:tcPr>
            <w:tcW w:type="dxa" w:w="872"/>
          </w:tcPr>
          <w:p>
            <w:pPr>
              <w:spacing w:after="0"/>
              <w:jc w:val="right"/>
            </w:pPr>
            <w:r>
              <w:rPr>
                <w:sz w:val="16"/>
              </w:rPr>
              <w:t>$320,733</w:t>
            </w:r>
          </w:p>
        </w:tc>
        <w:tc>
          <w:tcPr>
            <w:tcW w:type="dxa" w:w="1305"/>
          </w:tcPr>
          <w:p>
            <w:pPr>
              <w:spacing w:after="0"/>
              <w:jc w:val="right"/>
            </w:pPr>
            <w:r>
              <w:rPr>
                <w:sz w:val="16"/>
              </w:rPr>
              <w:t>0.00757%</w:t>
            </w:r>
          </w:p>
        </w:tc>
        <w:tc>
          <w:tcPr>
            <w:tcW w:type="dxa" w:w="1119"/>
          </w:tcPr>
          <w:p>
            <w:pPr>
              <w:spacing w:after="0"/>
              <w:jc w:val="right"/>
            </w:pPr>
            <w:r>
              <w:rPr>
                <w:sz w:val="16"/>
              </w:rPr>
              <w:t>$232,000</w:t>
            </w:r>
          </w:p>
        </w:tc>
        <w:tc>
          <w:tcPr>
            <w:tcW w:type="dxa" w:w="1044"/>
          </w:tcPr>
          <w:p>
            <w:pPr>
              <w:spacing w:after="0"/>
              <w:jc w:val="right"/>
            </w:pPr>
            <w:r>
              <w:rPr>
                <w:sz w:val="16"/>
              </w:rPr>
              <w:t>$18,000</w:t>
            </w:r>
          </w:p>
        </w:tc>
        <w:tc>
          <w:tcPr>
            <w:tcW w:type="dxa" w:w="1220"/>
          </w:tcPr>
          <w:p>
            <w:pPr>
              <w:spacing w:after="0"/>
              <w:jc w:val="right"/>
            </w:pPr>
          </w:p>
        </w:tc>
        <w:tc>
          <w:tcPr>
            <w:tcW w:type="dxa" w:w="1616"/>
          </w:tcPr>
          <w:p>
            <w:pPr>
              <w:spacing w:after="0"/>
              <w:jc w:val="left"/>
            </w:pPr>
            <w:r>
              <w:rPr>
                <w:sz w:val="16"/>
              </w:rPr>
              <w:t>Storm Events damage since the plan includes 18 zone-level Strong Wind records ($18,000):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$6,332,030,866</w:t>
            </w:r>
          </w:p>
        </w:tc>
        <w:tc>
          <w:tcPr>
            <w:tcW w:type="dxa" w:w="1215"/>
          </w:tcPr>
          <w:p>
            <w:pPr>
              <w:spacing w:after="0"/>
              <w:jc w:val="right"/>
            </w:pPr>
            <w:r>
              <w:rPr>
                <w:sz w:val="16"/>
              </w:rPr>
              <w:t>$119,597,476</w:t>
            </w:r>
          </w:p>
        </w:tc>
        <w:tc>
          <w:tcPr>
            <w:tcW w:type="dxa" w:w="1038"/>
          </w:tcPr>
          <w:p>
            <w:pPr>
              <w:spacing w:after="0"/>
              <w:jc w:val="right"/>
            </w:pPr>
            <w:r>
              <w:rPr>
                <w:sz w:val="16"/>
              </w:rPr>
              <w:t>19,789</w:t>
            </w:r>
          </w:p>
        </w:tc>
        <w:tc>
          <w:tcPr>
            <w:tcW w:type="dxa" w:w="1037"/>
          </w:tcPr>
          <w:p>
            <w:pPr>
              <w:spacing w:after="0"/>
              <w:jc w:val="right"/>
            </w:pPr>
            <w:r>
              <w:rPr>
                <w:sz w:val="16"/>
              </w:rPr>
              <w:t>$701,162</w:t>
            </w:r>
          </w:p>
        </w:tc>
        <w:tc>
          <w:tcPr>
            <w:tcW w:type="dxa" w:w="1126"/>
          </w:tcPr>
          <w:p>
            <w:pPr>
              <w:spacing w:after="0"/>
              <w:jc w:val="right"/>
            </w:pPr>
            <w:r>
              <w:rPr>
                <w:sz w:val="16"/>
              </w:rPr>
              <w:t>$1,220</w:t>
            </w:r>
          </w:p>
        </w:tc>
        <w:tc>
          <w:tcPr>
            <w:tcW w:type="dxa" w:w="872"/>
          </w:tcPr>
          <w:p>
            <w:pPr>
              <w:spacing w:after="0"/>
              <w:jc w:val="right"/>
            </w:pPr>
            <w:r>
              <w:rPr>
                <w:sz w:val="16"/>
              </w:rPr>
              <w:t>$841,707</w:t>
            </w:r>
          </w:p>
        </w:tc>
        <w:tc>
          <w:tcPr>
            <w:tcW w:type="dxa" w:w="1305"/>
          </w:tcPr>
          <w:p>
            <w:pPr>
              <w:spacing w:after="0"/>
              <w:jc w:val="right"/>
            </w:pPr>
            <w:r>
              <w:rPr>
                <w:sz w:val="16"/>
              </w:rPr>
              <w:t>0.0111%</w:t>
            </w:r>
          </w:p>
        </w:tc>
        <w:tc>
          <w:tcPr>
            <w:tcW w:type="dxa" w:w="1119"/>
          </w:tcPr>
          <w:p>
            <w:pPr>
              <w:spacing w:after="0"/>
              <w:jc w:val="right"/>
            </w:pPr>
            <w:r>
              <w:rPr>
                <w:sz w:val="16"/>
              </w:rPr>
              <w:t>$125,000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$442,490,129</w:t>
            </w:r>
          </w:p>
        </w:tc>
        <w:tc>
          <w:tcPr>
            <w:tcW w:type="dxa" w:w="1215"/>
          </w:tcPr>
          <w:p>
            <w:pPr>
              <w:spacing w:after="0"/>
              <w:jc w:val="right"/>
            </w:pPr>
            <w:r>
              <w:rPr>
                <w:sz w:val="16"/>
              </w:rPr>
              <w:t>$10,185,417</w:t>
            </w:r>
          </w:p>
        </w:tc>
        <w:tc>
          <w:tcPr>
            <w:tcW w:type="dxa" w:w="1038"/>
          </w:tcPr>
          <w:p>
            <w:pPr>
              <w:spacing w:after="0"/>
              <w:jc w:val="right"/>
            </w:pPr>
            <w:r>
              <w:rPr>
                <w:sz w:val="16"/>
              </w:rPr>
              <w:t>3,431</w:t>
            </w:r>
          </w:p>
        </w:tc>
        <w:tc>
          <w:tcPr>
            <w:tcW w:type="dxa" w:w="1037"/>
          </w:tcPr>
          <w:p>
            <w:pPr>
              <w:spacing w:after="0"/>
              <w:jc w:val="right"/>
            </w:pPr>
            <w:r>
              <w:rPr>
                <w:sz w:val="16"/>
              </w:rPr>
              <w:t>$11,566</w:t>
            </w:r>
          </w:p>
        </w:tc>
        <w:tc>
          <w:tcPr>
            <w:tcW w:type="dxa" w:w="1126"/>
          </w:tcPr>
          <w:p>
            <w:pPr>
              <w:spacing w:after="0"/>
              <w:jc w:val="right"/>
            </w:pPr>
            <w:r>
              <w:rPr>
                <w:sz w:val="16"/>
              </w:rPr>
              <w:t>$24</w:t>
            </w:r>
          </w:p>
        </w:tc>
        <w:tc>
          <w:tcPr>
            <w:tcW w:type="dxa" w:w="872"/>
          </w:tcPr>
          <w:p>
            <w:pPr>
              <w:spacing w:after="0"/>
              <w:jc w:val="right"/>
            </w:pPr>
            <w:r>
              <w:rPr>
                <w:sz w:val="16"/>
              </w:rPr>
              <w:t>$2,340</w:t>
            </w:r>
          </w:p>
        </w:tc>
        <w:tc>
          <w:tcPr>
            <w:tcW w:type="dxa" w:w="1305"/>
          </w:tcPr>
          <w:p>
            <w:pPr>
              <w:spacing w:after="0"/>
              <w:jc w:val="right"/>
            </w:pPr>
            <w:r>
              <w:rPr>
                <w:sz w:val="16"/>
              </w:rPr>
              <w:t>0.00261%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$6,332,030,866</w:t>
            </w:r>
          </w:p>
        </w:tc>
        <w:tc>
          <w:tcPr>
            <w:tcW w:type="dxa" w:w="1215"/>
          </w:tcPr>
          <w:p>
            <w:pPr>
              <w:spacing w:after="0"/>
              <w:jc w:val="right"/>
            </w:pPr>
            <w:r>
              <w:rPr>
                <w:sz w:val="16"/>
              </w:rPr>
              <w:t>$119,597,476</w:t>
            </w:r>
          </w:p>
        </w:tc>
        <w:tc>
          <w:tcPr>
            <w:tcW w:type="dxa" w:w="1038"/>
          </w:tcPr>
          <w:p>
            <w:pPr>
              <w:spacing w:after="0"/>
              <w:jc w:val="right"/>
            </w:pPr>
            <w:r>
              <w:rPr>
                <w:sz w:val="16"/>
              </w:rPr>
              <w:t>19,789</w:t>
            </w:r>
          </w:p>
        </w:tc>
        <w:tc>
          <w:tcPr>
            <w:tcW w:type="dxa" w:w="1037"/>
          </w:tcPr>
          <w:p>
            <w:pPr>
              <w:spacing w:after="0"/>
              <w:jc w:val="right"/>
            </w:pPr>
            <w:r>
              <w:rPr>
                <w:sz w:val="16"/>
              </w:rPr>
              <w:t>$39,078</w:t>
            </w:r>
          </w:p>
        </w:tc>
        <w:tc>
          <w:tcPr>
            <w:tcW w:type="dxa" w:w="1126"/>
          </w:tcPr>
          <w:p>
            <w:pPr>
              <w:spacing w:after="0"/>
              <w:jc w:val="right"/>
            </w:pPr>
            <w:r>
              <w:rPr>
                <w:sz w:val="16"/>
              </w:rPr>
              <w:t>$336</w:t>
            </w:r>
          </w:p>
        </w:tc>
        <w:tc>
          <w:tcPr>
            <w:tcW w:type="dxa" w:w="872"/>
          </w:tcPr>
          <w:p>
            <w:pPr>
              <w:spacing w:after="0"/>
              <w:jc w:val="right"/>
            </w:pPr>
            <w:r>
              <w:rPr>
                <w:sz w:val="16"/>
              </w:rPr>
              <w:t>$4,388</w:t>
            </w:r>
          </w:p>
        </w:tc>
        <w:tc>
          <w:tcPr>
            <w:tcW w:type="dxa" w:w="1305"/>
          </w:tcPr>
          <w:p>
            <w:pPr>
              <w:spacing w:after="0"/>
              <w:jc w:val="right"/>
            </w:pPr>
            <w:r>
              <w:rPr>
                <w:sz w:val="16"/>
              </w:rPr>
              <w:t>0.000617%</w:t>
            </w:r>
          </w:p>
        </w:tc>
        <w:tc>
          <w:tcPr>
            <w:tcW w:type="dxa" w:w="1119"/>
          </w:tcPr>
          <w:p>
            <w:pPr>
              <w:spacing w:after="0"/>
              <w:jc w:val="right"/>
            </w:pPr>
          </w:p>
        </w:tc>
        <w:tc>
          <w:tcPr>
            <w:tcW w:type="dxa" w:w="1044"/>
          </w:tcPr>
          <w:p>
            <w:pPr>
              <w:spacing w:after="0"/>
              <w:jc w:val="right"/>
            </w:pPr>
            <w:r>
              <w:rPr>
                <w:sz w:val="16"/>
              </w:rPr>
              <w:t>$130,000</w:t>
            </w:r>
          </w:p>
        </w:tc>
        <w:tc>
          <w:tcPr>
            <w:tcW w:type="dxa" w:w="1220"/>
          </w:tcPr>
          <w:p>
            <w:pPr>
              <w:spacing w:after="0"/>
              <w:jc w:val="right"/>
            </w:pPr>
            <w:r>
              <w:rPr>
                <w:sz w:val="16"/>
              </w:rPr>
              <w:t>no Public Assistance recorded (1 declaration)</w:t>
            </w: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2021-02-23 (Storm Events through 2026-06-30): 38 county-coded records, 38 with a damage value recorded (including $0), $387,000; 70 zone-level records, 70 with a damage value recorded (including $0), $148,000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$6,332,030,866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$119,597,476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$10,138,787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$2,502,352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Spencer County</w:t>
            </w:r>
          </w:p>
        </w:tc>
        <w:tc>
          <w:tcPr>
            <w:tcW w:type="dxa" w:w="1620"/>
          </w:tcPr>
          <w:p>
            <w:pPr>
              <w:spacing w:after="0"/>
              <w:jc w:val="left"/>
            </w:pPr>
            <w:r>
              <w:rPr>
                <w:sz w:val="16"/>
              </w:rPr>
              <w:t>180237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Chrisney town</w:t>
            </w:r>
          </w:p>
        </w:tc>
        <w:tc>
          <w:tcPr>
            <w:tcW w:type="dxa" w:w="1620"/>
          </w:tcPr>
          <w:p>
            <w:pPr>
              <w:spacing w:after="0"/>
              <w:jc w:val="left"/>
            </w:pPr>
            <w:r>
              <w:rPr>
                <w:sz w:val="16"/>
              </w:rPr>
              <w:t>180591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Dale town</w:t>
            </w:r>
          </w:p>
        </w:tc>
        <w:tc>
          <w:tcPr>
            <w:tcW w:type="dxa" w:w="1620"/>
          </w:tcPr>
          <w:p>
            <w:pPr>
              <w:spacing w:after="0"/>
              <w:jc w:val="left"/>
            </w:pPr>
            <w:r>
              <w:rPr>
                <w:sz w:val="16"/>
              </w:rPr>
              <w:t>180589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Gentryville town</w:t>
            </w:r>
          </w:p>
        </w:tc>
        <w:tc>
          <w:tcPr>
            <w:tcW w:type="dxa" w:w="1620"/>
          </w:tcPr>
          <w:p>
            <w:pPr>
              <w:spacing w:after="0"/>
              <w:jc w:val="left"/>
            </w:pPr>
            <w:r>
              <w:rPr>
                <w:sz w:val="16"/>
              </w:rPr>
              <w:t>180394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Grandview town</w:t>
            </w:r>
          </w:p>
        </w:tc>
        <w:tc>
          <w:tcPr>
            <w:tcW w:type="dxa" w:w="1620"/>
          </w:tcPr>
          <w:p>
            <w:pPr>
              <w:spacing w:after="0"/>
              <w:jc w:val="left"/>
            </w:pPr>
            <w:r>
              <w:rPr>
                <w:sz w:val="16"/>
              </w:rPr>
              <w:t>180238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Richland town</w:t>
            </w:r>
          </w:p>
        </w:tc>
        <w:tc>
          <w:tcPr>
            <w:tcW w:type="dxa" w:w="1620"/>
          </w:tcPr>
          <w:p>
            <w:pPr>
              <w:spacing w:after="0"/>
              <w:jc w:val="left"/>
            </w:pPr>
            <w:r>
              <w:rPr>
                <w:sz w:val="16"/>
              </w:rPr>
              <w:t>180637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Rockport city</w:t>
            </w:r>
          </w:p>
        </w:tc>
        <w:tc>
          <w:tcPr>
            <w:tcW w:type="dxa" w:w="1620"/>
          </w:tcPr>
          <w:p>
            <w:pPr>
              <w:spacing w:after="0"/>
              <w:jc w:val="left"/>
            </w:pPr>
            <w:r>
              <w:rPr>
                <w:sz w:val="16"/>
              </w:rPr>
              <w:t>180239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Santa Claus town</w:t>
            </w:r>
          </w:p>
        </w:tc>
        <w:tc>
          <w:tcPr>
            <w:tcW w:type="dxa" w:w="1620"/>
          </w:tcPr>
          <w:p>
            <w:pPr>
              <w:spacing w:after="0"/>
              <w:jc w:val="left"/>
            </w:pPr>
            <w:r>
              <w:rPr>
                <w:sz w:val="16"/>
              </w:rPr>
              <w:t>180590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Spencer County, IN: risk-assessment baseline packet, release 2026-10 (data as of 2026-09-30; County FIPS 18147). Automated baseline. </w:t>
      </w:r>
      <w:hyperlink r:id="rId15">
        <w:r>
          <w:rPr>
            <w:color w:val="1F4E99"/>
            <w:sz w:val="17"/>
            <w:u w:val="single"/>
          </w:rPr>
          <w:t>https://hazardplain.org/in/18147/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Spencer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 County, IN: Risk-assessment baseline packet</dc:title>
  <dc:subject>Hazard Plain release 2026-10, as of 2026-09-30. Automated baseline</dc:subject>
  <dc:creator>Hazard Plain</dc:creator>
  <cp:keywords>Hazard Plain; hazard mitigation; risk assessment; 18147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