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Shelby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Shelby County 2024 Hazard Mitigation Plan (FEMA plan 109379)</w:t>
      </w:r>
    </w:p>
    <w:p>
      <w:pPr>
        <w:keepNext/>
        <w:spacing w:after="40" w:before="0"/>
      </w:pPr>
      <w:r>
        <w:rPr>
          <w:b/>
        </w:rPr>
        <w:t xml:space="preserve">Approved: </w:t>
      </w:r>
      <w:r>
        <w:rPr/>
        <w:t>2024-04-19</w:t>
      </w:r>
    </w:p>
    <w:p>
      <w:pPr>
        <w:keepNext/>
        <w:spacing w:after="40" w:before="0"/>
      </w:pPr>
      <w:r>
        <w:rPr>
          <w:b/>
        </w:rPr>
        <w:t xml:space="preserve">Expires: </w:t>
      </w:r>
      <w:r>
        <w:rPr/>
        <w:t>2029-04-18</w:t>
      </w:r>
    </w:p>
    <w:p>
      <w:pPr>
        <w:keepNext/>
        <w:spacing w:after="40" w:before="0"/>
      </w:pPr>
      <w:r>
        <w:rPr>
          <w:b/>
        </w:rPr>
        <w:t xml:space="preserve">As of: </w:t>
      </w:r>
      <w:r>
        <w:rPr/>
        <w:t>2026-09-28</w:t>
      </w:r>
    </w:p>
    <w:p>
      <w:pPr>
        <w:keepNext/>
        <w:spacing w:after="40" w:before="0"/>
      </w:pPr>
      <w:r>
        <w:rPr>
          <w:b/>
        </w:rPr>
        <w:t xml:space="preserve">Days: </w:t>
      </w:r>
      <w:r>
        <w:rPr/>
        <w:t>933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6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1742"/>
        <w:gridCol w:w="1820"/>
        <w:gridCol w:w="3213"/>
        <w:gridCol w:w="1037"/>
        <w:gridCol w:w="1037"/>
        <w:gridCol w:w="839"/>
        <w:gridCol w:w="902"/>
        <w:gridCol w:w="1871"/>
      </w:tblGrid>
      <w:tr>
        <w:trPr>
          <w:cantSplit/>
          <w:tblHeader/>
        </w:trPr>
        <w:tc>
          <w:tcPr>
            <w:tcW w:type="dxa" w:w="1651"/>
            <w:shd w:val="clear" w:color="auto" w:fill="E8E8E8"/>
          </w:tcPr>
          <w:p>
            <w:pPr>
              <w:spacing w:after="0"/>
              <w:jc w:val="left"/>
            </w:pPr>
            <w:r>
              <w:rPr>
                <w:b/>
                <w:sz w:val="16"/>
              </w:rPr>
              <w:t>Jurisdiction</w:t>
            </w:r>
          </w:p>
        </w:tc>
        <w:tc>
          <w:tcPr>
            <w:tcW w:type="dxa" w:w="1742"/>
            <w:shd w:val="clear" w:color="auto" w:fill="E8E8E8"/>
          </w:tcPr>
          <w:p>
            <w:pPr>
              <w:spacing w:after="0"/>
              <w:jc w:val="left"/>
            </w:pPr>
            <w:r>
              <w:rPr>
                <w:b/>
                <w:sz w:val="16"/>
              </w:rPr>
              <w:t>Type</w:t>
            </w:r>
          </w:p>
        </w:tc>
        <w:tc>
          <w:tcPr>
            <w:tcW w:type="dxa" w:w="1820"/>
            <w:shd w:val="clear" w:color="auto" w:fill="E8E8E8"/>
          </w:tcPr>
          <w:p>
            <w:pPr>
              <w:spacing w:after="0"/>
              <w:jc w:val="left"/>
            </w:pPr>
            <w:r>
              <w:rPr>
                <w:b/>
                <w:sz w:val="16"/>
              </w:rPr>
              <w:t>Status</w:t>
            </w:r>
          </w:p>
        </w:tc>
        <w:tc>
          <w:tcPr>
            <w:tcW w:type="dxa" w:w="32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2"/>
            <w:shd w:val="clear" w:color="auto" w:fill="E8E8E8"/>
          </w:tcPr>
          <w:p>
            <w:pPr>
              <w:spacing w:after="0"/>
              <w:jc w:val="left"/>
            </w:pPr>
            <w:r>
              <w:rPr>
                <w:b/>
                <w:sz w:val="16"/>
              </w:rPr>
              <w:t>Update underway</w:t>
            </w:r>
          </w:p>
        </w:tc>
        <w:tc>
          <w:tcPr>
            <w:tcW w:type="dxa" w:w="1871"/>
            <w:shd w:val="clear" w:color="auto" w:fill="E8E8E8"/>
          </w:tcPr>
          <w:p>
            <w:pPr>
              <w:spacing w:after="0"/>
              <w:jc w:val="left"/>
            </w:pPr>
            <w:r>
              <w:rPr>
                <w:b/>
                <w:sz w:val="16"/>
              </w:rPr>
              <w:t>Notes</w:t>
            </w:r>
          </w:p>
        </w:tc>
      </w:tr>
      <w:tr>
        <w:trPr>
          <w:cantSplit/>
        </w:trPr>
        <w:tc>
          <w:tcPr>
            <w:tcW w:type="dxa" w:w="1651"/>
          </w:tcPr>
          <w:p>
            <w:pPr>
              <w:spacing w:after="0"/>
              <w:jc w:val="left"/>
            </w:pPr>
            <w:r>
              <w:rPr>
                <w:sz w:val="16"/>
              </w:rPr>
              <w:t>Shelby County</w:t>
            </w:r>
          </w:p>
        </w:tc>
        <w:tc>
          <w:tcPr>
            <w:tcW w:type="dxa" w:w="1742"/>
          </w:tcPr>
          <w:p>
            <w:pPr>
              <w:spacing w:after="0"/>
              <w:jc w:val="left"/>
            </w:pPr>
            <w:r>
              <w:rPr>
                <w:sz w:val="16"/>
              </w:rPr>
              <w:t>County</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p>
        </w:tc>
      </w:tr>
      <w:tr>
        <w:trPr>
          <w:cantSplit/>
        </w:trPr>
        <w:tc>
          <w:tcPr>
            <w:tcW w:type="dxa" w:w="1651"/>
          </w:tcPr>
          <w:p>
            <w:pPr>
              <w:spacing w:after="0"/>
              <w:jc w:val="left"/>
            </w:pPr>
            <w:r>
              <w:rPr>
                <w:sz w:val="16"/>
              </w:rPr>
              <w:t>Edinburgh town</w:t>
            </w:r>
          </w:p>
        </w:tc>
        <w:tc>
          <w:tcPr>
            <w:tcW w:type="dxa" w:w="1742"/>
          </w:tcPr>
          <w:p>
            <w:pPr>
              <w:spacing w:after="0"/>
              <w:jc w:val="left"/>
            </w:pPr>
            <w:r>
              <w:rPr>
                <w:sz w:val="16"/>
              </w:rPr>
              <w:t>Town</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2024-06-04</w:t>
            </w:r>
          </w:p>
        </w:tc>
      </w:tr>
      <w:tr>
        <w:trPr>
          <w:cantSplit/>
        </w:trPr>
        <w:tc>
          <w:tcPr>
            <w:tcW w:type="dxa" w:w="1651"/>
          </w:tcPr>
          <w:p>
            <w:pPr>
              <w:spacing w:after="0"/>
              <w:jc w:val="left"/>
            </w:pPr>
            <w:r>
              <w:rPr>
                <w:sz w:val="16"/>
              </w:rPr>
              <w:t>Fairland town</w:t>
            </w:r>
          </w:p>
        </w:tc>
        <w:tc>
          <w:tcPr>
            <w:tcW w:type="dxa" w:w="1742"/>
          </w:tcPr>
          <w:p>
            <w:pPr>
              <w:spacing w:after="0"/>
              <w:jc w:val="left"/>
            </w:pPr>
            <w:r>
              <w:rPr>
                <w:sz w:val="16"/>
              </w:rPr>
              <w:t>Town</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2024-06-18</w:t>
            </w:r>
          </w:p>
        </w:tc>
      </w:tr>
      <w:tr>
        <w:trPr>
          <w:cantSplit/>
        </w:trPr>
        <w:tc>
          <w:tcPr>
            <w:tcW w:type="dxa" w:w="1651"/>
          </w:tcPr>
          <w:p>
            <w:pPr>
              <w:spacing w:after="0"/>
              <w:jc w:val="left"/>
            </w:pPr>
            <w:r>
              <w:rPr>
                <w:sz w:val="16"/>
              </w:rPr>
              <w:t>Morristown town</w:t>
            </w:r>
          </w:p>
        </w:tc>
        <w:tc>
          <w:tcPr>
            <w:tcW w:type="dxa" w:w="1742"/>
          </w:tcPr>
          <w:p>
            <w:pPr>
              <w:spacing w:after="0"/>
              <w:jc w:val="left"/>
            </w:pPr>
            <w:r>
              <w:rPr>
                <w:sz w:val="16"/>
              </w:rPr>
              <w:t>Town</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2024-06-04</w:t>
            </w:r>
          </w:p>
        </w:tc>
      </w:tr>
      <w:tr>
        <w:trPr>
          <w:cantSplit/>
        </w:trPr>
        <w:tc>
          <w:tcPr>
            <w:tcW w:type="dxa" w:w="1651"/>
          </w:tcPr>
          <w:p>
            <w:pPr>
              <w:spacing w:after="0"/>
              <w:jc w:val="left"/>
            </w:pPr>
            <w:r>
              <w:rPr>
                <w:sz w:val="16"/>
              </w:rPr>
              <w:t>Shelbyville city</w:t>
            </w:r>
          </w:p>
        </w:tc>
        <w:tc>
          <w:tcPr>
            <w:tcW w:type="dxa" w:w="1742"/>
          </w:tcPr>
          <w:p>
            <w:pPr>
              <w:spacing w:after="0"/>
              <w:jc w:val="left"/>
            </w:pPr>
            <w:r>
              <w:rPr>
                <w:sz w:val="16"/>
              </w:rPr>
              <w:t>City</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p>
        </w:tc>
      </w:tr>
      <w:tr>
        <w:trPr>
          <w:cantSplit/>
        </w:trPr>
        <w:tc>
          <w:tcPr>
            <w:tcW w:type="dxa" w:w="1651"/>
          </w:tcPr>
          <w:p>
            <w:pPr>
              <w:spacing w:after="0"/>
              <w:jc w:val="left"/>
            </w:pPr>
            <w:r>
              <w:rPr>
                <w:sz w:val="16"/>
              </w:rPr>
              <w:t>St. Paul town</w:t>
            </w:r>
          </w:p>
        </w:tc>
        <w:tc>
          <w:tcPr>
            <w:tcW w:type="dxa" w:w="1742"/>
          </w:tcPr>
          <w:p>
            <w:pPr>
              <w:spacing w:after="0"/>
              <w:jc w:val="left"/>
            </w:pPr>
            <w:r>
              <w:rPr>
                <w:sz w:val="16"/>
              </w:rPr>
              <w:t>Town</w:t>
            </w:r>
          </w:p>
        </w:tc>
        <w:tc>
          <w:tcPr>
            <w:tcW w:type="dxa" w:w="1820"/>
          </w:tcPr>
          <w:p>
            <w:pPr>
              <w:spacing w:after="0"/>
              <w:jc w:val="left"/>
            </w:pPr>
            <w:r>
              <w:rPr>
                <w:sz w:val="16"/>
              </w:rPr>
              <w:t>Approved, expires 2031-06-30</w:t>
            </w:r>
          </w:p>
        </w:tc>
        <w:tc>
          <w:tcPr>
            <w:tcW w:type="dxa" w:w="3213"/>
          </w:tcPr>
          <w:p>
            <w:pPr>
              <w:spacing w:after="0"/>
              <w:jc w:val="left"/>
            </w:pPr>
            <w:r>
              <w:rPr>
                <w:sz w:val="16"/>
              </w:rPr>
              <w:t>Decatur County 2025 Hazard Mitigation Plan (FEMA plan 111812)</w:t>
            </w:r>
          </w:p>
        </w:tc>
        <w:tc>
          <w:tcPr>
            <w:tcW w:type="dxa" w:w="1037"/>
          </w:tcPr>
          <w:p>
            <w:pPr>
              <w:spacing w:after="0"/>
              <w:jc w:val="left"/>
            </w:pPr>
            <w:r>
              <w:rPr>
                <w:sz w:val="16"/>
              </w:rPr>
              <w:t>2026-07-01</w:t>
            </w:r>
          </w:p>
        </w:tc>
        <w:tc>
          <w:tcPr>
            <w:tcW w:type="dxa" w:w="1037"/>
          </w:tcPr>
          <w:p>
            <w:pPr>
              <w:spacing w:after="0"/>
              <w:jc w:val="left"/>
            </w:pPr>
            <w:r>
              <w:rPr>
                <w:sz w:val="16"/>
              </w:rPr>
              <w:t>2031-06-30</w:t>
            </w:r>
          </w:p>
        </w:tc>
        <w:tc>
          <w:tcPr>
            <w:tcW w:type="dxa" w:w="839"/>
          </w:tcPr>
          <w:p>
            <w:pPr>
              <w:spacing w:after="0"/>
              <w:jc w:val="right"/>
            </w:pPr>
            <w:r>
              <w:rPr>
                <w:sz w:val="16"/>
              </w:rPr>
              <w:t>1,736</w:t>
            </w:r>
          </w:p>
        </w:tc>
        <w:tc>
          <w:tcPr>
            <w:tcW w:type="dxa" w:w="902"/>
          </w:tcPr>
          <w:p>
            <w:pPr>
              <w:spacing w:after="0"/>
              <w:jc w:val="left"/>
            </w:pPr>
          </w:p>
        </w:tc>
        <w:tc>
          <w:tcPr>
            <w:tcW w:type="dxa" w:w="1871"/>
          </w:tcPr>
          <w:p>
            <w:pPr>
              <w:spacing w:after="0"/>
              <w:jc w:val="left"/>
            </w:pPr>
            <w:r>
              <w:rPr>
                <w:sz w:val="16"/>
              </w:rPr>
              <w:t>Also approved under plan 109379 (Shelby County 2024 Hazard Mitigation Plan, expires 2029-04-18). FEMA's plan status map shows one plan per jurisdiction and may show one of these; this packet uses the approved plan that expires last.</w:t>
            </w:r>
          </w:p>
        </w:tc>
      </w:tr>
      <w:tr>
        <w:trPr>
          <w:cantSplit/>
        </w:trPr>
        <w:tc>
          <w:tcPr>
            <w:tcW w:type="dxa" w:w="1651"/>
          </w:tcPr>
          <w:p>
            <w:pPr>
              <w:spacing w:after="0"/>
              <w:jc w:val="left"/>
            </w:pPr>
            <w:r>
              <w:rPr>
                <w:sz w:val="16"/>
              </w:rPr>
              <w:t>Waldron CDP</w:t>
            </w:r>
          </w:p>
        </w:tc>
        <w:tc>
          <w:tcPr>
            <w:tcW w:type="dxa" w:w="1742"/>
          </w:tcPr>
          <w:p>
            <w:pPr>
              <w:spacing w:after="0"/>
              <w:jc w:val="left"/>
            </w:pPr>
            <w:r>
              <w:rPr>
                <w:sz w:val="16"/>
              </w:rPr>
              <w:t>Unincorporated</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2024-06-18</w:t>
            </w:r>
          </w:p>
        </w:tc>
      </w:tr>
      <w:tr>
        <w:trPr>
          <w:cantSplit/>
        </w:trPr>
        <w:tc>
          <w:tcPr>
            <w:tcW w:type="dxa" w:w="1651"/>
          </w:tcPr>
          <w:p>
            <w:pPr>
              <w:spacing w:after="0"/>
              <w:jc w:val="left"/>
            </w:pPr>
            <w:r>
              <w:rPr>
                <w:sz w:val="16"/>
              </w:rPr>
              <w:t>Northwestern Consolidated School Corporation</w:t>
            </w:r>
          </w:p>
        </w:tc>
        <w:tc>
          <w:tcPr>
            <w:tcW w:type="dxa" w:w="1742"/>
          </w:tcPr>
          <w:p>
            <w:pPr>
              <w:spacing w:after="0"/>
              <w:jc w:val="left"/>
            </w:pPr>
            <w:r>
              <w:rPr>
                <w:sz w:val="16"/>
              </w:rPr>
              <w:t>School/School District</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2024-06-04</w:t>
            </w:r>
          </w:p>
        </w:tc>
      </w:tr>
      <w:tr>
        <w:trPr>
          <w:cantSplit/>
        </w:trPr>
        <w:tc>
          <w:tcPr>
            <w:tcW w:type="dxa" w:w="1651"/>
          </w:tcPr>
          <w:p>
            <w:pPr>
              <w:spacing w:after="0"/>
              <w:jc w:val="left"/>
            </w:pPr>
            <w:r>
              <w:rPr>
                <w:sz w:val="16"/>
              </w:rPr>
              <w:t>Shelby Eastern Schools</w:t>
            </w:r>
          </w:p>
        </w:tc>
        <w:tc>
          <w:tcPr>
            <w:tcW w:type="dxa" w:w="1742"/>
          </w:tcPr>
          <w:p>
            <w:pPr>
              <w:spacing w:after="0"/>
              <w:jc w:val="left"/>
            </w:pPr>
            <w:r>
              <w:rPr>
                <w:sz w:val="16"/>
              </w:rPr>
              <w:t>School/School District</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2024-06-04</w:t>
            </w:r>
          </w:p>
        </w:tc>
      </w:tr>
      <w:tr>
        <w:trPr>
          <w:cantSplit/>
        </w:trPr>
        <w:tc>
          <w:tcPr>
            <w:tcW w:type="dxa" w:w="1651"/>
          </w:tcPr>
          <w:p>
            <w:pPr>
              <w:spacing w:after="0"/>
              <w:jc w:val="left"/>
            </w:pPr>
            <w:r>
              <w:rPr>
                <w:sz w:val="16"/>
              </w:rPr>
              <w:t>Shelbyville Central Schools</w:t>
            </w:r>
          </w:p>
        </w:tc>
        <w:tc>
          <w:tcPr>
            <w:tcW w:type="dxa" w:w="1742"/>
          </w:tcPr>
          <w:p>
            <w:pPr>
              <w:spacing w:after="0"/>
              <w:jc w:val="left"/>
            </w:pPr>
            <w:r>
              <w:rPr>
                <w:sz w:val="16"/>
              </w:rPr>
              <w:t>School/School District</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2024-06-04</w:t>
            </w:r>
          </w:p>
        </w:tc>
      </w:tr>
      <w:tr>
        <w:trPr>
          <w:cantSplit/>
        </w:trPr>
        <w:tc>
          <w:tcPr>
            <w:tcW w:type="dxa" w:w="1651"/>
          </w:tcPr>
          <w:p>
            <w:pPr>
              <w:spacing w:after="0"/>
              <w:jc w:val="left"/>
            </w:pPr>
            <w:r>
              <w:rPr>
                <w:sz w:val="16"/>
              </w:rPr>
              <w:t>Southwestern Shelby County Consolidated Schools</w:t>
            </w:r>
          </w:p>
        </w:tc>
        <w:tc>
          <w:tcPr>
            <w:tcW w:type="dxa" w:w="1742"/>
          </w:tcPr>
          <w:p>
            <w:pPr>
              <w:spacing w:after="0"/>
              <w:jc w:val="left"/>
            </w:pPr>
            <w:r>
              <w:rPr>
                <w:sz w:val="16"/>
              </w:rPr>
              <w:t>School/School District</w:t>
            </w:r>
          </w:p>
        </w:tc>
        <w:tc>
          <w:tcPr>
            <w:tcW w:type="dxa" w:w="1820"/>
          </w:tcPr>
          <w:p>
            <w:pPr>
              <w:spacing w:after="0"/>
              <w:jc w:val="left"/>
            </w:pPr>
            <w:r>
              <w:rPr>
                <w:sz w:val="16"/>
              </w:rPr>
              <w:t>Approved, expires 2029-04-18</w:t>
            </w:r>
          </w:p>
        </w:tc>
        <w:tc>
          <w:tcPr>
            <w:tcW w:type="dxa" w:w="3213"/>
          </w:tcPr>
          <w:p>
            <w:pPr>
              <w:spacing w:after="0"/>
              <w:jc w:val="left"/>
            </w:pPr>
            <w:r>
              <w:rPr>
                <w:sz w:val="16"/>
              </w:rPr>
              <w:t>Shelby County 2024 Hazard Mitigation Plan (FEMA plan 109379)</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39"/>
          </w:tcPr>
          <w:p>
            <w:pPr>
              <w:spacing w:after="0"/>
              <w:jc w:val="right"/>
            </w:pPr>
            <w:r>
              <w:rPr>
                <w:sz w:val="16"/>
              </w:rPr>
              <w:t>933</w:t>
            </w:r>
          </w:p>
        </w:tc>
        <w:tc>
          <w:tcPr>
            <w:tcW w:type="dxa" w:w="902"/>
          </w:tcPr>
          <w:p>
            <w:pPr>
              <w:spacing w:after="0"/>
              <w:jc w:val="left"/>
            </w:pPr>
          </w:p>
        </w:tc>
        <w:tc>
          <w:tcPr>
            <w:tcW w:type="dxa" w:w="1871"/>
          </w:tcPr>
          <w:p>
            <w:pPr>
              <w:spacing w:after="0"/>
              <w:jc w:val="left"/>
            </w:pPr>
            <w:r>
              <w:rPr>
                <w:sz w:val="16"/>
              </w:rPr>
              <w:t>member approved 2024-06-18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$8,285,448</w:t>
            </w:r>
          </w:p>
        </w:tc>
        <w:tc>
          <w:tcPr>
            <w:tcW w:type="dxa" w:w="1126"/>
          </w:tcPr>
          <w:p>
            <w:pPr>
              <w:spacing w:after="0"/>
              <w:jc w:val="right"/>
            </w:pPr>
            <w:r>
              <w:rPr>
                <w:sz w:val="16"/>
              </w:rPr>
              <w:t>$5,430</w:t>
            </w:r>
          </w:p>
        </w:tc>
        <w:tc>
          <w:tcPr>
            <w:tcW w:type="dxa" w:w="1325"/>
          </w:tcPr>
          <w:p>
            <w:pPr>
              <w:spacing w:after="0"/>
              <w:jc w:val="right"/>
            </w:pPr>
            <w:r>
              <w:rPr>
                <w:sz w:val="16"/>
              </w:rPr>
              <w:t>$80,532</w:t>
            </w:r>
          </w:p>
        </w:tc>
        <w:tc>
          <w:tcPr>
            <w:tcW w:type="dxa" w:w="1123"/>
          </w:tcPr>
          <w:p>
            <w:pPr>
              <w:spacing w:after="0"/>
              <w:jc w:val="right"/>
            </w:pPr>
            <w:r>
              <w:rPr>
                <w:sz w:val="16"/>
              </w:rPr>
              <w:t>$8,371,410</w:t>
            </w:r>
          </w:p>
        </w:tc>
        <w:tc>
          <w:tcPr>
            <w:tcW w:type="dxa" w:w="1271"/>
          </w:tcPr>
          <w:p>
            <w:pPr>
              <w:spacing w:after="0"/>
              <w:jc w:val="right"/>
            </w:pPr>
            <w:r>
              <w:rPr>
                <w:sz w:val="16"/>
              </w:rPr>
              <w:t>51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$2,518,856</w:t>
            </w:r>
          </w:p>
        </w:tc>
        <w:tc>
          <w:tcPr>
            <w:tcW w:type="dxa" w:w="1126"/>
          </w:tcPr>
          <w:p>
            <w:pPr>
              <w:spacing w:after="0"/>
              <w:jc w:val="right"/>
            </w:pPr>
            <w:r>
              <w:rPr>
                <w:sz w:val="16"/>
              </w:rPr>
              <w:t>$1,998</w:t>
            </w:r>
          </w:p>
        </w:tc>
        <w:tc>
          <w:tcPr>
            <w:tcW w:type="dxa" w:w="1325"/>
          </w:tcPr>
          <w:p>
            <w:pPr>
              <w:spacing w:after="0"/>
              <w:jc w:val="right"/>
            </w:pPr>
            <w:r>
              <w:rPr>
                <w:sz w:val="16"/>
              </w:rPr>
              <w:t>$1,874,266</w:t>
            </w:r>
          </w:p>
        </w:tc>
        <w:tc>
          <w:tcPr>
            <w:tcW w:type="dxa" w:w="1123"/>
          </w:tcPr>
          <w:p>
            <w:pPr>
              <w:spacing w:after="0"/>
              <w:jc w:val="right"/>
            </w:pPr>
            <w:r>
              <w:rPr>
                <w:sz w:val="16"/>
              </w:rPr>
              <w:t>$4,395,121</w:t>
            </w:r>
          </w:p>
        </w:tc>
        <w:tc>
          <w:tcPr>
            <w:tcW w:type="dxa" w:w="1271"/>
          </w:tcPr>
          <w:p>
            <w:pPr>
              <w:spacing w:after="0"/>
              <w:jc w:val="right"/>
            </w:pPr>
            <w:r>
              <w:rPr>
                <w:sz w:val="16"/>
              </w:rPr>
              <w:t>12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$938,794</w:t>
            </w:r>
          </w:p>
        </w:tc>
        <w:tc>
          <w:tcPr>
            <w:tcW w:type="dxa" w:w="1126"/>
          </w:tcPr>
          <w:p>
            <w:pPr>
              <w:spacing w:after="0"/>
              <w:jc w:val="right"/>
            </w:pPr>
          </w:p>
        </w:tc>
        <w:tc>
          <w:tcPr>
            <w:tcW w:type="dxa" w:w="1325"/>
          </w:tcPr>
          <w:p>
            <w:pPr>
              <w:spacing w:after="0"/>
              <w:jc w:val="right"/>
            </w:pPr>
            <w:r>
              <w:rPr>
                <w:sz w:val="16"/>
              </w:rPr>
              <w:t>$187,290</w:t>
            </w:r>
          </w:p>
        </w:tc>
        <w:tc>
          <w:tcPr>
            <w:tcW w:type="dxa" w:w="1123"/>
          </w:tcPr>
          <w:p>
            <w:pPr>
              <w:spacing w:after="0"/>
              <w:jc w:val="right"/>
            </w:pPr>
            <w:r>
              <w:rPr>
                <w:sz w:val="16"/>
              </w:rPr>
              <w:t>$1,126,083</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$765</w:t>
            </w:r>
          </w:p>
        </w:tc>
        <w:tc>
          <w:tcPr>
            <w:tcW w:type="dxa" w:w="1126"/>
          </w:tcPr>
          <w:p>
            <w:pPr>
              <w:spacing w:after="0"/>
              <w:jc w:val="right"/>
            </w:pPr>
            <w:r>
              <w:rPr>
                <w:sz w:val="16"/>
              </w:rPr>
              <w:t>$137,596</w:t>
            </w:r>
          </w:p>
        </w:tc>
        <w:tc>
          <w:tcPr>
            <w:tcW w:type="dxa" w:w="1325"/>
          </w:tcPr>
          <w:p>
            <w:pPr>
              <w:spacing w:after="0"/>
              <w:jc w:val="right"/>
            </w:pPr>
            <w:r>
              <w:rPr>
                <w:sz w:val="16"/>
              </w:rPr>
              <w:t>$358,234</w:t>
            </w:r>
          </w:p>
        </w:tc>
        <w:tc>
          <w:tcPr>
            <w:tcW w:type="dxa" w:w="1123"/>
          </w:tcPr>
          <w:p>
            <w:pPr>
              <w:spacing w:after="0"/>
              <w:jc w:val="right"/>
            </w:pPr>
            <w:r>
              <w:rPr>
                <w:sz w:val="16"/>
              </w:rPr>
              <w:t>$496,595</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$119,179</w:t>
            </w:r>
          </w:p>
        </w:tc>
        <w:tc>
          <w:tcPr>
            <w:tcW w:type="dxa" w:w="1126"/>
          </w:tcPr>
          <w:p>
            <w:pPr>
              <w:spacing w:after="0"/>
              <w:jc w:val="right"/>
            </w:pPr>
            <w:r>
              <w:rPr>
                <w:sz w:val="16"/>
              </w:rPr>
              <w:t>$786</w:t>
            </w:r>
          </w:p>
        </w:tc>
        <w:tc>
          <w:tcPr>
            <w:tcW w:type="dxa" w:w="1325"/>
          </w:tcPr>
          <w:p>
            <w:pPr>
              <w:spacing w:after="0"/>
              <w:jc w:val="right"/>
            </w:pPr>
            <w:r>
              <w:rPr>
                <w:sz w:val="16"/>
              </w:rPr>
              <w:t>$350,273</w:t>
            </w:r>
          </w:p>
        </w:tc>
        <w:tc>
          <w:tcPr>
            <w:tcW w:type="dxa" w:w="1123"/>
          </w:tcPr>
          <w:p>
            <w:pPr>
              <w:spacing w:after="0"/>
              <w:jc w:val="right"/>
            </w:pPr>
            <w:r>
              <w:rPr>
                <w:sz w:val="16"/>
              </w:rPr>
              <w:t>$470,238</w:t>
            </w:r>
          </w:p>
        </w:tc>
        <w:tc>
          <w:tcPr>
            <w:tcW w:type="dxa" w:w="1271"/>
          </w:tcPr>
          <w:p>
            <w:pPr>
              <w:spacing w:after="0"/>
              <w:jc w:val="right"/>
            </w:pPr>
            <w:r>
              <w:rPr>
                <w:sz w:val="16"/>
              </w:rPr>
              <w:t>172</w:t>
            </w:r>
          </w:p>
        </w:tc>
        <w:tc>
          <w:tcPr>
            <w:tcW w:type="dxa" w:w="2348"/>
          </w:tcPr>
          <w:p>
            <w:pPr>
              <w:spacing w:after="0"/>
              <w:jc w:val="left"/>
            </w:pPr>
          </w:p>
        </w:tc>
        <w:tc>
          <w:tcPr>
            <w:tcW w:type="dxa" w:w="1735"/>
          </w:tcPr>
          <w:p>
            <w:pPr>
              <w:spacing w:after="0"/>
              <w:jc w:val="left"/>
            </w:pPr>
            <w:r>
              <w:rPr>
                <w:sz w:val="16"/>
              </w:rPr>
              <w:t>Includes 12 High Wind records,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$447,185</w:t>
            </w:r>
          </w:p>
        </w:tc>
        <w:tc>
          <w:tcPr>
            <w:tcW w:type="dxa" w:w="1126"/>
          </w:tcPr>
          <w:p>
            <w:pPr>
              <w:spacing w:after="0"/>
              <w:jc w:val="right"/>
            </w:pPr>
            <w:r>
              <w:rPr>
                <w:sz w:val="16"/>
              </w:rPr>
              <w:t>$19,641</w:t>
            </w:r>
          </w:p>
        </w:tc>
        <w:tc>
          <w:tcPr>
            <w:tcW w:type="dxa" w:w="1325"/>
          </w:tcPr>
          <w:p>
            <w:pPr>
              <w:spacing w:after="0"/>
              <w:jc w:val="right"/>
            </w:pPr>
            <w:r>
              <w:rPr>
                <w:sz w:val="16"/>
              </w:rPr>
              <w:t>$429</w:t>
            </w:r>
          </w:p>
        </w:tc>
        <w:tc>
          <w:tcPr>
            <w:tcW w:type="dxa" w:w="1123"/>
          </w:tcPr>
          <w:p>
            <w:pPr>
              <w:spacing w:after="0"/>
              <w:jc w:val="right"/>
            </w:pPr>
            <w:r>
              <w:rPr>
                <w:sz w:val="16"/>
              </w:rPr>
              <w:t>$467,256</w:t>
            </w:r>
          </w:p>
        </w:tc>
        <w:tc>
          <w:tcPr>
            <w:tcW w:type="dxa" w:w="1271"/>
          </w:tcPr>
          <w:p>
            <w:pPr>
              <w:spacing w:after="0"/>
              <w:jc w:val="right"/>
            </w:pPr>
            <w:r>
              <w:rPr>
                <w:sz w:val="16"/>
              </w:rPr>
              <w:t>54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$331,577</w:t>
            </w:r>
          </w:p>
        </w:tc>
        <w:tc>
          <w:tcPr>
            <w:tcW w:type="dxa" w:w="1325"/>
          </w:tcPr>
          <w:p>
            <w:pPr>
              <w:spacing w:after="0"/>
              <w:jc w:val="right"/>
            </w:pPr>
          </w:p>
        </w:tc>
        <w:tc>
          <w:tcPr>
            <w:tcW w:type="dxa" w:w="1123"/>
          </w:tcPr>
          <w:p>
            <w:pPr>
              <w:spacing w:after="0"/>
              <w:jc w:val="right"/>
            </w:pPr>
            <w:r>
              <w:rPr>
                <w:sz w:val="16"/>
              </w:rPr>
              <w:t>$331,577</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$3,888</w:t>
            </w:r>
          </w:p>
        </w:tc>
        <w:tc>
          <w:tcPr>
            <w:tcW w:type="dxa" w:w="1126"/>
          </w:tcPr>
          <w:p>
            <w:pPr>
              <w:spacing w:after="0"/>
              <w:jc w:val="right"/>
            </w:pPr>
            <w:r>
              <w:rPr>
                <w:sz w:val="16"/>
              </w:rPr>
              <w:t>$2</w:t>
            </w:r>
          </w:p>
        </w:tc>
        <w:tc>
          <w:tcPr>
            <w:tcW w:type="dxa" w:w="1325"/>
          </w:tcPr>
          <w:p>
            <w:pPr>
              <w:spacing w:after="0"/>
              <w:jc w:val="right"/>
            </w:pPr>
            <w:r>
              <w:rPr>
                <w:sz w:val="16"/>
              </w:rPr>
              <w:t>$273,673</w:t>
            </w:r>
          </w:p>
        </w:tc>
        <w:tc>
          <w:tcPr>
            <w:tcW w:type="dxa" w:w="1123"/>
          </w:tcPr>
          <w:p>
            <w:pPr>
              <w:spacing w:after="0"/>
              <w:jc w:val="right"/>
            </w:pPr>
            <w:r>
              <w:rPr>
                <w:sz w:val="16"/>
              </w:rPr>
              <w:t>$277,563</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$17,804</w:t>
            </w:r>
          </w:p>
        </w:tc>
        <w:tc>
          <w:tcPr>
            <w:tcW w:type="dxa" w:w="1126"/>
          </w:tcPr>
          <w:p>
            <w:pPr>
              <w:spacing w:after="0"/>
              <w:jc w:val="right"/>
            </w:pPr>
          </w:p>
        </w:tc>
        <w:tc>
          <w:tcPr>
            <w:tcW w:type="dxa" w:w="1325"/>
          </w:tcPr>
          <w:p>
            <w:pPr>
              <w:spacing w:after="0"/>
              <w:jc w:val="right"/>
            </w:pPr>
            <w:r>
              <w:rPr>
                <w:sz w:val="16"/>
              </w:rPr>
              <w:t>$112,720</w:t>
            </w:r>
          </w:p>
        </w:tc>
        <w:tc>
          <w:tcPr>
            <w:tcW w:type="dxa" w:w="1123"/>
          </w:tcPr>
          <w:p>
            <w:pPr>
              <w:spacing w:after="0"/>
              <w:jc w:val="right"/>
            </w:pPr>
            <w:r>
              <w:rPr>
                <w:sz w:val="16"/>
              </w:rPr>
              <w:t>$130,524</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$4,384</w:t>
            </w:r>
          </w:p>
        </w:tc>
        <w:tc>
          <w:tcPr>
            <w:tcW w:type="dxa" w:w="1126"/>
          </w:tcPr>
          <w:p>
            <w:pPr>
              <w:spacing w:after="0"/>
              <w:jc w:val="right"/>
            </w:pPr>
          </w:p>
        </w:tc>
        <w:tc>
          <w:tcPr>
            <w:tcW w:type="dxa" w:w="1325"/>
          </w:tcPr>
          <w:p>
            <w:pPr>
              <w:spacing w:after="0"/>
              <w:jc w:val="right"/>
            </w:pPr>
            <w:r>
              <w:rPr>
                <w:sz w:val="16"/>
              </w:rPr>
              <w:t>$101,801</w:t>
            </w:r>
          </w:p>
        </w:tc>
        <w:tc>
          <w:tcPr>
            <w:tcW w:type="dxa" w:w="1123"/>
          </w:tcPr>
          <w:p>
            <w:pPr>
              <w:spacing w:after="0"/>
              <w:jc w:val="right"/>
            </w:pPr>
            <w:r>
              <w:rPr>
                <w:sz w:val="16"/>
              </w:rPr>
              <w:t>$106,185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$13,881</w:t>
            </w:r>
          </w:p>
        </w:tc>
        <w:tc>
          <w:tcPr>
            <w:tcW w:type="dxa" w:w="1126"/>
          </w:tcPr>
          <w:p>
            <w:pPr>
              <w:spacing w:after="0"/>
              <w:jc w:val="right"/>
            </w:pPr>
            <w:r>
              <w:rPr>
                <w:sz w:val="16"/>
              </w:rPr>
              <w:t>$527</w:t>
            </w:r>
          </w:p>
        </w:tc>
        <w:tc>
          <w:tcPr>
            <w:tcW w:type="dxa" w:w="1325"/>
          </w:tcPr>
          <w:p>
            <w:pPr>
              <w:spacing w:after="0"/>
              <w:jc w:val="right"/>
            </w:pPr>
            <w:r>
              <w:rPr>
                <w:sz w:val="16"/>
              </w:rPr>
              <w:t>$63,299</w:t>
            </w:r>
          </w:p>
        </w:tc>
        <w:tc>
          <w:tcPr>
            <w:tcW w:type="dxa" w:w="1123"/>
          </w:tcPr>
          <w:p>
            <w:pPr>
              <w:spacing w:after="0"/>
              <w:jc w:val="right"/>
            </w:pPr>
            <w:r>
              <w:rPr>
                <w:sz w:val="16"/>
              </w:rPr>
              <w:t>$77,706</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$896</w:t>
            </w:r>
          </w:p>
        </w:tc>
        <w:tc>
          <w:tcPr>
            <w:tcW w:type="dxa" w:w="1126"/>
          </w:tcPr>
          <w:p>
            <w:pPr>
              <w:spacing w:after="0"/>
              <w:jc w:val="right"/>
            </w:pPr>
            <w:r>
              <w:rPr>
                <w:sz w:val="16"/>
              </w:rPr>
              <w:t>$2,679</w:t>
            </w:r>
          </w:p>
        </w:tc>
        <w:tc>
          <w:tcPr>
            <w:tcW w:type="dxa" w:w="1325"/>
          </w:tcPr>
          <w:p>
            <w:pPr>
              <w:spacing w:after="0"/>
              <w:jc w:val="right"/>
            </w:pPr>
            <w:r>
              <w:rPr>
                <w:sz w:val="16"/>
              </w:rPr>
              <w:t>$2</w:t>
            </w:r>
          </w:p>
        </w:tc>
        <w:tc>
          <w:tcPr>
            <w:tcW w:type="dxa" w:w="1123"/>
          </w:tcPr>
          <w:p>
            <w:pPr>
              <w:spacing w:after="0"/>
              <w:jc w:val="right"/>
            </w:pPr>
            <w:r>
              <w:rPr>
                <w:sz w:val="16"/>
              </w:rPr>
              <w:t>$3,577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$1,426</w:t>
            </w:r>
          </w:p>
        </w:tc>
        <w:tc>
          <w:tcPr>
            <w:tcW w:type="dxa" w:w="1126"/>
          </w:tcPr>
          <w:p>
            <w:pPr>
              <w:spacing w:after="0"/>
              <w:jc w:val="right"/>
            </w:pPr>
            <w:r>
              <w:rPr>
                <w:sz w:val="16"/>
              </w:rPr>
              <w:t>$2</w:t>
            </w:r>
          </w:p>
        </w:tc>
        <w:tc>
          <w:tcPr>
            <w:tcW w:type="dxa" w:w="1325"/>
          </w:tcPr>
          <w:p>
            <w:pPr>
              <w:spacing w:after="0"/>
              <w:jc w:val="right"/>
            </w:pPr>
            <w:r>
              <w:rPr>
                <w:sz w:val="16"/>
              </w:rPr>
              <w:t>$314</w:t>
            </w:r>
          </w:p>
        </w:tc>
        <w:tc>
          <w:tcPr>
            <w:tcW w:type="dxa" w:w="1123"/>
          </w:tcPr>
          <w:p>
            <w:pPr>
              <w:spacing w:after="0"/>
              <w:jc w:val="right"/>
            </w:pPr>
            <w:r>
              <w:rPr>
                <w:sz w:val="16"/>
              </w:rPr>
              <w:t>$1,742</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p>
        </w:tc>
        <w:tc>
          <w:tcPr>
            <w:tcW w:type="dxa" w:w="1325"/>
          </w:tcPr>
          <w:p>
            <w:pPr>
              <w:spacing w:after="0"/>
              <w:jc w:val="right"/>
            </w:pPr>
            <w:r>
              <w:rPr>
                <w:sz w:val="16"/>
              </w:rPr>
              <w:t>$861</w:t>
            </w:r>
          </w:p>
        </w:tc>
        <w:tc>
          <w:tcPr>
            <w:tcW w:type="dxa" w:w="1123"/>
          </w:tcPr>
          <w:p>
            <w:pPr>
              <w:spacing w:after="0"/>
              <w:jc w:val="right"/>
            </w:pPr>
            <w:r>
              <w:rPr>
                <w:sz w:val="16"/>
              </w:rPr>
              <w:t>$916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5"/>
        <w:gridCol w:w="1846"/>
        <w:gridCol w:w="1888"/>
        <w:gridCol w:w="1677"/>
        <w:gridCol w:w="1588"/>
        <w:gridCol w:w="2180"/>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46"/>
            <w:shd w:val="clear" w:color="auto" w:fill="E8E8E8"/>
          </w:tcPr>
          <w:p>
            <w:pPr>
              <w:spacing w:after="0"/>
              <w:jc w:val="left"/>
            </w:pPr>
            <w:r>
              <w:rPr>
                <w:b/>
                <w:sz w:val="16"/>
              </w:rPr>
              <w:t>Observed range</w:t>
            </w:r>
          </w:p>
        </w:tc>
        <w:tc>
          <w:tcPr>
            <w:tcW w:type="dxa" w:w="1888"/>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7, 1996 to 2026 (7 zone-level)</w:t>
            </w:r>
          </w:p>
        </w:tc>
        <w:tc>
          <w:tcPr>
            <w:tcW w:type="dxa" w:w="1846"/>
          </w:tcPr>
          <w:p>
            <w:pPr>
              <w:spacing w:after="0"/>
              <w:jc w:val="left"/>
            </w:pPr>
            <w:r>
              <w:rPr>
                <w:sz w:val="16"/>
              </w:rPr>
              <w:t>1 day to 5 days (median 1 day); 7 with a recorded value</w:t>
            </w:r>
          </w:p>
        </w:tc>
        <w:tc>
          <w:tcPr>
            <w:tcW w:type="dxa" w:w="1888"/>
          </w:tcPr>
          <w:p>
            <w:pPr>
              <w:spacing w:after="0"/>
              <w:jc w:val="left"/>
            </w:pPr>
            <w:r>
              <w:rPr>
                <w:sz w:val="16"/>
              </w:rPr>
              <w:t>5 consecutive days, 2026-01-26 to 2026-01-30, zone-level</w:t>
            </w:r>
          </w:p>
        </w:tc>
        <w:tc>
          <w:tcPr>
            <w:tcW w:type="dxa" w:w="167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8, 2010 to 2012 (8 zone-level)</w:t>
            </w:r>
          </w:p>
        </w:tc>
        <w:tc>
          <w:tcPr>
            <w:tcW w:type="dxa" w:w="1846"/>
          </w:tcPr>
          <w:p>
            <w:pPr>
              <w:spacing w:after="0"/>
              <w:jc w:val="left"/>
            </w:pPr>
            <w:r>
              <w:rPr>
                <w:sz w:val="16"/>
              </w:rPr>
              <w:t>20 days to 120 days (median 61 days); 3 with a recorded value</w:t>
            </w:r>
          </w:p>
        </w:tc>
        <w:tc>
          <w:tcPr>
            <w:tcW w:type="dxa" w:w="1888"/>
          </w:tcPr>
          <w:p>
            <w:pPr>
              <w:spacing w:after="0"/>
              <w:jc w:val="left"/>
            </w:pPr>
            <w:r>
              <w:rPr>
                <w:sz w:val="16"/>
              </w:rPr>
              <w:t>120 days (about 3.9 months), 2012-06-12 to 2012-10-09, a run of 5 consecutive Storm Events drought records, zone-level</w:t>
            </w:r>
          </w:p>
        </w:tc>
        <w:tc>
          <w:tcPr>
            <w:tcW w:type="dxa" w:w="167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61, 1971 to 2025</w:t>
            </w:r>
          </w:p>
        </w:tc>
        <w:tc>
          <w:tcPr>
            <w:tcW w:type="dxa" w:w="1846"/>
          </w:tcPr>
          <w:p>
            <w:pPr>
              <w:spacing w:after="0"/>
              <w:jc w:val="left"/>
            </w:pPr>
            <w:r>
              <w:rPr>
                <w:sz w:val="16"/>
              </w:rPr>
              <w:t>0.75 in to 3 in (median 1 in); 61 with a recorded value</w:t>
            </w:r>
          </w:p>
        </w:tc>
        <w:tc>
          <w:tcPr>
            <w:tcW w:type="dxa" w:w="1888"/>
          </w:tcPr>
          <w:p>
            <w:pPr>
              <w:spacing w:after="0"/>
              <w:jc w:val="left"/>
            </w:pPr>
            <w:r>
              <w:rPr>
                <w:sz w:val="16"/>
              </w:rPr>
              <w:t>3 in hail, 1980-06-02</w:t>
            </w:r>
          </w:p>
        </w:tc>
        <w:tc>
          <w:tcPr>
            <w:tcW w:type="dxa" w:w="1677"/>
          </w:tcPr>
          <w:p>
            <w:pPr>
              <w:spacing w:after="0"/>
              <w:jc w:val="left"/>
            </w:pPr>
            <w:r>
              <w:rPr>
                <w:sz w:val="16"/>
              </w:rPr>
              <w:t>Hail, 2012-03-23, $125,000 property; crops not reported (2012 dollars)</w:t>
            </w:r>
          </w:p>
        </w:tc>
        <w:tc>
          <w:tcPr>
            <w:tcW w:type="dxa" w:w="1588"/>
          </w:tcPr>
          <w:p>
            <w:pPr>
              <w:spacing w:after="0"/>
              <w:jc w:val="left"/>
            </w:pPr>
            <w:r>
              <w:rPr>
                <w:sz w:val="16"/>
              </w:rPr>
              <w:t>Event records naming member places: Shelbyville city (23 records), Fairland town (6 records), Morristown town (4 records), Waldron CDP (1 record).</w:t>
            </w:r>
          </w:p>
        </w:tc>
        <w:tc>
          <w:tcPr>
            <w:tcW w:type="dxa" w:w="2180"/>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4, 1997 to 2026 (4 zone-level)</w:t>
            </w:r>
          </w:p>
        </w:tc>
        <w:tc>
          <w:tcPr>
            <w:tcW w:type="dxa" w:w="1846"/>
          </w:tcPr>
          <w:p>
            <w:pPr>
              <w:spacing w:after="0"/>
              <w:jc w:val="left"/>
            </w:pPr>
            <w:r>
              <w:rPr>
                <w:sz w:val="16"/>
              </w:rPr>
              <w:t>1 day to 3 days (median 1.5 days); 4 with a recorded value</w:t>
            </w:r>
          </w:p>
        </w:tc>
        <w:tc>
          <w:tcPr>
            <w:tcW w:type="dxa" w:w="1888"/>
          </w:tcPr>
          <w:p>
            <w:pPr>
              <w:spacing w:after="0"/>
              <w:jc w:val="left"/>
            </w:pPr>
            <w:r>
              <w:rPr>
                <w:sz w:val="16"/>
              </w:rPr>
              <w:t>3 consecutive days, 2023-08-23 to 2023-08-25, zone-level</w:t>
            </w:r>
          </w:p>
        </w:tc>
        <w:tc>
          <w:tcPr>
            <w:tcW w:type="dxa" w:w="167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2, 2011 to 2018 (2 zone-level)</w:t>
            </w:r>
          </w:p>
        </w:tc>
        <w:tc>
          <w:tcPr>
            <w:tcW w:type="dxa" w:w="1846"/>
          </w:tcPr>
          <w:p>
            <w:pPr>
              <w:spacing w:after="0"/>
              <w:jc w:val="left"/>
            </w:pPr>
          </w:p>
        </w:tc>
        <w:tc>
          <w:tcPr>
            <w:tcW w:type="dxa" w:w="1888"/>
          </w:tcPr>
          <w:p>
            <w:pPr>
              <w:spacing w:after="0"/>
              <w:jc w:val="left"/>
            </w:pPr>
            <w:r>
              <w:rPr>
                <w:sz w:val="16"/>
              </w:rPr>
              <w:t>Ice Storm, 2018-11-14, $35,000 property; $0 crops, reported for the zone (2018 dollars); NWS zone INZ056 (SHELBY), zone-level: may include parts of neighboring counties</w:t>
            </w:r>
          </w:p>
        </w:tc>
        <w:tc>
          <w:tcPr>
            <w:tcW w:type="dxa" w:w="167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51, 1996 to 2025 (15 zone-level)</w:t>
            </w:r>
          </w:p>
        </w:tc>
        <w:tc>
          <w:tcPr>
            <w:tcW w:type="dxa" w:w="1846"/>
          </w:tcPr>
          <w:p>
            <w:pPr>
              <w:spacing w:after="0"/>
              <w:jc w:val="left"/>
            </w:pPr>
          </w:p>
        </w:tc>
        <w:tc>
          <w:tcPr>
            <w:tcW w:type="dxa" w:w="1888"/>
          </w:tcPr>
          <w:p>
            <w:pPr>
              <w:spacing w:after="0"/>
              <w:jc w:val="left"/>
            </w:pPr>
            <w:r>
              <w:rPr>
                <w:sz w:val="16"/>
              </w:rPr>
              <w:t>Flood, 2005-01-04, $250,000 property; crops not reported, reported for the zone (2005 dollars); NWS zone INZ056 (SHELBY), zone-level: may include parts of neighboring counties</w:t>
            </w:r>
          </w:p>
        </w:tc>
        <w:tc>
          <w:tcPr>
            <w:tcW w:type="dxa" w:w="1677"/>
          </w:tcPr>
          <w:p>
            <w:pPr>
              <w:spacing w:after="0"/>
              <w:jc w:val="left"/>
            </w:pPr>
          </w:p>
        </w:tc>
        <w:tc>
          <w:tcPr>
            <w:tcW w:type="dxa" w:w="1588"/>
          </w:tcPr>
          <w:p>
            <w:pPr>
              <w:spacing w:after="0"/>
              <w:jc w:val="left"/>
            </w:pPr>
            <w:r>
              <w:rPr>
                <w:sz w:val="16"/>
              </w:rPr>
              <w:t>Event records naming member places: Shelbyville city (14 records), Waldron CDP (3 records), Fairland town (2 records). Zone-level records (15) apply countywide.</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7, 1996 to 2009</w:t>
            </w:r>
          </w:p>
        </w:tc>
        <w:tc>
          <w:tcPr>
            <w:tcW w:type="dxa" w:w="1846"/>
          </w:tcPr>
          <w:p>
            <w:pPr>
              <w:spacing w:after="0"/>
              <w:jc w:val="left"/>
            </w:pPr>
          </w:p>
        </w:tc>
        <w:tc>
          <w:tcPr>
            <w:tcW w:type="dxa" w:w="1888"/>
          </w:tcPr>
          <w:p>
            <w:pPr>
              <w:spacing w:after="0"/>
              <w:jc w:val="left"/>
            </w:pPr>
            <w:r>
              <w:rPr>
                <w:sz w:val="16"/>
              </w:rPr>
              <w:t>Lightning, 1996-04-20, $150,000 property; crops not reported (1996 dollars)</w:t>
            </w:r>
          </w:p>
        </w:tc>
        <w:tc>
          <w:tcPr>
            <w:tcW w:type="dxa" w:w="1677"/>
          </w:tcPr>
          <w:p>
            <w:pPr>
              <w:spacing w:after="0"/>
              <w:jc w:val="left"/>
            </w:pPr>
          </w:p>
        </w:tc>
        <w:tc>
          <w:tcPr>
            <w:tcW w:type="dxa" w:w="1588"/>
          </w:tcPr>
          <w:p>
            <w:pPr>
              <w:spacing w:after="0"/>
              <w:jc w:val="left"/>
            </w:pPr>
            <w:r>
              <w:rPr>
                <w:sz w:val="16"/>
              </w:rPr>
              <w:t>Event records naming member places: Shelbyville city (4 records), Fairland town (2 records), Waldron CDP (1 record).</w:t>
            </w: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12, 1997 to 2026 (12 zone-level)</w:t>
            </w:r>
          </w:p>
        </w:tc>
        <w:tc>
          <w:tcPr>
            <w:tcW w:type="dxa" w:w="1846"/>
          </w:tcPr>
          <w:p>
            <w:pPr>
              <w:spacing w:after="0"/>
              <w:jc w:val="left"/>
            </w:pPr>
            <w:r>
              <w:rPr>
                <w:sz w:val="16"/>
              </w:rPr>
              <w:t>43 kt (49 mph) to 57 kt (66 mph) (median 51 kt (59 mph)); 11 with a recorded value</w:t>
            </w:r>
          </w:p>
        </w:tc>
        <w:tc>
          <w:tcPr>
            <w:tcW w:type="dxa" w:w="1888"/>
          </w:tcPr>
          <w:p>
            <w:pPr>
              <w:spacing w:after="0"/>
              <w:jc w:val="left"/>
            </w:pPr>
            <w:r>
              <w:rPr>
                <w:sz w:val="16"/>
              </w:rPr>
              <w:t>57 kt (66 mph) measured gust, High Wind, 2009-02-11; NWS zone INZ056 (SHELBY), zone-level: may include parts of neighboring counties</w:t>
            </w:r>
          </w:p>
        </w:tc>
        <w:tc>
          <w:tcPr>
            <w:tcW w:type="dxa" w:w="1677"/>
          </w:tcPr>
          <w:p>
            <w:pPr>
              <w:spacing w:after="0"/>
              <w:jc w:val="left"/>
            </w:pPr>
            <w:r>
              <w:rPr>
                <w:sz w:val="16"/>
              </w:rPr>
              <w:t>High Wind, 2026-03-15, $40,000 property; crops not reported, reported for the zone (2026 dollars)</w:t>
            </w: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221, 1959 to 2026</w:t>
            </w:r>
          </w:p>
        </w:tc>
        <w:tc>
          <w:tcPr>
            <w:tcW w:type="dxa" w:w="1846"/>
          </w:tcPr>
          <w:p>
            <w:pPr>
              <w:spacing w:after="0"/>
              <w:jc w:val="left"/>
            </w:pPr>
            <w:r>
              <w:rPr>
                <w:sz w:val="16"/>
              </w:rPr>
              <w:t>43 kt (49 mph) to 80 kt (92 mph) (median 52 kt (60 mph)); 155 with a recorded value</w:t>
            </w:r>
          </w:p>
        </w:tc>
        <w:tc>
          <w:tcPr>
            <w:tcW w:type="dxa" w:w="1888"/>
          </w:tcPr>
          <w:p>
            <w:pPr>
              <w:spacing w:after="0"/>
              <w:jc w:val="left"/>
            </w:pPr>
            <w:r>
              <w:rPr>
                <w:sz w:val="16"/>
              </w:rPr>
              <w:t>80 kt (92 mph) estimated gust, Thunderstorm Wind, 2006-03-31</w:t>
            </w:r>
          </w:p>
        </w:tc>
        <w:tc>
          <w:tcPr>
            <w:tcW w:type="dxa" w:w="1677"/>
          </w:tcPr>
          <w:p>
            <w:pPr>
              <w:spacing w:after="0"/>
              <w:jc w:val="left"/>
            </w:pPr>
            <w:r>
              <w:rPr>
                <w:sz w:val="16"/>
              </w:rPr>
              <w:t>Thunderstorm Wind, 2026-06-11, $100,000 property; $0 crops (2026 dollars)</w:t>
            </w:r>
          </w:p>
        </w:tc>
        <w:tc>
          <w:tcPr>
            <w:tcW w:type="dxa" w:w="1588"/>
          </w:tcPr>
          <w:p>
            <w:pPr>
              <w:spacing w:after="0"/>
              <w:jc w:val="left"/>
            </w:pPr>
            <w:r>
              <w:rPr>
                <w:sz w:val="16"/>
              </w:rPr>
              <w:t>Event records naming member places: Shelbyville city (51 records), Morristown town (13 records), Fairland town (7 records), Waldron CDP (6 records).</w:t>
            </w:r>
          </w:p>
        </w:tc>
        <w:tc>
          <w:tcPr>
            <w:tcW w:type="dxa" w:w="2180"/>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36, 1955 to 2026</w:t>
            </w:r>
          </w:p>
        </w:tc>
        <w:tc>
          <w:tcPr>
            <w:tcW w:type="dxa" w:w="1846"/>
          </w:tcPr>
          <w:p>
            <w:pPr>
              <w:spacing w:after="0"/>
              <w:jc w:val="left"/>
            </w:pPr>
            <w:r>
              <w:rPr>
                <w:sz w:val="16"/>
              </w:rPr>
              <w:t>F/EF0 to F/EF4 (median F/EF1); 36 with a recorded value</w:t>
            </w:r>
          </w:p>
        </w:tc>
        <w:tc>
          <w:tcPr>
            <w:tcW w:type="dxa" w:w="1888"/>
          </w:tcPr>
          <w:p>
            <w:pPr>
              <w:spacing w:after="0"/>
              <w:jc w:val="left"/>
            </w:pPr>
            <w:r>
              <w:rPr>
                <w:sz w:val="16"/>
              </w:rPr>
              <w:t>F4 tornado, 1961-04-25, 9.6 mi path length (records before 1996 may include the whole path; rating and listing come from the county where the tornado began), 550 yd wide, $2,500,000 property; crops not recorded (1961 dollars), 1 direct injury</w:t>
            </w:r>
          </w:p>
        </w:tc>
        <w:tc>
          <w:tcPr>
            <w:tcW w:type="dxa" w:w="1677"/>
          </w:tcPr>
          <w:p>
            <w:pPr>
              <w:spacing w:after="0"/>
              <w:jc w:val="left"/>
            </w:pPr>
            <w:r>
              <w:rPr>
                <w:sz w:val="16"/>
              </w:rPr>
              <w:t>Tornado, 1974-04-03, $25,000,000 property; crops not recorded (1974 dollars)</w:t>
            </w:r>
          </w:p>
        </w:tc>
        <w:tc>
          <w:tcPr>
            <w:tcW w:type="dxa" w:w="1588"/>
          </w:tcPr>
          <w:p>
            <w:pPr>
              <w:spacing w:after="0"/>
              <w:jc w:val="left"/>
            </w:pPr>
            <w:r>
              <w:rPr>
                <w:sz w:val="16"/>
              </w:rPr>
              <w:t>Event records naming member places: Waldron CDP (4 records), Shelbyville city (3 records), Morristown town (1 record).</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46"/>
          </w:tcPr>
          <w:p>
            <w:pPr>
              <w:spacing w:after="0"/>
              <w:jc w:val="left"/>
            </w:pPr>
          </w:p>
        </w:tc>
        <w:tc>
          <w:tcPr>
            <w:tcW w:type="dxa" w:w="1888"/>
          </w:tcPr>
          <w:p>
            <w:pPr>
              <w:spacing w:after="0"/>
              <w:jc w:val="left"/>
            </w:pPr>
          </w:p>
        </w:tc>
        <w:tc>
          <w:tcPr>
            <w:tcW w:type="dxa" w:w="167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1, 2022 to 2022 (1 zone-level)</w:t>
            </w:r>
          </w:p>
        </w:tc>
        <w:tc>
          <w:tcPr>
            <w:tcW w:type="dxa" w:w="1846"/>
          </w:tcPr>
          <w:p>
            <w:pPr>
              <w:spacing w:after="0"/>
              <w:jc w:val="left"/>
            </w:pPr>
          </w:p>
        </w:tc>
        <w:tc>
          <w:tcPr>
            <w:tcW w:type="dxa" w:w="1888"/>
          </w:tcPr>
          <w:p>
            <w:pPr>
              <w:spacing w:after="0"/>
              <w:jc w:val="left"/>
            </w:pPr>
            <w:r>
              <w:rPr>
                <w:sz w:val="16"/>
              </w:rPr>
              <w:t>Wildfire, 2022-10-14, $5,000 property; $0 crops, reported for the zone (2022 dollars); NWS zone INZ056 (SHELBY), zone-level: may include parts of neighboring counties</w:t>
            </w:r>
          </w:p>
        </w:tc>
        <w:tc>
          <w:tcPr>
            <w:tcW w:type="dxa" w:w="167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35, 1996 to 2026 (35 zone-level)</w:t>
            </w:r>
          </w:p>
        </w:tc>
        <w:tc>
          <w:tcPr>
            <w:tcW w:type="dxa" w:w="1846"/>
          </w:tcPr>
          <w:p>
            <w:pPr>
              <w:spacing w:after="0"/>
              <w:jc w:val="left"/>
            </w:pPr>
          </w:p>
        </w:tc>
        <w:tc>
          <w:tcPr>
            <w:tcW w:type="dxa" w:w="1888"/>
          </w:tcPr>
          <w:p>
            <w:pPr>
              <w:spacing w:after="0"/>
              <w:jc w:val="left"/>
            </w:pPr>
            <w:r>
              <w:rPr>
                <w:sz w:val="16"/>
              </w:rPr>
              <w:t>Heavy Snow, 2004-12-22, $50,000 property; crops not reported, reported for the zone (2004 dollars); NWS zone INZ056 (SHELBY), zone-level: may include parts of neighboring counties</w:t>
            </w:r>
          </w:p>
        </w:tc>
        <w:tc>
          <w:tcPr>
            <w:tcW w:type="dxa" w:w="167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789"/>
        <w:gridCol w:w="2106"/>
        <w:gridCol w:w="2626"/>
        <w:gridCol w:w="127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789"/>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2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9"/>
          </w:tcPr>
          <w:p>
            <w:pPr>
              <w:spacing w:after="0"/>
              <w:jc w:val="left"/>
            </w:pPr>
            <w:r>
              <w:rPr>
                <w:sz w:val="16"/>
              </w:rPr>
              <w:t>Emergency</w:t>
            </w:r>
          </w:p>
        </w:tc>
        <w:tc>
          <w:tcPr>
            <w:tcW w:type="dxa" w:w="2789"/>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626"/>
          </w:tcPr>
          <w:p>
            <w:pPr>
              <w:spacing w:after="0"/>
              <w:jc w:val="right"/>
            </w:pPr>
            <w:r>
              <w:rPr>
                <w:sz w:val="16"/>
              </w:rPr>
              <w:t>not yet in FEMA's PA summaries (they cover declarations through 2026-06-30)</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9"/>
          </w:tcPr>
          <w:p>
            <w:pPr>
              <w:spacing w:after="0"/>
              <w:jc w:val="left"/>
            </w:pPr>
            <w:r>
              <w:rPr>
                <w:sz w:val="16"/>
              </w:rPr>
              <w:t>Emergency</w:t>
            </w:r>
          </w:p>
        </w:tc>
        <w:tc>
          <w:tcPr>
            <w:tcW w:type="dxa" w:w="2789"/>
          </w:tcPr>
          <w:p>
            <w:pPr>
              <w:spacing w:after="0"/>
              <w:jc w:val="left"/>
            </w:pPr>
            <w:r>
              <w:rPr>
                <w:sz w:val="16"/>
              </w:rPr>
              <w:t>SEVERE WINTER STORM</w:t>
            </w:r>
          </w:p>
        </w:tc>
        <w:tc>
          <w:tcPr>
            <w:tcW w:type="dxa" w:w="2106"/>
          </w:tcPr>
          <w:p>
            <w:pPr>
              <w:spacing w:after="0"/>
              <w:jc w:val="left"/>
            </w:pPr>
            <w:r>
              <w:rPr>
                <w:sz w:val="16"/>
              </w:rPr>
              <w:t>Winter Weather</w:t>
            </w:r>
          </w:p>
        </w:tc>
        <w:tc>
          <w:tcPr>
            <w:tcW w:type="dxa" w:w="2626"/>
          </w:tcPr>
          <w:p>
            <w:pPr>
              <w:spacing w:after="0"/>
              <w:jc w:val="right"/>
            </w:pPr>
            <w:r>
              <w:rPr>
                <w:sz w:val="16"/>
              </w:rPr>
              <w:t>none found</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9"/>
          </w:tcPr>
          <w:p>
            <w:pPr>
              <w:spacing w:after="0"/>
              <w:jc w:val="left"/>
            </w:pPr>
            <w:r>
              <w:rPr>
                <w:sz w:val="16"/>
              </w:rPr>
              <w:t>Major disaster</w:t>
            </w:r>
          </w:p>
        </w:tc>
        <w:tc>
          <w:tcPr>
            <w:tcW w:type="dxa" w:w="2789"/>
          </w:tcPr>
          <w:p>
            <w:pPr>
              <w:spacing w:after="0"/>
              <w:jc w:val="left"/>
            </w:pPr>
            <w:r>
              <w:rPr>
                <w:sz w:val="16"/>
              </w:rPr>
              <w:t>COVID-19 PANDEMIC</w:t>
            </w:r>
          </w:p>
        </w:tc>
        <w:tc>
          <w:tcPr>
            <w:tcW w:type="dxa" w:w="2106"/>
          </w:tcPr>
          <w:p>
            <w:pPr>
              <w:spacing w:after="0"/>
              <w:jc w:val="left"/>
            </w:pPr>
            <w:r>
              <w:rPr>
                <w:sz w:val="16"/>
              </w:rPr>
              <w:t>Non-natural, not counted</w:t>
            </w:r>
          </w:p>
        </w:tc>
        <w:tc>
          <w:tcPr>
            <w:tcW w:type="dxa" w:w="2626"/>
          </w:tcPr>
          <w:p>
            <w:pPr>
              <w:spacing w:after="0"/>
              <w:jc w:val="right"/>
            </w:pPr>
            <w:r>
              <w:rPr>
                <w:sz w:val="16"/>
              </w:rPr>
              <w:t>$266,723.63</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9"/>
          </w:tcPr>
          <w:p>
            <w:pPr>
              <w:spacing w:after="0"/>
              <w:jc w:val="left"/>
            </w:pPr>
            <w:r>
              <w:rPr>
                <w:sz w:val="16"/>
              </w:rPr>
              <w:t>Emergency</w:t>
            </w:r>
          </w:p>
        </w:tc>
        <w:tc>
          <w:tcPr>
            <w:tcW w:type="dxa" w:w="2789"/>
          </w:tcPr>
          <w:p>
            <w:pPr>
              <w:spacing w:after="0"/>
              <w:jc w:val="left"/>
            </w:pPr>
            <w:r>
              <w:rPr>
                <w:sz w:val="16"/>
              </w:rPr>
              <w:t>COVID-19</w:t>
            </w:r>
          </w:p>
        </w:tc>
        <w:tc>
          <w:tcPr>
            <w:tcW w:type="dxa" w:w="2106"/>
          </w:tcPr>
          <w:p>
            <w:pPr>
              <w:spacing w:after="0"/>
              <w:jc w:val="left"/>
            </w:pPr>
            <w:r>
              <w:rPr>
                <w:sz w:val="16"/>
              </w:rPr>
              <w:t>Non-natural, not counted</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19"/>
          </w:tcPr>
          <w:p>
            <w:pPr>
              <w:spacing w:after="0"/>
              <w:jc w:val="left"/>
            </w:pPr>
            <w:r>
              <w:rPr>
                <w:sz w:val="16"/>
              </w:rPr>
              <w:t>Major disaster</w:t>
            </w:r>
          </w:p>
        </w:tc>
        <w:tc>
          <w:tcPr>
            <w:tcW w:type="dxa" w:w="2789"/>
          </w:tcPr>
          <w:p>
            <w:pPr>
              <w:spacing w:after="0"/>
              <w:jc w:val="left"/>
            </w:pPr>
            <w:r>
              <w:rPr>
                <w:sz w:val="16"/>
              </w:rPr>
              <w:t>SEVERE STORMS, FLOODING, AND TORNADOES</w:t>
            </w:r>
          </w:p>
        </w:tc>
        <w:tc>
          <w:tcPr>
            <w:tcW w:type="dxa" w:w="2106"/>
          </w:tcPr>
          <w:p>
            <w:pPr>
              <w:spacing w:after="0"/>
              <w:jc w:val="left"/>
            </w:pPr>
            <w:r>
              <w:rPr>
                <w:sz w:val="16"/>
              </w:rPr>
              <w:t>Inland Flooding; Tornado</w:t>
            </w:r>
          </w:p>
        </w:tc>
        <w:tc>
          <w:tcPr>
            <w:tcW w:type="dxa" w:w="2626"/>
          </w:tcPr>
          <w:p>
            <w:pPr>
              <w:spacing w:after="0"/>
              <w:jc w:val="right"/>
            </w:pPr>
            <w:r>
              <w:rPr>
                <w:sz w:val="16"/>
              </w:rPr>
              <w:t>$330,527.80</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9"/>
          </w:tcPr>
          <w:p>
            <w:pPr>
              <w:spacing w:after="0"/>
              <w:jc w:val="left"/>
            </w:pPr>
            <w:r>
              <w:rPr>
                <w:sz w:val="16"/>
              </w:rPr>
              <w:t>Emergency</w:t>
            </w:r>
          </w:p>
        </w:tc>
        <w:tc>
          <w:tcPr>
            <w:tcW w:type="dxa" w:w="2789"/>
          </w:tcPr>
          <w:p>
            <w:pPr>
              <w:spacing w:after="0"/>
              <w:jc w:val="left"/>
            </w:pPr>
            <w:r>
              <w:rPr>
                <w:sz w:val="16"/>
              </w:rPr>
              <w:t>HURRICANE KATRINA EVACUATION</w:t>
            </w:r>
          </w:p>
        </w:tc>
        <w:tc>
          <w:tcPr>
            <w:tcW w:type="dxa" w:w="2106"/>
          </w:tcPr>
          <w:p>
            <w:pPr>
              <w:spacing w:after="0"/>
              <w:jc w:val="left"/>
            </w:pPr>
            <w:r>
              <w:rPr>
                <w:sz w:val="16"/>
              </w:rPr>
              <w:t>Hurricane: evacuation support, not a local hazard event; not counted</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9"/>
          </w:tcPr>
          <w:p>
            <w:pPr>
              <w:spacing w:after="0"/>
              <w:jc w:val="left"/>
            </w:pPr>
            <w:r>
              <w:rPr>
                <w:sz w:val="16"/>
              </w:rPr>
              <w:t>Major disaster</w:t>
            </w:r>
          </w:p>
        </w:tc>
        <w:tc>
          <w:tcPr>
            <w:tcW w:type="dxa" w:w="2789"/>
          </w:tcPr>
          <w:p>
            <w:pPr>
              <w:spacing w:after="0"/>
              <w:jc w:val="left"/>
            </w:pPr>
            <w:r>
              <w:rPr>
                <w:sz w:val="16"/>
              </w:rPr>
              <w:t>SEVERE WINTER STORMS AND FLOODING</w:t>
            </w:r>
          </w:p>
        </w:tc>
        <w:tc>
          <w:tcPr>
            <w:tcW w:type="dxa" w:w="2106"/>
          </w:tcPr>
          <w:p>
            <w:pPr>
              <w:spacing w:after="0"/>
              <w:jc w:val="left"/>
            </w:pPr>
            <w:r>
              <w:rPr>
                <w:sz w:val="16"/>
              </w:rPr>
              <w:t>Inland Flooding; Winter Weather</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19"/>
          </w:tcPr>
          <w:p>
            <w:pPr>
              <w:spacing w:after="0"/>
              <w:jc w:val="left"/>
            </w:pPr>
            <w:r>
              <w:rPr>
                <w:sz w:val="16"/>
              </w:rPr>
              <w:t>Emergency</w:t>
            </w:r>
          </w:p>
        </w:tc>
        <w:tc>
          <w:tcPr>
            <w:tcW w:type="dxa" w:w="2789"/>
          </w:tcPr>
          <w:p>
            <w:pPr>
              <w:spacing w:after="0"/>
              <w:jc w:val="left"/>
            </w:pPr>
            <w:r>
              <w:rPr>
                <w:sz w:val="16"/>
              </w:rPr>
              <w:t>SNOW</w:t>
            </w:r>
          </w:p>
        </w:tc>
        <w:tc>
          <w:tcPr>
            <w:tcW w:type="dxa" w:w="2106"/>
          </w:tcPr>
          <w:p>
            <w:pPr>
              <w:spacing w:after="0"/>
              <w:jc w:val="left"/>
            </w:pPr>
            <w:r>
              <w:rPr>
                <w:sz w:val="16"/>
              </w:rPr>
              <w:t>Winter Weather</w:t>
            </w:r>
          </w:p>
        </w:tc>
        <w:tc>
          <w:tcPr>
            <w:tcW w:type="dxa" w:w="2626"/>
          </w:tcPr>
          <w:p>
            <w:pPr>
              <w:spacing w:after="0"/>
              <w:jc w:val="right"/>
            </w:pPr>
            <w:r>
              <w:rPr>
                <w:sz w:val="16"/>
              </w:rPr>
              <w:t>$50,564.48</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19"/>
          </w:tcPr>
          <w:p>
            <w:pPr>
              <w:spacing w:after="0"/>
              <w:jc w:val="left"/>
            </w:pPr>
            <w:r>
              <w:rPr>
                <w:sz w:val="16"/>
              </w:rPr>
              <w:t>Major disaster</w:t>
            </w:r>
          </w:p>
        </w:tc>
        <w:tc>
          <w:tcPr>
            <w:tcW w:type="dxa" w:w="2789"/>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19"/>
          </w:tcPr>
          <w:p>
            <w:pPr>
              <w:spacing w:after="0"/>
              <w:jc w:val="left"/>
            </w:pPr>
            <w:r>
              <w:rPr>
                <w:sz w:val="16"/>
              </w:rPr>
              <w:t>Major disaster</w:t>
            </w:r>
          </w:p>
        </w:tc>
        <w:tc>
          <w:tcPr>
            <w:tcW w:type="dxa" w:w="2789"/>
          </w:tcPr>
          <w:p>
            <w:pPr>
              <w:spacing w:after="0"/>
              <w:jc w:val="left"/>
            </w:pPr>
            <w:r>
              <w:rPr>
                <w:sz w:val="16"/>
              </w:rPr>
              <w:t>SEVERE STORMS AND TORNADOES</w:t>
            </w:r>
          </w:p>
        </w:tc>
        <w:tc>
          <w:tcPr>
            <w:tcW w:type="dxa" w:w="2106"/>
          </w:tcPr>
          <w:p>
            <w:pPr>
              <w:spacing w:after="0"/>
              <w:jc w:val="left"/>
            </w:pPr>
            <w:r>
              <w:rPr>
                <w:sz w:val="16"/>
              </w:rPr>
              <w:t>Tornado</w:t>
            </w:r>
          </w:p>
        </w:tc>
        <w:tc>
          <w:tcPr>
            <w:tcW w:type="dxa" w:w="2626"/>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9"/>
          </w:tcPr>
          <w:p>
            <w:pPr>
              <w:spacing w:after="0"/>
              <w:jc w:val="left"/>
            </w:pPr>
            <w:r>
              <w:rPr>
                <w:sz w:val="16"/>
              </w:rPr>
              <w:t>Emergency</w:t>
            </w:r>
          </w:p>
        </w:tc>
        <w:tc>
          <w:tcPr>
            <w:tcW w:type="dxa" w:w="2789"/>
          </w:tcPr>
          <w:p>
            <w:pPr>
              <w:spacing w:after="0"/>
              <w:jc w:val="left"/>
            </w:pPr>
            <w:r>
              <w:rPr>
                <w:sz w:val="16"/>
              </w:rPr>
              <w:t>IN-WINTER STORM 12/23/98</w:t>
            </w:r>
          </w:p>
        </w:tc>
        <w:tc>
          <w:tcPr>
            <w:tcW w:type="dxa" w:w="2106"/>
          </w:tcPr>
          <w:p>
            <w:pPr>
              <w:spacing w:after="0"/>
              <w:jc w:val="left"/>
            </w:pPr>
            <w:r>
              <w:rPr>
                <w:sz w:val="16"/>
              </w:rPr>
              <w:t>Winter Weather</w:t>
            </w:r>
          </w:p>
        </w:tc>
        <w:tc>
          <w:tcPr>
            <w:tcW w:type="dxa" w:w="2626"/>
          </w:tcPr>
          <w:p>
            <w:pPr>
              <w:spacing w:after="0"/>
              <w:jc w:val="right"/>
            </w:pPr>
            <w:r>
              <w:rPr>
                <w:sz w:val="16"/>
              </w:rPr>
              <w:t>$46,631.59</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9"/>
          </w:tcPr>
          <w:p>
            <w:pPr>
              <w:spacing w:after="0"/>
              <w:jc w:val="left"/>
            </w:pPr>
            <w:r>
              <w:rPr>
                <w:sz w:val="16"/>
              </w:rPr>
              <w:t>Major disaster</w:t>
            </w:r>
          </w:p>
        </w:tc>
        <w:tc>
          <w:tcPr>
            <w:tcW w:type="dxa" w:w="2789"/>
          </w:tcPr>
          <w:p>
            <w:pPr>
              <w:spacing w:after="0"/>
              <w:jc w:val="left"/>
            </w:pPr>
            <w:r>
              <w:rPr>
                <w:sz w:val="16"/>
              </w:rPr>
              <w:t>BLIZZARD OF 96</w:t>
            </w:r>
          </w:p>
        </w:tc>
        <w:tc>
          <w:tcPr>
            <w:tcW w:type="dxa" w:w="2106"/>
          </w:tcPr>
          <w:p>
            <w:pPr>
              <w:spacing w:after="0"/>
              <w:jc w:val="left"/>
            </w:pPr>
            <w:r>
              <w:rPr>
                <w:sz w:val="16"/>
              </w:rPr>
              <w:t>Inland Flooding</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9"/>
          </w:tcPr>
          <w:p>
            <w:pPr>
              <w:spacing w:after="0"/>
              <w:jc w:val="left"/>
            </w:pPr>
            <w:r>
              <w:rPr>
                <w:sz w:val="16"/>
              </w:rPr>
              <w:t>Major disaster</w:t>
            </w:r>
          </w:p>
        </w:tc>
        <w:tc>
          <w:tcPr>
            <w:tcW w:type="dxa" w:w="2789"/>
          </w:tcPr>
          <w:p>
            <w:pPr>
              <w:spacing w:after="0"/>
              <w:jc w:val="left"/>
            </w:pPr>
            <w:r>
              <w:rPr>
                <w:sz w:val="16"/>
              </w:rPr>
              <w:t>SEVERE STORMS &amp; FLOODING</w:t>
            </w:r>
          </w:p>
        </w:tc>
        <w:tc>
          <w:tcPr>
            <w:tcW w:type="dxa" w:w="2106"/>
          </w:tcPr>
          <w:p>
            <w:pPr>
              <w:spacing w:after="0"/>
              <w:jc w:val="left"/>
            </w:pPr>
            <w:r>
              <w:rPr>
                <w:sz w:val="16"/>
              </w:rPr>
              <w:t>Inland Flooding</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19"/>
          </w:tcPr>
          <w:p>
            <w:pPr>
              <w:spacing w:after="0"/>
              <w:jc w:val="left"/>
            </w:pPr>
            <w:r>
              <w:rPr>
                <w:sz w:val="16"/>
              </w:rPr>
              <w:t>Major disaster</w:t>
            </w:r>
          </w:p>
        </w:tc>
        <w:tc>
          <w:tcPr>
            <w:tcW w:type="dxa" w:w="2789"/>
          </w:tcPr>
          <w:p>
            <w:pPr>
              <w:spacing w:after="0"/>
              <w:jc w:val="left"/>
            </w:pPr>
            <w:r>
              <w:rPr>
                <w:sz w:val="16"/>
              </w:rPr>
              <w:t>TORNADOES</w:t>
            </w:r>
          </w:p>
        </w:tc>
        <w:tc>
          <w:tcPr>
            <w:tcW w:type="dxa" w:w="2106"/>
          </w:tcPr>
          <w:p>
            <w:pPr>
              <w:spacing w:after="0"/>
              <w:jc w:val="left"/>
            </w:pPr>
            <w:r>
              <w:rPr>
                <w:sz w:val="16"/>
              </w:rPr>
              <w:t>Tornado</w:t>
            </w:r>
          </w:p>
        </w:tc>
        <w:tc>
          <w:tcPr>
            <w:tcW w:type="dxa" w:w="2626"/>
          </w:tcPr>
          <w:p>
            <w:pPr>
              <w:spacing w:after="0"/>
              <w:jc w:val="right"/>
            </w:pPr>
            <w:r>
              <w:rPr>
                <w:sz w:val="16"/>
              </w:rPr>
              <w:t>none found</w:t>
            </w:r>
          </w:p>
        </w:tc>
        <w:tc>
          <w:tcPr>
            <w:tcW w:type="dxa" w:w="1274"/>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$111,182.64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233</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506"/>
        <w:gridCol w:w="2679"/>
        <w:gridCol w:w="1068"/>
        <w:gridCol w:w="1680"/>
        <w:gridCol w:w="1593"/>
        <w:gridCol w:w="2263"/>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506"/>
            <w:shd w:val="clear" w:color="auto" w:fill="E8E8E8"/>
          </w:tcPr>
          <w:p>
            <w:pPr>
              <w:spacing w:after="0"/>
              <w:jc w:val="left"/>
            </w:pPr>
            <w:r>
              <w:rPr>
                <w:b/>
                <w:sz w:val="16"/>
              </w:rPr>
              <w:t>Magnitude or extent</w:t>
            </w:r>
          </w:p>
        </w:tc>
        <w:tc>
          <w:tcPr>
            <w:tcW w:type="dxa" w:w="26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0"/>
            <w:shd w:val="clear" w:color="auto" w:fill="E8E8E8"/>
          </w:tcPr>
          <w:p>
            <w:pPr>
              <w:spacing w:after="0"/>
              <w:jc w:val="left"/>
            </w:pPr>
            <w:r>
              <w:rPr>
                <w:b/>
                <w:sz w:val="16"/>
              </w:rPr>
              <w:t>Location</w:t>
            </w:r>
          </w:p>
        </w:tc>
        <w:tc>
          <w:tcPr>
            <w:tcW w:type="dxa" w:w="1593"/>
            <w:shd w:val="clear" w:color="auto" w:fill="E8E8E8"/>
          </w:tcPr>
          <w:p>
            <w:pPr>
              <w:spacing w:after="0"/>
              <w:jc w:val="left"/>
            </w:pPr>
            <w:r>
              <w:rPr>
                <w:b/>
                <w:sz w:val="16"/>
              </w:rPr>
              <w:t>Flags</w:t>
            </w:r>
          </w:p>
        </w:tc>
        <w:tc>
          <w:tcPr>
            <w:tcW w:type="dxa" w:w="22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2026-01-26</w:t>
            </w:r>
          </w:p>
        </w:tc>
        <w:tc>
          <w:tcPr>
            <w:tcW w:type="dxa" w:w="1288"/>
          </w:tcPr>
          <w:p>
            <w:pPr>
              <w:spacing w:after="0"/>
              <w:jc w:val="left"/>
            </w:pPr>
            <w:r>
              <w:rPr>
                <w:sz w:val="16"/>
              </w:rPr>
              <w:t>Extreme Cold/Wind Chill</w:t>
            </w:r>
          </w:p>
        </w:tc>
        <w:tc>
          <w:tcPr>
            <w:tcW w:type="dxa" w:w="2506"/>
          </w:tcPr>
          <w:p>
            <w:pPr>
              <w:spacing w:after="0"/>
              <w:jc w:val="left"/>
            </w:pPr>
          </w:p>
        </w:tc>
        <w:tc>
          <w:tcPr>
            <w:tcW w:type="dxa" w:w="2679"/>
          </w:tcPr>
          <w:p>
            <w:pPr>
              <w:spacing w:after="0"/>
              <w:jc w:val="left"/>
            </w:pPr>
            <w:r>
              <w:rPr>
                <w:sz w:val="16"/>
              </w:rPr>
              <w:t>damage not reported</w:t>
            </w:r>
          </w:p>
        </w:tc>
        <w:tc>
          <w:tcPr>
            <w:tcW w:type="dxa" w:w="1068"/>
          </w:tcPr>
          <w:p>
            <w:pPr>
              <w:spacing w:after="0"/>
              <w:jc w:val="right"/>
            </w:pPr>
            <w:r>
              <w:rPr>
                <w:sz w:val="16"/>
              </w:rPr>
              <w:t>0, 0</w:t>
            </w:r>
          </w:p>
        </w:tc>
        <w:tc>
          <w:tcPr>
            <w:tcW w:type="dxa" w:w="1680"/>
          </w:tcPr>
          <w:p>
            <w:pPr>
              <w:spacing w:after="0"/>
              <w:jc w:val="left"/>
            </w:pPr>
            <w:r>
              <w:rPr>
                <w:sz w:val="16"/>
              </w:rPr>
              <w:t>NWS zone INZ056 (SHELBY), zone-level: may include parts of neighboring counties</w:t>
            </w:r>
          </w:p>
        </w:tc>
        <w:tc>
          <w:tcPr>
            <w:tcW w:type="dxa" w:w="1593"/>
          </w:tcPr>
          <w:p>
            <w:pPr>
              <w:spacing w:after="0"/>
              <w:jc w:val="left"/>
            </w:pPr>
            <w:r>
              <w:rPr>
                <w:sz w:val="16"/>
              </w:rPr>
              <w:t>new since last plan; within last 5 years</w:t>
            </w:r>
          </w:p>
        </w:tc>
        <w:tc>
          <w:tcPr>
            <w:tcW w:type="dxa" w:w="22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2023-08-23</w:t>
            </w:r>
          </w:p>
        </w:tc>
        <w:tc>
          <w:tcPr>
            <w:tcW w:type="dxa" w:w="1288"/>
          </w:tcPr>
          <w:p>
            <w:pPr>
              <w:spacing w:after="0"/>
              <w:jc w:val="left"/>
            </w:pPr>
            <w:r>
              <w:rPr>
                <w:sz w:val="16"/>
              </w:rPr>
              <w:t>Excessive Heat</w:t>
            </w:r>
          </w:p>
        </w:tc>
        <w:tc>
          <w:tcPr>
            <w:tcW w:type="dxa" w:w="2506"/>
          </w:tcPr>
          <w:p>
            <w:pPr>
              <w:spacing w:after="0"/>
              <w:jc w:val="left"/>
            </w:pPr>
          </w:p>
        </w:tc>
        <w:tc>
          <w:tcPr>
            <w:tcW w:type="dxa" w:w="2679"/>
          </w:tcPr>
          <w:p>
            <w:pPr>
              <w:spacing w:after="0"/>
              <w:jc w:val="left"/>
            </w:pPr>
            <w:r>
              <w:rPr>
                <w:sz w:val="16"/>
              </w:rPr>
              <w:t>$0 property; $0 crops, reported for the zone (2023 dollars)</w:t>
            </w:r>
          </w:p>
        </w:tc>
        <w:tc>
          <w:tcPr>
            <w:tcW w:type="dxa" w:w="1068"/>
          </w:tcPr>
          <w:p>
            <w:pPr>
              <w:spacing w:after="0"/>
              <w:jc w:val="right"/>
            </w:pPr>
            <w:r>
              <w:rPr>
                <w:sz w:val="16"/>
              </w:rPr>
              <w:t>0, 0</w:t>
            </w:r>
          </w:p>
        </w:tc>
        <w:tc>
          <w:tcPr>
            <w:tcW w:type="dxa" w:w="1680"/>
          </w:tcPr>
          <w:p>
            <w:pPr>
              <w:spacing w:after="0"/>
              <w:jc w:val="left"/>
            </w:pPr>
            <w:r>
              <w:rPr>
                <w:sz w:val="16"/>
              </w:rPr>
              <w:t>NWS zone INZ056 (SHELBY), zone-level: may include parts of neighboring counties</w:t>
            </w:r>
          </w:p>
        </w:tc>
        <w:tc>
          <w:tcPr>
            <w:tcW w:type="dxa" w:w="1593"/>
          </w:tcPr>
          <w:p>
            <w:pPr>
              <w:spacing w:after="0"/>
              <w:jc w:val="left"/>
            </w:pPr>
            <w:r>
              <w:rPr>
                <w:sz w:val="16"/>
              </w:rPr>
              <w:t>during plan review, check whether your last plan included it; within last 5 years</w:t>
            </w:r>
          </w:p>
        </w:tc>
        <w:tc>
          <w:tcPr>
            <w:tcW w:type="dxa" w:w="2263"/>
          </w:tcPr>
          <w:p>
            <w:pPr>
              <w:spacing w:after="0"/>
              <w:jc w:val="left"/>
            </w:pPr>
            <w:r>
              <w:rPr>
                <w:sz w:val="16"/>
              </w:rPr>
              <w:t>B1-c worst recorded: Excessive Heat, Heat</w:t>
            </w:r>
          </w:p>
        </w:tc>
      </w:tr>
      <w:tr>
        <w:trPr>
          <w:cantSplit/>
        </w:trPr>
        <w:tc>
          <w:tcPr>
            <w:tcW w:type="dxa" w:w="1037"/>
          </w:tcPr>
          <w:p>
            <w:pPr>
              <w:spacing w:after="0"/>
              <w:jc w:val="left"/>
            </w:pPr>
            <w:r>
              <w:rPr>
                <w:sz w:val="16"/>
              </w:rPr>
              <w:t>2021-07-29</w:t>
            </w:r>
          </w:p>
        </w:tc>
        <w:tc>
          <w:tcPr>
            <w:tcW w:type="dxa" w:w="1288"/>
          </w:tcPr>
          <w:p>
            <w:pPr>
              <w:spacing w:after="0"/>
              <w:jc w:val="left"/>
            </w:pPr>
            <w:r>
              <w:rPr>
                <w:sz w:val="16"/>
              </w:rPr>
              <w:t>Thunderstorm Wind</w:t>
            </w:r>
          </w:p>
        </w:tc>
        <w:tc>
          <w:tcPr>
            <w:tcW w:type="dxa" w:w="2506"/>
          </w:tcPr>
          <w:p>
            <w:pPr>
              <w:spacing w:after="0"/>
              <w:jc w:val="left"/>
            </w:pPr>
            <w:r>
              <w:rPr>
                <w:sz w:val="16"/>
              </w:rPr>
              <w:t>70 kt (81 mph) estimated gust</w:t>
            </w:r>
          </w:p>
        </w:tc>
        <w:tc>
          <w:tcPr>
            <w:tcW w:type="dxa" w:w="2679"/>
          </w:tcPr>
          <w:p>
            <w:pPr>
              <w:spacing w:after="0"/>
              <w:jc w:val="left"/>
            </w:pPr>
            <w:r>
              <w:rPr>
                <w:sz w:val="16"/>
              </w:rPr>
              <w:t>$18,000 property; $0 crops (2021 dollars)</w:t>
            </w:r>
          </w:p>
        </w:tc>
        <w:tc>
          <w:tcPr>
            <w:tcW w:type="dxa" w:w="1068"/>
          </w:tcPr>
          <w:p>
            <w:pPr>
              <w:spacing w:after="0"/>
              <w:jc w:val="right"/>
            </w:pPr>
            <w:r>
              <w:rPr>
                <w:sz w:val="16"/>
              </w:rPr>
              <w:t>0, 1</w:t>
            </w:r>
          </w:p>
        </w:tc>
        <w:tc>
          <w:tcPr>
            <w:tcW w:type="dxa" w:w="1680"/>
          </w:tcPr>
          <w:p>
            <w:pPr>
              <w:spacing w:after="0"/>
              <w:jc w:val="left"/>
            </w:pPr>
            <w:r>
              <w:rPr>
                <w:sz w:val="16"/>
              </w:rPr>
              <w:t>WALDRON</w:t>
            </w:r>
          </w:p>
        </w:tc>
        <w:tc>
          <w:tcPr>
            <w:tcW w:type="dxa" w:w="1593"/>
          </w:tcPr>
          <w:p>
            <w:pPr>
              <w:spacing w:after="0"/>
              <w:jc w:val="left"/>
            </w:pPr>
          </w:p>
        </w:tc>
        <w:tc>
          <w:tcPr>
            <w:tcW w:type="dxa" w:w="2263"/>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88"/>
          </w:tcPr>
          <w:p>
            <w:pPr>
              <w:spacing w:after="0"/>
              <w:jc w:val="left"/>
            </w:pPr>
            <w:r>
              <w:rPr>
                <w:sz w:val="16"/>
              </w:rPr>
              <w:t>Drought</w:t>
            </w:r>
          </w:p>
        </w:tc>
        <w:tc>
          <w:tcPr>
            <w:tcW w:type="dxa" w:w="2506"/>
          </w:tcPr>
          <w:p>
            <w:pPr>
              <w:spacing w:after="0"/>
              <w:jc w:val="left"/>
            </w:pPr>
          </w:p>
        </w:tc>
        <w:tc>
          <w:tcPr>
            <w:tcW w:type="dxa" w:w="2679"/>
          </w:tcPr>
          <w:p>
            <w:pPr>
              <w:spacing w:after="0"/>
              <w:jc w:val="left"/>
            </w:pPr>
            <w:r>
              <w:rPr>
                <w:sz w:val="16"/>
              </w:rPr>
              <w:t>damage not reported</w:t>
            </w:r>
          </w:p>
        </w:tc>
        <w:tc>
          <w:tcPr>
            <w:tcW w:type="dxa" w:w="1068"/>
          </w:tcPr>
          <w:p>
            <w:pPr>
              <w:spacing w:after="0"/>
              <w:jc w:val="right"/>
            </w:pPr>
            <w:r>
              <w:rPr>
                <w:sz w:val="16"/>
              </w:rPr>
              <w:t>0, 0</w:t>
            </w:r>
          </w:p>
        </w:tc>
        <w:tc>
          <w:tcPr>
            <w:tcW w:type="dxa" w:w="1680"/>
          </w:tcPr>
          <w:p>
            <w:pPr>
              <w:spacing w:after="0"/>
              <w:jc w:val="left"/>
            </w:pPr>
            <w:r>
              <w:rPr>
                <w:sz w:val="16"/>
              </w:rPr>
              <w:t>NWS zone INZ056 (SHELBY), zone-level: may include parts of neighboring counties</w:t>
            </w:r>
          </w:p>
        </w:tc>
        <w:tc>
          <w:tcPr>
            <w:tcW w:type="dxa" w:w="1593"/>
          </w:tcPr>
          <w:p>
            <w:pPr>
              <w:spacing w:after="0"/>
              <w:jc w:val="left"/>
            </w:pPr>
          </w:p>
        </w:tc>
        <w:tc>
          <w:tcPr>
            <w:tcW w:type="dxa" w:w="2263"/>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288"/>
          </w:tcPr>
          <w:p>
            <w:pPr>
              <w:spacing w:after="0"/>
              <w:jc w:val="left"/>
            </w:pPr>
            <w:r>
              <w:rPr>
                <w:sz w:val="16"/>
              </w:rPr>
              <w:t>High Wind</w:t>
            </w:r>
          </w:p>
        </w:tc>
        <w:tc>
          <w:tcPr>
            <w:tcW w:type="dxa" w:w="2506"/>
          </w:tcPr>
          <w:p>
            <w:pPr>
              <w:spacing w:after="0"/>
              <w:jc w:val="left"/>
            </w:pPr>
            <w:r>
              <w:rPr>
                <w:sz w:val="16"/>
              </w:rPr>
              <w:t>57 kt (66 mph) measured gust</w:t>
            </w:r>
          </w:p>
        </w:tc>
        <w:tc>
          <w:tcPr>
            <w:tcW w:type="dxa" w:w="2679"/>
          </w:tcPr>
          <w:p>
            <w:pPr>
              <w:spacing w:after="0"/>
              <w:jc w:val="left"/>
            </w:pPr>
            <w:r>
              <w:rPr>
                <w:sz w:val="16"/>
              </w:rPr>
              <w:t>damage not reported</w:t>
            </w:r>
          </w:p>
        </w:tc>
        <w:tc>
          <w:tcPr>
            <w:tcW w:type="dxa" w:w="1068"/>
          </w:tcPr>
          <w:p>
            <w:pPr>
              <w:spacing w:after="0"/>
              <w:jc w:val="right"/>
            </w:pPr>
            <w:r>
              <w:rPr>
                <w:sz w:val="16"/>
              </w:rPr>
              <w:t>0, 0</w:t>
            </w:r>
          </w:p>
        </w:tc>
        <w:tc>
          <w:tcPr>
            <w:tcW w:type="dxa" w:w="1680"/>
          </w:tcPr>
          <w:p>
            <w:pPr>
              <w:spacing w:after="0"/>
              <w:jc w:val="left"/>
            </w:pPr>
            <w:r>
              <w:rPr>
                <w:sz w:val="16"/>
              </w:rPr>
              <w:t>NWS zone INZ056 (SHELBY), zone-level: may include parts of neighboring counties</w:t>
            </w:r>
          </w:p>
        </w:tc>
        <w:tc>
          <w:tcPr>
            <w:tcW w:type="dxa" w:w="1593"/>
          </w:tcPr>
          <w:p>
            <w:pPr>
              <w:spacing w:after="0"/>
              <w:jc w:val="left"/>
            </w:pPr>
          </w:p>
        </w:tc>
        <w:tc>
          <w:tcPr>
            <w:tcW w:type="dxa" w:w="22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2006-03-31</w:t>
            </w:r>
          </w:p>
        </w:tc>
        <w:tc>
          <w:tcPr>
            <w:tcW w:type="dxa" w:w="1288"/>
          </w:tcPr>
          <w:p>
            <w:pPr>
              <w:spacing w:after="0"/>
              <w:jc w:val="left"/>
            </w:pPr>
            <w:r>
              <w:rPr>
                <w:sz w:val="16"/>
              </w:rPr>
              <w:t>Thunderstorm Wind</w:t>
            </w:r>
          </w:p>
        </w:tc>
        <w:tc>
          <w:tcPr>
            <w:tcW w:type="dxa" w:w="2506"/>
          </w:tcPr>
          <w:p>
            <w:pPr>
              <w:spacing w:after="0"/>
              <w:jc w:val="left"/>
            </w:pPr>
            <w:r>
              <w:rPr>
                <w:sz w:val="16"/>
              </w:rPr>
              <w:t>80 kt (92 mph) estimated gust</w:t>
            </w:r>
          </w:p>
        </w:tc>
        <w:tc>
          <w:tcPr>
            <w:tcW w:type="dxa" w:w="2679"/>
          </w:tcPr>
          <w:p>
            <w:pPr>
              <w:spacing w:after="0"/>
              <w:jc w:val="left"/>
            </w:pPr>
            <w:r>
              <w:rPr>
                <w:sz w:val="16"/>
              </w:rPr>
              <w:t>$100,000 property; $0 crops (2006 dollars)</w:t>
            </w:r>
          </w:p>
        </w:tc>
        <w:tc>
          <w:tcPr>
            <w:tcW w:type="dxa" w:w="1068"/>
          </w:tcPr>
          <w:p>
            <w:pPr>
              <w:spacing w:after="0"/>
              <w:jc w:val="right"/>
            </w:pPr>
            <w:r>
              <w:rPr>
                <w:sz w:val="16"/>
              </w:rPr>
              <w:t>0, 0</w:t>
            </w:r>
          </w:p>
        </w:tc>
        <w:tc>
          <w:tcPr>
            <w:tcW w:type="dxa" w:w="1680"/>
          </w:tcPr>
          <w:p>
            <w:pPr>
              <w:spacing w:after="0"/>
              <w:jc w:val="left"/>
            </w:pPr>
            <w:r>
              <w:rPr>
                <w:sz w:val="16"/>
              </w:rPr>
              <w:t>FLAT ROCK</w:t>
            </w:r>
          </w:p>
        </w:tc>
        <w:tc>
          <w:tcPr>
            <w:tcW w:type="dxa" w:w="1593"/>
          </w:tcPr>
          <w:p>
            <w:pPr>
              <w:spacing w:after="0"/>
              <w:jc w:val="left"/>
            </w:pPr>
          </w:p>
        </w:tc>
        <w:tc>
          <w:tcPr>
            <w:tcW w:type="dxa" w:w="2263"/>
          </w:tcPr>
          <w:p>
            <w:pPr>
              <w:spacing w:after="0"/>
              <w:jc w:val="left"/>
            </w:pPr>
            <w:r>
              <w:rPr>
                <w:sz w:val="16"/>
              </w:rPr>
              <w:t>B1-c worst recorded: Thunderstorm Wind</w:t>
            </w:r>
          </w:p>
        </w:tc>
      </w:tr>
      <w:tr>
        <w:trPr>
          <w:cantSplit/>
        </w:trPr>
        <w:tc>
          <w:tcPr>
            <w:tcW w:type="dxa" w:w="1037"/>
          </w:tcPr>
          <w:p>
            <w:pPr>
              <w:spacing w:after="0"/>
              <w:jc w:val="left"/>
            </w:pPr>
            <w:r>
              <w:rPr>
                <w:sz w:val="16"/>
              </w:rPr>
              <w:t>2005-01-04</w:t>
            </w:r>
          </w:p>
        </w:tc>
        <w:tc>
          <w:tcPr>
            <w:tcW w:type="dxa" w:w="1288"/>
          </w:tcPr>
          <w:p>
            <w:pPr>
              <w:spacing w:after="0"/>
              <w:jc w:val="left"/>
            </w:pPr>
            <w:r>
              <w:rPr>
                <w:sz w:val="16"/>
              </w:rPr>
              <w:t>Flood</w:t>
            </w:r>
          </w:p>
        </w:tc>
        <w:tc>
          <w:tcPr>
            <w:tcW w:type="dxa" w:w="2506"/>
          </w:tcPr>
          <w:p>
            <w:pPr>
              <w:spacing w:after="0"/>
              <w:jc w:val="left"/>
            </w:pPr>
          </w:p>
        </w:tc>
        <w:tc>
          <w:tcPr>
            <w:tcW w:type="dxa" w:w="2679"/>
          </w:tcPr>
          <w:p>
            <w:pPr>
              <w:spacing w:after="0"/>
              <w:jc w:val="left"/>
            </w:pPr>
            <w:r>
              <w:rPr>
                <w:sz w:val="16"/>
              </w:rPr>
              <w:t>$250,000 property; crops not reported, reported for the zone (2005 dollars)</w:t>
            </w:r>
          </w:p>
        </w:tc>
        <w:tc>
          <w:tcPr>
            <w:tcW w:type="dxa" w:w="1068"/>
          </w:tcPr>
          <w:p>
            <w:pPr>
              <w:spacing w:after="0"/>
              <w:jc w:val="right"/>
            </w:pPr>
            <w:r>
              <w:rPr>
                <w:sz w:val="16"/>
              </w:rPr>
              <w:t>0, 0</w:t>
            </w:r>
          </w:p>
        </w:tc>
        <w:tc>
          <w:tcPr>
            <w:tcW w:type="dxa" w:w="1680"/>
          </w:tcPr>
          <w:p>
            <w:pPr>
              <w:spacing w:after="0"/>
              <w:jc w:val="left"/>
            </w:pPr>
            <w:r>
              <w:rPr>
                <w:sz w:val="16"/>
              </w:rPr>
              <w:t>NWS zone INZ056 (SHELBY), zone-level: may include parts of neighboring counties</w:t>
            </w:r>
          </w:p>
        </w:tc>
        <w:tc>
          <w:tcPr>
            <w:tcW w:type="dxa" w:w="1593"/>
          </w:tcPr>
          <w:p>
            <w:pPr>
              <w:spacing w:after="0"/>
              <w:jc w:val="left"/>
            </w:pPr>
          </w:p>
        </w:tc>
        <w:tc>
          <w:tcPr>
            <w:tcW w:type="dxa" w:w="22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1996-04-20</w:t>
            </w:r>
          </w:p>
        </w:tc>
        <w:tc>
          <w:tcPr>
            <w:tcW w:type="dxa" w:w="1288"/>
          </w:tcPr>
          <w:p>
            <w:pPr>
              <w:spacing w:after="0"/>
              <w:jc w:val="left"/>
            </w:pPr>
            <w:r>
              <w:rPr>
                <w:sz w:val="16"/>
              </w:rPr>
              <w:t>Lightning</w:t>
            </w:r>
          </w:p>
        </w:tc>
        <w:tc>
          <w:tcPr>
            <w:tcW w:type="dxa" w:w="2506"/>
          </w:tcPr>
          <w:p>
            <w:pPr>
              <w:spacing w:after="0"/>
              <w:jc w:val="left"/>
            </w:pPr>
          </w:p>
        </w:tc>
        <w:tc>
          <w:tcPr>
            <w:tcW w:type="dxa" w:w="2679"/>
          </w:tcPr>
          <w:p>
            <w:pPr>
              <w:spacing w:after="0"/>
              <w:jc w:val="left"/>
            </w:pPr>
            <w:r>
              <w:rPr>
                <w:sz w:val="16"/>
              </w:rPr>
              <w:t>$150,000 property; crops not reported (1996 dollars)</w:t>
            </w:r>
          </w:p>
        </w:tc>
        <w:tc>
          <w:tcPr>
            <w:tcW w:type="dxa" w:w="1068"/>
          </w:tcPr>
          <w:p>
            <w:pPr>
              <w:spacing w:after="0"/>
              <w:jc w:val="right"/>
            </w:pPr>
            <w:r>
              <w:rPr>
                <w:sz w:val="16"/>
              </w:rPr>
              <w:t>0, 0</w:t>
            </w:r>
          </w:p>
        </w:tc>
        <w:tc>
          <w:tcPr>
            <w:tcW w:type="dxa" w:w="1680"/>
          </w:tcPr>
          <w:p>
            <w:pPr>
              <w:spacing w:after="0"/>
              <w:jc w:val="left"/>
            </w:pPr>
            <w:r>
              <w:rPr>
                <w:sz w:val="16"/>
              </w:rPr>
              <w:t>SHELBYVILLE</w:t>
            </w:r>
          </w:p>
        </w:tc>
        <w:tc>
          <w:tcPr>
            <w:tcW w:type="dxa" w:w="1593"/>
          </w:tcPr>
          <w:p>
            <w:pPr>
              <w:spacing w:after="0"/>
              <w:jc w:val="left"/>
            </w:pPr>
          </w:p>
        </w:tc>
        <w:tc>
          <w:tcPr>
            <w:tcW w:type="dxa" w:w="2263"/>
          </w:tcPr>
          <w:p>
            <w:pPr>
              <w:spacing w:after="0"/>
              <w:jc w:val="left"/>
            </w:pPr>
            <w:r>
              <w:rPr>
                <w:sz w:val="16"/>
              </w:rPr>
              <w:t>B1-c worst recorded: Lightning</w:t>
            </w:r>
          </w:p>
        </w:tc>
      </w:tr>
      <w:tr>
        <w:trPr>
          <w:cantSplit/>
        </w:trPr>
        <w:tc>
          <w:tcPr>
            <w:tcW w:type="dxa" w:w="1037"/>
          </w:tcPr>
          <w:p>
            <w:pPr>
              <w:spacing w:after="0"/>
              <w:jc w:val="left"/>
            </w:pPr>
            <w:r>
              <w:rPr>
                <w:sz w:val="16"/>
              </w:rPr>
              <w:t>1980-06-02</w:t>
            </w:r>
          </w:p>
        </w:tc>
        <w:tc>
          <w:tcPr>
            <w:tcW w:type="dxa" w:w="1288"/>
          </w:tcPr>
          <w:p>
            <w:pPr>
              <w:spacing w:after="0"/>
              <w:jc w:val="left"/>
            </w:pPr>
            <w:r>
              <w:rPr>
                <w:sz w:val="16"/>
              </w:rPr>
              <w:t>Hail</w:t>
            </w:r>
          </w:p>
        </w:tc>
        <w:tc>
          <w:tcPr>
            <w:tcW w:type="dxa" w:w="2506"/>
          </w:tcPr>
          <w:p>
            <w:pPr>
              <w:spacing w:after="0"/>
              <w:jc w:val="left"/>
            </w:pPr>
            <w:r>
              <w:rPr>
                <w:sz w:val="16"/>
              </w:rPr>
              <w:t>3 in</w:t>
            </w:r>
          </w:p>
        </w:tc>
        <w:tc>
          <w:tcPr>
            <w:tcW w:type="dxa" w:w="2679"/>
          </w:tcPr>
          <w:p>
            <w:pPr>
              <w:spacing w:after="0"/>
              <w:jc w:val="left"/>
            </w:pPr>
            <w:r>
              <w:rPr>
                <w:sz w:val="16"/>
              </w:rPr>
              <w:t>damage not recorded (pre-1996 record)</w:t>
            </w:r>
          </w:p>
        </w:tc>
        <w:tc>
          <w:tcPr>
            <w:tcW w:type="dxa" w:w="1068"/>
          </w:tcPr>
          <w:p>
            <w:pPr>
              <w:spacing w:after="0"/>
              <w:jc w:val="right"/>
            </w:pPr>
            <w:r>
              <w:rPr>
                <w:sz w:val="16"/>
              </w:rPr>
              <w:t>0, 0</w:t>
            </w:r>
          </w:p>
        </w:tc>
        <w:tc>
          <w:tcPr>
            <w:tcW w:type="dxa" w:w="1680"/>
          </w:tcPr>
          <w:p>
            <w:pPr>
              <w:spacing w:after="0"/>
              <w:jc w:val="left"/>
            </w:pPr>
            <w:r>
              <w:rPr>
                <w:sz w:val="16"/>
              </w:rPr>
              <w:t>location not recorded</w:t>
            </w:r>
          </w:p>
        </w:tc>
        <w:tc>
          <w:tcPr>
            <w:tcW w:type="dxa" w:w="1593"/>
          </w:tcPr>
          <w:p>
            <w:pPr>
              <w:spacing w:after="0"/>
              <w:jc w:val="left"/>
            </w:pPr>
          </w:p>
        </w:tc>
        <w:tc>
          <w:tcPr>
            <w:tcW w:type="dxa" w:w="2263"/>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88"/>
          </w:tcPr>
          <w:p>
            <w:pPr>
              <w:spacing w:after="0"/>
              <w:jc w:val="left"/>
            </w:pPr>
            <w:r>
              <w:rPr>
                <w:sz w:val="16"/>
              </w:rPr>
              <w:t>Tornado</w:t>
            </w:r>
          </w:p>
        </w:tc>
        <w:tc>
          <w:tcPr>
            <w:tcW w:type="dxa" w:w="2506"/>
          </w:tcPr>
          <w:p>
            <w:pPr>
              <w:spacing w:after="0"/>
              <w:jc w:val="left"/>
            </w:pPr>
            <w:r>
              <w:rPr>
                <w:sz w:val="16"/>
              </w:rPr>
              <w:t>F3, 8.9 mi path length (records before 1996 may include the whole path; rating and listing come from the county where the tornado began), 440 yd wide</w:t>
            </w:r>
          </w:p>
        </w:tc>
        <w:tc>
          <w:tcPr>
            <w:tcW w:type="dxa" w:w="2679"/>
          </w:tcPr>
          <w:p>
            <w:pPr>
              <w:spacing w:after="0"/>
              <w:jc w:val="left"/>
            </w:pPr>
            <w:r>
              <w:rPr>
                <w:sz w:val="16"/>
              </w:rPr>
              <w:t>$25,000,000 property; crops not recorded (1974 dollars)</w:t>
            </w:r>
          </w:p>
        </w:tc>
        <w:tc>
          <w:tcPr>
            <w:tcW w:type="dxa" w:w="1068"/>
          </w:tcPr>
          <w:p>
            <w:pPr>
              <w:spacing w:after="0"/>
              <w:jc w:val="right"/>
            </w:pPr>
            <w:r>
              <w:rPr>
                <w:sz w:val="16"/>
              </w:rPr>
              <w:t>0, 2</w:t>
            </w:r>
          </w:p>
        </w:tc>
        <w:tc>
          <w:tcPr>
            <w:tcW w:type="dxa" w:w="1680"/>
          </w:tcPr>
          <w:p>
            <w:pPr>
              <w:spacing w:after="0"/>
              <w:jc w:val="left"/>
            </w:pPr>
            <w:r>
              <w:rPr>
                <w:sz w:val="16"/>
              </w:rPr>
              <w:t>location not recorded</w:t>
            </w:r>
          </w:p>
        </w:tc>
        <w:tc>
          <w:tcPr>
            <w:tcW w:type="dxa" w:w="1593"/>
          </w:tcPr>
          <w:p>
            <w:pPr>
              <w:spacing w:after="0"/>
              <w:jc w:val="left"/>
            </w:pPr>
          </w:p>
        </w:tc>
        <w:tc>
          <w:tcPr>
            <w:tcW w:type="dxa" w:w="2263"/>
          </w:tcPr>
          <w:p>
            <w:pPr>
              <w:spacing w:after="0"/>
              <w:jc w:val="left"/>
            </w:pPr>
            <w:r>
              <w:rPr>
                <w:sz w:val="16"/>
              </w:rPr>
              <w:t>deaths or injuries recorded</w:t>
            </w:r>
          </w:p>
        </w:tc>
      </w:tr>
      <w:tr>
        <w:trPr>
          <w:cantSplit/>
        </w:trPr>
        <w:tc>
          <w:tcPr>
            <w:tcW w:type="dxa" w:w="1037"/>
          </w:tcPr>
          <w:p>
            <w:pPr>
              <w:spacing w:after="0"/>
              <w:jc w:val="left"/>
            </w:pPr>
            <w:r>
              <w:rPr>
                <w:sz w:val="16"/>
              </w:rPr>
              <w:t>1971-03-15</w:t>
            </w:r>
          </w:p>
        </w:tc>
        <w:tc>
          <w:tcPr>
            <w:tcW w:type="dxa" w:w="1288"/>
          </w:tcPr>
          <w:p>
            <w:pPr>
              <w:spacing w:after="0"/>
              <w:jc w:val="left"/>
            </w:pPr>
            <w:r>
              <w:rPr>
                <w:sz w:val="16"/>
              </w:rPr>
              <w:t>Tornado</w:t>
            </w:r>
          </w:p>
        </w:tc>
        <w:tc>
          <w:tcPr>
            <w:tcW w:type="dxa" w:w="2506"/>
          </w:tcPr>
          <w:p>
            <w:pPr>
              <w:spacing w:after="0"/>
              <w:jc w:val="left"/>
            </w:pPr>
            <w:r>
              <w:rPr>
                <w:sz w:val="16"/>
              </w:rPr>
              <w:t>F2, 1.3 mi path length (records before 1996 may include the whole path; rating and listing come from the county where the tornado began), 200 yd wide</w:t>
            </w:r>
          </w:p>
        </w:tc>
        <w:tc>
          <w:tcPr>
            <w:tcW w:type="dxa" w:w="2679"/>
          </w:tcPr>
          <w:p>
            <w:pPr>
              <w:spacing w:after="0"/>
              <w:jc w:val="left"/>
            </w:pPr>
            <w:r>
              <w:rPr>
                <w:sz w:val="16"/>
              </w:rPr>
              <w:t>$250,000 property; crops not recorded (1971 dollars)</w:t>
            </w:r>
          </w:p>
        </w:tc>
        <w:tc>
          <w:tcPr>
            <w:tcW w:type="dxa" w:w="1068"/>
          </w:tcPr>
          <w:p>
            <w:pPr>
              <w:spacing w:after="0"/>
              <w:jc w:val="right"/>
            </w:pPr>
            <w:r>
              <w:rPr>
                <w:sz w:val="16"/>
              </w:rPr>
              <w:t>0, 5</w:t>
            </w:r>
          </w:p>
        </w:tc>
        <w:tc>
          <w:tcPr>
            <w:tcW w:type="dxa" w:w="1680"/>
          </w:tcPr>
          <w:p>
            <w:pPr>
              <w:spacing w:after="0"/>
              <w:jc w:val="left"/>
            </w:pPr>
            <w:r>
              <w:rPr>
                <w:sz w:val="16"/>
              </w:rPr>
              <w:t>location not recorded</w:t>
            </w:r>
          </w:p>
        </w:tc>
        <w:tc>
          <w:tcPr>
            <w:tcW w:type="dxa" w:w="1593"/>
          </w:tcPr>
          <w:p>
            <w:pPr>
              <w:spacing w:after="0"/>
              <w:jc w:val="left"/>
            </w:pPr>
          </w:p>
        </w:tc>
        <w:tc>
          <w:tcPr>
            <w:tcW w:type="dxa" w:w="2263"/>
          </w:tcPr>
          <w:p>
            <w:pPr>
              <w:spacing w:after="0"/>
              <w:jc w:val="left"/>
            </w:pPr>
            <w:r>
              <w:rPr>
                <w:sz w:val="16"/>
              </w:rPr>
              <w:t>deaths or injuries recorded</w:t>
            </w:r>
          </w:p>
        </w:tc>
      </w:tr>
      <w:tr>
        <w:trPr>
          <w:cantSplit/>
        </w:trPr>
        <w:tc>
          <w:tcPr>
            <w:tcW w:type="dxa" w:w="1037"/>
          </w:tcPr>
          <w:p>
            <w:pPr>
              <w:spacing w:after="0"/>
              <w:jc w:val="left"/>
            </w:pPr>
            <w:r>
              <w:rPr>
                <w:sz w:val="16"/>
              </w:rPr>
              <w:t>1961-04-25</w:t>
            </w:r>
          </w:p>
        </w:tc>
        <w:tc>
          <w:tcPr>
            <w:tcW w:type="dxa" w:w="1288"/>
          </w:tcPr>
          <w:p>
            <w:pPr>
              <w:spacing w:after="0"/>
              <w:jc w:val="left"/>
            </w:pPr>
            <w:r>
              <w:rPr>
                <w:sz w:val="16"/>
              </w:rPr>
              <w:t>Tornado</w:t>
            </w:r>
          </w:p>
        </w:tc>
        <w:tc>
          <w:tcPr>
            <w:tcW w:type="dxa" w:w="2506"/>
          </w:tcPr>
          <w:p>
            <w:pPr>
              <w:spacing w:after="0"/>
              <w:jc w:val="left"/>
            </w:pPr>
            <w:r>
              <w:rPr>
                <w:sz w:val="16"/>
              </w:rPr>
              <w:t>F4, 9.6 mi path length (records before 1996 may include the whole path; rating and listing come from the county where the tornado began), 550 yd wide</w:t>
            </w:r>
          </w:p>
        </w:tc>
        <w:tc>
          <w:tcPr>
            <w:tcW w:type="dxa" w:w="2679"/>
          </w:tcPr>
          <w:p>
            <w:pPr>
              <w:spacing w:after="0"/>
              <w:jc w:val="left"/>
            </w:pPr>
            <w:r>
              <w:rPr>
                <w:sz w:val="16"/>
              </w:rPr>
              <w:t>$2,500,000 property; crops not recorded (1961 dollars)</w:t>
            </w:r>
          </w:p>
        </w:tc>
        <w:tc>
          <w:tcPr>
            <w:tcW w:type="dxa" w:w="1068"/>
          </w:tcPr>
          <w:p>
            <w:pPr>
              <w:spacing w:after="0"/>
              <w:jc w:val="right"/>
            </w:pPr>
            <w:r>
              <w:rPr>
                <w:sz w:val="16"/>
              </w:rPr>
              <w:t>0, 1</w:t>
            </w:r>
          </w:p>
        </w:tc>
        <w:tc>
          <w:tcPr>
            <w:tcW w:type="dxa" w:w="1680"/>
          </w:tcPr>
          <w:p>
            <w:pPr>
              <w:spacing w:after="0"/>
              <w:jc w:val="left"/>
            </w:pPr>
            <w:r>
              <w:rPr>
                <w:sz w:val="16"/>
              </w:rPr>
              <w:t>location not recorded</w:t>
            </w:r>
          </w:p>
        </w:tc>
        <w:tc>
          <w:tcPr>
            <w:tcW w:type="dxa" w:w="1593"/>
          </w:tcPr>
          <w:p>
            <w:pPr>
              <w:spacing w:after="0"/>
              <w:jc w:val="left"/>
            </w:pPr>
          </w:p>
        </w:tc>
        <w:tc>
          <w:tcPr>
            <w:tcW w:type="dxa" w:w="226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2.63</w:t>
            </w:r>
          </w:p>
        </w:tc>
        <w:tc>
          <w:tcPr>
            <w:tcW w:type="dxa" w:w="1451"/>
          </w:tcPr>
          <w:p>
            <w:pPr>
              <w:spacing w:after="0"/>
              <w:jc w:val="left"/>
            </w:pPr>
            <w:r>
              <w:rPr>
                <w:sz w:val="16"/>
              </w:rPr>
              <w:t>event-days per year</w:t>
            </w:r>
          </w:p>
        </w:tc>
        <w:tc>
          <w:tcPr>
            <w:tcW w:type="dxa" w:w="1574"/>
          </w:tcPr>
          <w:p>
            <w:pPr>
              <w:spacing w:after="0"/>
              <w:jc w:val="left"/>
            </w:pPr>
            <w:r>
              <w:rPr>
                <w:sz w:val="16"/>
              </w:rPr>
              <w:t>about 2.63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50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2.63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2.11</w:t>
            </w:r>
          </w:p>
        </w:tc>
        <w:tc>
          <w:tcPr>
            <w:tcW w:type="dxa" w:w="1451"/>
          </w:tcPr>
          <w:p>
            <w:pPr>
              <w:spacing w:after="0"/>
              <w:jc w:val="left"/>
            </w:pPr>
            <w:r>
              <w:rPr>
                <w:sz w:val="16"/>
              </w:rPr>
              <w:t>event-days per year</w:t>
            </w:r>
          </w:p>
        </w:tc>
        <w:tc>
          <w:tcPr>
            <w:tcW w:type="dxa" w:w="1574"/>
          </w:tcPr>
          <w:p>
            <w:pPr>
              <w:spacing w:after="0"/>
              <w:jc w:val="left"/>
            </w:pPr>
            <w:r>
              <w:rPr>
                <w:sz w:val="16"/>
              </w:rPr>
              <w:t>about 2.11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56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2.11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0.221%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4.17</w:t>
            </w:r>
          </w:p>
        </w:tc>
        <w:tc>
          <w:tcPr>
            <w:tcW w:type="dxa" w:w="1451"/>
          </w:tcPr>
          <w:p>
            <w:pPr>
              <w:spacing w:after="0"/>
              <w:jc w:val="left"/>
            </w:pPr>
            <w:r>
              <w:rPr>
                <w:sz w:val="16"/>
              </w:rPr>
              <w:t>events per year</w:t>
            </w:r>
          </w:p>
        </w:tc>
        <w:tc>
          <w:tcPr>
            <w:tcW w:type="dxa" w:w="1574"/>
          </w:tcPr>
          <w:p>
            <w:pPr>
              <w:spacing w:after="0"/>
              <w:jc w:val="left"/>
            </w:pPr>
            <w:r>
              <w:rPr>
                <w:sz w:val="16"/>
              </w:rPr>
              <w:t>about 4.17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158.3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4.58</w:t>
            </w:r>
          </w:p>
        </w:tc>
        <w:tc>
          <w:tcPr>
            <w:tcW w:type="dxa" w:w="1451"/>
          </w:tcPr>
          <w:p>
            <w:pPr>
              <w:spacing w:after="0"/>
              <w:jc w:val="left"/>
            </w:pPr>
            <w:r>
              <w:rPr>
                <w:sz w:val="16"/>
              </w:rPr>
              <w:t>event-days per year</w:t>
            </w:r>
          </w:p>
        </w:tc>
        <w:tc>
          <w:tcPr>
            <w:tcW w:type="dxa" w:w="1574"/>
          </w:tcPr>
          <w:p>
            <w:pPr>
              <w:spacing w:after="0"/>
              <w:jc w:val="left"/>
            </w:pPr>
            <w:r>
              <w:rPr>
                <w:sz w:val="16"/>
              </w:rPr>
              <w:t>about 4.58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4.58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0.673</w:t>
            </w:r>
          </w:p>
        </w:tc>
        <w:tc>
          <w:tcPr>
            <w:tcW w:type="dxa" w:w="1451"/>
          </w:tcPr>
          <w:p>
            <w:pPr>
              <w:spacing w:after="0"/>
              <w:jc w:val="left"/>
            </w:pPr>
            <w:r>
              <w:rPr>
                <w:sz w:val="16"/>
              </w:rPr>
              <w:t>event-days per year</w:t>
            </w:r>
          </w:p>
        </w:tc>
        <w:tc>
          <w:tcPr>
            <w:tcW w:type="dxa" w:w="1574"/>
          </w:tcPr>
          <w:p>
            <w:pPr>
              <w:spacing w:after="0"/>
              <w:jc w:val="left"/>
            </w:pPr>
            <w:r>
              <w:rPr>
                <w:sz w:val="16"/>
              </w:rPr>
              <w:t>about 0.673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46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451"/>
          </w:tcPr>
          <w:p>
            <w:pPr>
              <w:spacing w:after="0"/>
              <w:jc w:val="left"/>
            </w:pPr>
            <w:r>
              <w:rPr>
                <w:sz w:val="16"/>
              </w:rPr>
              <w:t>event-days per year</w:t>
            </w:r>
          </w:p>
        </w:tc>
        <w:tc>
          <w:tcPr>
            <w:tcW w:type="dxa" w:w="1574"/>
          </w:tcPr>
          <w:p>
            <w:pPr>
              <w:spacing w:after="0"/>
              <w:jc w:val="left"/>
            </w:pPr>
            <w:r>
              <w:rPr>
                <w:sz w:val="16"/>
              </w:rPr>
              <w:t>about 1.39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39</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0.0823</w:t>
            </w:r>
          </w:p>
        </w:tc>
        <w:tc>
          <w:tcPr>
            <w:tcW w:type="dxa" w:w="1451"/>
          </w:tcPr>
          <w:p>
            <w:pPr>
              <w:spacing w:after="0"/>
              <w:jc w:val="left"/>
            </w:pPr>
            <w:r>
              <w:rPr>
                <w:sz w:val="16"/>
              </w:rPr>
              <w:t>events per year (modeled)</w:t>
            </w:r>
          </w:p>
        </w:tc>
        <w:tc>
          <w:tcPr>
            <w:tcW w:type="dxa" w:w="1574"/>
          </w:tcPr>
          <w:p>
            <w:pPr>
              <w:spacing w:after="0"/>
              <w:jc w:val="left"/>
            </w:pPr>
            <w:r>
              <w:rPr>
                <w:sz w:val="16"/>
              </w:rPr>
              <w:t>about 1 in 12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49.1</w:t>
            </w:r>
          </w:p>
        </w:tc>
        <w:tc>
          <w:tcPr>
            <w:tcW w:type="dxa" w:w="1451"/>
          </w:tcPr>
          <w:p>
            <w:pPr>
              <w:spacing w:after="0"/>
              <w:jc w:val="left"/>
            </w:pPr>
            <w:r>
              <w:rPr>
                <w:sz w:val="16"/>
              </w:rPr>
              <w:t>days per year with a strike</w:t>
            </w:r>
          </w:p>
        </w:tc>
        <w:tc>
          <w:tcPr>
            <w:tcW w:type="dxa" w:w="1574"/>
          </w:tcPr>
          <w:p>
            <w:pPr>
              <w:spacing w:after="0"/>
              <w:jc w:val="left"/>
            </w:pPr>
            <w:r>
              <w:rPr>
                <w:sz w:val="16"/>
              </w:rPr>
              <w:t>about 49.1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4.34</w:t>
            </w:r>
          </w:p>
        </w:tc>
        <w:tc>
          <w:tcPr>
            <w:tcW w:type="dxa" w:w="1451"/>
          </w:tcPr>
          <w:p>
            <w:pPr>
              <w:spacing w:after="0"/>
              <w:jc w:val="left"/>
            </w:pPr>
            <w:r>
              <w:rPr>
                <w:sz w:val="16"/>
              </w:rPr>
              <w:t>events per year</w:t>
            </w:r>
          </w:p>
        </w:tc>
        <w:tc>
          <w:tcPr>
            <w:tcW w:type="dxa" w:w="1574"/>
          </w:tcPr>
          <w:p>
            <w:pPr>
              <w:spacing w:after="0"/>
              <w:jc w:val="left"/>
            </w:pPr>
            <w:r>
              <w:rPr>
                <w:sz w:val="16"/>
              </w:rPr>
              <w:t>about 4.34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0.312</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0.0000703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0.00703%</w:t>
            </w:r>
          </w:p>
        </w:tc>
        <w:tc>
          <w:tcPr>
            <w:tcW w:type="dxa" w:w="1037"/>
          </w:tcPr>
          <w:p>
            <w:pPr>
              <w:spacing w:after="0"/>
              <w:jc w:val="left"/>
            </w:pPr>
            <w:r>
              <w:rPr>
                <w:sz w:val="16"/>
              </w:rPr>
              <w:t>Possible</w:t>
            </w:r>
          </w:p>
        </w:tc>
        <w:tc>
          <w:tcPr>
            <w:tcW w:type="dxa" w:w="1729"/>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9.16</w:t>
            </w:r>
          </w:p>
        </w:tc>
        <w:tc>
          <w:tcPr>
            <w:tcW w:type="dxa" w:w="1451"/>
          </w:tcPr>
          <w:p>
            <w:pPr>
              <w:spacing w:after="0"/>
              <w:jc w:val="left"/>
            </w:pPr>
            <w:r>
              <w:rPr>
                <w:sz w:val="16"/>
              </w:rPr>
              <w:t>event-days per year</w:t>
            </w:r>
          </w:p>
        </w:tc>
        <w:tc>
          <w:tcPr>
            <w:tcW w:type="dxa" w:w="1574"/>
          </w:tcPr>
          <w:p>
            <w:pPr>
              <w:spacing w:after="0"/>
              <w:jc w:val="left"/>
            </w:pPr>
            <w:r>
              <w:rPr>
                <w:sz w:val="16"/>
              </w:rPr>
              <w:t>about 9.16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174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36.0</w:t>
            </w:r>
          </w:p>
        </w:tc>
        <w:tc>
          <w:tcPr>
            <w:tcW w:type="dxa" w:w="680"/>
          </w:tcPr>
          <w:p>
            <w:pPr>
              <w:spacing w:after="0"/>
              <w:jc w:val="right"/>
            </w:pPr>
            <w:r>
              <w:rPr>
                <w:sz w:val="16"/>
              </w:rPr>
              <w:t>48.4</w:t>
            </w:r>
          </w:p>
        </w:tc>
        <w:tc>
          <w:tcPr>
            <w:tcW w:type="dxa" w:w="648"/>
          </w:tcPr>
          <w:p>
            <w:pPr>
              <w:spacing w:after="0"/>
              <w:jc w:val="right"/>
            </w:pPr>
            <w:r>
              <w:rPr>
                <w:sz w:val="16"/>
              </w:rPr>
              <w:t>58.4</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8 of 10</w:t>
            </w:r>
          </w:p>
        </w:tc>
        <w:tc>
          <w:tcPr>
            <w:tcW w:type="dxa" w:w="878"/>
          </w:tcPr>
          <w:p>
            <w:pPr>
              <w:spacing w:after="0"/>
              <w:jc w:val="right"/>
            </w:pPr>
            <w:r>
              <w:rPr>
                <w:sz w:val="16"/>
              </w:rPr>
              <w:t>77.6</w:t>
            </w:r>
          </w:p>
        </w:tc>
        <w:tc>
          <w:tcPr>
            <w:tcW w:type="dxa" w:w="680"/>
          </w:tcPr>
          <w:p>
            <w:pPr>
              <w:spacing w:after="0"/>
              <w:jc w:val="right"/>
            </w:pPr>
            <w:r>
              <w:rPr>
                <w:sz w:val="16"/>
              </w:rPr>
              <w:t>93.8</w:t>
            </w:r>
          </w:p>
        </w:tc>
        <w:tc>
          <w:tcPr>
            <w:tcW w:type="dxa" w:w="648"/>
          </w:tcPr>
          <w:p>
            <w:pPr>
              <w:spacing w:after="0"/>
              <w:jc w:val="right"/>
            </w:pPr>
            <w:r>
              <w:rPr>
                <w:sz w:val="16"/>
              </w:rPr>
              <w:t>94.7</w:t>
            </w:r>
          </w:p>
        </w:tc>
        <w:tc>
          <w:tcPr>
            <w:tcW w:type="dxa" w:w="3462"/>
          </w:tcPr>
          <w:p>
            <w:pPr>
              <w:spacing w:after="0"/>
              <w:jc w:val="left"/>
            </w:pPr>
            <w:r>
              <w:rPr>
                <w:sz w:val="16"/>
              </w:rPr>
              <w:t>Relatively Moderate 5, Relatively Low 2, Very Low 1, No Rating 2</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63.4</w:t>
            </w:r>
          </w:p>
        </w:tc>
        <w:tc>
          <w:tcPr>
            <w:tcW w:type="dxa" w:w="680"/>
          </w:tcPr>
          <w:p>
            <w:pPr>
              <w:spacing w:after="0"/>
              <w:jc w:val="right"/>
            </w:pPr>
            <w:r>
              <w:rPr>
                <w:sz w:val="16"/>
              </w:rPr>
              <w:t>73.5</w:t>
            </w:r>
          </w:p>
        </w:tc>
        <w:tc>
          <w:tcPr>
            <w:tcW w:type="dxa" w:w="648"/>
          </w:tcPr>
          <w:p>
            <w:pPr>
              <w:spacing w:after="0"/>
              <w:jc w:val="right"/>
            </w:pPr>
            <w:r>
              <w:rPr>
                <w:sz w:val="16"/>
              </w:rPr>
              <w:t>78.8</w:t>
            </w:r>
          </w:p>
        </w:tc>
        <w:tc>
          <w:tcPr>
            <w:tcW w:type="dxa" w:w="3462"/>
          </w:tcPr>
          <w:p>
            <w:pPr>
              <w:spacing w:after="0"/>
              <w:jc w:val="left"/>
            </w:pPr>
            <w:r>
              <w:rPr>
                <w:sz w:val="16"/>
              </w:rPr>
              <w:t>Relatively Moderate 3, Relatively Low 7</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71.2</w:t>
            </w:r>
          </w:p>
        </w:tc>
        <w:tc>
          <w:tcPr>
            <w:tcW w:type="dxa" w:w="680"/>
          </w:tcPr>
          <w:p>
            <w:pPr>
              <w:spacing w:after="0"/>
              <w:jc w:val="right"/>
            </w:pPr>
            <w:r>
              <w:rPr>
                <w:sz w:val="16"/>
              </w:rPr>
              <w:t>82.0</w:t>
            </w:r>
          </w:p>
        </w:tc>
        <w:tc>
          <w:tcPr>
            <w:tcW w:type="dxa" w:w="648"/>
          </w:tcPr>
          <w:p>
            <w:pPr>
              <w:spacing w:after="0"/>
              <w:jc w:val="right"/>
            </w:pPr>
            <w:r>
              <w:rPr>
                <w:sz w:val="16"/>
              </w:rPr>
              <w:t>85.1</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28.7</w:t>
            </w:r>
          </w:p>
        </w:tc>
        <w:tc>
          <w:tcPr>
            <w:tcW w:type="dxa" w:w="680"/>
          </w:tcPr>
          <w:p>
            <w:pPr>
              <w:spacing w:after="0"/>
              <w:jc w:val="right"/>
            </w:pPr>
            <w:r>
              <w:rPr>
                <w:sz w:val="16"/>
              </w:rPr>
              <w:t>37.1</w:t>
            </w:r>
          </w:p>
        </w:tc>
        <w:tc>
          <w:tcPr>
            <w:tcW w:type="dxa" w:w="648"/>
          </w:tcPr>
          <w:p>
            <w:pPr>
              <w:spacing w:after="0"/>
              <w:jc w:val="right"/>
            </w:pPr>
            <w:r>
              <w:rPr>
                <w:sz w:val="16"/>
              </w:rPr>
              <w:t>48.9</w:t>
            </w:r>
          </w:p>
        </w:tc>
        <w:tc>
          <w:tcPr>
            <w:tcW w:type="dxa" w:w="3462"/>
          </w:tcPr>
          <w:p>
            <w:pPr>
              <w:spacing w:after="0"/>
              <w:jc w:val="left"/>
            </w:pPr>
            <w:r>
              <w:rPr>
                <w:sz w:val="16"/>
              </w:rPr>
              <w:t>Relatively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16.4</w:t>
            </w:r>
          </w:p>
        </w:tc>
        <w:tc>
          <w:tcPr>
            <w:tcW w:type="dxa" w:w="680"/>
          </w:tcPr>
          <w:p>
            <w:pPr>
              <w:spacing w:after="0"/>
              <w:jc w:val="right"/>
            </w:pPr>
            <w:r>
              <w:rPr>
                <w:sz w:val="16"/>
              </w:rPr>
              <w:t>26.3</w:t>
            </w:r>
          </w:p>
        </w:tc>
        <w:tc>
          <w:tcPr>
            <w:tcW w:type="dxa" w:w="648"/>
          </w:tcPr>
          <w:p>
            <w:pPr>
              <w:spacing w:after="0"/>
              <w:jc w:val="right"/>
            </w:pPr>
            <w:r>
              <w:rPr>
                <w:sz w:val="16"/>
              </w:rPr>
              <w:t>32.0</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62.8</w:t>
            </w:r>
          </w:p>
        </w:tc>
        <w:tc>
          <w:tcPr>
            <w:tcW w:type="dxa" w:w="680"/>
          </w:tcPr>
          <w:p>
            <w:pPr>
              <w:spacing w:after="0"/>
              <w:jc w:val="right"/>
            </w:pPr>
            <w:r>
              <w:rPr>
                <w:sz w:val="16"/>
              </w:rPr>
              <w:t>69.4</w:t>
            </w:r>
          </w:p>
        </w:tc>
        <w:tc>
          <w:tcPr>
            <w:tcW w:type="dxa" w:w="648"/>
          </w:tcPr>
          <w:p>
            <w:pPr>
              <w:spacing w:after="0"/>
              <w:jc w:val="right"/>
            </w:pPr>
            <w:r>
              <w:rPr>
                <w:sz w:val="16"/>
              </w:rPr>
              <w:t>77.4</w:t>
            </w:r>
          </w:p>
        </w:tc>
        <w:tc>
          <w:tcPr>
            <w:tcW w:type="dxa" w:w="3462"/>
          </w:tcPr>
          <w:p>
            <w:pPr>
              <w:spacing w:after="0"/>
              <w:jc w:val="left"/>
            </w:pPr>
            <w:r>
              <w:rPr>
                <w:sz w:val="16"/>
              </w:rPr>
              <w:t>Relatively Moderate 5, Relatively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28.9</w:t>
            </w:r>
          </w:p>
        </w:tc>
        <w:tc>
          <w:tcPr>
            <w:tcW w:type="dxa" w:w="680"/>
          </w:tcPr>
          <w:p>
            <w:pPr>
              <w:spacing w:after="0"/>
              <w:jc w:val="right"/>
            </w:pPr>
            <w:r>
              <w:rPr>
                <w:sz w:val="16"/>
              </w:rPr>
              <w:t>68.5</w:t>
            </w:r>
          </w:p>
        </w:tc>
        <w:tc>
          <w:tcPr>
            <w:tcW w:type="dxa" w:w="648"/>
          </w:tcPr>
          <w:p>
            <w:pPr>
              <w:spacing w:after="0"/>
              <w:jc w:val="right"/>
            </w:pPr>
            <w:r>
              <w:rPr>
                <w:sz w:val="16"/>
              </w:rPr>
              <w:t>81.9</w:t>
            </w:r>
          </w:p>
        </w:tc>
        <w:tc>
          <w:tcPr>
            <w:tcW w:type="dxa" w:w="3462"/>
          </w:tcPr>
          <w:p>
            <w:pPr>
              <w:spacing w:after="0"/>
              <w:jc w:val="left"/>
            </w:pPr>
            <w:r>
              <w:rPr>
                <w:sz w:val="16"/>
              </w:rPr>
              <w:t>Relatively High 2, Relatively Moderate 6,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24.6</w:t>
            </w:r>
          </w:p>
        </w:tc>
        <w:tc>
          <w:tcPr>
            <w:tcW w:type="dxa" w:w="680"/>
          </w:tcPr>
          <w:p>
            <w:pPr>
              <w:spacing w:after="0"/>
              <w:jc w:val="right"/>
            </w:pPr>
            <w:r>
              <w:rPr>
                <w:sz w:val="16"/>
              </w:rPr>
              <w:t>72.6</w:t>
            </w:r>
          </w:p>
        </w:tc>
        <w:tc>
          <w:tcPr>
            <w:tcW w:type="dxa" w:w="648"/>
          </w:tcPr>
          <w:p>
            <w:pPr>
              <w:spacing w:after="0"/>
              <w:jc w:val="right"/>
            </w:pPr>
            <w:r>
              <w:rPr>
                <w:sz w:val="16"/>
              </w:rPr>
              <w:t>88.4</w:t>
            </w:r>
          </w:p>
        </w:tc>
        <w:tc>
          <w:tcPr>
            <w:tcW w:type="dxa" w:w="3462"/>
          </w:tcPr>
          <w:p>
            <w:pPr>
              <w:spacing w:after="0"/>
              <w:jc w:val="left"/>
            </w:pPr>
            <w:r>
              <w:rPr>
                <w:sz w:val="16"/>
              </w:rPr>
              <w:t>Relatively Low 3, Very Low 7</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44.1</w:t>
            </w:r>
          </w:p>
        </w:tc>
        <w:tc>
          <w:tcPr>
            <w:tcW w:type="dxa" w:w="680"/>
          </w:tcPr>
          <w:p>
            <w:pPr>
              <w:spacing w:after="0"/>
              <w:jc w:val="right"/>
            </w:pPr>
            <w:r>
              <w:rPr>
                <w:sz w:val="16"/>
              </w:rPr>
              <w:t>52.0</w:t>
            </w:r>
          </w:p>
        </w:tc>
        <w:tc>
          <w:tcPr>
            <w:tcW w:type="dxa" w:w="648"/>
          </w:tcPr>
          <w:p>
            <w:pPr>
              <w:spacing w:after="0"/>
              <w:jc w:val="right"/>
            </w:pPr>
            <w:r>
              <w:rPr>
                <w:sz w:val="16"/>
              </w:rPr>
              <w:t>62.9</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68.5</w:t>
            </w:r>
          </w:p>
        </w:tc>
        <w:tc>
          <w:tcPr>
            <w:tcW w:type="dxa" w:w="680"/>
          </w:tcPr>
          <w:p>
            <w:pPr>
              <w:spacing w:after="0"/>
              <w:jc w:val="right"/>
            </w:pPr>
            <w:r>
              <w:rPr>
                <w:sz w:val="16"/>
              </w:rPr>
              <w:t>76.0</w:t>
            </w:r>
          </w:p>
        </w:tc>
        <w:tc>
          <w:tcPr>
            <w:tcW w:type="dxa" w:w="648"/>
          </w:tcPr>
          <w:p>
            <w:pPr>
              <w:spacing w:after="0"/>
              <w:jc w:val="right"/>
            </w:pPr>
            <w:r>
              <w:rPr>
                <w:sz w:val="16"/>
              </w:rPr>
              <w:t>82.9</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82.2</w:t>
            </w:r>
          </w:p>
        </w:tc>
        <w:tc>
          <w:tcPr>
            <w:tcW w:type="dxa" w:w="680"/>
          </w:tcPr>
          <w:p>
            <w:pPr>
              <w:spacing w:after="0"/>
              <w:jc w:val="right"/>
            </w:pPr>
            <w:r>
              <w:rPr>
                <w:sz w:val="16"/>
              </w:rPr>
              <w:t>91.5</w:t>
            </w:r>
          </w:p>
        </w:tc>
        <w:tc>
          <w:tcPr>
            <w:tcW w:type="dxa" w:w="648"/>
          </w:tcPr>
          <w:p>
            <w:pPr>
              <w:spacing w:after="0"/>
              <w:jc w:val="right"/>
            </w:pPr>
            <w:r>
              <w:rPr>
                <w:sz w:val="16"/>
              </w:rPr>
              <w:t>96.5</w:t>
            </w:r>
          </w:p>
        </w:tc>
        <w:tc>
          <w:tcPr>
            <w:tcW w:type="dxa" w:w="3462"/>
          </w:tcPr>
          <w:p>
            <w:pPr>
              <w:spacing w:after="0"/>
              <w:jc w:val="left"/>
            </w:pPr>
            <w:r>
              <w:rPr>
                <w:sz w:val="16"/>
              </w:rPr>
              <w:t>Very High 4, Relatively High 6</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8 of 10</w:t>
            </w:r>
          </w:p>
        </w:tc>
        <w:tc>
          <w:tcPr>
            <w:tcW w:type="dxa" w:w="878"/>
          </w:tcPr>
          <w:p>
            <w:pPr>
              <w:spacing w:after="0"/>
              <w:jc w:val="right"/>
            </w:pPr>
            <w:r>
              <w:rPr>
                <w:sz w:val="16"/>
              </w:rPr>
              <w:t>22.4</w:t>
            </w:r>
          </w:p>
        </w:tc>
        <w:tc>
          <w:tcPr>
            <w:tcW w:type="dxa" w:w="680"/>
          </w:tcPr>
          <w:p>
            <w:pPr>
              <w:spacing w:after="0"/>
              <w:jc w:val="right"/>
            </w:pPr>
            <w:r>
              <w:rPr>
                <w:sz w:val="16"/>
              </w:rPr>
              <w:t>46.4</w:t>
            </w:r>
          </w:p>
        </w:tc>
        <w:tc>
          <w:tcPr>
            <w:tcW w:type="dxa" w:w="648"/>
          </w:tcPr>
          <w:p>
            <w:pPr>
              <w:spacing w:after="0"/>
              <w:jc w:val="right"/>
            </w:pPr>
            <w:r>
              <w:rPr>
                <w:sz w:val="16"/>
              </w:rPr>
              <w:t>60.3</w:t>
            </w:r>
          </w:p>
        </w:tc>
        <w:tc>
          <w:tcPr>
            <w:tcW w:type="dxa" w:w="3462"/>
          </w:tcPr>
          <w:p>
            <w:pPr>
              <w:spacing w:after="0"/>
              <w:jc w:val="left"/>
            </w:pPr>
            <w:r>
              <w:rPr>
                <w:sz w:val="16"/>
              </w:rPr>
              <w:t>Very Low 8, No Rating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68.2</w:t>
            </w:r>
          </w:p>
        </w:tc>
        <w:tc>
          <w:tcPr>
            <w:tcW w:type="dxa" w:w="680"/>
          </w:tcPr>
          <w:p>
            <w:pPr>
              <w:spacing w:after="0"/>
              <w:jc w:val="right"/>
            </w:pPr>
            <w:r>
              <w:rPr>
                <w:sz w:val="16"/>
              </w:rPr>
              <w:t>75.1</w:t>
            </w:r>
          </w:p>
        </w:tc>
        <w:tc>
          <w:tcPr>
            <w:tcW w:type="dxa" w:w="648"/>
          </w:tcPr>
          <w:p>
            <w:pPr>
              <w:spacing w:after="0"/>
              <w:jc w:val="right"/>
            </w:pPr>
            <w:r>
              <w:rPr>
                <w:sz w:val="16"/>
              </w:rPr>
              <w:t>82.0</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3"/>
        <w:gridCol w:w="1463"/>
        <w:gridCol w:w="2776"/>
        <w:gridCol w:w="2213"/>
        <w:gridCol w:w="1557"/>
        <w:gridCol w:w="1895"/>
        <w:gridCol w:w="2744"/>
      </w:tblGrid>
      <w:tr>
        <w:trPr>
          <w:cantSplit/>
          <w:tblHeader/>
        </w:trPr>
        <w:tc>
          <w:tcPr>
            <w:tcW w:type="dxa" w:w="1463"/>
            <w:shd w:val="clear" w:color="auto" w:fill="E8E8E8"/>
          </w:tcPr>
          <w:p>
            <w:pPr>
              <w:spacing w:after="0"/>
              <w:jc w:val="left"/>
            </w:pPr>
            <w:r>
              <w:rPr>
                <w:b/>
                <w:sz w:val="16"/>
              </w:rPr>
              <w:t>Member</w:t>
            </w:r>
          </w:p>
        </w:tc>
        <w:tc>
          <w:tcPr>
            <w:tcW w:type="dxa" w:w="1463"/>
            <w:shd w:val="clear" w:color="auto" w:fill="E8E8E8"/>
          </w:tcPr>
          <w:p>
            <w:pPr>
              <w:spacing w:after="0"/>
              <w:jc w:val="left"/>
            </w:pPr>
            <w:r>
              <w:rPr>
                <w:b/>
                <w:sz w:val="16"/>
              </w:rPr>
              <w:t>Type</w:t>
            </w:r>
          </w:p>
        </w:tc>
        <w:tc>
          <w:tcPr>
            <w:tcW w:type="dxa" w:w="2776"/>
            <w:shd w:val="clear" w:color="auto" w:fill="E8E8E8"/>
          </w:tcPr>
          <w:p>
            <w:pPr>
              <w:spacing w:after="0"/>
              <w:jc w:val="left"/>
            </w:pPr>
            <w:r>
              <w:rPr>
                <w:b/>
                <w:sz w:val="16"/>
              </w:rPr>
              <w:t>Plan status</w:t>
            </w:r>
          </w:p>
        </w:tc>
        <w:tc>
          <w:tcPr>
            <w:tcW w:type="dxa" w:w="22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4"/>
            <w:shd w:val="clear" w:color="auto" w:fill="E8E8E8"/>
          </w:tcPr>
          <w:p>
            <w:pPr>
              <w:spacing w:after="0"/>
              <w:jc w:val="left"/>
            </w:pPr>
            <w:r>
              <w:rPr>
                <w:b/>
                <w:sz w:val="16"/>
              </w:rPr>
              <w:t>Notes</w:t>
            </w:r>
          </w:p>
        </w:tc>
      </w:tr>
      <w:tr>
        <w:trPr>
          <w:cantSplit/>
        </w:trPr>
        <w:tc>
          <w:tcPr>
            <w:tcW w:type="dxa" w:w="1463"/>
          </w:tcPr>
          <w:p>
            <w:pPr>
              <w:spacing w:after="0"/>
              <w:jc w:val="left"/>
            </w:pPr>
            <w:r>
              <w:rPr>
                <w:sz w:val="16"/>
              </w:rPr>
              <w:t>Shelby County</w:t>
            </w:r>
          </w:p>
        </w:tc>
        <w:tc>
          <w:tcPr>
            <w:tcW w:type="dxa" w:w="1463"/>
          </w:tcPr>
          <w:p>
            <w:pPr>
              <w:spacing w:after="0"/>
              <w:jc w:val="left"/>
            </w:pPr>
            <w:r>
              <w:rPr>
                <w:sz w:val="16"/>
              </w:rPr>
              <w:t>County</w:t>
            </w:r>
          </w:p>
        </w:tc>
        <w:tc>
          <w:tcPr>
            <w:tcW w:type="dxa" w:w="2776"/>
          </w:tcPr>
          <w:p>
            <w:pPr>
              <w:spacing w:after="0"/>
              <w:jc w:val="left"/>
            </w:pPr>
            <w:r>
              <w:rPr>
                <w:sz w:val="16"/>
              </w:rPr>
              <w:t>Approved, expires 2029-04-18</w:t>
            </w:r>
          </w:p>
        </w:tc>
        <w:tc>
          <w:tcPr>
            <w:tcW w:type="dxa" w:w="2213"/>
          </w:tcPr>
          <w:p>
            <w:pPr>
              <w:spacing w:after="0"/>
              <w:jc w:val="right"/>
            </w:pPr>
            <w:r>
              <w:rPr>
                <w:sz w:val="16"/>
              </w:rPr>
              <w:t>FMA RL 8, SRL 6; any 32</w:t>
            </w:r>
          </w:p>
        </w:tc>
        <w:tc>
          <w:tcPr>
            <w:tcW w:type="dxa" w:w="1557"/>
          </w:tcPr>
          <w:p>
            <w:pPr>
              <w:spacing w:after="0"/>
              <w:jc w:val="right"/>
            </w:pPr>
            <w:r>
              <w:rPr>
                <w:sz w:val="16"/>
              </w:rPr>
              <w:t>$201,317.54</w:t>
            </w:r>
          </w:p>
        </w:tc>
        <w:tc>
          <w:tcPr>
            <w:tcW w:type="dxa" w:w="1895"/>
          </w:tcPr>
          <w:p>
            <w:pPr>
              <w:spacing w:after="0"/>
              <w:jc w:val="right"/>
            </w:pPr>
            <w:r>
              <w:rPr>
                <w:sz w:val="16"/>
              </w:rPr>
              <w:t>0; 0</w:t>
            </w:r>
          </w:p>
        </w:tc>
        <w:tc>
          <w:tcPr>
            <w:tcW w:type="dxa" w:w="2744"/>
          </w:tcPr>
          <w:p>
            <w:pPr>
              <w:spacing w:after="0"/>
              <w:jc w:val="left"/>
            </w:pPr>
            <w:r>
              <w:rPr>
                <w:sz w:val="16"/>
              </w:rPr>
              <w:t>Includes $143,670.34 for declarations not counted as hazard incidents (DR-4515-IN).</w:t>
            </w:r>
          </w:p>
        </w:tc>
      </w:tr>
      <w:tr>
        <w:trPr>
          <w:cantSplit/>
        </w:trPr>
        <w:tc>
          <w:tcPr>
            <w:tcW w:type="dxa" w:w="1463"/>
          </w:tcPr>
          <w:p>
            <w:pPr>
              <w:spacing w:after="0"/>
              <w:jc w:val="left"/>
            </w:pPr>
            <w:r>
              <w:rPr>
                <w:sz w:val="16"/>
              </w:rPr>
              <w:t>Edinburgh town</w:t>
            </w:r>
          </w:p>
        </w:tc>
        <w:tc>
          <w:tcPr>
            <w:tcW w:type="dxa" w:w="1463"/>
          </w:tcPr>
          <w:p>
            <w:pPr>
              <w:spacing w:after="0"/>
              <w:jc w:val="left"/>
            </w:pPr>
            <w:r>
              <w:rPr>
                <w:sz w:val="16"/>
              </w:rPr>
              <w:t>Town</w:t>
            </w:r>
          </w:p>
        </w:tc>
        <w:tc>
          <w:tcPr>
            <w:tcW w:type="dxa" w:w="2776"/>
          </w:tcPr>
          <w:p>
            <w:pPr>
              <w:spacing w:after="0"/>
              <w:jc w:val="left"/>
            </w:pPr>
            <w:r>
              <w:rPr>
                <w:sz w:val="16"/>
              </w:rPr>
              <w:t>Approved, expires 2029-04-18</w:t>
            </w:r>
          </w:p>
        </w:tc>
        <w:tc>
          <w:tcPr>
            <w:tcW w:type="dxa" w:w="2213"/>
          </w:tcPr>
          <w:p>
            <w:pPr>
              <w:spacing w:after="0"/>
              <w:jc w:val="right"/>
            </w:pPr>
            <w:r>
              <w:rPr>
                <w:sz w:val="16"/>
              </w:rPr>
              <w:t>FMA RL 0, SRL 0; any 5</w:t>
            </w:r>
          </w:p>
        </w:tc>
        <w:tc>
          <w:tcPr>
            <w:tcW w:type="dxa" w:w="1557"/>
          </w:tcPr>
          <w:p>
            <w:pPr>
              <w:spacing w:after="0"/>
              <w:jc w:val="right"/>
            </w:pPr>
            <w:r>
              <w:rPr>
                <w:sz w:val="16"/>
              </w:rPr>
              <w:t>none found</w:t>
            </w:r>
          </w:p>
        </w:tc>
        <w:tc>
          <w:tcPr>
            <w:tcW w:type="dxa" w:w="1895"/>
          </w:tcPr>
          <w:p>
            <w:pPr>
              <w:spacing w:after="0"/>
              <w:jc w:val="right"/>
            </w:pPr>
            <w:r>
              <w:rPr>
                <w:sz w:val="16"/>
              </w:rPr>
              <w:t>0; 0</w:t>
            </w:r>
          </w:p>
        </w:tc>
        <w:tc>
          <w:tcPr>
            <w:tcW w:type="dxa" w:w="2744"/>
          </w:tcPr>
          <w:p>
            <w:pPr>
              <w:spacing w:after="0"/>
              <w:jc w:val="left"/>
            </w:pPr>
            <w:r>
              <w:rPr>
                <w:sz w:val="16"/>
              </w:rPr>
              <w:t>Whole community, including the part in Bartholomew County and Johnson County; none of its repeat-flood properties are in this county.</w:t>
            </w:r>
          </w:p>
        </w:tc>
      </w:tr>
      <w:tr>
        <w:trPr>
          <w:cantSplit/>
        </w:trPr>
        <w:tc>
          <w:tcPr>
            <w:tcW w:type="dxa" w:w="1463"/>
          </w:tcPr>
          <w:p>
            <w:pPr>
              <w:spacing w:after="0"/>
              <w:jc w:val="left"/>
            </w:pPr>
            <w:r>
              <w:rPr>
                <w:sz w:val="16"/>
              </w:rPr>
              <w:t>Fairland town</w:t>
            </w:r>
          </w:p>
        </w:tc>
        <w:tc>
          <w:tcPr>
            <w:tcW w:type="dxa" w:w="1463"/>
          </w:tcPr>
          <w:p>
            <w:pPr>
              <w:spacing w:after="0"/>
              <w:jc w:val="left"/>
            </w:pPr>
            <w:r>
              <w:rPr>
                <w:sz w:val="16"/>
              </w:rPr>
              <w:t>Town</w:t>
            </w:r>
          </w:p>
        </w:tc>
        <w:tc>
          <w:tcPr>
            <w:tcW w:type="dxa" w:w="2776"/>
          </w:tcPr>
          <w:p>
            <w:pPr>
              <w:spacing w:after="0"/>
              <w:jc w:val="left"/>
            </w:pPr>
            <w:r>
              <w:rPr>
                <w:sz w:val="16"/>
              </w:rPr>
              <w:t>Approved, expires 2029-04-18</w:t>
            </w:r>
          </w:p>
        </w:tc>
        <w:tc>
          <w:tcPr>
            <w:tcW w:type="dxa" w:w="2213"/>
          </w:tcPr>
          <w:p>
            <w:pPr>
              <w:spacing w:after="0"/>
              <w:jc w:val="right"/>
            </w:pPr>
            <w:r>
              <w:rPr>
                <w:sz w:val="16"/>
              </w:rPr>
              <w:t>FMA RL 0, SRL 0; any 0</w:t>
            </w:r>
          </w:p>
        </w:tc>
        <w:tc>
          <w:tcPr>
            <w:tcW w:type="dxa" w:w="1557"/>
          </w:tcPr>
          <w:p>
            <w:pPr>
              <w:spacing w:after="0"/>
              <w:jc w:val="right"/>
            </w:pPr>
            <w:r>
              <w:rPr>
                <w:sz w:val="16"/>
              </w:rPr>
              <w:t>none found</w:t>
            </w:r>
          </w:p>
        </w:tc>
        <w:tc>
          <w:tcPr>
            <w:tcW w:type="dxa" w:w="1895"/>
          </w:tcPr>
          <w:p>
            <w:pPr>
              <w:spacing w:after="0"/>
              <w:jc w:val="right"/>
            </w:pPr>
            <w:r>
              <w:rPr>
                <w:sz w:val="16"/>
              </w:rPr>
              <w:t>17; 1</w:t>
            </w:r>
          </w:p>
        </w:tc>
        <w:tc>
          <w:tcPr>
            <w:tcW w:type="dxa" w:w="2744"/>
          </w:tcPr>
          <w:p>
            <w:pPr>
              <w:spacing w:after="0"/>
              <w:jc w:val="left"/>
            </w:pPr>
          </w:p>
        </w:tc>
      </w:tr>
      <w:tr>
        <w:trPr>
          <w:cantSplit/>
        </w:trPr>
        <w:tc>
          <w:tcPr>
            <w:tcW w:type="dxa" w:w="1463"/>
          </w:tcPr>
          <w:p>
            <w:pPr>
              <w:spacing w:after="0"/>
              <w:jc w:val="left"/>
            </w:pPr>
            <w:r>
              <w:rPr>
                <w:sz w:val="16"/>
              </w:rPr>
              <w:t>Morristown town</w:t>
            </w:r>
          </w:p>
        </w:tc>
        <w:tc>
          <w:tcPr>
            <w:tcW w:type="dxa" w:w="1463"/>
          </w:tcPr>
          <w:p>
            <w:pPr>
              <w:spacing w:after="0"/>
              <w:jc w:val="left"/>
            </w:pPr>
            <w:r>
              <w:rPr>
                <w:sz w:val="16"/>
              </w:rPr>
              <w:t>Town</w:t>
            </w:r>
          </w:p>
        </w:tc>
        <w:tc>
          <w:tcPr>
            <w:tcW w:type="dxa" w:w="2776"/>
          </w:tcPr>
          <w:p>
            <w:pPr>
              <w:spacing w:after="0"/>
              <w:jc w:val="left"/>
            </w:pPr>
            <w:r>
              <w:rPr>
                <w:sz w:val="16"/>
              </w:rPr>
              <w:t>Approved, expires 2029-04-18</w:t>
            </w:r>
          </w:p>
        </w:tc>
        <w:tc>
          <w:tcPr>
            <w:tcW w:type="dxa" w:w="2213"/>
          </w:tcPr>
          <w:p>
            <w:pPr>
              <w:spacing w:after="0"/>
              <w:jc w:val="right"/>
            </w:pPr>
            <w:r>
              <w:rPr>
                <w:sz w:val="16"/>
              </w:rPr>
              <w:t>FMA RL 0, SRL 0; any 0</w:t>
            </w:r>
          </w:p>
        </w:tc>
        <w:tc>
          <w:tcPr>
            <w:tcW w:type="dxa" w:w="1557"/>
          </w:tcPr>
          <w:p>
            <w:pPr>
              <w:spacing w:after="0"/>
              <w:jc w:val="right"/>
            </w:pPr>
            <w:r>
              <w:rPr>
                <w:sz w:val="16"/>
              </w:rPr>
              <w:t>none found</w:t>
            </w:r>
          </w:p>
        </w:tc>
        <w:tc>
          <w:tcPr>
            <w:tcW w:type="dxa" w:w="1895"/>
          </w:tcPr>
          <w:p>
            <w:pPr>
              <w:spacing w:after="0"/>
              <w:jc w:val="right"/>
            </w:pPr>
            <w:r>
              <w:rPr>
                <w:sz w:val="16"/>
              </w:rPr>
              <w:t>18; 2</w:t>
            </w:r>
          </w:p>
        </w:tc>
        <w:tc>
          <w:tcPr>
            <w:tcW w:type="dxa" w:w="2744"/>
          </w:tcPr>
          <w:p>
            <w:pPr>
              <w:spacing w:after="0"/>
              <w:jc w:val="left"/>
            </w:pPr>
          </w:p>
        </w:tc>
      </w:tr>
      <w:tr>
        <w:trPr>
          <w:cantSplit/>
        </w:trPr>
        <w:tc>
          <w:tcPr>
            <w:tcW w:type="dxa" w:w="1463"/>
          </w:tcPr>
          <w:p>
            <w:pPr>
              <w:spacing w:after="0"/>
              <w:jc w:val="left"/>
            </w:pPr>
            <w:r>
              <w:rPr>
                <w:sz w:val="16"/>
              </w:rPr>
              <w:t>Shelbyville city</w:t>
            </w:r>
          </w:p>
        </w:tc>
        <w:tc>
          <w:tcPr>
            <w:tcW w:type="dxa" w:w="1463"/>
          </w:tcPr>
          <w:p>
            <w:pPr>
              <w:spacing w:after="0"/>
              <w:jc w:val="left"/>
            </w:pPr>
            <w:r>
              <w:rPr>
                <w:sz w:val="16"/>
              </w:rPr>
              <w:t>City</w:t>
            </w:r>
          </w:p>
        </w:tc>
        <w:tc>
          <w:tcPr>
            <w:tcW w:type="dxa" w:w="2776"/>
          </w:tcPr>
          <w:p>
            <w:pPr>
              <w:spacing w:after="0"/>
              <w:jc w:val="left"/>
            </w:pPr>
            <w:r>
              <w:rPr>
                <w:sz w:val="16"/>
              </w:rPr>
              <w:t>Approved, expires 2029-04-18</w:t>
            </w:r>
          </w:p>
        </w:tc>
        <w:tc>
          <w:tcPr>
            <w:tcW w:type="dxa" w:w="2213"/>
          </w:tcPr>
          <w:p>
            <w:pPr>
              <w:spacing w:after="0"/>
              <w:jc w:val="right"/>
            </w:pPr>
            <w:r>
              <w:rPr>
                <w:sz w:val="16"/>
              </w:rPr>
              <w:t>FMA RL 0, SRL 0; any 1</w:t>
            </w:r>
          </w:p>
        </w:tc>
        <w:tc>
          <w:tcPr>
            <w:tcW w:type="dxa" w:w="1557"/>
          </w:tcPr>
          <w:p>
            <w:pPr>
              <w:spacing w:after="0"/>
              <w:jc w:val="right"/>
            </w:pPr>
            <w:r>
              <w:rPr>
                <w:sz w:val="16"/>
              </w:rPr>
              <w:t>$43,116.04</w:t>
            </w:r>
          </w:p>
        </w:tc>
        <w:tc>
          <w:tcPr>
            <w:tcW w:type="dxa" w:w="1895"/>
          </w:tcPr>
          <w:p>
            <w:pPr>
              <w:spacing w:after="0"/>
              <w:jc w:val="right"/>
            </w:pPr>
            <w:r>
              <w:rPr>
                <w:sz w:val="16"/>
              </w:rPr>
              <w:t>95; 1</w:t>
            </w:r>
          </w:p>
        </w:tc>
        <w:tc>
          <w:tcPr>
            <w:tcW w:type="dxa" w:w="2744"/>
          </w:tcPr>
          <w:p>
            <w:pPr>
              <w:spacing w:after="0"/>
              <w:jc w:val="left"/>
            </w:pPr>
            <w:r>
              <w:rPr>
                <w:sz w:val="16"/>
              </w:rPr>
              <w:t>Includes $17,714.04 for declarations not counted as hazard incidents (DR-4515-IN).</w:t>
            </w:r>
          </w:p>
        </w:tc>
      </w:tr>
      <w:tr>
        <w:trPr>
          <w:cantSplit/>
        </w:trPr>
        <w:tc>
          <w:tcPr>
            <w:tcW w:type="dxa" w:w="1463"/>
          </w:tcPr>
          <w:p>
            <w:pPr>
              <w:spacing w:after="0"/>
              <w:jc w:val="left"/>
            </w:pPr>
            <w:r>
              <w:rPr>
                <w:sz w:val="16"/>
              </w:rPr>
              <w:t>St. Paul town</w:t>
            </w:r>
          </w:p>
        </w:tc>
        <w:tc>
          <w:tcPr>
            <w:tcW w:type="dxa" w:w="1463"/>
          </w:tcPr>
          <w:p>
            <w:pPr>
              <w:spacing w:after="0"/>
              <w:jc w:val="left"/>
            </w:pPr>
            <w:r>
              <w:rPr>
                <w:sz w:val="16"/>
              </w:rPr>
              <w:t>Town</w:t>
            </w:r>
          </w:p>
        </w:tc>
        <w:tc>
          <w:tcPr>
            <w:tcW w:type="dxa" w:w="2776"/>
          </w:tcPr>
          <w:p>
            <w:pPr>
              <w:spacing w:after="0"/>
              <w:jc w:val="left"/>
            </w:pPr>
            <w:r>
              <w:rPr>
                <w:sz w:val="16"/>
              </w:rPr>
              <w:t>Approved, expires 2031-06-30</w:t>
            </w:r>
          </w:p>
        </w:tc>
        <w:tc>
          <w:tcPr>
            <w:tcW w:type="dxa" w:w="2213"/>
          </w:tcPr>
          <w:p>
            <w:pPr>
              <w:spacing w:after="0"/>
              <w:jc w:val="right"/>
            </w:pPr>
            <w:r>
              <w:rPr>
                <w:sz w:val="16"/>
              </w:rPr>
              <w:t>FMA RL 0, SRL 0; any 0</w:t>
            </w:r>
          </w:p>
        </w:tc>
        <w:tc>
          <w:tcPr>
            <w:tcW w:type="dxa" w:w="1557"/>
          </w:tcPr>
          <w:p>
            <w:pPr>
              <w:spacing w:after="0"/>
              <w:jc w:val="right"/>
            </w:pPr>
            <w:r>
              <w:rPr>
                <w:sz w:val="16"/>
              </w:rPr>
              <w:t>none found</w:t>
            </w:r>
          </w:p>
        </w:tc>
        <w:tc>
          <w:tcPr>
            <w:tcW w:type="dxa" w:w="1895"/>
          </w:tcPr>
          <w:p>
            <w:pPr>
              <w:spacing w:after="0"/>
              <w:jc w:val="right"/>
            </w:pPr>
            <w:r>
              <w:rPr>
                <w:sz w:val="16"/>
              </w:rPr>
              <w:t>0; not yet covered</w:t>
            </w:r>
          </w:p>
        </w:tc>
        <w:tc>
          <w:tcPr>
            <w:tcW w:type="dxa" w:w="2744"/>
          </w:tcPr>
          <w:p>
            <w:pPr>
              <w:spacing w:after="0"/>
              <w:jc w:val="left"/>
            </w:pPr>
            <w:r>
              <w:rPr>
                <w:sz w:val="16"/>
              </w:rPr>
              <w:t>Also approved under plan 109379 (Shelby County 2024 Hazard Mitigation Plan, expires 2029-04-18). FEMA's plan status map shows one plan per jurisdiction and may show one of these; this packet uses the approved plan that expires last.</w:t>
            </w:r>
          </w:p>
        </w:tc>
      </w:tr>
      <w:tr>
        <w:trPr>
          <w:cantSplit/>
        </w:trPr>
        <w:tc>
          <w:tcPr>
            <w:tcW w:type="dxa" w:w="1463"/>
          </w:tcPr>
          <w:p>
            <w:pPr>
              <w:spacing w:after="0"/>
              <w:jc w:val="left"/>
            </w:pPr>
            <w:r>
              <w:rPr>
                <w:sz w:val="16"/>
              </w:rPr>
              <w:t>Waldron CDP</w:t>
            </w:r>
          </w:p>
        </w:tc>
        <w:tc>
          <w:tcPr>
            <w:tcW w:type="dxa" w:w="1463"/>
          </w:tcPr>
          <w:p>
            <w:pPr>
              <w:spacing w:after="0"/>
              <w:jc w:val="left"/>
            </w:pPr>
            <w:r>
              <w:rPr>
                <w:sz w:val="16"/>
              </w:rPr>
              <w:t>Unincorporated</w:t>
            </w:r>
          </w:p>
        </w:tc>
        <w:tc>
          <w:tcPr>
            <w:tcW w:type="dxa" w:w="2776"/>
          </w:tcPr>
          <w:p>
            <w:pPr>
              <w:spacing w:after="0"/>
              <w:jc w:val="left"/>
            </w:pPr>
            <w:r>
              <w:rPr>
                <w:sz w:val="16"/>
              </w:rPr>
              <w:t>Approved, expires 2029-04-18</w:t>
            </w:r>
          </w:p>
        </w:tc>
        <w:tc>
          <w:tcPr>
            <w:tcW w:type="dxa" w:w="2213"/>
          </w:tcPr>
          <w:p>
            <w:pPr>
              <w:spacing w:after="0"/>
              <w:jc w:val="right"/>
            </w:pPr>
          </w:p>
        </w:tc>
        <w:tc>
          <w:tcPr>
            <w:tcW w:type="dxa" w:w="1557"/>
          </w:tcPr>
          <w:p>
            <w:pPr>
              <w:spacing w:after="0"/>
              <w:jc w:val="right"/>
            </w:pPr>
            <w:r>
              <w:rPr>
                <w:sz w:val="16"/>
              </w:rPr>
              <w:t>none found</w:t>
            </w:r>
          </w:p>
        </w:tc>
        <w:tc>
          <w:tcPr>
            <w:tcW w:type="dxa" w:w="1895"/>
          </w:tcPr>
          <w:p>
            <w:pPr>
              <w:spacing w:after="0"/>
              <w:jc w:val="right"/>
            </w:pPr>
            <w:r>
              <w:rPr>
                <w:sz w:val="16"/>
              </w:rPr>
              <w:t>15; 0</w:t>
            </w:r>
          </w:p>
        </w:tc>
        <w:tc>
          <w:tcPr>
            <w:tcW w:type="dxa" w:w="274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$10,979,185,716</w:t>
            </w:r>
          </w:p>
        </w:tc>
        <w:tc>
          <w:tcPr>
            <w:tcW w:type="dxa" w:w="1215"/>
          </w:tcPr>
          <w:p>
            <w:pPr>
              <w:spacing w:after="0"/>
              <w:jc w:val="right"/>
            </w:pPr>
            <w:r>
              <w:rPr>
                <w:sz w:val="16"/>
              </w:rPr>
              <w:t>$174,571,987</w:t>
            </w:r>
          </w:p>
        </w:tc>
        <w:tc>
          <w:tcPr>
            <w:tcW w:type="dxa" w:w="1042"/>
          </w:tcPr>
          <w:p>
            <w:pPr>
              <w:spacing w:after="0"/>
              <w:jc w:val="right"/>
            </w:pPr>
            <w:r>
              <w:rPr>
                <w:sz w:val="16"/>
              </w:rPr>
              <w:t>45,055</w:t>
            </w:r>
          </w:p>
        </w:tc>
        <w:tc>
          <w:tcPr>
            <w:tcW w:type="dxa" w:w="1037"/>
          </w:tcPr>
          <w:p>
            <w:pPr>
              <w:spacing w:after="0"/>
              <w:jc w:val="right"/>
            </w:pPr>
            <w:r>
              <w:rPr>
                <w:sz w:val="16"/>
              </w:rPr>
              <w:t>$765</w:t>
            </w:r>
          </w:p>
        </w:tc>
        <w:tc>
          <w:tcPr>
            <w:tcW w:type="dxa" w:w="1126"/>
          </w:tcPr>
          <w:p>
            <w:pPr>
              <w:spacing w:after="0"/>
              <w:jc w:val="right"/>
            </w:pPr>
            <w:r>
              <w:rPr>
                <w:sz w:val="16"/>
              </w:rPr>
              <w:t>$137,596</w:t>
            </w:r>
          </w:p>
        </w:tc>
        <w:tc>
          <w:tcPr>
            <w:tcW w:type="dxa" w:w="1156"/>
          </w:tcPr>
          <w:p>
            <w:pPr>
              <w:spacing w:after="0"/>
              <w:jc w:val="right"/>
            </w:pPr>
            <w:r>
              <w:rPr>
                <w:sz w:val="16"/>
              </w:rPr>
              <w:t>$358,234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$131,492,094</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$331,577</w:t>
            </w:r>
          </w:p>
        </w:tc>
        <w:tc>
          <w:tcPr>
            <w:tcW w:type="dxa" w:w="1156"/>
          </w:tcPr>
          <w:p>
            <w:pPr>
              <w:spacing w:after="0"/>
              <w:jc w:val="right"/>
            </w:pPr>
          </w:p>
        </w:tc>
        <w:tc>
          <w:tcPr>
            <w:tcW w:type="dxa" w:w="1305"/>
          </w:tcPr>
          <w:p>
            <w:pPr>
              <w:spacing w:after="0"/>
              <w:jc w:val="right"/>
            </w:pPr>
            <w:r>
              <w:rPr>
                <w:sz w:val="16"/>
              </w:rPr>
              <w:t>0.252%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$19,694,951,790</w:t>
            </w:r>
          </w:p>
        </w:tc>
        <w:tc>
          <w:tcPr>
            <w:tcW w:type="dxa" w:w="1215"/>
          </w:tcPr>
          <w:p>
            <w:pPr>
              <w:spacing w:after="0"/>
              <w:jc w:val="right"/>
            </w:pPr>
          </w:p>
        </w:tc>
        <w:tc>
          <w:tcPr>
            <w:tcW w:type="dxa" w:w="1042"/>
          </w:tcPr>
          <w:p>
            <w:pPr>
              <w:spacing w:after="0"/>
              <w:jc w:val="right"/>
            </w:pPr>
            <w:r>
              <w:rPr>
                <w:sz w:val="16"/>
              </w:rPr>
              <w:t>45,055</w:t>
            </w:r>
          </w:p>
        </w:tc>
        <w:tc>
          <w:tcPr>
            <w:tcW w:type="dxa" w:w="1037"/>
          </w:tcPr>
          <w:p>
            <w:pPr>
              <w:spacing w:after="0"/>
              <w:jc w:val="right"/>
            </w:pPr>
            <w:r>
              <w:rPr>
                <w:sz w:val="16"/>
              </w:rPr>
              <w:t>$938,794</w:t>
            </w:r>
          </w:p>
        </w:tc>
        <w:tc>
          <w:tcPr>
            <w:tcW w:type="dxa" w:w="1126"/>
          </w:tcPr>
          <w:p>
            <w:pPr>
              <w:spacing w:after="0"/>
              <w:jc w:val="right"/>
            </w:pPr>
          </w:p>
        </w:tc>
        <w:tc>
          <w:tcPr>
            <w:tcW w:type="dxa" w:w="1156"/>
          </w:tcPr>
          <w:p>
            <w:pPr>
              <w:spacing w:after="0"/>
              <w:jc w:val="right"/>
            </w:pPr>
            <w:r>
              <w:rPr>
                <w:sz w:val="16"/>
              </w:rPr>
              <w:t>$187,290</w:t>
            </w:r>
          </w:p>
        </w:tc>
        <w:tc>
          <w:tcPr>
            <w:tcW w:type="dxa" w:w="1305"/>
          </w:tcPr>
          <w:p>
            <w:pPr>
              <w:spacing w:after="0"/>
              <w:jc w:val="right"/>
            </w:pPr>
            <w:r>
              <w:rPr>
                <w:sz w:val="16"/>
              </w:rPr>
              <w:t>0.00477%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$10,979,185,716</w:t>
            </w:r>
          </w:p>
        </w:tc>
        <w:tc>
          <w:tcPr>
            <w:tcW w:type="dxa" w:w="1215"/>
          </w:tcPr>
          <w:p>
            <w:pPr>
              <w:spacing w:after="0"/>
              <w:jc w:val="right"/>
            </w:pPr>
            <w:r>
              <w:rPr>
                <w:sz w:val="16"/>
              </w:rPr>
              <w:t>$174,571,987</w:t>
            </w:r>
          </w:p>
        </w:tc>
        <w:tc>
          <w:tcPr>
            <w:tcW w:type="dxa" w:w="1042"/>
          </w:tcPr>
          <w:p>
            <w:pPr>
              <w:spacing w:after="0"/>
              <w:jc w:val="right"/>
            </w:pPr>
            <w:r>
              <w:rPr>
                <w:sz w:val="16"/>
              </w:rPr>
              <w:t>45,055</w:t>
            </w:r>
          </w:p>
        </w:tc>
        <w:tc>
          <w:tcPr>
            <w:tcW w:type="dxa" w:w="1037"/>
          </w:tcPr>
          <w:p>
            <w:pPr>
              <w:spacing w:after="0"/>
              <w:jc w:val="right"/>
            </w:pPr>
            <w:r>
              <w:rPr>
                <w:sz w:val="16"/>
              </w:rPr>
              <w:t>$447,185</w:t>
            </w:r>
          </w:p>
        </w:tc>
        <w:tc>
          <w:tcPr>
            <w:tcW w:type="dxa" w:w="1126"/>
          </w:tcPr>
          <w:p>
            <w:pPr>
              <w:spacing w:after="0"/>
              <w:jc w:val="right"/>
            </w:pPr>
            <w:r>
              <w:rPr>
                <w:sz w:val="16"/>
              </w:rPr>
              <w:t>$19,641</w:t>
            </w:r>
          </w:p>
        </w:tc>
        <w:tc>
          <w:tcPr>
            <w:tcW w:type="dxa" w:w="1156"/>
          </w:tcPr>
          <w:p>
            <w:pPr>
              <w:spacing w:after="0"/>
              <w:jc w:val="right"/>
            </w:pPr>
            <w:r>
              <w:rPr>
                <w:sz w:val="16"/>
              </w:rPr>
              <w:t>$429</w:t>
            </w:r>
          </w:p>
        </w:tc>
        <w:tc>
          <w:tcPr>
            <w:tcW w:type="dxa" w:w="1305"/>
          </w:tcPr>
          <w:p>
            <w:pPr>
              <w:spacing w:after="0"/>
              <w:jc w:val="right"/>
            </w:pPr>
            <w:r>
              <w:rPr>
                <w:sz w:val="16"/>
              </w:rPr>
              <w:t>0.00407%</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$10,979,185,716</w:t>
            </w:r>
          </w:p>
        </w:tc>
        <w:tc>
          <w:tcPr>
            <w:tcW w:type="dxa" w:w="1215"/>
          </w:tcPr>
          <w:p>
            <w:pPr>
              <w:spacing w:after="0"/>
              <w:jc w:val="right"/>
            </w:pPr>
            <w:r>
              <w:rPr>
                <w:sz w:val="16"/>
              </w:rPr>
              <w:t>$174,571,987</w:t>
            </w:r>
          </w:p>
        </w:tc>
        <w:tc>
          <w:tcPr>
            <w:tcW w:type="dxa" w:w="1042"/>
          </w:tcPr>
          <w:p>
            <w:pPr>
              <w:spacing w:after="0"/>
              <w:jc w:val="right"/>
            </w:pPr>
            <w:r>
              <w:rPr>
                <w:sz w:val="16"/>
              </w:rPr>
              <w:t>45,055</w:t>
            </w:r>
          </w:p>
        </w:tc>
        <w:tc>
          <w:tcPr>
            <w:tcW w:type="dxa" w:w="1037"/>
          </w:tcPr>
          <w:p>
            <w:pPr>
              <w:spacing w:after="0"/>
              <w:jc w:val="right"/>
            </w:pPr>
            <w:r>
              <w:rPr>
                <w:sz w:val="16"/>
              </w:rPr>
              <w:t>$3,888</w:t>
            </w:r>
          </w:p>
        </w:tc>
        <w:tc>
          <w:tcPr>
            <w:tcW w:type="dxa" w:w="1126"/>
          </w:tcPr>
          <w:p>
            <w:pPr>
              <w:spacing w:after="0"/>
              <w:jc w:val="right"/>
            </w:pPr>
            <w:r>
              <w:rPr>
                <w:sz w:val="16"/>
              </w:rPr>
              <w:t>$2</w:t>
            </w:r>
          </w:p>
        </w:tc>
        <w:tc>
          <w:tcPr>
            <w:tcW w:type="dxa" w:w="1156"/>
          </w:tcPr>
          <w:p>
            <w:pPr>
              <w:spacing w:after="0"/>
              <w:jc w:val="right"/>
            </w:pPr>
            <w:r>
              <w:rPr>
                <w:sz w:val="16"/>
              </w:rPr>
              <w:t>$273,673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$10,972,137,643</w:t>
            </w:r>
          </w:p>
        </w:tc>
        <w:tc>
          <w:tcPr>
            <w:tcW w:type="dxa" w:w="1215"/>
          </w:tcPr>
          <w:p>
            <w:pPr>
              <w:spacing w:after="0"/>
              <w:jc w:val="right"/>
            </w:pPr>
            <w:r>
              <w:rPr>
                <w:sz w:val="16"/>
              </w:rPr>
              <w:t>$172,510,448</w:t>
            </w:r>
          </w:p>
        </w:tc>
        <w:tc>
          <w:tcPr>
            <w:tcW w:type="dxa" w:w="1042"/>
          </w:tcPr>
          <w:p>
            <w:pPr>
              <w:spacing w:after="0"/>
              <w:jc w:val="right"/>
            </w:pPr>
            <w:r>
              <w:rPr>
                <w:sz w:val="16"/>
              </w:rPr>
              <w:t>45,008</w:t>
            </w:r>
          </w:p>
        </w:tc>
        <w:tc>
          <w:tcPr>
            <w:tcW w:type="dxa" w:w="1037"/>
          </w:tcPr>
          <w:p>
            <w:pPr>
              <w:spacing w:after="0"/>
              <w:jc w:val="right"/>
            </w:pPr>
            <w:r>
              <w:rPr>
                <w:sz w:val="16"/>
              </w:rPr>
              <w:t>$896</w:t>
            </w:r>
          </w:p>
        </w:tc>
        <w:tc>
          <w:tcPr>
            <w:tcW w:type="dxa" w:w="1126"/>
          </w:tcPr>
          <w:p>
            <w:pPr>
              <w:spacing w:after="0"/>
              <w:jc w:val="right"/>
            </w:pPr>
            <w:r>
              <w:rPr>
                <w:sz w:val="16"/>
              </w:rPr>
              <w:t>$2,679</w:t>
            </w:r>
          </w:p>
        </w:tc>
        <w:tc>
          <w:tcPr>
            <w:tcW w:type="dxa" w:w="1156"/>
          </w:tcPr>
          <w:p>
            <w:pPr>
              <w:spacing w:after="0"/>
              <w:jc w:val="right"/>
            </w:pPr>
            <w:r>
              <w:rPr>
                <w:sz w:val="16"/>
              </w:rPr>
              <w:t>$2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$10,979,185,716</w:t>
            </w:r>
          </w:p>
        </w:tc>
        <w:tc>
          <w:tcPr>
            <w:tcW w:type="dxa" w:w="1215"/>
          </w:tcPr>
          <w:p>
            <w:pPr>
              <w:spacing w:after="0"/>
              <w:jc w:val="right"/>
            </w:pPr>
          </w:p>
        </w:tc>
        <w:tc>
          <w:tcPr>
            <w:tcW w:type="dxa" w:w="1042"/>
          </w:tcPr>
          <w:p>
            <w:pPr>
              <w:spacing w:after="0"/>
              <w:jc w:val="right"/>
            </w:pPr>
            <w:r>
              <w:rPr>
                <w:sz w:val="16"/>
              </w:rPr>
              <w:t>45,055</w:t>
            </w:r>
          </w:p>
        </w:tc>
        <w:tc>
          <w:tcPr>
            <w:tcW w:type="dxa" w:w="1037"/>
          </w:tcPr>
          <w:p>
            <w:pPr>
              <w:spacing w:after="0"/>
              <w:jc w:val="right"/>
            </w:pPr>
            <w:r>
              <w:rPr>
                <w:sz w:val="16"/>
              </w:rPr>
              <w:t>$4,384</w:t>
            </w:r>
          </w:p>
        </w:tc>
        <w:tc>
          <w:tcPr>
            <w:tcW w:type="dxa" w:w="1126"/>
          </w:tcPr>
          <w:p>
            <w:pPr>
              <w:spacing w:after="0"/>
              <w:jc w:val="right"/>
            </w:pPr>
          </w:p>
        </w:tc>
        <w:tc>
          <w:tcPr>
            <w:tcW w:type="dxa" w:w="1156"/>
          </w:tcPr>
          <w:p>
            <w:pPr>
              <w:spacing w:after="0"/>
              <w:jc w:val="right"/>
            </w:pPr>
            <w:r>
              <w:rPr>
                <w:sz w:val="16"/>
              </w:rPr>
              <w:t>$101,801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$10,967,839,221</w:t>
            </w:r>
          </w:p>
        </w:tc>
        <w:tc>
          <w:tcPr>
            <w:tcW w:type="dxa" w:w="1215"/>
          </w:tcPr>
          <w:p>
            <w:pPr>
              <w:spacing w:after="0"/>
              <w:jc w:val="right"/>
            </w:pPr>
            <w:r>
              <w:rPr>
                <w:sz w:val="16"/>
              </w:rPr>
              <w:t>$26,592,247</w:t>
            </w:r>
          </w:p>
        </w:tc>
        <w:tc>
          <w:tcPr>
            <w:tcW w:type="dxa" w:w="1042"/>
          </w:tcPr>
          <w:p>
            <w:pPr>
              <w:spacing w:after="0"/>
              <w:jc w:val="right"/>
            </w:pPr>
            <w:r>
              <w:rPr>
                <w:sz w:val="16"/>
              </w:rPr>
              <w:t>1,917</w:t>
            </w:r>
          </w:p>
        </w:tc>
        <w:tc>
          <w:tcPr>
            <w:tcW w:type="dxa" w:w="1037"/>
          </w:tcPr>
          <w:p>
            <w:pPr>
              <w:spacing w:after="0"/>
              <w:jc w:val="right"/>
            </w:pPr>
            <w:r>
              <w:rPr>
                <w:sz w:val="16"/>
              </w:rPr>
              <w:t>$8,285,448</w:t>
            </w:r>
          </w:p>
        </w:tc>
        <w:tc>
          <w:tcPr>
            <w:tcW w:type="dxa" w:w="1126"/>
          </w:tcPr>
          <w:p>
            <w:pPr>
              <w:spacing w:after="0"/>
              <w:jc w:val="right"/>
            </w:pPr>
            <w:r>
              <w:rPr>
                <w:sz w:val="16"/>
              </w:rPr>
              <w:t>$5,430</w:t>
            </w:r>
          </w:p>
        </w:tc>
        <w:tc>
          <w:tcPr>
            <w:tcW w:type="dxa" w:w="1156"/>
          </w:tcPr>
          <w:p>
            <w:pPr>
              <w:spacing w:after="0"/>
              <w:jc w:val="right"/>
            </w:pPr>
            <w:r>
              <w:rPr>
                <w:sz w:val="16"/>
              </w:rPr>
              <w:t>$80,532</w:t>
            </w:r>
          </w:p>
        </w:tc>
        <w:tc>
          <w:tcPr>
            <w:tcW w:type="dxa" w:w="1305"/>
          </w:tcPr>
          <w:p>
            <w:pPr>
              <w:spacing w:after="0"/>
              <w:jc w:val="right"/>
            </w:pPr>
            <w:r>
              <w:rPr>
                <w:sz w:val="16"/>
              </w:rPr>
              <w:t>n/a (see note)</w:t>
            </w:r>
          </w:p>
        </w:tc>
        <w:tc>
          <w:tcPr>
            <w:tcW w:type="dxa" w:w="1179"/>
          </w:tcPr>
          <w:p>
            <w:pPr>
              <w:spacing w:after="0"/>
              <w:jc w:val="right"/>
            </w:pPr>
            <w:r>
              <w:rPr>
                <w:sz w:val="16"/>
              </w:rPr>
              <w:t>$50,000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$43,116,607</w:t>
            </w:r>
          </w:p>
        </w:tc>
        <w:tc>
          <w:tcPr>
            <w:tcW w:type="dxa" w:w="1215"/>
          </w:tcPr>
          <w:p>
            <w:pPr>
              <w:spacing w:after="0"/>
              <w:jc w:val="right"/>
            </w:pPr>
          </w:p>
        </w:tc>
        <w:tc>
          <w:tcPr>
            <w:tcW w:type="dxa" w:w="1042"/>
          </w:tcPr>
          <w:p>
            <w:pPr>
              <w:spacing w:after="0"/>
              <w:jc w:val="right"/>
            </w:pPr>
            <w:r>
              <w:rPr>
                <w:sz w:val="16"/>
              </w:rPr>
              <w:t>187</w:t>
            </w:r>
          </w:p>
        </w:tc>
        <w:tc>
          <w:tcPr>
            <w:tcW w:type="dxa" w:w="1037"/>
          </w:tcPr>
          <w:p>
            <w:pPr>
              <w:spacing w:after="0"/>
              <w:jc w:val="right"/>
            </w:pPr>
            <w:r>
              <w:rPr>
                <w:sz w:val="16"/>
              </w:rPr>
              <w:t>$56</w:t>
            </w:r>
          </w:p>
        </w:tc>
        <w:tc>
          <w:tcPr>
            <w:tcW w:type="dxa" w:w="1126"/>
          </w:tcPr>
          <w:p>
            <w:pPr>
              <w:spacing w:after="0"/>
              <w:jc w:val="right"/>
            </w:pPr>
          </w:p>
        </w:tc>
        <w:tc>
          <w:tcPr>
            <w:tcW w:type="dxa" w:w="1156"/>
          </w:tcPr>
          <w:p>
            <w:pPr>
              <w:spacing w:after="0"/>
              <w:jc w:val="right"/>
            </w:pPr>
            <w:r>
              <w:rPr>
                <w:sz w:val="16"/>
              </w:rPr>
              <w:t>$861</w:t>
            </w:r>
          </w:p>
        </w:tc>
        <w:tc>
          <w:tcPr>
            <w:tcW w:type="dxa" w:w="1305"/>
          </w:tcPr>
          <w:p>
            <w:pPr>
              <w:spacing w:after="0"/>
              <w:jc w:val="right"/>
            </w:pPr>
            <w:r>
              <w:rPr>
                <w:sz w:val="16"/>
              </w:rPr>
              <w:t>0.00013%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$10,979,185,716</w:t>
            </w:r>
          </w:p>
        </w:tc>
        <w:tc>
          <w:tcPr>
            <w:tcW w:type="dxa" w:w="1215"/>
          </w:tcPr>
          <w:p>
            <w:pPr>
              <w:spacing w:after="0"/>
              <w:jc w:val="right"/>
            </w:pPr>
          </w:p>
        </w:tc>
        <w:tc>
          <w:tcPr>
            <w:tcW w:type="dxa" w:w="1042"/>
          </w:tcPr>
          <w:p>
            <w:pPr>
              <w:spacing w:after="0"/>
              <w:jc w:val="right"/>
            </w:pPr>
            <w:r>
              <w:rPr>
                <w:sz w:val="16"/>
              </w:rPr>
              <w:t>45,055</w:t>
            </w:r>
          </w:p>
        </w:tc>
        <w:tc>
          <w:tcPr>
            <w:tcW w:type="dxa" w:w="1037"/>
          </w:tcPr>
          <w:p>
            <w:pPr>
              <w:spacing w:after="0"/>
              <w:jc w:val="right"/>
            </w:pPr>
            <w:r>
              <w:rPr>
                <w:sz w:val="16"/>
              </w:rPr>
              <w:t>$17,804</w:t>
            </w:r>
          </w:p>
        </w:tc>
        <w:tc>
          <w:tcPr>
            <w:tcW w:type="dxa" w:w="1126"/>
          </w:tcPr>
          <w:p>
            <w:pPr>
              <w:spacing w:after="0"/>
              <w:jc w:val="right"/>
            </w:pPr>
          </w:p>
        </w:tc>
        <w:tc>
          <w:tcPr>
            <w:tcW w:type="dxa" w:w="1156"/>
          </w:tcPr>
          <w:p>
            <w:pPr>
              <w:spacing w:after="0"/>
              <w:jc w:val="right"/>
            </w:pPr>
            <w:r>
              <w:rPr>
                <w:sz w:val="16"/>
              </w:rPr>
              <w:t>$112,720</w:t>
            </w:r>
          </w:p>
        </w:tc>
        <w:tc>
          <w:tcPr>
            <w:tcW w:type="dxa" w:w="1305"/>
          </w:tcPr>
          <w:p>
            <w:pPr>
              <w:spacing w:after="0"/>
              <w:jc w:val="right"/>
            </w:pPr>
            <w:r>
              <w:rPr>
                <w:sz w:val="16"/>
              </w:rPr>
              <w:t>0.000162%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$10,979,185,716</w:t>
            </w:r>
          </w:p>
        </w:tc>
        <w:tc>
          <w:tcPr>
            <w:tcW w:type="dxa" w:w="1215"/>
          </w:tcPr>
          <w:p>
            <w:pPr>
              <w:spacing w:after="0"/>
              <w:jc w:val="right"/>
            </w:pPr>
            <w:r>
              <w:rPr>
                <w:sz w:val="16"/>
              </w:rPr>
              <w:t>$174,571,987</w:t>
            </w:r>
          </w:p>
        </w:tc>
        <w:tc>
          <w:tcPr>
            <w:tcW w:type="dxa" w:w="1042"/>
          </w:tcPr>
          <w:p>
            <w:pPr>
              <w:spacing w:after="0"/>
              <w:jc w:val="right"/>
            </w:pPr>
            <w:r>
              <w:rPr>
                <w:sz w:val="16"/>
              </w:rPr>
              <w:t>45,055</w:t>
            </w:r>
          </w:p>
        </w:tc>
        <w:tc>
          <w:tcPr>
            <w:tcW w:type="dxa" w:w="1037"/>
          </w:tcPr>
          <w:p>
            <w:pPr>
              <w:spacing w:after="0"/>
              <w:jc w:val="right"/>
            </w:pPr>
            <w:r>
              <w:rPr>
                <w:sz w:val="16"/>
              </w:rPr>
              <w:t>$119,179</w:t>
            </w:r>
          </w:p>
        </w:tc>
        <w:tc>
          <w:tcPr>
            <w:tcW w:type="dxa" w:w="1126"/>
          </w:tcPr>
          <w:p>
            <w:pPr>
              <w:spacing w:after="0"/>
              <w:jc w:val="right"/>
            </w:pPr>
            <w:r>
              <w:rPr>
                <w:sz w:val="16"/>
              </w:rPr>
              <w:t>$786</w:t>
            </w:r>
          </w:p>
        </w:tc>
        <w:tc>
          <w:tcPr>
            <w:tcW w:type="dxa" w:w="1156"/>
          </w:tcPr>
          <w:p>
            <w:pPr>
              <w:spacing w:after="0"/>
              <w:jc w:val="right"/>
            </w:pPr>
            <w:r>
              <w:rPr>
                <w:sz w:val="16"/>
              </w:rPr>
              <w:t>$350,273</w:t>
            </w:r>
          </w:p>
        </w:tc>
        <w:tc>
          <w:tcPr>
            <w:tcW w:type="dxa" w:w="1305"/>
          </w:tcPr>
          <w:p>
            <w:pPr>
              <w:spacing w:after="0"/>
              <w:jc w:val="right"/>
            </w:pPr>
            <w:r>
              <w:rPr>
                <w:sz w:val="16"/>
              </w:rPr>
              <w:t>0.00109%</w:t>
            </w:r>
          </w:p>
        </w:tc>
        <w:tc>
          <w:tcPr>
            <w:tcW w:type="dxa" w:w="1179"/>
          </w:tcPr>
          <w:p>
            <w:pPr>
              <w:spacing w:after="0"/>
              <w:jc w:val="right"/>
            </w:pPr>
            <w:r>
              <w:rPr>
                <w:sz w:val="16"/>
              </w:rPr>
              <w:t>$185,000</w:t>
            </w:r>
          </w:p>
        </w:tc>
        <w:tc>
          <w:tcPr>
            <w:tcW w:type="dxa" w:w="1081"/>
          </w:tcPr>
          <w:p>
            <w:pPr>
              <w:spacing w:after="0"/>
              <w:jc w:val="right"/>
            </w:pPr>
            <w:r>
              <w:rPr>
                <w:sz w:val="16"/>
              </w:rPr>
              <w:t>$40,000</w:t>
            </w:r>
          </w:p>
        </w:tc>
        <w:tc>
          <w:tcPr>
            <w:tcW w:type="dxa" w:w="1247"/>
          </w:tcPr>
          <w:p>
            <w:pPr>
              <w:spacing w:after="0"/>
              <w:jc w:val="right"/>
            </w:pPr>
            <w:r>
              <w:rPr>
                <w:sz w:val="16"/>
              </w:rPr>
              <w:t>none found (1 declaration)</w:t>
            </w:r>
          </w:p>
        </w:tc>
        <w:tc>
          <w:tcPr>
            <w:tcW w:type="dxa" w:w="1204"/>
          </w:tcPr>
          <w:p>
            <w:pPr>
              <w:spacing w:after="0"/>
              <w:jc w:val="left"/>
            </w:pPr>
            <w:r>
              <w:rPr>
                <w:sz w:val="16"/>
              </w:rPr>
              <w:t>Storm Events damage since the plan includes 1 zone-level High Wind record ($40,000),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$10,979,185,716</w:t>
            </w:r>
          </w:p>
        </w:tc>
        <w:tc>
          <w:tcPr>
            <w:tcW w:type="dxa" w:w="1215"/>
          </w:tcPr>
          <w:p>
            <w:pPr>
              <w:spacing w:after="0"/>
              <w:jc w:val="right"/>
            </w:pPr>
            <w:r>
              <w:rPr>
                <w:sz w:val="16"/>
              </w:rPr>
              <w:t>$174,571,987</w:t>
            </w:r>
          </w:p>
        </w:tc>
        <w:tc>
          <w:tcPr>
            <w:tcW w:type="dxa" w:w="1042"/>
          </w:tcPr>
          <w:p>
            <w:pPr>
              <w:spacing w:after="0"/>
              <w:jc w:val="right"/>
            </w:pPr>
            <w:r>
              <w:rPr>
                <w:sz w:val="16"/>
              </w:rPr>
              <w:t>45,055</w:t>
            </w:r>
          </w:p>
        </w:tc>
        <w:tc>
          <w:tcPr>
            <w:tcW w:type="dxa" w:w="1037"/>
          </w:tcPr>
          <w:p>
            <w:pPr>
              <w:spacing w:after="0"/>
              <w:jc w:val="right"/>
            </w:pPr>
            <w:r>
              <w:rPr>
                <w:sz w:val="16"/>
              </w:rPr>
              <w:t>$2,518,856</w:t>
            </w:r>
          </w:p>
        </w:tc>
        <w:tc>
          <w:tcPr>
            <w:tcW w:type="dxa" w:w="1126"/>
          </w:tcPr>
          <w:p>
            <w:pPr>
              <w:spacing w:after="0"/>
              <w:jc w:val="right"/>
            </w:pPr>
            <w:r>
              <w:rPr>
                <w:sz w:val="16"/>
              </w:rPr>
              <w:t>$1,998</w:t>
            </w:r>
          </w:p>
        </w:tc>
        <w:tc>
          <w:tcPr>
            <w:tcW w:type="dxa" w:w="1156"/>
          </w:tcPr>
          <w:p>
            <w:pPr>
              <w:spacing w:after="0"/>
              <w:jc w:val="right"/>
            </w:pPr>
            <w:r>
              <w:rPr>
                <w:sz w:val="16"/>
              </w:rPr>
              <w:t>$1,874,266</w:t>
            </w:r>
          </w:p>
        </w:tc>
        <w:tc>
          <w:tcPr>
            <w:tcW w:type="dxa" w:w="1305"/>
          </w:tcPr>
          <w:p>
            <w:pPr>
              <w:spacing w:after="0"/>
              <w:jc w:val="right"/>
            </w:pPr>
            <w:r>
              <w:rPr>
                <w:sz w:val="16"/>
              </w:rPr>
              <w:t>0.0229%</w:t>
            </w:r>
          </w:p>
        </w:tc>
        <w:tc>
          <w:tcPr>
            <w:tcW w:type="dxa" w:w="1179"/>
          </w:tcPr>
          <w:p>
            <w:pPr>
              <w:spacing w:after="0"/>
              <w:jc w:val="right"/>
            </w:pPr>
            <w:r>
              <w:rPr>
                <w:sz w:val="16"/>
              </w:rPr>
              <w:t>$430,000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$315,016,564</w:t>
            </w:r>
          </w:p>
        </w:tc>
        <w:tc>
          <w:tcPr>
            <w:tcW w:type="dxa" w:w="1215"/>
          </w:tcPr>
          <w:p>
            <w:pPr>
              <w:spacing w:after="0"/>
              <w:jc w:val="right"/>
            </w:pPr>
            <w:r>
              <w:rPr>
                <w:sz w:val="16"/>
              </w:rPr>
              <w:t>$4,546,559</w:t>
            </w:r>
          </w:p>
        </w:tc>
        <w:tc>
          <w:tcPr>
            <w:tcW w:type="dxa" w:w="1042"/>
          </w:tcPr>
          <w:p>
            <w:pPr>
              <w:spacing w:after="0"/>
              <w:jc w:val="right"/>
            </w:pPr>
            <w:r>
              <w:rPr>
                <w:sz w:val="16"/>
              </w:rPr>
              <w:t>2,226</w:t>
            </w:r>
          </w:p>
        </w:tc>
        <w:tc>
          <w:tcPr>
            <w:tcW w:type="dxa" w:w="1037"/>
          </w:tcPr>
          <w:p>
            <w:pPr>
              <w:spacing w:after="0"/>
              <w:jc w:val="right"/>
            </w:pPr>
            <w:r>
              <w:rPr>
                <w:sz w:val="16"/>
              </w:rPr>
              <w:t>$1,426</w:t>
            </w:r>
          </w:p>
        </w:tc>
        <w:tc>
          <w:tcPr>
            <w:tcW w:type="dxa" w:w="1126"/>
          </w:tcPr>
          <w:p>
            <w:pPr>
              <w:spacing w:after="0"/>
              <w:jc w:val="right"/>
            </w:pPr>
            <w:r>
              <w:rPr>
                <w:sz w:val="16"/>
              </w:rPr>
              <w:t>$2</w:t>
            </w:r>
          </w:p>
        </w:tc>
        <w:tc>
          <w:tcPr>
            <w:tcW w:type="dxa" w:w="1156"/>
          </w:tcPr>
          <w:p>
            <w:pPr>
              <w:spacing w:after="0"/>
              <w:jc w:val="right"/>
            </w:pPr>
            <w:r>
              <w:rPr>
                <w:sz w:val="16"/>
              </w:rPr>
              <w:t>$314</w:t>
            </w:r>
          </w:p>
        </w:tc>
        <w:tc>
          <w:tcPr>
            <w:tcW w:type="dxa" w:w="1305"/>
          </w:tcPr>
          <w:p>
            <w:pPr>
              <w:spacing w:after="0"/>
              <w:jc w:val="right"/>
            </w:pPr>
            <w:r>
              <w:rPr>
                <w:sz w:val="16"/>
              </w:rPr>
              <w:t>0.000453%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$10,979,185,716</w:t>
            </w:r>
          </w:p>
        </w:tc>
        <w:tc>
          <w:tcPr>
            <w:tcW w:type="dxa" w:w="1215"/>
          </w:tcPr>
          <w:p>
            <w:pPr>
              <w:spacing w:after="0"/>
              <w:jc w:val="right"/>
            </w:pPr>
            <w:r>
              <w:rPr>
                <w:sz w:val="16"/>
              </w:rPr>
              <w:t>$174,571,987</w:t>
            </w:r>
          </w:p>
        </w:tc>
        <w:tc>
          <w:tcPr>
            <w:tcW w:type="dxa" w:w="1042"/>
          </w:tcPr>
          <w:p>
            <w:pPr>
              <w:spacing w:after="0"/>
              <w:jc w:val="right"/>
            </w:pPr>
            <w:r>
              <w:rPr>
                <w:sz w:val="16"/>
              </w:rPr>
              <w:t>45,055</w:t>
            </w:r>
          </w:p>
        </w:tc>
        <w:tc>
          <w:tcPr>
            <w:tcW w:type="dxa" w:w="1037"/>
          </w:tcPr>
          <w:p>
            <w:pPr>
              <w:spacing w:after="0"/>
              <w:jc w:val="right"/>
            </w:pPr>
            <w:r>
              <w:rPr>
                <w:sz w:val="16"/>
              </w:rPr>
              <w:t>$13,881</w:t>
            </w:r>
          </w:p>
        </w:tc>
        <w:tc>
          <w:tcPr>
            <w:tcW w:type="dxa" w:w="1126"/>
          </w:tcPr>
          <w:p>
            <w:pPr>
              <w:spacing w:after="0"/>
              <w:jc w:val="right"/>
            </w:pPr>
            <w:r>
              <w:rPr>
                <w:sz w:val="16"/>
              </w:rPr>
              <w:t>$527</w:t>
            </w:r>
          </w:p>
        </w:tc>
        <w:tc>
          <w:tcPr>
            <w:tcW w:type="dxa" w:w="1156"/>
          </w:tcPr>
          <w:p>
            <w:pPr>
              <w:spacing w:after="0"/>
              <w:jc w:val="right"/>
            </w:pPr>
            <w:r>
              <w:rPr>
                <w:sz w:val="16"/>
              </w:rPr>
              <w:t>$63,299</w:t>
            </w:r>
          </w:p>
        </w:tc>
        <w:tc>
          <w:tcPr>
            <w:tcW w:type="dxa" w:w="1305"/>
          </w:tcPr>
          <w:p>
            <w:pPr>
              <w:spacing w:after="0"/>
              <w:jc w:val="right"/>
            </w:pPr>
            <w:r>
              <w:rPr>
                <w:sz w:val="16"/>
              </w:rPr>
              <w:t>0.000126%</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2024-04-19 (Storm Events through 2026-06-30): 16 county-coded records, 13 with a damage value recorded (including $0), $665,000; 12 zone-level records, 1 with a damage value recorded (including $0), $40,000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45,055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$10,979,185,716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$174,571,987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$12,852,801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$3,403,694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8</w:t>
            </w:r>
          </w:p>
        </w:tc>
        <w:tc>
          <w:tcPr>
            <w:tcW w:type="dxa" w:w="1542"/>
          </w:tcPr>
          <w:p>
            <w:pPr>
              <w:spacing w:after="0"/>
              <w:jc w:val="right"/>
            </w:pPr>
            <w:r>
              <w:rPr>
                <w:sz w:val="16"/>
              </w:rPr>
              <w:t>6</w:t>
            </w:r>
          </w:p>
        </w:tc>
        <w:tc>
          <w:tcPr>
            <w:tcW w:type="dxa" w:w="1542"/>
          </w:tcPr>
          <w:p>
            <w:pPr>
              <w:spacing w:after="0"/>
              <w:jc w:val="right"/>
            </w:pPr>
            <w:r>
              <w:rPr>
                <w:sz w:val="16"/>
              </w:rPr>
              <w:t>33</w:t>
            </w:r>
          </w:p>
        </w:tc>
        <w:tc>
          <w:tcPr>
            <w:tcW w:type="dxa" w:w="1542"/>
          </w:tcPr>
          <w:p>
            <w:pPr>
              <w:spacing w:after="0"/>
              <w:jc w:val="right"/>
            </w:pPr>
            <w:r>
              <w:rPr>
                <w:sz w:val="16"/>
              </w:rPr>
              <w:t>5</w:t>
            </w:r>
          </w:p>
        </w:tc>
        <w:tc>
          <w:tcPr>
            <w:tcW w:type="dxa" w:w="1542"/>
          </w:tcPr>
          <w:p>
            <w:pPr>
              <w:spacing w:after="0"/>
              <w:jc w:val="right"/>
            </w:pPr>
            <w:r>
              <w:rPr>
                <w:sz w:val="16"/>
              </w:rPr>
              <w:t>33</w:t>
            </w:r>
          </w:p>
        </w:tc>
        <w:tc>
          <w:tcPr>
            <w:tcW w:type="dxa" w:w="1542"/>
          </w:tcPr>
          <w:p>
            <w:pPr>
              <w:spacing w:after="0"/>
              <w:jc w:val="right"/>
            </w:pPr>
            <w:r>
              <w:rPr>
                <w:sz w:val="16"/>
              </w:rPr>
              <w:t>0</w:t>
            </w:r>
          </w:p>
        </w:tc>
        <w:tc>
          <w:tcPr>
            <w:tcW w:type="dxa" w:w="1717"/>
          </w:tcPr>
          <w:p>
            <w:pPr>
              <w:spacing w:after="0"/>
              <w:jc w:val="right"/>
            </w:pPr>
            <w:r>
              <w:rPr>
                <w:sz w:val="16"/>
              </w:rPr>
              <w:t>11</w:t>
            </w:r>
          </w:p>
        </w:tc>
      </w:tr>
      <w:tr>
        <w:trPr>
          <w:cantSplit/>
        </w:trPr>
        <w:tc>
          <w:tcPr>
            <w:tcW w:type="dxa" w:w="3141"/>
          </w:tcPr>
          <w:p>
            <w:pPr>
              <w:spacing w:after="0"/>
              <w:jc w:val="left"/>
            </w:pPr>
            <w:r>
              <w:rPr>
                <w:sz w:val="16"/>
              </w:rPr>
              <w:t>SHELBY COUNTY *</w:t>
            </w:r>
          </w:p>
        </w:tc>
        <w:tc>
          <w:tcPr>
            <w:tcW w:type="dxa" w:w="1542"/>
          </w:tcPr>
          <w:p>
            <w:pPr>
              <w:spacing w:after="0"/>
              <w:jc w:val="right"/>
            </w:pPr>
            <w:r>
              <w:rPr>
                <w:sz w:val="16"/>
              </w:rPr>
              <w:t>8</w:t>
            </w:r>
          </w:p>
        </w:tc>
        <w:tc>
          <w:tcPr>
            <w:tcW w:type="dxa" w:w="1542"/>
          </w:tcPr>
          <w:p>
            <w:pPr>
              <w:spacing w:after="0"/>
              <w:jc w:val="right"/>
            </w:pPr>
            <w:r>
              <w:rPr>
                <w:sz w:val="16"/>
              </w:rPr>
              <w:t>6</w:t>
            </w:r>
          </w:p>
        </w:tc>
        <w:tc>
          <w:tcPr>
            <w:tcW w:type="dxa" w:w="1542"/>
          </w:tcPr>
          <w:p>
            <w:pPr>
              <w:spacing w:after="0"/>
              <w:jc w:val="right"/>
            </w:pPr>
            <w:r>
              <w:rPr>
                <w:sz w:val="16"/>
              </w:rPr>
              <w:t>32</w:t>
            </w:r>
          </w:p>
        </w:tc>
        <w:tc>
          <w:tcPr>
            <w:tcW w:type="dxa" w:w="1542"/>
          </w:tcPr>
          <w:p>
            <w:pPr>
              <w:spacing w:after="0"/>
              <w:jc w:val="right"/>
            </w:pPr>
            <w:r>
              <w:rPr>
                <w:sz w:val="16"/>
              </w:rPr>
              <w:t>5</w:t>
            </w:r>
          </w:p>
        </w:tc>
        <w:tc>
          <w:tcPr>
            <w:tcW w:type="dxa" w:w="1542"/>
          </w:tcPr>
          <w:p>
            <w:pPr>
              <w:spacing w:after="0"/>
              <w:jc w:val="right"/>
            </w:pPr>
            <w:r>
              <w:rPr>
                <w:sz w:val="16"/>
              </w:rPr>
              <w:t>32</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SHELBYVILLE,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58"/>
        <w:gridCol w:w="1103"/>
        <w:gridCol w:w="991"/>
        <w:gridCol w:w="991"/>
        <w:gridCol w:w="991"/>
        <w:gridCol w:w="991"/>
        <w:gridCol w:w="991"/>
        <w:gridCol w:w="991"/>
        <w:gridCol w:w="1103"/>
        <w:gridCol w:w="4499"/>
      </w:tblGrid>
      <w:tr>
        <w:trPr>
          <w:cantSplit/>
          <w:tblHeader/>
        </w:trPr>
        <w:tc>
          <w:tcPr>
            <w:tcW w:type="dxa" w:w="1458"/>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99"/>
            <w:shd w:val="clear" w:color="auto" w:fill="E8E8E8"/>
          </w:tcPr>
          <w:p>
            <w:pPr>
              <w:spacing w:after="0"/>
              <w:jc w:val="left"/>
            </w:pPr>
            <w:r>
              <w:rPr>
                <w:b/>
                <w:sz w:val="16"/>
              </w:rPr>
              <w:t>Note</w:t>
            </w:r>
          </w:p>
        </w:tc>
      </w:tr>
      <w:tr>
        <w:trPr>
          <w:cantSplit/>
        </w:trPr>
        <w:tc>
          <w:tcPr>
            <w:tcW w:type="dxa" w:w="1458"/>
          </w:tcPr>
          <w:p>
            <w:pPr>
              <w:spacing w:after="0"/>
              <w:jc w:val="left"/>
            </w:pPr>
            <w:r>
              <w:rPr>
                <w:sz w:val="16"/>
              </w:rPr>
              <w:t>Shelby County</w:t>
            </w:r>
          </w:p>
        </w:tc>
        <w:tc>
          <w:tcPr>
            <w:tcW w:type="dxa" w:w="1103"/>
          </w:tcPr>
          <w:p>
            <w:pPr>
              <w:spacing w:after="0"/>
              <w:jc w:val="left"/>
            </w:pPr>
            <w:r>
              <w:rPr>
                <w:sz w:val="16"/>
              </w:rPr>
              <w:t>180235</w:t>
            </w:r>
          </w:p>
        </w:tc>
        <w:tc>
          <w:tcPr>
            <w:tcW w:type="dxa" w:w="991"/>
          </w:tcPr>
          <w:p>
            <w:pPr>
              <w:spacing w:after="0"/>
              <w:jc w:val="right"/>
            </w:pPr>
            <w:r>
              <w:rPr>
                <w:sz w:val="16"/>
              </w:rPr>
              <w:t>8</w:t>
            </w:r>
          </w:p>
        </w:tc>
        <w:tc>
          <w:tcPr>
            <w:tcW w:type="dxa" w:w="991"/>
          </w:tcPr>
          <w:p>
            <w:pPr>
              <w:spacing w:after="0"/>
              <w:jc w:val="right"/>
            </w:pPr>
            <w:r>
              <w:rPr>
                <w:sz w:val="16"/>
              </w:rPr>
              <w:t>6</w:t>
            </w:r>
          </w:p>
        </w:tc>
        <w:tc>
          <w:tcPr>
            <w:tcW w:type="dxa" w:w="991"/>
          </w:tcPr>
          <w:p>
            <w:pPr>
              <w:spacing w:after="0"/>
              <w:jc w:val="right"/>
            </w:pPr>
            <w:r>
              <w:rPr>
                <w:sz w:val="16"/>
              </w:rPr>
              <w:t>32</w:t>
            </w:r>
          </w:p>
        </w:tc>
        <w:tc>
          <w:tcPr>
            <w:tcW w:type="dxa" w:w="991"/>
          </w:tcPr>
          <w:p>
            <w:pPr>
              <w:spacing w:after="0"/>
              <w:jc w:val="right"/>
            </w:pPr>
            <w:r>
              <w:rPr>
                <w:sz w:val="16"/>
              </w:rPr>
              <w:t>5</w:t>
            </w:r>
          </w:p>
        </w:tc>
        <w:tc>
          <w:tcPr>
            <w:tcW w:type="dxa" w:w="991"/>
          </w:tcPr>
          <w:p>
            <w:pPr>
              <w:spacing w:after="0"/>
              <w:jc w:val="right"/>
            </w:pPr>
            <w:r>
              <w:rPr>
                <w:sz w:val="16"/>
              </w:rPr>
              <w:t>32</w:t>
            </w:r>
          </w:p>
        </w:tc>
        <w:tc>
          <w:tcPr>
            <w:tcW w:type="dxa" w:w="991"/>
          </w:tcPr>
          <w:p>
            <w:pPr>
              <w:spacing w:after="0"/>
              <w:jc w:val="right"/>
            </w:pPr>
            <w:r>
              <w:rPr>
                <w:sz w:val="16"/>
              </w:rPr>
              <w:t>0</w:t>
            </w:r>
          </w:p>
        </w:tc>
        <w:tc>
          <w:tcPr>
            <w:tcW w:type="dxa" w:w="1103"/>
          </w:tcPr>
          <w:p>
            <w:pPr>
              <w:spacing w:after="0"/>
              <w:jc w:val="right"/>
            </w:pPr>
            <w:r>
              <w:rPr>
                <w:sz w:val="16"/>
              </w:rPr>
              <w:t>10</w:t>
            </w:r>
          </w:p>
        </w:tc>
        <w:tc>
          <w:tcPr>
            <w:tcW w:type="dxa" w:w="4499"/>
          </w:tcPr>
          <w:p>
            <w:pPr>
              <w:spacing w:after="0"/>
              <w:jc w:val="left"/>
            </w:pPr>
          </w:p>
        </w:tc>
      </w:tr>
      <w:tr>
        <w:trPr>
          <w:cantSplit/>
        </w:trPr>
        <w:tc>
          <w:tcPr>
            <w:tcW w:type="dxa" w:w="1458"/>
          </w:tcPr>
          <w:p>
            <w:pPr>
              <w:spacing w:after="0"/>
              <w:jc w:val="left"/>
            </w:pPr>
            <w:r>
              <w:rPr>
                <w:sz w:val="16"/>
              </w:rPr>
              <w:t>Edinburgh town</w:t>
            </w:r>
          </w:p>
        </w:tc>
        <w:tc>
          <w:tcPr>
            <w:tcW w:type="dxa" w:w="1103"/>
          </w:tcPr>
          <w:p>
            <w:pPr>
              <w:spacing w:after="0"/>
              <w:jc w:val="left"/>
            </w:pPr>
            <w:r>
              <w:rPr>
                <w:sz w:val="16"/>
              </w:rPr>
              <w:t>180113</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5</w:t>
            </w:r>
          </w:p>
        </w:tc>
        <w:tc>
          <w:tcPr>
            <w:tcW w:type="dxa" w:w="991"/>
          </w:tcPr>
          <w:p>
            <w:pPr>
              <w:spacing w:after="0"/>
              <w:jc w:val="right"/>
            </w:pPr>
            <w:r>
              <w:rPr>
                <w:sz w:val="16"/>
              </w:rPr>
              <w:t>0</w:t>
            </w:r>
          </w:p>
        </w:tc>
        <w:tc>
          <w:tcPr>
            <w:tcW w:type="dxa" w:w="991"/>
          </w:tcPr>
          <w:p>
            <w:pPr>
              <w:spacing w:after="0"/>
              <w:jc w:val="right"/>
            </w:pPr>
            <w:r>
              <w:rPr>
                <w:sz w:val="16"/>
              </w:rPr>
              <w:t>5</w:t>
            </w:r>
          </w:p>
        </w:tc>
        <w:tc>
          <w:tcPr>
            <w:tcW w:type="dxa" w:w="991"/>
          </w:tcPr>
          <w:p>
            <w:pPr>
              <w:spacing w:after="0"/>
              <w:jc w:val="right"/>
            </w:pPr>
            <w:r>
              <w:rPr>
                <w:sz w:val="16"/>
              </w:rPr>
              <w:t>0</w:t>
            </w:r>
          </w:p>
        </w:tc>
        <w:tc>
          <w:tcPr>
            <w:tcW w:type="dxa" w:w="1103"/>
          </w:tcPr>
          <w:p>
            <w:pPr>
              <w:spacing w:after="0"/>
              <w:jc w:val="right"/>
            </w:pPr>
            <w:r>
              <w:rPr>
                <w:sz w:val="16"/>
              </w:rPr>
              <w:t>1</w:t>
            </w:r>
          </w:p>
        </w:tc>
        <w:tc>
          <w:tcPr>
            <w:tcW w:type="dxa" w:w="4499"/>
          </w:tcPr>
          <w:p>
            <w:pPr>
              <w:spacing w:after="0"/>
              <w:jc w:val="left"/>
            </w:pPr>
            <w:r>
              <w:rPr>
                <w:sz w:val="16"/>
              </w:rPr>
              <w:t>Whole community, including the part in Bartholomew County and Johnson County; none of its repeat-flood properties are in this county.</w:t>
            </w:r>
          </w:p>
        </w:tc>
      </w:tr>
      <w:tr>
        <w:trPr>
          <w:cantSplit/>
        </w:trPr>
        <w:tc>
          <w:tcPr>
            <w:tcW w:type="dxa" w:w="1458"/>
          </w:tcPr>
          <w:p>
            <w:pPr>
              <w:spacing w:after="0"/>
              <w:jc w:val="left"/>
            </w:pPr>
            <w:r>
              <w:rPr>
                <w:sz w:val="16"/>
              </w:rPr>
              <w:t>Fairland town</w:t>
            </w:r>
          </w:p>
        </w:tc>
        <w:tc>
          <w:tcPr>
            <w:tcW w:type="dxa" w:w="1103"/>
          </w:tcPr>
          <w:p>
            <w:pPr>
              <w:spacing w:after="0"/>
              <w:jc w:val="left"/>
            </w:pPr>
            <w:r>
              <w:rPr>
                <w:sz w:val="16"/>
              </w:rPr>
              <w:t>185234</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499"/>
          </w:tcPr>
          <w:p>
            <w:pPr>
              <w:spacing w:after="0"/>
              <w:jc w:val="left"/>
            </w:pPr>
          </w:p>
        </w:tc>
      </w:tr>
      <w:tr>
        <w:trPr>
          <w:cantSplit/>
        </w:trPr>
        <w:tc>
          <w:tcPr>
            <w:tcW w:type="dxa" w:w="1458"/>
          </w:tcPr>
          <w:p>
            <w:pPr>
              <w:spacing w:after="0"/>
              <w:jc w:val="left"/>
            </w:pPr>
            <w:r>
              <w:rPr>
                <w:sz w:val="16"/>
              </w:rPr>
              <w:t>Morristown town</w:t>
            </w:r>
          </w:p>
        </w:tc>
        <w:tc>
          <w:tcPr>
            <w:tcW w:type="dxa" w:w="1103"/>
          </w:tcPr>
          <w:p>
            <w:pPr>
              <w:spacing w:after="0"/>
              <w:jc w:val="left"/>
            </w:pPr>
            <w:r>
              <w:rPr>
                <w:sz w:val="16"/>
              </w:rPr>
              <w:t>180393</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499"/>
          </w:tcPr>
          <w:p>
            <w:pPr>
              <w:spacing w:after="0"/>
              <w:jc w:val="left"/>
            </w:pPr>
          </w:p>
        </w:tc>
      </w:tr>
      <w:tr>
        <w:trPr>
          <w:cantSplit/>
        </w:trPr>
        <w:tc>
          <w:tcPr>
            <w:tcW w:type="dxa" w:w="1458"/>
          </w:tcPr>
          <w:p>
            <w:pPr>
              <w:spacing w:after="0"/>
              <w:jc w:val="left"/>
            </w:pPr>
            <w:r>
              <w:rPr>
                <w:sz w:val="16"/>
              </w:rPr>
              <w:t>Shelbyville city</w:t>
            </w:r>
          </w:p>
        </w:tc>
        <w:tc>
          <w:tcPr>
            <w:tcW w:type="dxa" w:w="1103"/>
          </w:tcPr>
          <w:p>
            <w:pPr>
              <w:spacing w:after="0"/>
              <w:jc w:val="left"/>
            </w:pPr>
            <w:r>
              <w:rPr>
                <w:sz w:val="16"/>
              </w:rPr>
              <w:t>180236</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1</w:t>
            </w:r>
          </w:p>
        </w:tc>
        <w:tc>
          <w:tcPr>
            <w:tcW w:type="dxa" w:w="991"/>
          </w:tcPr>
          <w:p>
            <w:pPr>
              <w:spacing w:after="0"/>
              <w:jc w:val="right"/>
            </w:pPr>
            <w:r>
              <w:rPr>
                <w:sz w:val="16"/>
              </w:rPr>
              <w:t>0</w:t>
            </w:r>
          </w:p>
        </w:tc>
        <w:tc>
          <w:tcPr>
            <w:tcW w:type="dxa" w:w="991"/>
          </w:tcPr>
          <w:p>
            <w:pPr>
              <w:spacing w:after="0"/>
              <w:jc w:val="right"/>
            </w:pPr>
            <w:r>
              <w:rPr>
                <w:sz w:val="16"/>
              </w:rPr>
              <w:t>1</w:t>
            </w:r>
          </w:p>
        </w:tc>
        <w:tc>
          <w:tcPr>
            <w:tcW w:type="dxa" w:w="991"/>
          </w:tcPr>
          <w:p>
            <w:pPr>
              <w:spacing w:after="0"/>
              <w:jc w:val="right"/>
            </w:pPr>
            <w:r>
              <w:rPr>
                <w:sz w:val="16"/>
              </w:rPr>
              <w:t>0</w:t>
            </w:r>
          </w:p>
        </w:tc>
        <w:tc>
          <w:tcPr>
            <w:tcW w:type="dxa" w:w="1103"/>
          </w:tcPr>
          <w:p>
            <w:pPr>
              <w:spacing w:after="0"/>
              <w:jc w:val="right"/>
            </w:pPr>
            <w:r>
              <w:rPr>
                <w:sz w:val="16"/>
              </w:rPr>
              <w:t>1</w:t>
            </w:r>
          </w:p>
        </w:tc>
        <w:tc>
          <w:tcPr>
            <w:tcW w:type="dxa" w:w="4499"/>
          </w:tcPr>
          <w:p>
            <w:pPr>
              <w:spacing w:after="0"/>
              <w:jc w:val="left"/>
            </w:pPr>
          </w:p>
        </w:tc>
      </w:tr>
      <w:tr>
        <w:trPr>
          <w:cantSplit/>
        </w:trPr>
        <w:tc>
          <w:tcPr>
            <w:tcW w:type="dxa" w:w="1458"/>
          </w:tcPr>
          <w:p>
            <w:pPr>
              <w:spacing w:after="0"/>
              <w:jc w:val="left"/>
            </w:pPr>
            <w:r>
              <w:rPr>
                <w:sz w:val="16"/>
              </w:rPr>
              <w:t>St. Paul town</w:t>
            </w:r>
          </w:p>
        </w:tc>
        <w:tc>
          <w:tcPr>
            <w:tcW w:type="dxa" w:w="1103"/>
          </w:tcPr>
          <w:p>
            <w:pPr>
              <w:spacing w:after="0"/>
              <w:jc w:val="left"/>
            </w:pPr>
            <w:r>
              <w:rPr>
                <w:sz w:val="16"/>
              </w:rPr>
              <w:t>180399</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49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6</w:t>
            </w:r>
          </w:p>
        </w:tc>
        <w:tc>
          <w:tcPr>
            <w:tcW w:type="dxa" w:w="1496"/>
          </w:tcPr>
          <w:p>
            <w:pPr>
              <w:spacing w:after="0"/>
              <w:jc w:val="right"/>
            </w:pPr>
            <w:r>
              <w:rPr>
                <w:sz w:val="16"/>
              </w:rPr>
              <w:t>33</w:t>
            </w:r>
          </w:p>
        </w:tc>
        <w:tc>
          <w:tcPr>
            <w:tcW w:type="dxa" w:w="1496"/>
          </w:tcPr>
          <w:p>
            <w:pPr>
              <w:spacing w:after="0"/>
              <w:jc w:val="right"/>
            </w:pPr>
            <w:r>
              <w:rPr>
                <w:sz w:val="16"/>
              </w:rPr>
              <w:t>5</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Shelby County, IN: risk-assessment baseline packet, release 2026-10 (data as of 2026-09-28; County area 18145).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IN: Risk-assessment baseline packet</dc:title>
  <dc:subject>Hazard Plain release 2026-10, as of 2026-09-28. Preview: automated baseline</dc:subject>
  <dc:creator>Hazard Plain</dc:creator>
  <cp:keywords>Hazard Plain; hazard mitigation; risk assessment; 18145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