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Ripley County, IN</w:t>
      </w:r>
    </w:p>
    <w:p>
      <w:pPr>
        <w:spacing w:after="120" w:before="0"/>
      </w:pPr>
      <w:r>
        <w:rPr>
          <w:color w:val="555555"/>
          <w:sz w:val="24"/>
        </w:rPr>
        <w:t>Risk-assessment baseline packet</w:t>
      </w:r>
    </w:p>
    <w:p>
      <w:pPr>
        <w:spacing w:after="120" w:before="0"/>
      </w:pPr>
      <w:r>
        <w:rPr>
          <w:b/>
          <w:sz w:val="18"/>
        </w:rPr>
        <w:t xml:space="preserve">County FIPS: </w:t>
      </w:r>
      <w:r>
        <w:rPr>
          <w:sz w:val="18"/>
        </w:rPr>
        <w:t>18137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2030-07-29. Plan: Ripley County 2025 Hazard Mitigation Plan (FEMA plan 110701), approved 2025-07-30.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2025-07-30: 2 new hazard declarations (2 incidents)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($7,008,223 a year), Tornado ($3,635,175) and Strong Wind ($1,312,510).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2030-07-29</w:t>
      </w:r>
    </w:p>
    <w:p>
      <w:pPr>
        <w:keepNext/>
        <w:spacing w:after="40" w:before="0"/>
      </w:pPr>
      <w:r>
        <w:rPr>
          <w:b/>
        </w:rPr>
        <w:t xml:space="preserve">Plan: </w:t>
      </w:r>
      <w:r>
        <w:rPr/>
        <w:t>Ripley County 2025 Hazard Mitigation Plan (FEMA plan 110701)</w:t>
      </w:r>
    </w:p>
    <w:p>
      <w:pPr>
        <w:keepNext/>
        <w:spacing w:after="40" w:before="0"/>
      </w:pPr>
      <w:r>
        <w:rPr>
          <w:b/>
        </w:rPr>
        <w:t xml:space="preserve">Approved: </w:t>
      </w:r>
      <w:r>
        <w:rPr/>
        <w:t>2025-07-30</w:t>
      </w:r>
    </w:p>
    <w:p>
      <w:pPr>
        <w:keepNext/>
        <w:spacing w:after="40" w:before="0"/>
      </w:pPr>
      <w:r>
        <w:rPr>
          <w:b/>
        </w:rPr>
        <w:t xml:space="preserve">Days to expiry: </w:t>
      </w:r>
      <w:r>
        <w:rPr/>
        <w:t>1,398</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EM-3641-IN (Severe Winter Storm), EM-3651-IN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9"/>
        <w:gridCol w:w="680"/>
        <w:gridCol w:w="1558"/>
        <w:gridCol w:w="1623"/>
        <w:gridCol w:w="2033"/>
        <w:gridCol w:w="1468"/>
        <w:gridCol w:w="827"/>
        <w:gridCol w:w="2464"/>
        <w:gridCol w:w="2211"/>
      </w:tblGrid>
      <w:tr>
        <w:trPr>
          <w:cantSplit/>
          <w:tblHeader/>
        </w:trPr>
        <w:tc>
          <w:tcPr>
            <w:tcW w:type="dxa" w:w="12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58"/>
            <w:shd w:val="clear" w:color="auto" w:fill="E8E8E8"/>
          </w:tcPr>
          <w:p>
            <w:pPr>
              <w:spacing w:after="0"/>
              <w:jc w:val="left"/>
            </w:pPr>
            <w:r>
              <w:rPr>
                <w:b/>
                <w:sz w:val="16"/>
              </w:rPr>
              <w:t>Status</w:t>
            </w:r>
          </w:p>
        </w:tc>
        <w:tc>
          <w:tcPr>
            <w:tcW w:type="dxa" w:w="1623"/>
            <w:shd w:val="clear" w:color="auto" w:fill="E8E8E8"/>
          </w:tcPr>
          <w:p>
            <w:pPr>
              <w:spacing w:after="0"/>
              <w:jc w:val="left"/>
            </w:pPr>
            <w:r>
              <w:rPr>
                <w:b/>
                <w:sz w:val="16"/>
              </w:rPr>
              <w:t>Plan</w:t>
            </w:r>
          </w:p>
        </w:tc>
        <w:tc>
          <w:tcPr>
            <w:tcW w:type="dxa" w:w="2033"/>
            <w:shd w:val="clear" w:color="auto" w:fill="E8E8E8"/>
          </w:tcPr>
          <w:p>
            <w:pPr>
              <w:spacing w:after="0"/>
              <w:jc w:val="left"/>
            </w:pPr>
            <w:r>
              <w:rPr>
                <w:b/>
                <w:sz w:val="16"/>
              </w:rPr>
              <w:t>Approved</w:t>
            </w:r>
          </w:p>
        </w:tc>
        <w:tc>
          <w:tcPr>
            <w:tcW w:type="dxa" w:w="1468"/>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4"/>
            <w:shd w:val="clear" w:color="auto" w:fill="E8E8E8"/>
          </w:tcPr>
          <w:p>
            <w:pPr>
              <w:spacing w:after="0"/>
              <w:jc w:val="left"/>
            </w:pPr>
            <w:r>
              <w:rPr>
                <w:b/>
                <w:sz w:val="16"/>
              </w:rPr>
              <w:t>Update underway</w:t>
            </w:r>
          </w:p>
        </w:tc>
        <w:tc>
          <w:tcPr>
            <w:tcW w:type="dxa" w:w="2211"/>
            <w:shd w:val="clear" w:color="auto" w:fill="E8E8E8"/>
          </w:tcPr>
          <w:p>
            <w:pPr>
              <w:spacing w:after="0"/>
              <w:jc w:val="left"/>
            </w:pPr>
            <w:r>
              <w:rPr>
                <w:b/>
                <w:sz w:val="16"/>
              </w:rPr>
              <w:t>Notes</w:t>
            </w:r>
          </w:p>
        </w:tc>
      </w:tr>
      <w:tr>
        <w:trPr>
          <w:cantSplit/>
        </w:trPr>
        <w:tc>
          <w:tcPr>
            <w:tcW w:type="dxa" w:w="1249"/>
          </w:tcPr>
          <w:p>
            <w:pPr>
              <w:spacing w:after="0"/>
              <w:jc w:val="left"/>
            </w:pPr>
            <w:r>
              <w:rPr>
                <w:sz w:val="16"/>
              </w:rPr>
              <w:t>Ripley County</w:t>
            </w:r>
          </w:p>
        </w:tc>
        <w:tc>
          <w:tcPr>
            <w:tcW w:type="dxa" w:w="680"/>
          </w:tcPr>
          <w:p>
            <w:pPr>
              <w:spacing w:after="0"/>
              <w:jc w:val="left"/>
            </w:pPr>
            <w:r>
              <w:rPr>
                <w:sz w:val="16"/>
              </w:rPr>
              <w:t>County</w:t>
            </w:r>
          </w:p>
        </w:tc>
        <w:tc>
          <w:tcPr>
            <w:tcW w:type="dxa" w:w="1558"/>
          </w:tcPr>
          <w:p>
            <w:pPr>
              <w:spacing w:after="0"/>
              <w:jc w:val="left"/>
            </w:pPr>
            <w:r>
              <w:rPr>
                <w:sz w:val="16"/>
              </w:rPr>
              <w:t>Approved, expires 2030-07-29</w:t>
            </w:r>
          </w:p>
        </w:tc>
        <w:tc>
          <w:tcPr>
            <w:tcW w:type="dxa" w:w="1623"/>
          </w:tcPr>
          <w:p>
            <w:pPr>
              <w:spacing w:after="0"/>
              <w:jc w:val="left"/>
            </w:pPr>
            <w:r>
              <w:rPr>
                <w:sz w:val="16"/>
              </w:rPr>
              <w:t>Ripley County 2025 Hazard Mitigation Plan (FEMA plan 110701)</w:t>
            </w:r>
          </w:p>
        </w:tc>
        <w:tc>
          <w:tcPr>
            <w:tcW w:type="dxa" w:w="2033"/>
          </w:tcPr>
          <w:p>
            <w:pPr>
              <w:spacing w:after="0"/>
              <w:jc w:val="left"/>
            </w:pPr>
            <w:r>
              <w:rPr>
                <w:sz w:val="16"/>
              </w:rPr>
              <w:t>2025-07-30</w:t>
            </w:r>
          </w:p>
        </w:tc>
        <w:tc>
          <w:tcPr>
            <w:tcW w:type="dxa" w:w="1468"/>
          </w:tcPr>
          <w:p>
            <w:pPr>
              <w:spacing w:after="0"/>
              <w:jc w:val="left"/>
            </w:pPr>
            <w:r>
              <w:rPr>
                <w:sz w:val="16"/>
              </w:rPr>
              <w:t>2030-07-29</w:t>
            </w:r>
          </w:p>
        </w:tc>
        <w:tc>
          <w:tcPr>
            <w:tcW w:type="dxa" w:w="827"/>
          </w:tcPr>
          <w:p>
            <w:pPr>
              <w:spacing w:after="0"/>
              <w:jc w:val="right"/>
            </w:pPr>
            <w:r>
              <w:rPr>
                <w:sz w:val="16"/>
              </w:rPr>
              <w:t>1,398</w:t>
            </w:r>
          </w:p>
        </w:tc>
        <w:tc>
          <w:tcPr>
            <w:tcW w:type="dxa" w:w="2464"/>
          </w:tcPr>
          <w:p>
            <w:pPr>
              <w:spacing w:after="0"/>
              <w:jc w:val="left"/>
            </w:pPr>
          </w:p>
        </w:tc>
        <w:tc>
          <w:tcPr>
            <w:tcW w:type="dxa" w:w="2211"/>
          </w:tcPr>
          <w:p>
            <w:pPr>
              <w:spacing w:after="0"/>
              <w:jc w:val="left"/>
            </w:pPr>
          </w:p>
        </w:tc>
      </w:tr>
      <w:tr>
        <w:trPr>
          <w:cantSplit/>
        </w:trPr>
        <w:tc>
          <w:tcPr>
            <w:tcW w:type="dxa" w:w="1249"/>
          </w:tcPr>
          <w:p>
            <w:pPr>
              <w:spacing w:after="0"/>
              <w:jc w:val="left"/>
            </w:pPr>
            <w:r>
              <w:rPr>
                <w:sz w:val="16"/>
              </w:rPr>
              <w:t>Batesville city</w:t>
            </w:r>
          </w:p>
        </w:tc>
        <w:tc>
          <w:tcPr>
            <w:tcW w:type="dxa" w:w="680"/>
          </w:tcPr>
          <w:p>
            <w:pPr>
              <w:spacing w:after="0"/>
              <w:jc w:val="left"/>
            </w:pPr>
            <w:r>
              <w:rPr>
                <w:sz w:val="16"/>
              </w:rPr>
              <w:t>City</w:t>
            </w:r>
          </w:p>
        </w:tc>
        <w:tc>
          <w:tcPr>
            <w:tcW w:type="dxa" w:w="1558"/>
          </w:tcPr>
          <w:p>
            <w:pPr>
              <w:spacing w:after="0"/>
              <w:jc w:val="left"/>
            </w:pPr>
            <w:r>
              <w:rPr>
                <w:sz w:val="16"/>
              </w:rPr>
              <w:t>Approved, expires 2030-07-29</w:t>
            </w:r>
          </w:p>
        </w:tc>
        <w:tc>
          <w:tcPr>
            <w:tcW w:type="dxa" w:w="1623"/>
          </w:tcPr>
          <w:p>
            <w:pPr>
              <w:spacing w:after="0"/>
              <w:jc w:val="left"/>
            </w:pPr>
            <w:r>
              <w:rPr>
                <w:sz w:val="16"/>
              </w:rPr>
              <w:t>Ripley County 2025 Hazard Mitigation Plan (FEMA plan 110701)</w:t>
            </w:r>
          </w:p>
        </w:tc>
        <w:tc>
          <w:tcPr>
            <w:tcW w:type="dxa" w:w="2033"/>
          </w:tcPr>
          <w:p>
            <w:pPr>
              <w:spacing w:after="0"/>
              <w:jc w:val="left"/>
            </w:pPr>
            <w:r>
              <w:rPr>
                <w:sz w:val="16"/>
              </w:rPr>
              <w:t>2025-07-30</w:t>
            </w:r>
          </w:p>
        </w:tc>
        <w:tc>
          <w:tcPr>
            <w:tcW w:type="dxa" w:w="1468"/>
          </w:tcPr>
          <w:p>
            <w:pPr>
              <w:spacing w:after="0"/>
              <w:jc w:val="left"/>
            </w:pPr>
            <w:r>
              <w:rPr>
                <w:sz w:val="16"/>
              </w:rPr>
              <w:t>2030-07-29</w:t>
            </w:r>
          </w:p>
        </w:tc>
        <w:tc>
          <w:tcPr>
            <w:tcW w:type="dxa" w:w="827"/>
          </w:tcPr>
          <w:p>
            <w:pPr>
              <w:spacing w:after="0"/>
              <w:jc w:val="right"/>
            </w:pPr>
            <w:r>
              <w:rPr>
                <w:sz w:val="16"/>
              </w:rPr>
              <w:t>1,398</w:t>
            </w:r>
          </w:p>
        </w:tc>
        <w:tc>
          <w:tcPr>
            <w:tcW w:type="dxa" w:w="2464"/>
          </w:tcPr>
          <w:p>
            <w:pPr>
              <w:spacing w:after="0"/>
              <w:jc w:val="left"/>
            </w:pPr>
          </w:p>
        </w:tc>
        <w:tc>
          <w:tcPr>
            <w:tcW w:type="dxa" w:w="2211"/>
          </w:tcPr>
          <w:p>
            <w:pPr>
              <w:spacing w:after="0"/>
              <w:jc w:val="left"/>
            </w:pPr>
            <w:r>
              <w:rPr>
                <w:sz w:val="16"/>
              </w:rPr>
              <w:t>this jurisdiction approved 2025-09-17</w:t>
            </w:r>
          </w:p>
        </w:tc>
      </w:tr>
      <w:tr>
        <w:trPr>
          <w:cantSplit/>
        </w:trPr>
        <w:tc>
          <w:tcPr>
            <w:tcW w:type="dxa" w:w="1249"/>
          </w:tcPr>
          <w:p>
            <w:pPr>
              <w:spacing w:after="0"/>
              <w:jc w:val="left"/>
            </w:pPr>
            <w:r>
              <w:rPr>
                <w:sz w:val="16"/>
              </w:rPr>
              <w:t>Holton town</w:t>
            </w:r>
          </w:p>
        </w:tc>
        <w:tc>
          <w:tcPr>
            <w:tcW w:type="dxa" w:w="680"/>
          </w:tcPr>
          <w:p>
            <w:pPr>
              <w:spacing w:after="0"/>
              <w:jc w:val="left"/>
            </w:pPr>
            <w:r>
              <w:rPr>
                <w:sz w:val="16"/>
              </w:rPr>
              <w:t>Town</w:t>
            </w:r>
          </w:p>
        </w:tc>
        <w:tc>
          <w:tcPr>
            <w:tcW w:type="dxa" w:w="1558"/>
          </w:tcPr>
          <w:p>
            <w:pPr>
              <w:spacing w:after="0"/>
              <w:jc w:val="left"/>
            </w:pPr>
            <w:r>
              <w:rPr>
                <w:sz w:val="16"/>
              </w:rPr>
              <w:t>Plan 110701 approved 2025-07-30, pending adoption here; not yet eligible</w:t>
            </w:r>
          </w:p>
        </w:tc>
        <w:tc>
          <w:tcPr>
            <w:tcW w:type="dxa" w:w="1623"/>
          </w:tcPr>
          <w:p>
            <w:pPr>
              <w:spacing w:after="0"/>
              <w:jc w:val="left"/>
            </w:pPr>
            <w:r>
              <w:rPr>
                <w:sz w:val="16"/>
              </w:rPr>
              <w:t>Ripley County 2025 Hazard Mitigation Plan (FEMA plan 110701), pending adoption here</w:t>
            </w:r>
          </w:p>
        </w:tc>
        <w:tc>
          <w:tcPr>
            <w:tcW w:type="dxa" w:w="2033"/>
          </w:tcPr>
          <w:p>
            <w:pPr>
              <w:spacing w:after="0"/>
              <w:jc w:val="left"/>
            </w:pPr>
            <w:r>
              <w:rPr>
                <w:sz w:val="16"/>
              </w:rPr>
              <w:t>2025-07-30 by FEMA; not yet adopted here</w:t>
            </w:r>
          </w:p>
        </w:tc>
        <w:tc>
          <w:tcPr>
            <w:tcW w:type="dxa" w:w="1468"/>
          </w:tcPr>
          <w:p>
            <w:pPr>
              <w:spacing w:after="0"/>
              <w:jc w:val="left"/>
            </w:pPr>
            <w:r>
              <w:rPr>
                <w:sz w:val="16"/>
              </w:rPr>
              <w:t>2030-07-29 once adopted</w:t>
            </w:r>
          </w:p>
        </w:tc>
        <w:tc>
          <w:tcPr>
            <w:tcW w:type="dxa" w:w="827"/>
          </w:tcPr>
          <w:p>
            <w:pPr>
              <w:spacing w:after="0"/>
              <w:jc w:val="right"/>
            </w:pPr>
          </w:p>
        </w:tc>
        <w:tc>
          <w:tcPr>
            <w:tcW w:type="dxa" w:w="2464"/>
          </w:tcPr>
          <w:p>
            <w:pPr>
              <w:spacing w:after="0"/>
              <w:jc w:val="left"/>
            </w:pPr>
            <w:r>
              <w:rPr>
                <w:sz w:val="16"/>
              </w:rPr>
              <w:t>FEMA tracker shows a plan approvable pending adoption</w:t>
            </w:r>
          </w:p>
        </w:tc>
        <w:tc>
          <w:tcPr>
            <w:tcW w:type="dxa" w:w="2211"/>
          </w:tcPr>
          <w:p>
            <w:pPr>
              <w:spacing w:after="0"/>
              <w:jc w:val="left"/>
            </w:pPr>
            <w:r>
              <w:rPr>
                <w:sz w:val="16"/>
              </w:rPr>
              <w:t>Not yet eligible: adopt the approved plan.</w:t>
            </w:r>
          </w:p>
        </w:tc>
      </w:tr>
      <w:tr>
        <w:trPr>
          <w:cantSplit/>
        </w:trPr>
        <w:tc>
          <w:tcPr>
            <w:tcW w:type="dxa" w:w="1249"/>
          </w:tcPr>
          <w:p>
            <w:pPr>
              <w:spacing w:after="0"/>
              <w:jc w:val="left"/>
            </w:pPr>
            <w:r>
              <w:rPr>
                <w:sz w:val="16"/>
              </w:rPr>
              <w:t>Milan town</w:t>
            </w:r>
          </w:p>
        </w:tc>
        <w:tc>
          <w:tcPr>
            <w:tcW w:type="dxa" w:w="680"/>
          </w:tcPr>
          <w:p>
            <w:pPr>
              <w:spacing w:after="0"/>
              <w:jc w:val="left"/>
            </w:pPr>
            <w:r>
              <w:rPr>
                <w:sz w:val="16"/>
              </w:rPr>
              <w:t>Town</w:t>
            </w:r>
          </w:p>
        </w:tc>
        <w:tc>
          <w:tcPr>
            <w:tcW w:type="dxa" w:w="1558"/>
          </w:tcPr>
          <w:p>
            <w:pPr>
              <w:spacing w:after="0"/>
              <w:jc w:val="left"/>
            </w:pPr>
            <w:r>
              <w:rPr>
                <w:sz w:val="16"/>
              </w:rPr>
              <w:t>Plan 110701 approved 2025-07-30, pending adoption here; not yet eligible</w:t>
            </w:r>
          </w:p>
        </w:tc>
        <w:tc>
          <w:tcPr>
            <w:tcW w:type="dxa" w:w="1623"/>
          </w:tcPr>
          <w:p>
            <w:pPr>
              <w:spacing w:after="0"/>
              <w:jc w:val="left"/>
            </w:pPr>
            <w:r>
              <w:rPr>
                <w:sz w:val="16"/>
              </w:rPr>
              <w:t>Ripley County 2025 Hazard Mitigation Plan (FEMA plan 110701), pending adoption here</w:t>
            </w:r>
          </w:p>
        </w:tc>
        <w:tc>
          <w:tcPr>
            <w:tcW w:type="dxa" w:w="2033"/>
          </w:tcPr>
          <w:p>
            <w:pPr>
              <w:spacing w:after="0"/>
              <w:jc w:val="left"/>
            </w:pPr>
            <w:r>
              <w:rPr>
                <w:sz w:val="16"/>
              </w:rPr>
              <w:t>2025-07-30 by FEMA; not yet adopted here</w:t>
            </w:r>
          </w:p>
        </w:tc>
        <w:tc>
          <w:tcPr>
            <w:tcW w:type="dxa" w:w="1468"/>
          </w:tcPr>
          <w:p>
            <w:pPr>
              <w:spacing w:after="0"/>
              <w:jc w:val="left"/>
            </w:pPr>
            <w:r>
              <w:rPr>
                <w:sz w:val="16"/>
              </w:rPr>
              <w:t>2030-07-29 once adopted</w:t>
            </w:r>
          </w:p>
        </w:tc>
        <w:tc>
          <w:tcPr>
            <w:tcW w:type="dxa" w:w="827"/>
          </w:tcPr>
          <w:p>
            <w:pPr>
              <w:spacing w:after="0"/>
              <w:jc w:val="right"/>
            </w:pPr>
          </w:p>
        </w:tc>
        <w:tc>
          <w:tcPr>
            <w:tcW w:type="dxa" w:w="2464"/>
          </w:tcPr>
          <w:p>
            <w:pPr>
              <w:spacing w:after="0"/>
              <w:jc w:val="left"/>
            </w:pPr>
            <w:r>
              <w:rPr>
                <w:sz w:val="16"/>
              </w:rPr>
              <w:t>FEMA tracker shows a plan approvable pending adoption</w:t>
            </w:r>
          </w:p>
        </w:tc>
        <w:tc>
          <w:tcPr>
            <w:tcW w:type="dxa" w:w="2211"/>
          </w:tcPr>
          <w:p>
            <w:pPr>
              <w:spacing w:after="0"/>
              <w:jc w:val="left"/>
            </w:pPr>
            <w:r>
              <w:rPr>
                <w:sz w:val="16"/>
              </w:rPr>
              <w:t>Not yet eligible: adopt the approved plan.</w:t>
            </w:r>
          </w:p>
        </w:tc>
      </w:tr>
      <w:tr>
        <w:trPr>
          <w:cantSplit/>
        </w:trPr>
        <w:tc>
          <w:tcPr>
            <w:tcW w:type="dxa" w:w="1249"/>
          </w:tcPr>
          <w:p>
            <w:pPr>
              <w:spacing w:after="0"/>
              <w:jc w:val="left"/>
            </w:pPr>
            <w:r>
              <w:rPr>
                <w:sz w:val="16"/>
              </w:rPr>
              <w:t>Napoleon town</w:t>
            </w:r>
          </w:p>
        </w:tc>
        <w:tc>
          <w:tcPr>
            <w:tcW w:type="dxa" w:w="680"/>
          </w:tcPr>
          <w:p>
            <w:pPr>
              <w:spacing w:after="0"/>
              <w:jc w:val="left"/>
            </w:pPr>
            <w:r>
              <w:rPr>
                <w:sz w:val="16"/>
              </w:rPr>
              <w:t>Town</w:t>
            </w:r>
          </w:p>
        </w:tc>
        <w:tc>
          <w:tcPr>
            <w:tcW w:type="dxa" w:w="1558"/>
          </w:tcPr>
          <w:p>
            <w:pPr>
              <w:spacing w:after="0"/>
              <w:jc w:val="left"/>
            </w:pPr>
            <w:r>
              <w:rPr>
                <w:sz w:val="16"/>
              </w:rPr>
              <w:t>Plan 110701 approved 2025-07-30, pending adoption here; not yet eligible</w:t>
            </w:r>
          </w:p>
        </w:tc>
        <w:tc>
          <w:tcPr>
            <w:tcW w:type="dxa" w:w="1623"/>
          </w:tcPr>
          <w:p>
            <w:pPr>
              <w:spacing w:after="0"/>
              <w:jc w:val="left"/>
            </w:pPr>
            <w:r>
              <w:rPr>
                <w:sz w:val="16"/>
              </w:rPr>
              <w:t>Ripley County 2025 Hazard Mitigation Plan (FEMA plan 110701), pending adoption here</w:t>
            </w:r>
          </w:p>
        </w:tc>
        <w:tc>
          <w:tcPr>
            <w:tcW w:type="dxa" w:w="2033"/>
          </w:tcPr>
          <w:p>
            <w:pPr>
              <w:spacing w:after="0"/>
              <w:jc w:val="left"/>
            </w:pPr>
            <w:r>
              <w:rPr>
                <w:sz w:val="16"/>
              </w:rPr>
              <w:t>2025-07-30 by FEMA; not yet adopted here</w:t>
            </w:r>
          </w:p>
        </w:tc>
        <w:tc>
          <w:tcPr>
            <w:tcW w:type="dxa" w:w="1468"/>
          </w:tcPr>
          <w:p>
            <w:pPr>
              <w:spacing w:after="0"/>
              <w:jc w:val="left"/>
            </w:pPr>
            <w:r>
              <w:rPr>
                <w:sz w:val="16"/>
              </w:rPr>
              <w:t>2030-07-29 once adopted</w:t>
            </w:r>
          </w:p>
        </w:tc>
        <w:tc>
          <w:tcPr>
            <w:tcW w:type="dxa" w:w="827"/>
          </w:tcPr>
          <w:p>
            <w:pPr>
              <w:spacing w:after="0"/>
              <w:jc w:val="right"/>
            </w:pPr>
          </w:p>
        </w:tc>
        <w:tc>
          <w:tcPr>
            <w:tcW w:type="dxa" w:w="2464"/>
          </w:tcPr>
          <w:p>
            <w:pPr>
              <w:spacing w:after="0"/>
              <w:jc w:val="left"/>
            </w:pPr>
            <w:r>
              <w:rPr>
                <w:sz w:val="16"/>
              </w:rPr>
              <w:t>FEMA tracker shows a plan approvable pending adoption</w:t>
            </w:r>
          </w:p>
        </w:tc>
        <w:tc>
          <w:tcPr>
            <w:tcW w:type="dxa" w:w="2211"/>
          </w:tcPr>
          <w:p>
            <w:pPr>
              <w:spacing w:after="0"/>
              <w:jc w:val="left"/>
            </w:pPr>
            <w:r>
              <w:rPr>
                <w:sz w:val="16"/>
              </w:rPr>
              <w:t>Not yet eligible: adopt the approved plan.</w:t>
            </w:r>
          </w:p>
        </w:tc>
      </w:tr>
      <w:tr>
        <w:trPr>
          <w:cantSplit/>
        </w:trPr>
        <w:tc>
          <w:tcPr>
            <w:tcW w:type="dxa" w:w="1249"/>
          </w:tcPr>
          <w:p>
            <w:pPr>
              <w:spacing w:after="0"/>
              <w:jc w:val="left"/>
            </w:pPr>
            <w:r>
              <w:rPr>
                <w:sz w:val="16"/>
              </w:rPr>
              <w:t>Osgood town</w:t>
            </w:r>
          </w:p>
        </w:tc>
        <w:tc>
          <w:tcPr>
            <w:tcW w:type="dxa" w:w="680"/>
          </w:tcPr>
          <w:p>
            <w:pPr>
              <w:spacing w:after="0"/>
              <w:jc w:val="left"/>
            </w:pPr>
            <w:r>
              <w:rPr>
                <w:sz w:val="16"/>
              </w:rPr>
              <w:t>Town</w:t>
            </w:r>
          </w:p>
        </w:tc>
        <w:tc>
          <w:tcPr>
            <w:tcW w:type="dxa" w:w="1558"/>
          </w:tcPr>
          <w:p>
            <w:pPr>
              <w:spacing w:after="0"/>
              <w:jc w:val="left"/>
            </w:pPr>
            <w:r>
              <w:rPr>
                <w:sz w:val="16"/>
              </w:rPr>
              <w:t>Plan 110701 approved 2025-07-30, pending adoption here; not yet eligible</w:t>
            </w:r>
          </w:p>
        </w:tc>
        <w:tc>
          <w:tcPr>
            <w:tcW w:type="dxa" w:w="1623"/>
          </w:tcPr>
          <w:p>
            <w:pPr>
              <w:spacing w:after="0"/>
              <w:jc w:val="left"/>
            </w:pPr>
            <w:r>
              <w:rPr>
                <w:sz w:val="16"/>
              </w:rPr>
              <w:t>Ripley County 2025 Hazard Mitigation Plan (FEMA plan 110701), pending adoption here</w:t>
            </w:r>
          </w:p>
        </w:tc>
        <w:tc>
          <w:tcPr>
            <w:tcW w:type="dxa" w:w="2033"/>
          </w:tcPr>
          <w:p>
            <w:pPr>
              <w:spacing w:after="0"/>
              <w:jc w:val="left"/>
            </w:pPr>
            <w:r>
              <w:rPr>
                <w:sz w:val="16"/>
              </w:rPr>
              <w:t>2025-07-30 by FEMA; not yet adopted here</w:t>
            </w:r>
          </w:p>
        </w:tc>
        <w:tc>
          <w:tcPr>
            <w:tcW w:type="dxa" w:w="1468"/>
          </w:tcPr>
          <w:p>
            <w:pPr>
              <w:spacing w:after="0"/>
              <w:jc w:val="left"/>
            </w:pPr>
            <w:r>
              <w:rPr>
                <w:sz w:val="16"/>
              </w:rPr>
              <w:t>2030-07-29 once adopted</w:t>
            </w:r>
          </w:p>
        </w:tc>
        <w:tc>
          <w:tcPr>
            <w:tcW w:type="dxa" w:w="827"/>
          </w:tcPr>
          <w:p>
            <w:pPr>
              <w:spacing w:after="0"/>
              <w:jc w:val="right"/>
            </w:pPr>
          </w:p>
        </w:tc>
        <w:tc>
          <w:tcPr>
            <w:tcW w:type="dxa" w:w="2464"/>
          </w:tcPr>
          <w:p>
            <w:pPr>
              <w:spacing w:after="0"/>
              <w:jc w:val="left"/>
            </w:pPr>
            <w:r>
              <w:rPr>
                <w:sz w:val="16"/>
              </w:rPr>
              <w:t>FEMA tracker shows a plan approvable pending adoption</w:t>
            </w:r>
          </w:p>
        </w:tc>
        <w:tc>
          <w:tcPr>
            <w:tcW w:type="dxa" w:w="2211"/>
          </w:tcPr>
          <w:p>
            <w:pPr>
              <w:spacing w:after="0"/>
              <w:jc w:val="left"/>
            </w:pPr>
            <w:r>
              <w:rPr>
                <w:sz w:val="16"/>
              </w:rPr>
              <w:t>Not yet eligible: adopt the approved plan.</w:t>
            </w:r>
          </w:p>
        </w:tc>
      </w:tr>
      <w:tr>
        <w:trPr>
          <w:cantSplit/>
        </w:trPr>
        <w:tc>
          <w:tcPr>
            <w:tcW w:type="dxa" w:w="1249"/>
          </w:tcPr>
          <w:p>
            <w:pPr>
              <w:spacing w:after="0"/>
              <w:jc w:val="left"/>
            </w:pPr>
            <w:r>
              <w:rPr>
                <w:sz w:val="16"/>
              </w:rPr>
              <w:t>Sunman town</w:t>
            </w:r>
          </w:p>
        </w:tc>
        <w:tc>
          <w:tcPr>
            <w:tcW w:type="dxa" w:w="680"/>
          </w:tcPr>
          <w:p>
            <w:pPr>
              <w:spacing w:after="0"/>
              <w:jc w:val="left"/>
            </w:pPr>
            <w:r>
              <w:rPr>
                <w:sz w:val="16"/>
              </w:rPr>
              <w:t>Town</w:t>
            </w:r>
          </w:p>
        </w:tc>
        <w:tc>
          <w:tcPr>
            <w:tcW w:type="dxa" w:w="1558"/>
          </w:tcPr>
          <w:p>
            <w:pPr>
              <w:spacing w:after="0"/>
              <w:jc w:val="left"/>
            </w:pPr>
            <w:r>
              <w:rPr>
                <w:sz w:val="16"/>
              </w:rPr>
              <w:t>Plan 110701 approved 2025-07-30, pending adoption here; not yet eligible</w:t>
            </w:r>
          </w:p>
        </w:tc>
        <w:tc>
          <w:tcPr>
            <w:tcW w:type="dxa" w:w="1623"/>
          </w:tcPr>
          <w:p>
            <w:pPr>
              <w:spacing w:after="0"/>
              <w:jc w:val="left"/>
            </w:pPr>
            <w:r>
              <w:rPr>
                <w:sz w:val="16"/>
              </w:rPr>
              <w:t>Ripley County 2025 Hazard Mitigation Plan (FEMA plan 110701), pending adoption here</w:t>
            </w:r>
          </w:p>
        </w:tc>
        <w:tc>
          <w:tcPr>
            <w:tcW w:type="dxa" w:w="2033"/>
          </w:tcPr>
          <w:p>
            <w:pPr>
              <w:spacing w:after="0"/>
              <w:jc w:val="left"/>
            </w:pPr>
            <w:r>
              <w:rPr>
                <w:sz w:val="16"/>
              </w:rPr>
              <w:t>2025-07-30 by FEMA; not yet adopted here</w:t>
            </w:r>
          </w:p>
        </w:tc>
        <w:tc>
          <w:tcPr>
            <w:tcW w:type="dxa" w:w="1468"/>
          </w:tcPr>
          <w:p>
            <w:pPr>
              <w:spacing w:after="0"/>
              <w:jc w:val="left"/>
            </w:pPr>
            <w:r>
              <w:rPr>
                <w:sz w:val="16"/>
              </w:rPr>
              <w:t>2030-07-29 once adopted</w:t>
            </w:r>
          </w:p>
        </w:tc>
        <w:tc>
          <w:tcPr>
            <w:tcW w:type="dxa" w:w="827"/>
          </w:tcPr>
          <w:p>
            <w:pPr>
              <w:spacing w:after="0"/>
              <w:jc w:val="right"/>
            </w:pPr>
          </w:p>
        </w:tc>
        <w:tc>
          <w:tcPr>
            <w:tcW w:type="dxa" w:w="2464"/>
          </w:tcPr>
          <w:p>
            <w:pPr>
              <w:spacing w:after="0"/>
              <w:jc w:val="left"/>
            </w:pPr>
            <w:r>
              <w:rPr>
                <w:sz w:val="16"/>
              </w:rPr>
              <w:t>FEMA tracker shows a plan approvable pending adoption</w:t>
            </w:r>
          </w:p>
        </w:tc>
        <w:tc>
          <w:tcPr>
            <w:tcW w:type="dxa" w:w="2211"/>
          </w:tcPr>
          <w:p>
            <w:pPr>
              <w:spacing w:after="0"/>
              <w:jc w:val="left"/>
            </w:pPr>
            <w:r>
              <w:rPr>
                <w:sz w:val="16"/>
              </w:rPr>
              <w:t>Not yet eligible: adopt the approved plan.</w:t>
            </w:r>
          </w:p>
        </w:tc>
      </w:tr>
      <w:tr>
        <w:trPr>
          <w:cantSplit/>
        </w:trPr>
        <w:tc>
          <w:tcPr>
            <w:tcW w:type="dxa" w:w="1249"/>
          </w:tcPr>
          <w:p>
            <w:pPr>
              <w:spacing w:after="0"/>
              <w:jc w:val="left"/>
            </w:pPr>
            <w:r>
              <w:rPr>
                <w:sz w:val="16"/>
              </w:rPr>
              <w:t>Versailles town</w:t>
            </w:r>
          </w:p>
        </w:tc>
        <w:tc>
          <w:tcPr>
            <w:tcW w:type="dxa" w:w="680"/>
          </w:tcPr>
          <w:p>
            <w:pPr>
              <w:spacing w:after="0"/>
              <w:jc w:val="left"/>
            </w:pPr>
            <w:r>
              <w:rPr>
                <w:sz w:val="16"/>
              </w:rPr>
              <w:t>Town</w:t>
            </w:r>
          </w:p>
        </w:tc>
        <w:tc>
          <w:tcPr>
            <w:tcW w:type="dxa" w:w="1558"/>
          </w:tcPr>
          <w:p>
            <w:pPr>
              <w:spacing w:after="0"/>
              <w:jc w:val="left"/>
            </w:pPr>
            <w:r>
              <w:rPr>
                <w:sz w:val="16"/>
              </w:rPr>
              <w:t>Plan 110701 approved 2025-07-30, pending adoption here; not yet eligible</w:t>
            </w:r>
          </w:p>
        </w:tc>
        <w:tc>
          <w:tcPr>
            <w:tcW w:type="dxa" w:w="1623"/>
          </w:tcPr>
          <w:p>
            <w:pPr>
              <w:spacing w:after="0"/>
              <w:jc w:val="left"/>
            </w:pPr>
            <w:r>
              <w:rPr>
                <w:sz w:val="16"/>
              </w:rPr>
              <w:t>Ripley County 2025 Hazard Mitigation Plan (FEMA plan 110701), pending adoption here</w:t>
            </w:r>
          </w:p>
        </w:tc>
        <w:tc>
          <w:tcPr>
            <w:tcW w:type="dxa" w:w="2033"/>
          </w:tcPr>
          <w:p>
            <w:pPr>
              <w:spacing w:after="0"/>
              <w:jc w:val="left"/>
            </w:pPr>
            <w:r>
              <w:rPr>
                <w:sz w:val="16"/>
              </w:rPr>
              <w:t>2025-07-30 by FEMA; not yet adopted here</w:t>
            </w:r>
          </w:p>
        </w:tc>
        <w:tc>
          <w:tcPr>
            <w:tcW w:type="dxa" w:w="1468"/>
          </w:tcPr>
          <w:p>
            <w:pPr>
              <w:spacing w:after="0"/>
              <w:jc w:val="left"/>
            </w:pPr>
            <w:r>
              <w:rPr>
                <w:sz w:val="16"/>
              </w:rPr>
              <w:t>2030-07-29 once adopted</w:t>
            </w:r>
          </w:p>
        </w:tc>
        <w:tc>
          <w:tcPr>
            <w:tcW w:type="dxa" w:w="827"/>
          </w:tcPr>
          <w:p>
            <w:pPr>
              <w:spacing w:after="0"/>
              <w:jc w:val="right"/>
            </w:pPr>
          </w:p>
        </w:tc>
        <w:tc>
          <w:tcPr>
            <w:tcW w:type="dxa" w:w="2464"/>
          </w:tcPr>
          <w:p>
            <w:pPr>
              <w:spacing w:after="0"/>
              <w:jc w:val="left"/>
            </w:pPr>
            <w:r>
              <w:rPr>
                <w:sz w:val="16"/>
              </w:rPr>
              <w:t>FEMA tracker shows a plan approvable pending adoption</w:t>
            </w:r>
          </w:p>
        </w:tc>
        <w:tc>
          <w:tcPr>
            <w:tcW w:type="dxa" w:w="221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$6,887,335</w:t>
            </w:r>
          </w:p>
        </w:tc>
        <w:tc>
          <w:tcPr>
            <w:tcW w:type="dxa" w:w="1126"/>
          </w:tcPr>
          <w:p>
            <w:pPr>
              <w:spacing w:after="0"/>
              <w:jc w:val="right"/>
            </w:pPr>
            <w:r>
              <w:rPr>
                <w:sz w:val="16"/>
              </w:rPr>
              <w:t>$100,209</w:t>
            </w:r>
          </w:p>
        </w:tc>
        <w:tc>
          <w:tcPr>
            <w:tcW w:type="dxa" w:w="1950"/>
          </w:tcPr>
          <w:p>
            <w:pPr>
              <w:spacing w:after="0"/>
              <w:jc w:val="right"/>
            </w:pPr>
            <w:r>
              <w:rPr>
                <w:sz w:val="16"/>
              </w:rPr>
              <w:t>$20,679</w:t>
            </w:r>
          </w:p>
        </w:tc>
        <w:tc>
          <w:tcPr>
            <w:tcW w:type="dxa" w:w="1194"/>
          </w:tcPr>
          <w:p>
            <w:pPr>
              <w:spacing w:after="0"/>
              <w:jc w:val="right"/>
            </w:pPr>
            <w:r>
              <w:rPr>
                <w:sz w:val="16"/>
              </w:rPr>
              <w:t>$7,008,223</w:t>
            </w:r>
          </w:p>
        </w:tc>
        <w:tc>
          <w:tcPr>
            <w:tcW w:type="dxa" w:w="2139"/>
          </w:tcPr>
          <w:p>
            <w:pPr>
              <w:spacing w:after="0"/>
              <w:jc w:val="right"/>
            </w:pPr>
            <w:r>
              <w:rPr>
                <w:sz w:val="16"/>
              </w:rPr>
              <w:t>162</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$1,602,803</w:t>
            </w:r>
          </w:p>
        </w:tc>
        <w:tc>
          <w:tcPr>
            <w:tcW w:type="dxa" w:w="1126"/>
          </w:tcPr>
          <w:p>
            <w:pPr>
              <w:spacing w:after="0"/>
              <w:jc w:val="right"/>
            </w:pPr>
            <w:r>
              <w:rPr>
                <w:sz w:val="16"/>
              </w:rPr>
              <w:t>$1,345</w:t>
            </w:r>
          </w:p>
        </w:tc>
        <w:tc>
          <w:tcPr>
            <w:tcW w:type="dxa" w:w="1950"/>
          </w:tcPr>
          <w:p>
            <w:pPr>
              <w:spacing w:after="0"/>
              <w:jc w:val="right"/>
            </w:pPr>
            <w:r>
              <w:rPr>
                <w:sz w:val="16"/>
              </w:rPr>
              <w:t>$2,031,028</w:t>
            </w:r>
          </w:p>
        </w:tc>
        <w:tc>
          <w:tcPr>
            <w:tcW w:type="dxa" w:w="1194"/>
          </w:tcPr>
          <w:p>
            <w:pPr>
              <w:spacing w:after="0"/>
              <w:jc w:val="right"/>
            </w:pPr>
            <w:r>
              <w:rPr>
                <w:sz w:val="16"/>
              </w:rPr>
              <w:t>$3,635,175</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$294,824</w:t>
            </w:r>
          </w:p>
        </w:tc>
        <w:tc>
          <w:tcPr>
            <w:tcW w:type="dxa" w:w="1126"/>
          </w:tcPr>
          <w:p>
            <w:pPr>
              <w:spacing w:after="0"/>
              <w:jc w:val="right"/>
            </w:pPr>
            <w:r>
              <w:rPr>
                <w:sz w:val="16"/>
              </w:rPr>
              <w:t>$1,376</w:t>
            </w:r>
          </w:p>
        </w:tc>
        <w:tc>
          <w:tcPr>
            <w:tcW w:type="dxa" w:w="1950"/>
          </w:tcPr>
          <w:p>
            <w:pPr>
              <w:spacing w:after="0"/>
              <w:jc w:val="right"/>
            </w:pPr>
            <w:r>
              <w:rPr>
                <w:sz w:val="16"/>
              </w:rPr>
              <w:t>$1,016,310</w:t>
            </w:r>
          </w:p>
        </w:tc>
        <w:tc>
          <w:tcPr>
            <w:tcW w:type="dxa" w:w="1194"/>
          </w:tcPr>
          <w:p>
            <w:pPr>
              <w:spacing w:after="0"/>
              <w:jc w:val="right"/>
            </w:pPr>
            <w:r>
              <w:rPr>
                <w:sz w:val="16"/>
              </w:rPr>
              <w:t>$1,312,510</w:t>
            </w:r>
          </w:p>
        </w:tc>
        <w:tc>
          <w:tcPr>
            <w:tcW w:type="dxa" w:w="2139"/>
          </w:tcPr>
          <w:p>
            <w:pPr>
              <w:spacing w:after="0"/>
              <w:jc w:val="right"/>
            </w:pPr>
            <w:r>
              <w:rPr>
                <w:sz w:val="16"/>
              </w:rPr>
              <w:t>217</w:t>
            </w:r>
          </w:p>
        </w:tc>
        <w:tc>
          <w:tcPr>
            <w:tcW w:type="dxa" w:w="2202"/>
          </w:tcPr>
          <w:p>
            <w:pPr>
              <w:spacing w:after="0"/>
              <w:jc w:val="left"/>
            </w:pPr>
            <w:r>
              <w:rPr>
                <w:sz w:val="16"/>
              </w:rPr>
              <w:t>Includes 12 High Wind and 3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$458</w:t>
            </w:r>
          </w:p>
        </w:tc>
        <w:tc>
          <w:tcPr>
            <w:tcW w:type="dxa" w:w="1126"/>
          </w:tcPr>
          <w:p>
            <w:pPr>
              <w:spacing w:after="0"/>
              <w:jc w:val="right"/>
            </w:pPr>
            <w:r>
              <w:rPr>
                <w:sz w:val="16"/>
              </w:rPr>
              <w:t>$97,071</w:t>
            </w:r>
          </w:p>
        </w:tc>
        <w:tc>
          <w:tcPr>
            <w:tcW w:type="dxa" w:w="1950"/>
          </w:tcPr>
          <w:p>
            <w:pPr>
              <w:spacing w:after="0"/>
              <w:jc w:val="right"/>
            </w:pPr>
            <w:r>
              <w:rPr>
                <w:sz w:val="16"/>
              </w:rPr>
              <w:t>$586,606</w:t>
            </w:r>
          </w:p>
        </w:tc>
        <w:tc>
          <w:tcPr>
            <w:tcW w:type="dxa" w:w="1194"/>
          </w:tcPr>
          <w:p>
            <w:pPr>
              <w:spacing w:after="0"/>
              <w:jc w:val="right"/>
            </w:pPr>
            <w:r>
              <w:rPr>
                <w:sz w:val="16"/>
              </w:rPr>
              <w:t>$684,134</w:t>
            </w:r>
          </w:p>
        </w:tc>
        <w:tc>
          <w:tcPr>
            <w:tcW w:type="dxa" w:w="2139"/>
          </w:tcPr>
          <w:p>
            <w:pPr>
              <w:spacing w:after="0"/>
              <w:jc w:val="right"/>
            </w:pPr>
            <w:r>
              <w:rPr>
                <w:sz w:val="16"/>
              </w:rPr>
              <w:t>4</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$491,233</w:t>
            </w:r>
          </w:p>
        </w:tc>
        <w:tc>
          <w:tcPr>
            <w:tcW w:type="dxa" w:w="1126"/>
          </w:tcPr>
          <w:p>
            <w:pPr>
              <w:spacing w:after="0"/>
              <w:jc w:val="right"/>
            </w:pPr>
            <w:r>
              <w:rPr>
                <w:sz w:val="16"/>
              </w:rPr>
              <w:t>n/a</w:t>
            </w:r>
          </w:p>
        </w:tc>
        <w:tc>
          <w:tcPr>
            <w:tcW w:type="dxa" w:w="1950"/>
          </w:tcPr>
          <w:p>
            <w:pPr>
              <w:spacing w:after="0"/>
              <w:jc w:val="right"/>
            </w:pPr>
            <w:r>
              <w:rPr>
                <w:sz w:val="16"/>
              </w:rPr>
              <w:t>$96,260</w:t>
            </w:r>
          </w:p>
        </w:tc>
        <w:tc>
          <w:tcPr>
            <w:tcW w:type="dxa" w:w="1194"/>
          </w:tcPr>
          <w:p>
            <w:pPr>
              <w:spacing w:after="0"/>
              <w:jc w:val="right"/>
            </w:pPr>
            <w:r>
              <w:rPr>
                <w:sz w:val="16"/>
              </w:rPr>
              <w:t>$587,493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$8,528</w:t>
            </w:r>
          </w:p>
        </w:tc>
        <w:tc>
          <w:tcPr>
            <w:tcW w:type="dxa" w:w="1126"/>
          </w:tcPr>
          <w:p>
            <w:pPr>
              <w:spacing w:after="0"/>
              <w:jc w:val="right"/>
            </w:pPr>
            <w:r>
              <w:rPr>
                <w:sz w:val="16"/>
              </w:rPr>
              <w:t>n/a</w:t>
            </w:r>
          </w:p>
        </w:tc>
        <w:tc>
          <w:tcPr>
            <w:tcW w:type="dxa" w:w="1950"/>
          </w:tcPr>
          <w:p>
            <w:pPr>
              <w:spacing w:after="0"/>
              <w:jc w:val="right"/>
            </w:pPr>
            <w:r>
              <w:rPr>
                <w:sz w:val="16"/>
              </w:rPr>
              <w:t>$223,414</w:t>
            </w:r>
          </w:p>
        </w:tc>
        <w:tc>
          <w:tcPr>
            <w:tcW w:type="dxa" w:w="1194"/>
          </w:tcPr>
          <w:p>
            <w:pPr>
              <w:spacing w:after="0"/>
              <w:jc w:val="right"/>
            </w:pPr>
            <w:r>
              <w:rPr>
                <w:sz w:val="16"/>
              </w:rPr>
              <w:t>$231,942</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$141,529</w:t>
            </w:r>
          </w:p>
        </w:tc>
        <w:tc>
          <w:tcPr>
            <w:tcW w:type="dxa" w:w="1126"/>
          </w:tcPr>
          <w:p>
            <w:pPr>
              <w:spacing w:after="0"/>
              <w:jc w:val="right"/>
            </w:pPr>
            <w:r>
              <w:rPr>
                <w:sz w:val="16"/>
              </w:rPr>
              <w:t>$17,018</w:t>
            </w:r>
          </w:p>
        </w:tc>
        <w:tc>
          <w:tcPr>
            <w:tcW w:type="dxa" w:w="1950"/>
          </w:tcPr>
          <w:p>
            <w:pPr>
              <w:spacing w:after="0"/>
              <w:jc w:val="right"/>
            </w:pPr>
            <w:r>
              <w:rPr>
                <w:sz w:val="16"/>
              </w:rPr>
              <w:t>$824</w:t>
            </w:r>
          </w:p>
        </w:tc>
        <w:tc>
          <w:tcPr>
            <w:tcW w:type="dxa" w:w="1194"/>
          </w:tcPr>
          <w:p>
            <w:pPr>
              <w:spacing w:after="0"/>
              <w:jc w:val="right"/>
            </w:pPr>
            <w:r>
              <w:rPr>
                <w:sz w:val="16"/>
              </w:rPr>
              <w:t>$159,371</w:t>
            </w:r>
          </w:p>
        </w:tc>
        <w:tc>
          <w:tcPr>
            <w:tcW w:type="dxa" w:w="2139"/>
          </w:tcPr>
          <w:p>
            <w:pPr>
              <w:spacing w:after="0"/>
              <w:jc w:val="right"/>
            </w:pPr>
            <w:r>
              <w:rPr>
                <w:sz w:val="16"/>
              </w:rPr>
              <w:t>58</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$155,599</w:t>
            </w:r>
          </w:p>
        </w:tc>
        <w:tc>
          <w:tcPr>
            <w:tcW w:type="dxa" w:w="1950"/>
          </w:tcPr>
          <w:p>
            <w:pPr>
              <w:spacing w:after="0"/>
              <w:jc w:val="right"/>
            </w:pPr>
            <w:r>
              <w:rPr>
                <w:sz w:val="16"/>
              </w:rPr>
              <w:t>n/a</w:t>
            </w:r>
          </w:p>
        </w:tc>
        <w:tc>
          <w:tcPr>
            <w:tcW w:type="dxa" w:w="1194"/>
          </w:tcPr>
          <w:p>
            <w:pPr>
              <w:spacing w:after="0"/>
              <w:jc w:val="right"/>
            </w:pPr>
            <w:r>
              <w:rPr>
                <w:sz w:val="16"/>
              </w:rPr>
              <w:t>$155,599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$3,644</w:t>
            </w:r>
          </w:p>
        </w:tc>
        <w:tc>
          <w:tcPr>
            <w:tcW w:type="dxa" w:w="1126"/>
          </w:tcPr>
          <w:p>
            <w:pPr>
              <w:spacing w:after="0"/>
              <w:jc w:val="right"/>
            </w:pPr>
            <w:r>
              <w:rPr>
                <w:sz w:val="16"/>
              </w:rPr>
              <w:t>$2</w:t>
            </w:r>
          </w:p>
        </w:tc>
        <w:tc>
          <w:tcPr>
            <w:tcW w:type="dxa" w:w="1950"/>
          </w:tcPr>
          <w:p>
            <w:pPr>
              <w:spacing w:after="0"/>
              <w:jc w:val="right"/>
            </w:pPr>
            <w:r>
              <w:rPr>
                <w:sz w:val="16"/>
              </w:rPr>
              <w:t>$150,528</w:t>
            </w:r>
          </w:p>
        </w:tc>
        <w:tc>
          <w:tcPr>
            <w:tcW w:type="dxa" w:w="1194"/>
          </w:tcPr>
          <w:p>
            <w:pPr>
              <w:spacing w:after="0"/>
              <w:jc w:val="right"/>
            </w:pPr>
            <w:r>
              <w:rPr>
                <w:sz w:val="16"/>
              </w:rPr>
              <w:t>$154,174</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$26,996</w:t>
            </w:r>
          </w:p>
        </w:tc>
        <w:tc>
          <w:tcPr>
            <w:tcW w:type="dxa" w:w="1126"/>
          </w:tcPr>
          <w:p>
            <w:pPr>
              <w:spacing w:after="0"/>
              <w:jc w:val="right"/>
            </w:pPr>
            <w:r>
              <w:rPr>
                <w:sz w:val="16"/>
              </w:rPr>
              <w:t>n/a</w:t>
            </w:r>
          </w:p>
        </w:tc>
        <w:tc>
          <w:tcPr>
            <w:tcW w:type="dxa" w:w="1950"/>
          </w:tcPr>
          <w:p>
            <w:pPr>
              <w:spacing w:after="0"/>
              <w:jc w:val="right"/>
            </w:pPr>
            <w:r>
              <w:rPr>
                <w:sz w:val="16"/>
              </w:rPr>
              <w:t>$50,520</w:t>
            </w:r>
          </w:p>
        </w:tc>
        <w:tc>
          <w:tcPr>
            <w:tcW w:type="dxa" w:w="1194"/>
          </w:tcPr>
          <w:p>
            <w:pPr>
              <w:spacing w:after="0"/>
              <w:jc w:val="right"/>
            </w:pPr>
            <w:r>
              <w:rPr>
                <w:sz w:val="16"/>
              </w:rPr>
              <w:t>$77,516</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$15,909</w:t>
            </w:r>
          </w:p>
        </w:tc>
        <w:tc>
          <w:tcPr>
            <w:tcW w:type="dxa" w:w="1126"/>
          </w:tcPr>
          <w:p>
            <w:pPr>
              <w:spacing w:after="0"/>
              <w:jc w:val="right"/>
            </w:pPr>
            <w:r>
              <w:rPr>
                <w:sz w:val="16"/>
              </w:rPr>
              <w:t>$388</w:t>
            </w:r>
          </w:p>
        </w:tc>
        <w:tc>
          <w:tcPr>
            <w:tcW w:type="dxa" w:w="1950"/>
          </w:tcPr>
          <w:p>
            <w:pPr>
              <w:spacing w:after="0"/>
              <w:jc w:val="right"/>
            </w:pPr>
            <w:r>
              <w:rPr>
                <w:sz w:val="16"/>
              </w:rPr>
              <w:t>$9,775</w:t>
            </w:r>
          </w:p>
        </w:tc>
        <w:tc>
          <w:tcPr>
            <w:tcW w:type="dxa" w:w="1194"/>
          </w:tcPr>
          <w:p>
            <w:pPr>
              <w:spacing w:after="0"/>
              <w:jc w:val="right"/>
            </w:pPr>
            <w:r>
              <w:rPr>
                <w:sz w:val="16"/>
              </w:rPr>
              <w:t>$26,073</w:t>
            </w:r>
          </w:p>
        </w:tc>
        <w:tc>
          <w:tcPr>
            <w:tcW w:type="dxa" w:w="2139"/>
          </w:tcPr>
          <w:p>
            <w:pPr>
              <w:spacing w:after="0"/>
              <w:jc w:val="right"/>
            </w:pPr>
            <w:r>
              <w:rPr>
                <w:sz w:val="16"/>
              </w:rPr>
              <w:t>116</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$9,237</w:t>
            </w:r>
          </w:p>
        </w:tc>
        <w:tc>
          <w:tcPr>
            <w:tcW w:type="dxa" w:w="1126"/>
          </w:tcPr>
          <w:p>
            <w:pPr>
              <w:spacing w:after="0"/>
              <w:jc w:val="right"/>
            </w:pPr>
            <w:r>
              <w:rPr>
                <w:sz w:val="16"/>
              </w:rPr>
              <w:t>$3,471</w:t>
            </w:r>
          </w:p>
        </w:tc>
        <w:tc>
          <w:tcPr>
            <w:tcW w:type="dxa" w:w="1950"/>
          </w:tcPr>
          <w:p>
            <w:pPr>
              <w:spacing w:after="0"/>
              <w:jc w:val="right"/>
            </w:pPr>
            <w:r>
              <w:rPr>
                <w:sz w:val="16"/>
              </w:rPr>
              <w:t>$22</w:t>
            </w:r>
          </w:p>
        </w:tc>
        <w:tc>
          <w:tcPr>
            <w:tcW w:type="dxa" w:w="1194"/>
          </w:tcPr>
          <w:p>
            <w:pPr>
              <w:spacing w:after="0"/>
              <w:jc w:val="right"/>
            </w:pPr>
            <w:r>
              <w:rPr>
                <w:sz w:val="16"/>
              </w:rPr>
              <w:t>$12,730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$506</w:t>
            </w:r>
          </w:p>
        </w:tc>
        <w:tc>
          <w:tcPr>
            <w:tcW w:type="dxa" w:w="1126"/>
          </w:tcPr>
          <w:p>
            <w:pPr>
              <w:spacing w:after="0"/>
              <w:jc w:val="right"/>
            </w:pPr>
            <w:r>
              <w:rPr>
                <w:sz w:val="16"/>
              </w:rPr>
              <w:t>n/a</w:t>
            </w:r>
          </w:p>
        </w:tc>
        <w:tc>
          <w:tcPr>
            <w:tcW w:type="dxa" w:w="1950"/>
          </w:tcPr>
          <w:p>
            <w:pPr>
              <w:spacing w:after="0"/>
              <w:jc w:val="right"/>
            </w:pPr>
            <w:r>
              <w:rPr>
                <w:sz w:val="16"/>
              </w:rPr>
              <w:t>$7,989</w:t>
            </w:r>
          </w:p>
        </w:tc>
        <w:tc>
          <w:tcPr>
            <w:tcW w:type="dxa" w:w="1194"/>
          </w:tcPr>
          <w:p>
            <w:pPr>
              <w:spacing w:after="0"/>
              <w:jc w:val="right"/>
            </w:pPr>
            <w:r>
              <w:rPr>
                <w:sz w:val="16"/>
              </w:rPr>
              <w:t>$8,495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$2,074</w:t>
            </w:r>
          </w:p>
        </w:tc>
        <w:tc>
          <w:tcPr>
            <w:tcW w:type="dxa" w:w="1126"/>
          </w:tcPr>
          <w:p>
            <w:pPr>
              <w:spacing w:after="0"/>
              <w:jc w:val="right"/>
            </w:pPr>
            <w:r>
              <w:rPr>
                <w:sz w:val="16"/>
              </w:rPr>
              <w:t>$4</w:t>
            </w:r>
          </w:p>
        </w:tc>
        <w:tc>
          <w:tcPr>
            <w:tcW w:type="dxa" w:w="1950"/>
          </w:tcPr>
          <w:p>
            <w:pPr>
              <w:spacing w:after="0"/>
              <w:jc w:val="right"/>
            </w:pPr>
            <w:r>
              <w:rPr>
                <w:sz w:val="16"/>
              </w:rPr>
              <w:t>$333</w:t>
            </w:r>
          </w:p>
        </w:tc>
        <w:tc>
          <w:tcPr>
            <w:tcW w:type="dxa" w:w="1194"/>
          </w:tcPr>
          <w:p>
            <w:pPr>
              <w:spacing w:after="0"/>
              <w:jc w:val="right"/>
            </w:pPr>
            <w:r>
              <w:rPr>
                <w:sz w:val="16"/>
              </w:rPr>
              <w:t>$2,411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9684.02 (Relatively Low, 77.6); tract 9689 (Relatively Low, 77.2); tract 9686 (Relatively Low, 74.0)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9689 (Very Low, 44.1); tract 9687 (Very Low, 41.6); tract 9684.02 (Very Low, 41.6)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9689 (Relatively Moderate, 97.4); tract 9687 (Relatively Low, 92.9); tract 9686 (Relatively Low, 91.3)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9689 (Very High, 99.3); tract 9684.02 (Very High, 98.5); tract 9686 (Very High, 96.9)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9689 (Very Low, 61.8); tract 9686 (Very Low, 59.0); tract 9684.02 (Very Low, 58.5)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9684.02 is Census Tract 9684.02).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4"/>
        <w:gridCol w:w="1896"/>
        <w:gridCol w:w="1771"/>
        <w:gridCol w:w="1981"/>
        <w:gridCol w:w="1599"/>
        <w:gridCol w:w="1623"/>
        <w:gridCol w:w="1761"/>
        <w:gridCol w:w="1598"/>
      </w:tblGrid>
      <w:tr>
        <w:trPr>
          <w:cantSplit/>
          <w:tblHeader/>
        </w:trPr>
        <w:tc>
          <w:tcPr>
            <w:tcW w:type="dxa" w:w="1884"/>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761"/>
            <w:shd w:val="clear" w:color="auto" w:fill="E8E8E8"/>
          </w:tcPr>
          <w:p>
            <w:pPr>
              <w:spacing w:after="0"/>
              <w:jc w:val="left"/>
            </w:pPr>
            <w:r>
              <w:rPr>
                <w:b/>
                <w:sz w:val="16"/>
              </w:rPr>
              <w:t>How it applies to jurisdictions</w:t>
            </w:r>
          </w:p>
        </w:tc>
        <w:tc>
          <w:tcPr>
            <w:tcW w:type="dxa" w:w="1598"/>
            <w:shd w:val="clear" w:color="auto" w:fill="E8E8E8"/>
          </w:tcPr>
          <w:p>
            <w:pPr>
              <w:spacing w:after="0"/>
              <w:jc w:val="left"/>
            </w:pPr>
            <w:r>
              <w:rPr>
                <w:b/>
                <w:sz w:val="16"/>
              </w:rPr>
              <w:t>Note</w:t>
            </w:r>
          </w:p>
        </w:tc>
      </w:tr>
      <w:tr>
        <w:trPr>
          <w:cantSplit/>
        </w:trPr>
        <w:tc>
          <w:tcPr>
            <w:tcW w:type="dxa" w:w="1884"/>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771"/>
          </w:tcPr>
          <w:p>
            <w:pPr>
              <w:spacing w:after="0"/>
              <w:jc w:val="right"/>
            </w:pPr>
            <w:r>
              <w:rPr>
                <w:sz w:val="16"/>
              </w:rPr>
              <w:t>3 records, 1996 to 2022 (3 zone-level)</w:t>
            </w:r>
          </w:p>
        </w:tc>
        <w:tc>
          <w:tcPr>
            <w:tcW w:type="dxa" w:w="1981"/>
          </w:tcPr>
          <w:p>
            <w:pPr>
              <w:spacing w:after="0"/>
              <w:jc w:val="left"/>
            </w:pPr>
            <w:r>
              <w:rPr>
                <w:sz w:val="16"/>
              </w:rPr>
              <w:t>1 day to 5 days (median 3 days); 3 with a recorded value</w:t>
            </w:r>
          </w:p>
        </w:tc>
        <w:tc>
          <w:tcPr>
            <w:tcW w:type="dxa" w:w="1599"/>
          </w:tcPr>
          <w:p>
            <w:pPr>
              <w:spacing w:after="0"/>
              <w:jc w:val="left"/>
            </w:pPr>
            <w:r>
              <w:rPr>
                <w:sz w:val="16"/>
              </w:rPr>
              <w:t>5 consecutive days, 1996-02-01 to 1996-02-05, zone-level</w:t>
            </w:r>
          </w:p>
        </w:tc>
        <w:tc>
          <w:tcPr>
            <w:tcW w:type="dxa" w:w="1623"/>
          </w:tcPr>
          <w:p>
            <w:pPr>
              <w:spacing w:after="0"/>
              <w:jc w:val="left"/>
            </w:pPr>
          </w:p>
        </w:tc>
        <w:tc>
          <w:tcPr>
            <w:tcW w:type="dxa" w:w="1761"/>
          </w:tcPr>
          <w:p>
            <w:pPr>
              <w:spacing w:after="0"/>
              <w:jc w:val="left"/>
            </w:pPr>
            <w:r>
              <w:rPr>
                <w:sz w:val="16"/>
              </w:rPr>
              <w:t>Countywide (zone-level records).</w:t>
            </w:r>
          </w:p>
        </w:tc>
        <w:tc>
          <w:tcPr>
            <w:tcW w:type="dxa" w:w="1598"/>
          </w:tcPr>
          <w:p>
            <w:pPr>
              <w:spacing w:after="0"/>
              <w:jc w:val="left"/>
            </w:pPr>
          </w:p>
        </w:tc>
      </w:tr>
      <w:tr>
        <w:trPr>
          <w:cantSplit/>
        </w:trPr>
        <w:tc>
          <w:tcPr>
            <w:tcW w:type="dxa" w:w="1884"/>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771"/>
          </w:tcPr>
          <w:p>
            <w:pPr>
              <w:spacing w:after="0"/>
              <w:jc w:val="right"/>
            </w:pPr>
            <w:r>
              <w:rPr>
                <w:sz w:val="16"/>
              </w:rPr>
              <w:t>1 record, 2007 (1 zone-level)</w:t>
            </w:r>
          </w:p>
        </w:tc>
        <w:tc>
          <w:tcPr>
            <w:tcW w:type="dxa" w:w="1981"/>
          </w:tcPr>
          <w:p>
            <w:pPr>
              <w:spacing w:after="0"/>
              <w:jc w:val="left"/>
            </w:pPr>
          </w:p>
        </w:tc>
        <w:tc>
          <w:tcPr>
            <w:tcW w:type="dxa" w:w="1599"/>
          </w:tcPr>
          <w:p>
            <w:pPr>
              <w:spacing w:after="0"/>
              <w:jc w:val="left"/>
            </w:pPr>
            <w:r>
              <w:rPr>
                <w:sz w:val="16"/>
              </w:rPr>
              <w:t>Frost/Freeze, 2007-04-06, $620,000 crop damage (2007 dollars); NWS zone INZ073</w:t>
            </w:r>
          </w:p>
        </w:tc>
        <w:tc>
          <w:tcPr>
            <w:tcW w:type="dxa" w:w="1623"/>
          </w:tcPr>
          <w:p>
            <w:pPr>
              <w:spacing w:after="0"/>
              <w:jc w:val="left"/>
            </w:pPr>
          </w:p>
        </w:tc>
        <w:tc>
          <w:tcPr>
            <w:tcW w:type="dxa" w:w="1761"/>
          </w:tcPr>
          <w:p>
            <w:pPr>
              <w:spacing w:after="0"/>
              <w:jc w:val="left"/>
            </w:pPr>
            <w:r>
              <w:rPr>
                <w:sz w:val="16"/>
              </w:rPr>
              <w:t>Countywide (zone-level records).</w:t>
            </w:r>
          </w:p>
        </w:tc>
        <w:tc>
          <w:tcPr>
            <w:tcW w:type="dxa" w:w="1598"/>
          </w:tcPr>
          <w:p>
            <w:pPr>
              <w:spacing w:after="0"/>
              <w:jc w:val="left"/>
            </w:pPr>
          </w:p>
        </w:tc>
      </w:tr>
      <w:tr>
        <w:trPr>
          <w:cantSplit/>
        </w:trPr>
        <w:tc>
          <w:tcPr>
            <w:tcW w:type="dxa" w:w="1884"/>
          </w:tcPr>
          <w:p>
            <w:pPr>
              <w:spacing w:after="0"/>
              <w:jc w:val="left"/>
            </w:pPr>
            <w:r>
              <w:rPr>
                <w:sz w:val="16"/>
              </w:rPr>
              <w:t>Drought</w:t>
            </w:r>
          </w:p>
        </w:tc>
        <w:tc>
          <w:tcPr>
            <w:tcW w:type="dxa" w:w="1896"/>
          </w:tcPr>
          <w:p>
            <w:pPr>
              <w:spacing w:after="0"/>
              <w:jc w:val="left"/>
            </w:pPr>
            <w:r>
              <w:rPr>
                <w:sz w:val="16"/>
              </w:rPr>
              <w:t>U.S. Drought Monitor scale (D0 to D4)</w:t>
            </w:r>
          </w:p>
        </w:tc>
        <w:tc>
          <w:tcPr>
            <w:tcW w:type="dxa" w:w="1771"/>
          </w:tcPr>
          <w:p>
            <w:pPr>
              <w:spacing w:after="0"/>
              <w:jc w:val="right"/>
            </w:pPr>
            <w:r>
              <w:rPr>
                <w:sz w:val="16"/>
              </w:rPr>
              <w:t>0</w:t>
            </w:r>
          </w:p>
        </w:tc>
        <w:tc>
          <w:tcPr>
            <w:tcW w:type="dxa" w:w="1981"/>
          </w:tcPr>
          <w:p>
            <w:pPr>
              <w:spacing w:after="0"/>
              <w:jc w:val="left"/>
            </w:pPr>
          </w:p>
        </w:tc>
        <w:tc>
          <w:tcPr>
            <w:tcW w:type="dxa" w:w="1599"/>
          </w:tcPr>
          <w:p>
            <w:pPr>
              <w:spacing w:after="0"/>
              <w:jc w:val="left"/>
            </w:pPr>
          </w:p>
        </w:tc>
        <w:tc>
          <w:tcPr>
            <w:tcW w:type="dxa" w:w="1623"/>
          </w:tcPr>
          <w:p>
            <w:pPr>
              <w:spacing w:after="0"/>
              <w:jc w:val="left"/>
            </w:pPr>
          </w:p>
        </w:tc>
        <w:tc>
          <w:tcPr>
            <w:tcW w:type="dxa" w:w="1761"/>
          </w:tcPr>
          <w:p>
            <w:pPr>
              <w:spacing w:after="0"/>
              <w:jc w:val="left"/>
            </w:pPr>
          </w:p>
        </w:tc>
        <w:tc>
          <w:tcPr>
            <w:tcW w:type="dxa" w:w="15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4"/>
          </w:tcPr>
          <w:p>
            <w:pPr>
              <w:spacing w:after="0"/>
              <w:jc w:val="left"/>
            </w:pPr>
            <w:r>
              <w:rPr>
                <w:sz w:val="16"/>
              </w:rPr>
              <w:t>Earthquake</w:t>
            </w:r>
          </w:p>
        </w:tc>
        <w:tc>
          <w:tcPr>
            <w:tcW w:type="dxa" w:w="1896"/>
          </w:tcPr>
          <w:p>
            <w:pPr>
              <w:spacing w:after="0"/>
              <w:jc w:val="left"/>
            </w:pPr>
            <w:r>
              <w:rPr>
                <w:sz w:val="16"/>
              </w:rPr>
              <w:t>Modified Mercalli (local data)</w:t>
            </w:r>
          </w:p>
        </w:tc>
        <w:tc>
          <w:tcPr>
            <w:tcW w:type="dxa" w:w="1771"/>
          </w:tcPr>
          <w:p>
            <w:pPr>
              <w:spacing w:after="0"/>
              <w:jc w:val="right"/>
            </w:pPr>
            <w:r>
              <w:rPr>
                <w:sz w:val="16"/>
              </w:rPr>
              <w:t>0</w:t>
            </w:r>
          </w:p>
        </w:tc>
        <w:tc>
          <w:tcPr>
            <w:tcW w:type="dxa" w:w="1981"/>
          </w:tcPr>
          <w:p>
            <w:pPr>
              <w:spacing w:after="0"/>
              <w:jc w:val="left"/>
            </w:pPr>
          </w:p>
        </w:tc>
        <w:tc>
          <w:tcPr>
            <w:tcW w:type="dxa" w:w="1599"/>
          </w:tcPr>
          <w:p>
            <w:pPr>
              <w:spacing w:after="0"/>
              <w:jc w:val="left"/>
            </w:pPr>
          </w:p>
        </w:tc>
        <w:tc>
          <w:tcPr>
            <w:tcW w:type="dxa" w:w="1623"/>
          </w:tcPr>
          <w:p>
            <w:pPr>
              <w:spacing w:after="0"/>
              <w:jc w:val="left"/>
            </w:pPr>
          </w:p>
        </w:tc>
        <w:tc>
          <w:tcPr>
            <w:tcW w:type="dxa" w:w="1761"/>
          </w:tcPr>
          <w:p>
            <w:pPr>
              <w:spacing w:after="0"/>
              <w:jc w:val="left"/>
            </w:pPr>
          </w:p>
        </w:tc>
        <w:tc>
          <w:tcPr>
            <w:tcW w:type="dxa" w:w="1598"/>
          </w:tcPr>
          <w:p>
            <w:pPr>
              <w:spacing w:after="0"/>
              <w:jc w:val="left"/>
            </w:pPr>
            <w:r>
              <w:rPr>
                <w:sz w:val="16"/>
              </w:rPr>
              <w:t>Storm Events does not record earthquakes; the USGS earthquake catalog is the source.</w:t>
            </w:r>
          </w:p>
        </w:tc>
      </w:tr>
      <w:tr>
        <w:trPr>
          <w:cantSplit/>
        </w:trPr>
        <w:tc>
          <w:tcPr>
            <w:tcW w:type="dxa" w:w="1884"/>
          </w:tcPr>
          <w:p>
            <w:pPr>
              <w:spacing w:after="0"/>
              <w:jc w:val="left"/>
            </w:pPr>
            <w:r>
              <w:rPr>
                <w:sz w:val="16"/>
              </w:rPr>
              <w:t>Hail</w:t>
            </w:r>
          </w:p>
        </w:tc>
        <w:tc>
          <w:tcPr>
            <w:tcW w:type="dxa" w:w="1896"/>
          </w:tcPr>
          <w:p>
            <w:pPr>
              <w:spacing w:after="0"/>
              <w:jc w:val="left"/>
            </w:pPr>
            <w:r>
              <w:rPr>
                <w:sz w:val="16"/>
              </w:rPr>
              <w:t>hail size (inches)</w:t>
            </w:r>
          </w:p>
        </w:tc>
        <w:tc>
          <w:tcPr>
            <w:tcW w:type="dxa" w:w="1771"/>
          </w:tcPr>
          <w:p>
            <w:pPr>
              <w:spacing w:after="0"/>
              <w:jc w:val="right"/>
            </w:pPr>
            <w:r>
              <w:rPr>
                <w:sz w:val="16"/>
              </w:rPr>
              <w:t>77 records, 1970 to 2023</w:t>
            </w:r>
          </w:p>
        </w:tc>
        <w:tc>
          <w:tcPr>
            <w:tcW w:type="dxa" w:w="1981"/>
          </w:tcPr>
          <w:p>
            <w:pPr>
              <w:spacing w:after="0"/>
              <w:jc w:val="left"/>
            </w:pPr>
            <w:r>
              <w:rPr>
                <w:sz w:val="16"/>
              </w:rPr>
              <w:t>0.75 in to 4 in (median 1 in); 77 with a recorded value</w:t>
            </w:r>
          </w:p>
        </w:tc>
        <w:tc>
          <w:tcPr>
            <w:tcW w:type="dxa" w:w="1599"/>
          </w:tcPr>
          <w:p>
            <w:pPr>
              <w:spacing w:after="0"/>
              <w:jc w:val="left"/>
            </w:pPr>
            <w:r>
              <w:rPr>
                <w:sz w:val="16"/>
              </w:rPr>
              <w:t>4 in hail, 1970-04-29</w:t>
            </w:r>
          </w:p>
        </w:tc>
        <w:tc>
          <w:tcPr>
            <w:tcW w:type="dxa" w:w="1623"/>
          </w:tcPr>
          <w:p>
            <w:pPr>
              <w:spacing w:after="0"/>
              <w:jc w:val="left"/>
            </w:pPr>
            <w:r>
              <w:rPr>
                <w:sz w:val="16"/>
              </w:rPr>
              <w:t>Hail, 1995-06-20, $15,000 property; $15,000 crops (1995 dollars)</w:t>
            </w:r>
          </w:p>
        </w:tc>
        <w:tc>
          <w:tcPr>
            <w:tcW w:type="dxa" w:w="1761"/>
          </w:tcPr>
          <w:p>
            <w:pPr>
              <w:spacing w:after="0"/>
              <w:jc w:val="left"/>
            </w:pPr>
            <w:r>
              <w:rPr>
                <w:sz w:val="16"/>
              </w:rPr>
              <w:t>Event records naming jurisdictions in the plan: Holton town (12 records), Osgood town (9 records), Versailles town (8 records), Napoleon town (7 records), Batesville city (6 records), Sunman town (6 records), Milan town (5 records).</w:t>
            </w:r>
          </w:p>
        </w:tc>
        <w:tc>
          <w:tcPr>
            <w:tcW w:type="dxa" w:w="1598"/>
          </w:tcPr>
          <w:p>
            <w:pPr>
              <w:spacing w:after="0"/>
              <w:jc w:val="left"/>
            </w:pPr>
          </w:p>
        </w:tc>
      </w:tr>
      <w:tr>
        <w:trPr>
          <w:cantSplit/>
        </w:trPr>
        <w:tc>
          <w:tcPr>
            <w:tcW w:type="dxa" w:w="1884"/>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771"/>
          </w:tcPr>
          <w:p>
            <w:pPr>
              <w:spacing w:after="0"/>
              <w:jc w:val="right"/>
            </w:pPr>
            <w:r>
              <w:rPr>
                <w:sz w:val="16"/>
              </w:rPr>
              <w:t>7 records, 1999 to 2023 (7 zone-level)</w:t>
            </w:r>
          </w:p>
        </w:tc>
        <w:tc>
          <w:tcPr>
            <w:tcW w:type="dxa" w:w="1981"/>
          </w:tcPr>
          <w:p>
            <w:pPr>
              <w:spacing w:after="0"/>
              <w:jc w:val="left"/>
            </w:pPr>
            <w:r>
              <w:rPr>
                <w:sz w:val="16"/>
              </w:rPr>
              <w:t>1 day to 12 days (median 4 days); 5 with a recorded value</w:t>
            </w:r>
          </w:p>
        </w:tc>
        <w:tc>
          <w:tcPr>
            <w:tcW w:type="dxa" w:w="1599"/>
          </w:tcPr>
          <w:p>
            <w:pPr>
              <w:spacing w:after="0"/>
              <w:jc w:val="left"/>
            </w:pPr>
            <w:r>
              <w:rPr>
                <w:sz w:val="16"/>
              </w:rPr>
              <w:t>12 consecutive days, 1999-07-20 to 1999-07-31, zone-level</w:t>
            </w:r>
          </w:p>
        </w:tc>
        <w:tc>
          <w:tcPr>
            <w:tcW w:type="dxa" w:w="1623"/>
          </w:tcPr>
          <w:p>
            <w:pPr>
              <w:spacing w:after="0"/>
              <w:jc w:val="left"/>
            </w:pPr>
          </w:p>
        </w:tc>
        <w:tc>
          <w:tcPr>
            <w:tcW w:type="dxa" w:w="1761"/>
          </w:tcPr>
          <w:p>
            <w:pPr>
              <w:spacing w:after="0"/>
              <w:jc w:val="left"/>
            </w:pPr>
            <w:r>
              <w:rPr>
                <w:sz w:val="16"/>
              </w:rPr>
              <w:t>Countywide (zone-level records).</w:t>
            </w:r>
          </w:p>
        </w:tc>
        <w:tc>
          <w:tcPr>
            <w:tcW w:type="dxa" w:w="1598"/>
          </w:tcPr>
          <w:p>
            <w:pPr>
              <w:spacing w:after="0"/>
              <w:jc w:val="left"/>
            </w:pPr>
          </w:p>
        </w:tc>
      </w:tr>
      <w:tr>
        <w:trPr>
          <w:cantSplit/>
        </w:trPr>
        <w:tc>
          <w:tcPr>
            <w:tcW w:type="dxa" w:w="1884"/>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771"/>
          </w:tcPr>
          <w:p>
            <w:pPr>
              <w:spacing w:after="0"/>
              <w:jc w:val="right"/>
            </w:pPr>
            <w:r>
              <w:rPr>
                <w:sz w:val="16"/>
              </w:rPr>
              <w:t>0</w:t>
            </w:r>
          </w:p>
        </w:tc>
        <w:tc>
          <w:tcPr>
            <w:tcW w:type="dxa" w:w="1981"/>
          </w:tcPr>
          <w:p>
            <w:pPr>
              <w:spacing w:after="0"/>
              <w:jc w:val="left"/>
            </w:pPr>
          </w:p>
        </w:tc>
        <w:tc>
          <w:tcPr>
            <w:tcW w:type="dxa" w:w="1599"/>
          </w:tcPr>
          <w:p>
            <w:pPr>
              <w:spacing w:after="0"/>
              <w:jc w:val="left"/>
            </w:pPr>
          </w:p>
        </w:tc>
        <w:tc>
          <w:tcPr>
            <w:tcW w:type="dxa" w:w="1623"/>
          </w:tcPr>
          <w:p>
            <w:pPr>
              <w:spacing w:after="0"/>
              <w:jc w:val="left"/>
            </w:pPr>
          </w:p>
        </w:tc>
        <w:tc>
          <w:tcPr>
            <w:tcW w:type="dxa" w:w="1761"/>
          </w:tcPr>
          <w:p>
            <w:pPr>
              <w:spacing w:after="0"/>
              <w:jc w:val="left"/>
            </w:pPr>
          </w:p>
        </w:tc>
        <w:tc>
          <w:tcPr>
            <w:tcW w:type="dxa" w:w="15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4"/>
          </w:tcPr>
          <w:p>
            <w:pPr>
              <w:spacing w:after="0"/>
              <w:jc w:val="left"/>
            </w:pPr>
            <w:r>
              <w:rPr>
                <w:sz w:val="16"/>
              </w:rPr>
              <w:t>Ice Storm</w:t>
            </w:r>
          </w:p>
        </w:tc>
        <w:tc>
          <w:tcPr>
            <w:tcW w:type="dxa" w:w="1896"/>
          </w:tcPr>
          <w:p>
            <w:pPr>
              <w:spacing w:after="0"/>
              <w:jc w:val="left"/>
            </w:pPr>
            <w:r>
              <w:rPr>
                <w:sz w:val="16"/>
              </w:rPr>
              <w:t>Sperry-Piltz ice scale (local data)</w:t>
            </w:r>
          </w:p>
        </w:tc>
        <w:tc>
          <w:tcPr>
            <w:tcW w:type="dxa" w:w="1771"/>
          </w:tcPr>
          <w:p>
            <w:pPr>
              <w:spacing w:after="0"/>
              <w:jc w:val="right"/>
            </w:pPr>
            <w:r>
              <w:rPr>
                <w:sz w:val="16"/>
              </w:rPr>
              <w:t>6 records, 1996 to 2018 (6 zone-level)</w:t>
            </w:r>
          </w:p>
        </w:tc>
        <w:tc>
          <w:tcPr>
            <w:tcW w:type="dxa" w:w="1981"/>
          </w:tcPr>
          <w:p>
            <w:pPr>
              <w:spacing w:after="0"/>
              <w:jc w:val="left"/>
            </w:pPr>
          </w:p>
        </w:tc>
        <w:tc>
          <w:tcPr>
            <w:tcW w:type="dxa" w:w="1599"/>
          </w:tcPr>
          <w:p>
            <w:pPr>
              <w:spacing w:after="0"/>
              <w:jc w:val="left"/>
            </w:pPr>
            <w:r>
              <w:rPr>
                <w:sz w:val="16"/>
              </w:rPr>
              <w:t>No damage reported in 6 records.</w:t>
            </w:r>
          </w:p>
        </w:tc>
        <w:tc>
          <w:tcPr>
            <w:tcW w:type="dxa" w:w="1623"/>
          </w:tcPr>
          <w:p>
            <w:pPr>
              <w:spacing w:after="0"/>
              <w:jc w:val="left"/>
            </w:pPr>
          </w:p>
        </w:tc>
        <w:tc>
          <w:tcPr>
            <w:tcW w:type="dxa" w:w="1761"/>
          </w:tcPr>
          <w:p>
            <w:pPr>
              <w:spacing w:after="0"/>
              <w:jc w:val="left"/>
            </w:pPr>
            <w:r>
              <w:rPr>
                <w:sz w:val="16"/>
              </w:rPr>
              <w:t>Countywide (zone-level records).</w:t>
            </w:r>
          </w:p>
        </w:tc>
        <w:tc>
          <w:tcPr>
            <w:tcW w:type="dxa" w:w="1598"/>
          </w:tcPr>
          <w:p>
            <w:pPr>
              <w:spacing w:after="0"/>
              <w:jc w:val="left"/>
            </w:pPr>
          </w:p>
        </w:tc>
      </w:tr>
      <w:tr>
        <w:trPr>
          <w:cantSplit/>
        </w:trPr>
        <w:tc>
          <w:tcPr>
            <w:tcW w:type="dxa" w:w="1884"/>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771"/>
          </w:tcPr>
          <w:p>
            <w:pPr>
              <w:spacing w:after="0"/>
              <w:jc w:val="right"/>
            </w:pPr>
            <w:r>
              <w:rPr>
                <w:sz w:val="16"/>
              </w:rPr>
              <w:t>162 records, 1996 to 2026 (15 zone-level)</w:t>
            </w:r>
          </w:p>
        </w:tc>
        <w:tc>
          <w:tcPr>
            <w:tcW w:type="dxa" w:w="1981"/>
          </w:tcPr>
          <w:p>
            <w:pPr>
              <w:spacing w:after="0"/>
              <w:jc w:val="left"/>
            </w:pPr>
          </w:p>
        </w:tc>
        <w:tc>
          <w:tcPr>
            <w:tcW w:type="dxa" w:w="1599"/>
          </w:tcPr>
          <w:p>
            <w:pPr>
              <w:spacing w:after="0"/>
              <w:jc w:val="left"/>
            </w:pPr>
            <w:r>
              <w:rPr>
                <w:sz w:val="16"/>
              </w:rPr>
              <w:t>Flash Flood, 2000-07-31, $50,000 property; crops not reported (2000 dollars)</w:t>
            </w:r>
          </w:p>
        </w:tc>
        <w:tc>
          <w:tcPr>
            <w:tcW w:type="dxa" w:w="1623"/>
          </w:tcPr>
          <w:p>
            <w:pPr>
              <w:spacing w:after="0"/>
              <w:jc w:val="left"/>
            </w:pPr>
          </w:p>
        </w:tc>
        <w:tc>
          <w:tcPr>
            <w:tcW w:type="dxa" w:w="1761"/>
          </w:tcPr>
          <w:p>
            <w:pPr>
              <w:spacing w:after="0"/>
              <w:jc w:val="left"/>
            </w:pPr>
            <w:r>
              <w:rPr>
                <w:sz w:val="16"/>
              </w:rPr>
              <w:t>Event records naming jurisdictions in the plan: Napoleon town (21 records), Versailles town (20 records), Batesville city (12 records), Holton town (9 records), Osgood town (9 records), Sunman town (2 records), Milan town (1 record). Zone-level records (15) apply countywide.</w:t>
            </w:r>
          </w:p>
        </w:tc>
        <w:tc>
          <w:tcPr>
            <w:tcW w:type="dxa" w:w="15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4"/>
          </w:tcPr>
          <w:p>
            <w:pPr>
              <w:spacing w:after="0"/>
              <w:jc w:val="left"/>
            </w:pPr>
            <w:r>
              <w:rPr>
                <w:sz w:val="16"/>
              </w:rPr>
              <w:t>Debris Flow</w:t>
            </w:r>
          </w:p>
        </w:tc>
        <w:tc>
          <w:tcPr>
            <w:tcW w:type="dxa" w:w="1896"/>
          </w:tcPr>
          <w:p>
            <w:pPr>
              <w:spacing w:after="0"/>
              <w:jc w:val="left"/>
            </w:pPr>
            <w:r>
              <w:rPr>
                <w:sz w:val="16"/>
              </w:rPr>
              <w:t>none (count and damage only)</w:t>
            </w:r>
          </w:p>
        </w:tc>
        <w:tc>
          <w:tcPr>
            <w:tcW w:type="dxa" w:w="1771"/>
          </w:tcPr>
          <w:p>
            <w:pPr>
              <w:spacing w:after="0"/>
              <w:jc w:val="right"/>
            </w:pPr>
            <w:r>
              <w:rPr>
                <w:sz w:val="16"/>
              </w:rPr>
              <w:t>0</w:t>
            </w:r>
          </w:p>
        </w:tc>
        <w:tc>
          <w:tcPr>
            <w:tcW w:type="dxa" w:w="1981"/>
          </w:tcPr>
          <w:p>
            <w:pPr>
              <w:spacing w:after="0"/>
              <w:jc w:val="left"/>
            </w:pPr>
          </w:p>
        </w:tc>
        <w:tc>
          <w:tcPr>
            <w:tcW w:type="dxa" w:w="1599"/>
          </w:tcPr>
          <w:p>
            <w:pPr>
              <w:spacing w:after="0"/>
              <w:jc w:val="left"/>
            </w:pPr>
          </w:p>
        </w:tc>
        <w:tc>
          <w:tcPr>
            <w:tcW w:type="dxa" w:w="1623"/>
          </w:tcPr>
          <w:p>
            <w:pPr>
              <w:spacing w:after="0"/>
              <w:jc w:val="left"/>
            </w:pPr>
          </w:p>
        </w:tc>
        <w:tc>
          <w:tcPr>
            <w:tcW w:type="dxa" w:w="1761"/>
          </w:tcPr>
          <w:p>
            <w:pPr>
              <w:spacing w:after="0"/>
              <w:jc w:val="left"/>
            </w:pPr>
          </w:p>
        </w:tc>
        <w:tc>
          <w:tcPr>
            <w:tcW w:type="dxa" w:w="1598"/>
          </w:tcPr>
          <w:p>
            <w:pPr>
              <w:spacing w:after="0"/>
              <w:jc w:val="left"/>
            </w:pPr>
          </w:p>
        </w:tc>
      </w:tr>
      <w:tr>
        <w:trPr>
          <w:cantSplit/>
        </w:trPr>
        <w:tc>
          <w:tcPr>
            <w:tcW w:type="dxa" w:w="1884"/>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771"/>
          </w:tcPr>
          <w:p>
            <w:pPr>
              <w:spacing w:after="0"/>
              <w:jc w:val="right"/>
            </w:pPr>
            <w:r>
              <w:rPr>
                <w:sz w:val="16"/>
              </w:rPr>
              <w:t>1 record, 2016</w:t>
            </w:r>
          </w:p>
        </w:tc>
        <w:tc>
          <w:tcPr>
            <w:tcW w:type="dxa" w:w="1981"/>
          </w:tcPr>
          <w:p>
            <w:pPr>
              <w:spacing w:after="0"/>
              <w:jc w:val="left"/>
            </w:pPr>
          </w:p>
        </w:tc>
        <w:tc>
          <w:tcPr>
            <w:tcW w:type="dxa" w:w="1599"/>
          </w:tcPr>
          <w:p>
            <w:pPr>
              <w:spacing w:after="0"/>
              <w:jc w:val="left"/>
            </w:pPr>
            <w:r>
              <w:rPr>
                <w:sz w:val="16"/>
              </w:rPr>
              <w:t>Lightning, 2016-06-21, $50,000 property; $0 crops (2016 dollars)</w:t>
            </w:r>
          </w:p>
        </w:tc>
        <w:tc>
          <w:tcPr>
            <w:tcW w:type="dxa" w:w="1623"/>
          </w:tcPr>
          <w:p>
            <w:pPr>
              <w:spacing w:after="0"/>
              <w:jc w:val="left"/>
            </w:pPr>
          </w:p>
        </w:tc>
        <w:tc>
          <w:tcPr>
            <w:tcW w:type="dxa" w:w="1761"/>
          </w:tcPr>
          <w:p>
            <w:pPr>
              <w:spacing w:after="0"/>
              <w:jc w:val="left"/>
            </w:pPr>
            <w:r>
              <w:rPr>
                <w:sz w:val="16"/>
              </w:rPr>
              <w:t>No event record names a jurisdiction in the plan.</w:t>
            </w:r>
          </w:p>
        </w:tc>
        <w:tc>
          <w:tcPr>
            <w:tcW w:type="dxa" w:w="1598"/>
          </w:tcPr>
          <w:p>
            <w:pPr>
              <w:spacing w:after="0"/>
              <w:jc w:val="left"/>
            </w:pPr>
            <w:r>
              <w:rPr>
                <w:sz w:val="16"/>
              </w:rPr>
              <w:t>Storm Events lists lightning with damage or casualties.</w:t>
            </w:r>
          </w:p>
        </w:tc>
      </w:tr>
      <w:tr>
        <w:trPr>
          <w:cantSplit/>
        </w:trPr>
        <w:tc>
          <w:tcPr>
            <w:tcW w:type="dxa" w:w="1884"/>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771"/>
          </w:tcPr>
          <w:p>
            <w:pPr>
              <w:spacing w:after="0"/>
              <w:jc w:val="right"/>
            </w:pPr>
            <w:r>
              <w:rPr>
                <w:sz w:val="16"/>
              </w:rPr>
              <w:t>15 records, 2000 to 2026 (15 zone-level)</w:t>
            </w:r>
          </w:p>
        </w:tc>
        <w:tc>
          <w:tcPr>
            <w:tcW w:type="dxa" w:w="1981"/>
          </w:tcPr>
          <w:p>
            <w:pPr>
              <w:spacing w:after="0"/>
              <w:jc w:val="left"/>
            </w:pPr>
            <w:r>
              <w:rPr>
                <w:sz w:val="16"/>
              </w:rPr>
              <w:t>35 kt (40 mph) to 61 kt (70 mph) (median 50 kt (58 mph)); 15 with a recorded value</w:t>
            </w:r>
          </w:p>
        </w:tc>
        <w:tc>
          <w:tcPr>
            <w:tcW w:type="dxa" w:w="1599"/>
          </w:tcPr>
          <w:p>
            <w:pPr>
              <w:spacing w:after="0"/>
              <w:jc w:val="left"/>
            </w:pPr>
            <w:r>
              <w:rPr>
                <w:sz w:val="16"/>
              </w:rPr>
              <w:t>61 kt (70 mph) estimated gust, High Wind, 2008-09-14, 1 direct death (reported for the zone); NWS zone INZ073</w:t>
            </w:r>
          </w:p>
        </w:tc>
        <w:tc>
          <w:tcPr>
            <w:tcW w:type="dxa" w:w="1623"/>
          </w:tcPr>
          <w:p>
            <w:pPr>
              <w:spacing w:after="0"/>
              <w:jc w:val="left"/>
            </w:pPr>
          </w:p>
        </w:tc>
        <w:tc>
          <w:tcPr>
            <w:tcW w:type="dxa" w:w="1761"/>
          </w:tcPr>
          <w:p>
            <w:pPr>
              <w:spacing w:after="0"/>
              <w:jc w:val="left"/>
            </w:pPr>
            <w:r>
              <w:rPr>
                <w:sz w:val="16"/>
              </w:rPr>
              <w:t>Countywide (zone-level records).</w:t>
            </w:r>
          </w:p>
        </w:tc>
        <w:tc>
          <w:tcPr>
            <w:tcW w:type="dxa" w:w="1598"/>
          </w:tcPr>
          <w:p>
            <w:pPr>
              <w:spacing w:after="0"/>
              <w:jc w:val="left"/>
            </w:pPr>
          </w:p>
        </w:tc>
      </w:tr>
      <w:tr>
        <w:trPr>
          <w:cantSplit/>
        </w:trPr>
        <w:tc>
          <w:tcPr>
            <w:tcW w:type="dxa" w:w="1884"/>
          </w:tcPr>
          <w:p>
            <w:pPr>
              <w:spacing w:after="0"/>
              <w:jc w:val="left"/>
            </w:pPr>
            <w:r>
              <w:rPr>
                <w:sz w:val="16"/>
              </w:rPr>
              <w:t>Thunderstorm Wind</w:t>
            </w:r>
          </w:p>
        </w:tc>
        <w:tc>
          <w:tcPr>
            <w:tcW w:type="dxa" w:w="1896"/>
          </w:tcPr>
          <w:p>
            <w:pPr>
              <w:spacing w:after="0"/>
              <w:jc w:val="left"/>
            </w:pPr>
            <w:r>
              <w:rPr>
                <w:sz w:val="16"/>
              </w:rPr>
              <w:t>wind speed (kt and mph)</w:t>
            </w:r>
          </w:p>
        </w:tc>
        <w:tc>
          <w:tcPr>
            <w:tcW w:type="dxa" w:w="1771"/>
          </w:tcPr>
          <w:p>
            <w:pPr>
              <w:spacing w:after="0"/>
              <w:jc w:val="right"/>
            </w:pPr>
            <w:r>
              <w:rPr>
                <w:sz w:val="16"/>
              </w:rPr>
              <w:t>241 records, 1960 to 2026</w:t>
            </w:r>
          </w:p>
        </w:tc>
        <w:tc>
          <w:tcPr>
            <w:tcW w:type="dxa" w:w="1981"/>
          </w:tcPr>
          <w:p>
            <w:pPr>
              <w:spacing w:after="0"/>
              <w:jc w:val="left"/>
            </w:pPr>
            <w:r>
              <w:rPr>
                <w:sz w:val="16"/>
              </w:rPr>
              <w:t>43 kt (49 mph) to 61 kt (70 mph) (median 50 kt (58 mph)); 202 with a recorded value</w:t>
            </w:r>
          </w:p>
        </w:tc>
        <w:tc>
          <w:tcPr>
            <w:tcW w:type="dxa" w:w="1599"/>
          </w:tcPr>
          <w:p>
            <w:pPr>
              <w:spacing w:after="0"/>
              <w:jc w:val="left"/>
            </w:pPr>
            <w:r>
              <w:rPr>
                <w:sz w:val="16"/>
              </w:rPr>
              <w:t>61 kt (70 mph) estimated gust, Thunderstorm Wind, 2010-06-15; same speed and measurement basis also recorded on 2010-06-15</w:t>
            </w:r>
          </w:p>
        </w:tc>
        <w:tc>
          <w:tcPr>
            <w:tcW w:type="dxa" w:w="1623"/>
          </w:tcPr>
          <w:p>
            <w:pPr>
              <w:spacing w:after="0"/>
              <w:jc w:val="left"/>
            </w:pPr>
            <w:r>
              <w:rPr>
                <w:sz w:val="16"/>
              </w:rPr>
              <w:t>Thunderstorm Wind, 1997-03-28, $100,000 property; crops not reported (1997 dollars)</w:t>
            </w:r>
          </w:p>
        </w:tc>
        <w:tc>
          <w:tcPr>
            <w:tcW w:type="dxa" w:w="1761"/>
          </w:tcPr>
          <w:p>
            <w:pPr>
              <w:spacing w:after="0"/>
              <w:jc w:val="left"/>
            </w:pPr>
            <w:r>
              <w:rPr>
                <w:sz w:val="16"/>
              </w:rPr>
              <w:t>Event records naming jurisdictions in the plan: Versailles town (27 records), Napoleon town (25 records), Batesville city (20 records), Sunman town (17 records), Osgood town (16 records), Milan town (14 records), Holton town (10 records).</w:t>
            </w:r>
          </w:p>
        </w:tc>
        <w:tc>
          <w:tcPr>
            <w:tcW w:type="dxa" w:w="1598"/>
          </w:tcPr>
          <w:p>
            <w:pPr>
              <w:spacing w:after="0"/>
              <w:jc w:val="left"/>
            </w:pPr>
          </w:p>
        </w:tc>
      </w:tr>
      <w:tr>
        <w:trPr>
          <w:cantSplit/>
        </w:trPr>
        <w:tc>
          <w:tcPr>
            <w:tcW w:type="dxa" w:w="1884"/>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771"/>
          </w:tcPr>
          <w:p>
            <w:pPr>
              <w:spacing w:after="0"/>
              <w:jc w:val="right"/>
            </w:pPr>
            <w:r>
              <w:rPr>
                <w:sz w:val="16"/>
              </w:rPr>
              <w:t>25 records, 1956 to 2025</w:t>
            </w:r>
          </w:p>
        </w:tc>
        <w:tc>
          <w:tcPr>
            <w:tcW w:type="dxa" w:w="1981"/>
          </w:tcPr>
          <w:p>
            <w:pPr>
              <w:spacing w:after="0"/>
              <w:jc w:val="left"/>
            </w:pPr>
            <w:r>
              <w:rPr>
                <w:sz w:val="16"/>
              </w:rPr>
              <w:t>F/EF0 to F/EF4 (median F/EF1); 25 with a recorded value</w:t>
            </w:r>
          </w:p>
        </w:tc>
        <w:tc>
          <w:tcPr>
            <w:tcW w:type="dxa" w:w="1599"/>
          </w:tcPr>
          <w:p>
            <w:pPr>
              <w:spacing w:after="0"/>
              <w:jc w:val="left"/>
            </w:pPr>
            <w:r>
              <w:rPr>
                <w:sz w:val="16"/>
              </w:rPr>
              <w:t>F4 tornado, 1974-04-03, 1,200 yd wide, damage not recorded (pre-1996 record)</w:t>
            </w:r>
          </w:p>
        </w:tc>
        <w:tc>
          <w:tcPr>
            <w:tcW w:type="dxa" w:w="1623"/>
          </w:tcPr>
          <w:p>
            <w:pPr>
              <w:spacing w:after="0"/>
              <w:jc w:val="left"/>
            </w:pPr>
            <w:r>
              <w:rPr>
                <w:sz w:val="16"/>
              </w:rPr>
              <w:t>Tornado, 1999-04-09, $1,400,000 property; crops not reported (1999 dollars)</w:t>
            </w:r>
          </w:p>
        </w:tc>
        <w:tc>
          <w:tcPr>
            <w:tcW w:type="dxa" w:w="1761"/>
          </w:tcPr>
          <w:p>
            <w:pPr>
              <w:spacing w:after="0"/>
              <w:jc w:val="left"/>
            </w:pPr>
            <w:r>
              <w:rPr>
                <w:sz w:val="16"/>
              </w:rPr>
              <w:t>Event records naming jurisdictions in the plan: Sunman town (4 records), Holton town (2 records), Napoleon town (2 records), Milan town (1 record), Osgood town (1 record), Versailles town (1 record).</w:t>
            </w:r>
          </w:p>
        </w:tc>
        <w:tc>
          <w:tcPr>
            <w:tcW w:type="dxa" w:w="15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4"/>
          </w:tcPr>
          <w:p>
            <w:pPr>
              <w:spacing w:after="0"/>
              <w:jc w:val="left"/>
            </w:pPr>
            <w:r>
              <w:rPr>
                <w:sz w:val="16"/>
              </w:rPr>
              <w:t>Wildfire</w:t>
            </w:r>
          </w:p>
        </w:tc>
        <w:tc>
          <w:tcPr>
            <w:tcW w:type="dxa" w:w="1896"/>
          </w:tcPr>
          <w:p>
            <w:pPr>
              <w:spacing w:after="0"/>
              <w:jc w:val="left"/>
            </w:pPr>
            <w:r>
              <w:rPr>
                <w:sz w:val="16"/>
              </w:rPr>
              <w:t>acres burned (local data)</w:t>
            </w:r>
          </w:p>
        </w:tc>
        <w:tc>
          <w:tcPr>
            <w:tcW w:type="dxa" w:w="1771"/>
          </w:tcPr>
          <w:p>
            <w:pPr>
              <w:spacing w:after="0"/>
              <w:jc w:val="right"/>
            </w:pPr>
            <w:r>
              <w:rPr>
                <w:sz w:val="16"/>
              </w:rPr>
              <w:t>0</w:t>
            </w:r>
          </w:p>
        </w:tc>
        <w:tc>
          <w:tcPr>
            <w:tcW w:type="dxa" w:w="1981"/>
          </w:tcPr>
          <w:p>
            <w:pPr>
              <w:spacing w:after="0"/>
              <w:jc w:val="left"/>
            </w:pPr>
          </w:p>
        </w:tc>
        <w:tc>
          <w:tcPr>
            <w:tcW w:type="dxa" w:w="1599"/>
          </w:tcPr>
          <w:p>
            <w:pPr>
              <w:spacing w:after="0"/>
              <w:jc w:val="left"/>
            </w:pPr>
          </w:p>
        </w:tc>
        <w:tc>
          <w:tcPr>
            <w:tcW w:type="dxa" w:w="1623"/>
          </w:tcPr>
          <w:p>
            <w:pPr>
              <w:spacing w:after="0"/>
              <w:jc w:val="left"/>
            </w:pPr>
          </w:p>
        </w:tc>
        <w:tc>
          <w:tcPr>
            <w:tcW w:type="dxa" w:w="1761"/>
          </w:tcPr>
          <w:p>
            <w:pPr>
              <w:spacing w:after="0"/>
              <w:jc w:val="left"/>
            </w:pPr>
          </w:p>
        </w:tc>
        <w:tc>
          <w:tcPr>
            <w:tcW w:type="dxa" w:w="1598"/>
          </w:tcPr>
          <w:p>
            <w:pPr>
              <w:spacing w:after="0"/>
              <w:jc w:val="left"/>
            </w:pPr>
          </w:p>
        </w:tc>
      </w:tr>
      <w:tr>
        <w:trPr>
          <w:cantSplit/>
        </w:trPr>
        <w:tc>
          <w:tcPr>
            <w:tcW w:type="dxa" w:w="1884"/>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771"/>
          </w:tcPr>
          <w:p>
            <w:pPr>
              <w:spacing w:after="0"/>
              <w:jc w:val="right"/>
            </w:pPr>
            <w:r>
              <w:rPr>
                <w:sz w:val="16"/>
              </w:rPr>
              <w:t>116 records, 1996 to 2026 (116 zone-level)</w:t>
            </w:r>
          </w:p>
        </w:tc>
        <w:tc>
          <w:tcPr>
            <w:tcW w:type="dxa" w:w="1981"/>
          </w:tcPr>
          <w:p>
            <w:pPr>
              <w:spacing w:after="0"/>
              <w:jc w:val="left"/>
            </w:pPr>
          </w:p>
        </w:tc>
        <w:tc>
          <w:tcPr>
            <w:tcW w:type="dxa" w:w="1599"/>
          </w:tcPr>
          <w:p>
            <w:pPr>
              <w:spacing w:after="0"/>
              <w:jc w:val="left"/>
            </w:pPr>
            <w:r>
              <w:rPr>
                <w:sz w:val="16"/>
              </w:rPr>
              <w:t>Winter Storm, 1996-01-06, $200,000 property; crops not reported (1996 dollars); NWS zone INZ073</w:t>
            </w:r>
          </w:p>
        </w:tc>
        <w:tc>
          <w:tcPr>
            <w:tcW w:type="dxa" w:w="1623"/>
          </w:tcPr>
          <w:p>
            <w:pPr>
              <w:spacing w:after="0"/>
              <w:jc w:val="left"/>
            </w:pPr>
          </w:p>
        </w:tc>
        <w:tc>
          <w:tcPr>
            <w:tcW w:type="dxa" w:w="1761"/>
          </w:tcPr>
          <w:p>
            <w:pPr>
              <w:spacing w:after="0"/>
              <w:jc w:val="left"/>
            </w:pPr>
            <w:r>
              <w:rPr>
                <w:sz w:val="16"/>
              </w:rPr>
              <w:t>Countywide (zone-level records).</w:t>
            </w:r>
          </w:p>
        </w:tc>
        <w:tc>
          <w:tcPr>
            <w:tcW w:type="dxa" w:w="15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78"/>
        <w:gridCol w:w="2067"/>
        <w:gridCol w:w="2421"/>
        <w:gridCol w:w="12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02"/>
          </w:tcPr>
          <w:p>
            <w:pPr>
              <w:spacing w:after="0"/>
              <w:jc w:val="left"/>
            </w:pPr>
            <w:r>
              <w:rPr>
                <w:sz w:val="16"/>
              </w:rPr>
              <w:t>Emergency</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(primary); also designated: Strong Wind, Tornado</w:t>
            </w:r>
          </w:p>
        </w:tc>
        <w:tc>
          <w:tcPr>
            <w:tcW w:type="dxa" w:w="2421"/>
          </w:tcPr>
          <w:p>
            <w:pPr>
              <w:spacing w:after="0"/>
              <w:jc w:val="right"/>
            </w:pPr>
            <w:r>
              <w:rPr>
                <w:sz w:val="16"/>
              </w:rPr>
              <w:t>not yet in FEMA's PA summaries (they cover declarations through 2026-06-30)</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2"/>
          </w:tcPr>
          <w:p>
            <w:pPr>
              <w:spacing w:after="0"/>
              <w:jc w:val="left"/>
            </w:pPr>
            <w:r>
              <w:rPr>
                <w:sz w:val="16"/>
              </w:rPr>
              <w:t>Major disaster</w:t>
            </w:r>
          </w:p>
        </w:tc>
        <w:tc>
          <w:tcPr>
            <w:tcW w:type="dxa" w:w="3078"/>
          </w:tcPr>
          <w:p>
            <w:pPr>
              <w:spacing w:after="0"/>
              <w:jc w:val="left"/>
            </w:pPr>
            <w:r>
              <w:rPr>
                <w:sz w:val="16"/>
              </w:rPr>
              <w:t>COVID-19 Pandemic</w:t>
            </w:r>
          </w:p>
        </w:tc>
        <w:tc>
          <w:tcPr>
            <w:tcW w:type="dxa" w:w="2067"/>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2"/>
          </w:tcPr>
          <w:p>
            <w:pPr>
              <w:spacing w:after="0"/>
              <w:jc w:val="left"/>
            </w:pPr>
            <w:r>
              <w:rPr>
                <w:sz w:val="16"/>
              </w:rPr>
              <w:t>Emergency</w:t>
            </w:r>
          </w:p>
        </w:tc>
        <w:tc>
          <w:tcPr>
            <w:tcW w:type="dxa" w:w="3078"/>
          </w:tcPr>
          <w:p>
            <w:pPr>
              <w:spacing w:after="0"/>
              <w:jc w:val="left"/>
            </w:pPr>
            <w:r>
              <w:rPr>
                <w:sz w:val="16"/>
              </w:rPr>
              <w:t>COVID-19</w:t>
            </w:r>
          </w:p>
        </w:tc>
        <w:tc>
          <w:tcPr>
            <w:tcW w:type="dxa" w:w="2067"/>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2012-03-09</w:t>
            </w:r>
          </w:p>
        </w:tc>
        <w:tc>
          <w:tcPr>
            <w:tcW w:type="dxa" w:w="1037"/>
          </w:tcPr>
          <w:p>
            <w:pPr>
              <w:spacing w:after="0"/>
              <w:jc w:val="left"/>
            </w:pPr>
            <w:r>
              <w:rPr>
                <w:sz w:val="16"/>
              </w:rPr>
              <w:t>2012-02-29</w:t>
            </w:r>
          </w:p>
        </w:tc>
        <w:tc>
          <w:tcPr>
            <w:tcW w:type="dxa" w:w="1037"/>
          </w:tcPr>
          <w:p>
            <w:pPr>
              <w:spacing w:after="0"/>
              <w:jc w:val="left"/>
            </w:pPr>
            <w:r>
              <w:rPr>
                <w:sz w:val="16"/>
              </w:rPr>
              <w:t>DR-4058-IN</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and Tornadoes</w:t>
            </w:r>
          </w:p>
        </w:tc>
        <w:tc>
          <w:tcPr>
            <w:tcW w:type="dxa" w:w="2067"/>
          </w:tcPr>
          <w:p>
            <w:pPr>
              <w:spacing w:after="0"/>
              <w:jc w:val="left"/>
            </w:pPr>
            <w:r>
              <w:rPr>
                <w:sz w:val="16"/>
              </w:rPr>
              <w:t>Strong Wind; Tornado</w:t>
            </w:r>
          </w:p>
        </w:tc>
        <w:tc>
          <w:tcPr>
            <w:tcW w:type="dxa" w:w="2421"/>
          </w:tcPr>
          <w:p>
            <w:pPr>
              <w:spacing w:after="0"/>
              <w:jc w:val="right"/>
            </w:pPr>
            <w:r>
              <w:rPr>
                <w:sz w:val="16"/>
              </w:rPr>
              <w:t>$66,487.89</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w:t>
            </w:r>
          </w:p>
        </w:tc>
        <w:tc>
          <w:tcPr>
            <w:tcW w:type="dxa" w:w="2067"/>
          </w:tcPr>
          <w:p>
            <w:pPr>
              <w:spacing w:after="0"/>
              <w:jc w:val="left"/>
            </w:pPr>
            <w:r>
              <w:rPr>
                <w:sz w:val="16"/>
              </w:rPr>
              <w:t>Strong Wind; Tornado</w:t>
            </w:r>
          </w:p>
        </w:tc>
        <w:tc>
          <w:tcPr>
            <w:tcW w:type="dxa" w:w="2421"/>
          </w:tcPr>
          <w:p>
            <w:pPr>
              <w:spacing w:after="0"/>
              <w:jc w:val="right"/>
            </w:pPr>
            <w:r>
              <w:rPr>
                <w:sz w:val="16"/>
              </w:rPr>
              <w:t>$56,379.15</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02"/>
          </w:tcPr>
          <w:p>
            <w:pPr>
              <w:spacing w:after="0"/>
              <w:jc w:val="left"/>
            </w:pPr>
            <w:r>
              <w:rPr>
                <w:sz w:val="16"/>
              </w:rPr>
              <w:t>Major disaster</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21"/>
          </w:tcPr>
          <w:p>
            <w:pPr>
              <w:spacing w:after="0"/>
              <w:jc w:val="right"/>
            </w:pPr>
            <w:r>
              <w:rPr>
                <w:sz w:val="16"/>
              </w:rPr>
              <w:t>$221,689.24</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$921,771.43</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2"/>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7"/>
          </w:tcPr>
          <w:p>
            <w:pPr>
              <w:spacing w:after="0"/>
              <w:jc w:val="left"/>
            </w:pPr>
            <w:r>
              <w:rPr>
                <w:sz w:val="16"/>
              </w:rPr>
              <w:t>Inland Flooding; Tornado</w:t>
            </w:r>
          </w:p>
        </w:tc>
        <w:tc>
          <w:tcPr>
            <w:tcW w:type="dxa" w:w="2421"/>
          </w:tcPr>
          <w:p>
            <w:pPr>
              <w:spacing w:after="0"/>
              <w:jc w:val="right"/>
            </w:pPr>
            <w:r>
              <w:rPr>
                <w:sz w:val="16"/>
              </w:rPr>
              <w:t>$204,273.62</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2"/>
          </w:tcPr>
          <w:p>
            <w:pPr>
              <w:spacing w:after="0"/>
              <w:jc w:val="left"/>
            </w:pPr>
            <w:r>
              <w:rPr>
                <w:sz w:val="16"/>
              </w:rPr>
              <w:t>Emergency</w:t>
            </w:r>
          </w:p>
        </w:tc>
        <w:tc>
          <w:tcPr>
            <w:tcW w:type="dxa" w:w="3078"/>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2"/>
          </w:tcPr>
          <w:p>
            <w:pPr>
              <w:spacing w:after="0"/>
              <w:jc w:val="left"/>
            </w:pPr>
            <w:r>
              <w:rPr>
                <w:sz w:val="16"/>
              </w:rPr>
              <w:t>Major disaster</w:t>
            </w:r>
          </w:p>
        </w:tc>
        <w:tc>
          <w:tcPr>
            <w:tcW w:type="dxa" w:w="3078"/>
          </w:tcPr>
          <w:p>
            <w:pPr>
              <w:spacing w:after="0"/>
              <w:jc w:val="left"/>
            </w:pPr>
            <w:r>
              <w:rPr>
                <w:sz w:val="16"/>
              </w:rPr>
              <w:t>Severe Winter Storms and Flooding</w:t>
            </w:r>
          </w:p>
        </w:tc>
        <w:tc>
          <w:tcPr>
            <w:tcW w:type="dxa" w:w="2067"/>
          </w:tcPr>
          <w:p>
            <w:pPr>
              <w:spacing w:after="0"/>
              <w:jc w:val="left"/>
            </w:pPr>
            <w:r>
              <w:rPr>
                <w:sz w:val="16"/>
              </w:rPr>
              <w:t>Inland Flooding; Winter Weather</w:t>
            </w:r>
          </w:p>
        </w:tc>
        <w:tc>
          <w:tcPr>
            <w:tcW w:type="dxa" w:w="2421"/>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2"/>
          </w:tcPr>
          <w:p>
            <w:pPr>
              <w:spacing w:after="0"/>
              <w:jc w:val="left"/>
            </w:pPr>
            <w:r>
              <w:rPr>
                <w:sz w:val="16"/>
              </w:rPr>
              <w:t>Emergency</w:t>
            </w:r>
          </w:p>
        </w:tc>
        <w:tc>
          <w:tcPr>
            <w:tcW w:type="dxa" w:w="3078"/>
          </w:tcPr>
          <w:p>
            <w:pPr>
              <w:spacing w:after="0"/>
              <w:jc w:val="left"/>
            </w:pPr>
            <w:r>
              <w:rPr>
                <w:sz w:val="16"/>
              </w:rPr>
              <w:t>Snow</w:t>
            </w:r>
          </w:p>
        </w:tc>
        <w:tc>
          <w:tcPr>
            <w:tcW w:type="dxa" w:w="2067"/>
          </w:tcPr>
          <w:p>
            <w:pPr>
              <w:spacing w:after="0"/>
              <w:jc w:val="left"/>
            </w:pPr>
            <w:r>
              <w:rPr>
                <w:sz w:val="16"/>
              </w:rPr>
              <w:t>Winter Weather</w:t>
            </w:r>
          </w:p>
        </w:tc>
        <w:tc>
          <w:tcPr>
            <w:tcW w:type="dxa" w:w="2421"/>
          </w:tcPr>
          <w:p>
            <w:pPr>
              <w:spacing w:after="0"/>
              <w:jc w:val="right"/>
            </w:pPr>
            <w:r>
              <w:rPr>
                <w:sz w:val="16"/>
              </w:rPr>
              <w:t>$66,630.32</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02"/>
          </w:tcPr>
          <w:p>
            <w:pPr>
              <w:spacing w:after="0"/>
              <w:jc w:val="left"/>
            </w:pPr>
            <w:r>
              <w:rPr>
                <w:sz w:val="16"/>
              </w:rPr>
              <w:t>Major disaster</w:t>
            </w:r>
          </w:p>
        </w:tc>
        <w:tc>
          <w:tcPr>
            <w:tcW w:type="dxa" w:w="3078"/>
          </w:tcPr>
          <w:p>
            <w:pPr>
              <w:spacing w:after="0"/>
              <w:jc w:val="left"/>
            </w:pPr>
            <w:r>
              <w:rPr>
                <w:sz w:val="16"/>
              </w:rPr>
              <w:t>Severe Storms, Tornadoes &amp; Flooding</w:t>
            </w:r>
          </w:p>
        </w:tc>
        <w:tc>
          <w:tcPr>
            <w:tcW w:type="dxa" w:w="2067"/>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02"/>
          </w:tcPr>
          <w:p>
            <w:pPr>
              <w:spacing w:after="0"/>
              <w:jc w:val="left"/>
            </w:pPr>
            <w:r>
              <w:rPr>
                <w:sz w:val="16"/>
              </w:rPr>
              <w:t>Emergency</w:t>
            </w:r>
          </w:p>
        </w:tc>
        <w:tc>
          <w:tcPr>
            <w:tcW w:type="dxa" w:w="3078"/>
          </w:tcPr>
          <w:p>
            <w:pPr>
              <w:spacing w:after="0"/>
              <w:jc w:val="left"/>
            </w:pPr>
            <w:r>
              <w:rPr>
                <w:sz w:val="16"/>
              </w:rPr>
              <w:t>Snowstorms</w:t>
            </w:r>
          </w:p>
        </w:tc>
        <w:tc>
          <w:tcPr>
            <w:tcW w:type="dxa" w:w="2067"/>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302"/>
          </w:tcPr>
          <w:p>
            <w:pPr>
              <w:spacing w:after="0"/>
              <w:jc w:val="left"/>
            </w:pPr>
            <w:r>
              <w:rPr>
                <w:sz w:val="16"/>
              </w:rPr>
              <w:t>Major disaster</w:t>
            </w:r>
          </w:p>
        </w:tc>
        <w:tc>
          <w:tcPr>
            <w:tcW w:type="dxa" w:w="3078"/>
          </w:tcPr>
          <w:p>
            <w:pPr>
              <w:spacing w:after="0"/>
              <w:jc w:val="left"/>
            </w:pPr>
            <w:r>
              <w:rPr>
                <w:sz w:val="16"/>
              </w:rPr>
              <w:t>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162</w:t>
            </w:r>
          </w:p>
        </w:tc>
        <w:tc>
          <w:tcPr>
            <w:tcW w:type="dxa" w:w="1159"/>
          </w:tcPr>
          <w:p>
            <w:pPr>
              <w:spacing w:after="0"/>
              <w:jc w:val="right"/>
            </w:pPr>
            <w:r>
              <w:rPr>
                <w:sz w:val="16"/>
              </w:rPr>
              <w:t>7</w:t>
            </w:r>
          </w:p>
        </w:tc>
        <w:tc>
          <w:tcPr>
            <w:tcW w:type="dxa" w:w="2116"/>
          </w:tcPr>
          <w:p>
            <w:pPr>
              <w:spacing w:after="0"/>
              <w:jc w:val="right"/>
            </w:pPr>
            <w:r>
              <w:rPr>
                <w:sz w:val="16"/>
              </w:rPr>
              <w:t>11</w:t>
            </w:r>
          </w:p>
        </w:tc>
        <w:tc>
          <w:tcPr>
            <w:tcW w:type="dxa" w:w="786"/>
          </w:tcPr>
          <w:p>
            <w:pPr>
              <w:spacing w:after="0"/>
              <w:jc w:val="right"/>
            </w:pPr>
            <w:r>
              <w:rPr>
                <w:sz w:val="16"/>
              </w:rPr>
              <w:t>34</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256</w:t>
            </w:r>
          </w:p>
        </w:tc>
        <w:tc>
          <w:tcPr>
            <w:tcW w:type="dxa" w:w="1159"/>
          </w:tcPr>
          <w:p>
            <w:pPr>
              <w:spacing w:after="0"/>
              <w:jc w:val="right"/>
            </w:pPr>
            <w:r>
              <w:rPr>
                <w:sz w:val="16"/>
              </w:rPr>
              <w:t>9</w:t>
            </w:r>
          </w:p>
        </w:tc>
        <w:tc>
          <w:tcPr>
            <w:tcW w:type="dxa" w:w="2116"/>
          </w:tcPr>
          <w:p>
            <w:pPr>
              <w:spacing w:after="0"/>
              <w:jc w:val="right"/>
            </w:pPr>
            <w:r>
              <w:rPr>
                <w:sz w:val="16"/>
              </w:rPr>
              <w:t>17</w:t>
            </w:r>
          </w:p>
        </w:tc>
        <w:tc>
          <w:tcPr>
            <w:tcW w:type="dxa" w:w="786"/>
          </w:tcPr>
          <w:p>
            <w:pPr>
              <w:spacing w:after="0"/>
              <w:jc w:val="right"/>
            </w:pPr>
            <w:r>
              <w:rPr>
                <w:sz w:val="16"/>
              </w:rPr>
              <w:t>77</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116</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15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97"/>
        <w:gridCol w:w="3493"/>
        <w:gridCol w:w="948"/>
        <w:gridCol w:w="2488"/>
        <w:gridCol w:w="28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97"/>
            <w:shd w:val="clear" w:color="auto" w:fill="E8E8E8"/>
          </w:tcPr>
          <w:p>
            <w:pPr>
              <w:spacing w:after="0"/>
              <w:jc w:val="left"/>
            </w:pPr>
            <w:r>
              <w:rPr>
                <w:b/>
                <w:sz w:val="16"/>
              </w:rPr>
              <w:t>Magnitude or extent</w:t>
            </w:r>
          </w:p>
        </w:tc>
        <w:tc>
          <w:tcPr>
            <w:tcW w:type="dxa" w:w="3493"/>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8"/>
            <w:shd w:val="clear" w:color="auto" w:fill="E8E8E8"/>
          </w:tcPr>
          <w:p>
            <w:pPr>
              <w:spacing w:after="0"/>
              <w:jc w:val="left"/>
            </w:pPr>
            <w:r>
              <w:rPr>
                <w:b/>
                <w:sz w:val="16"/>
              </w:rPr>
              <w:t>Location</w:t>
            </w:r>
          </w:p>
        </w:tc>
        <w:tc>
          <w:tcPr>
            <w:tcW w:type="dxa" w:w="28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2016-06-21</w:t>
            </w:r>
          </w:p>
        </w:tc>
        <w:tc>
          <w:tcPr>
            <w:tcW w:type="dxa" w:w="1215"/>
          </w:tcPr>
          <w:p>
            <w:pPr>
              <w:spacing w:after="0"/>
              <w:jc w:val="left"/>
            </w:pPr>
            <w:r>
              <w:rPr>
                <w:sz w:val="16"/>
              </w:rPr>
              <w:t>Lightning</w:t>
            </w:r>
          </w:p>
        </w:tc>
        <w:tc>
          <w:tcPr>
            <w:tcW w:type="dxa" w:w="2097"/>
          </w:tcPr>
          <w:p>
            <w:pPr>
              <w:spacing w:after="0"/>
              <w:jc w:val="left"/>
            </w:pPr>
          </w:p>
        </w:tc>
        <w:tc>
          <w:tcPr>
            <w:tcW w:type="dxa" w:w="3493"/>
          </w:tcPr>
          <w:p>
            <w:pPr>
              <w:spacing w:after="0"/>
              <w:jc w:val="left"/>
            </w:pPr>
            <w:r>
              <w:rPr>
                <w:sz w:val="16"/>
              </w:rPr>
              <w:t>$50,000 property; $0 crops (2016 dollars)</w:t>
            </w:r>
          </w:p>
        </w:tc>
        <w:tc>
          <w:tcPr>
            <w:tcW w:type="dxa" w:w="948"/>
          </w:tcPr>
          <w:p>
            <w:pPr>
              <w:spacing w:after="0"/>
              <w:jc w:val="right"/>
            </w:pPr>
            <w:r>
              <w:rPr>
                <w:sz w:val="16"/>
              </w:rPr>
              <w:t>0, 0</w:t>
            </w:r>
          </w:p>
        </w:tc>
        <w:tc>
          <w:tcPr>
            <w:tcW w:type="dxa" w:w="2488"/>
          </w:tcPr>
          <w:p>
            <w:pPr>
              <w:spacing w:after="0"/>
              <w:jc w:val="left"/>
            </w:pPr>
            <w:r>
              <w:rPr>
                <w:sz w:val="16"/>
              </w:rPr>
              <w:t>ELROD</w:t>
            </w:r>
          </w:p>
        </w:tc>
        <w:tc>
          <w:tcPr>
            <w:tcW w:type="dxa" w:w="2834"/>
          </w:tcPr>
          <w:p>
            <w:pPr>
              <w:spacing w:after="0"/>
              <w:jc w:val="left"/>
            </w:pPr>
            <w:r>
              <w:rPr>
                <w:sz w:val="16"/>
              </w:rPr>
              <w:t>B1-c worst recorded: Lightning</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097"/>
          </w:tcPr>
          <w:p>
            <w:pPr>
              <w:spacing w:after="0"/>
              <w:jc w:val="left"/>
            </w:pPr>
            <w:r>
              <w:rPr>
                <w:sz w:val="16"/>
              </w:rPr>
              <w:t>EF3, 8.69 mi within this county, 350 yd wide</w:t>
            </w:r>
          </w:p>
        </w:tc>
        <w:tc>
          <w:tcPr>
            <w:tcW w:type="dxa" w:w="3493"/>
          </w:tcPr>
          <w:p>
            <w:pPr>
              <w:spacing w:after="0"/>
              <w:jc w:val="left"/>
            </w:pPr>
            <w:r>
              <w:rPr>
                <w:sz w:val="16"/>
              </w:rPr>
              <w:t>$275,000 property; crops not reported (2012 dollars)</w:t>
            </w:r>
          </w:p>
        </w:tc>
        <w:tc>
          <w:tcPr>
            <w:tcW w:type="dxa" w:w="948"/>
          </w:tcPr>
          <w:p>
            <w:pPr>
              <w:spacing w:after="0"/>
              <w:jc w:val="right"/>
            </w:pPr>
            <w:r>
              <w:rPr>
                <w:sz w:val="16"/>
              </w:rPr>
              <w:t>3, 5</w:t>
            </w:r>
          </w:p>
        </w:tc>
        <w:tc>
          <w:tcPr>
            <w:tcW w:type="dxa" w:w="2488"/>
          </w:tcPr>
          <w:p>
            <w:pPr>
              <w:spacing w:after="0"/>
              <w:jc w:val="left"/>
            </w:pPr>
            <w:r>
              <w:rPr>
                <w:sz w:val="16"/>
              </w:rPr>
              <w:t>HOLTON to DELAWARE</w:t>
            </w:r>
          </w:p>
        </w:tc>
        <w:tc>
          <w:tcPr>
            <w:tcW w:type="dxa" w:w="2834"/>
          </w:tcPr>
          <w:p>
            <w:pPr>
              <w:spacing w:after="0"/>
              <w:jc w:val="left"/>
            </w:pPr>
            <w:r>
              <w:rPr>
                <w:sz w:val="16"/>
              </w:rPr>
              <w:t>deaths or injuries recorded</w:t>
            </w:r>
          </w:p>
        </w:tc>
      </w:tr>
      <w:tr>
        <w:trPr>
          <w:cantSplit/>
        </w:trPr>
        <w:tc>
          <w:tcPr>
            <w:tcW w:type="dxa" w:w="1037"/>
          </w:tcPr>
          <w:p>
            <w:pPr>
              <w:spacing w:after="0"/>
              <w:jc w:val="left"/>
            </w:pPr>
            <w:r>
              <w:rPr>
                <w:sz w:val="16"/>
              </w:rPr>
              <w:t>2010-06-15</w:t>
            </w:r>
          </w:p>
        </w:tc>
        <w:tc>
          <w:tcPr>
            <w:tcW w:type="dxa" w:w="1215"/>
          </w:tcPr>
          <w:p>
            <w:pPr>
              <w:spacing w:after="0"/>
              <w:jc w:val="left"/>
            </w:pPr>
            <w:r>
              <w:rPr>
                <w:sz w:val="16"/>
              </w:rPr>
              <w:t>Thunderstorm Wind</w:t>
            </w:r>
          </w:p>
        </w:tc>
        <w:tc>
          <w:tcPr>
            <w:tcW w:type="dxa" w:w="2097"/>
          </w:tcPr>
          <w:p>
            <w:pPr>
              <w:spacing w:after="0"/>
              <w:jc w:val="left"/>
            </w:pPr>
            <w:r>
              <w:rPr>
                <w:sz w:val="16"/>
              </w:rPr>
              <w:t>61 kt (70 mph) estimated gust</w:t>
            </w:r>
          </w:p>
        </w:tc>
        <w:tc>
          <w:tcPr>
            <w:tcW w:type="dxa" w:w="3493"/>
          </w:tcPr>
          <w:p>
            <w:pPr>
              <w:spacing w:after="0"/>
              <w:jc w:val="left"/>
            </w:pPr>
            <w:r>
              <w:rPr>
                <w:sz w:val="16"/>
              </w:rPr>
              <w:t>$2,000 property; $0 crops (2010 dollars)</w:t>
            </w:r>
          </w:p>
        </w:tc>
        <w:tc>
          <w:tcPr>
            <w:tcW w:type="dxa" w:w="948"/>
          </w:tcPr>
          <w:p>
            <w:pPr>
              <w:spacing w:after="0"/>
              <w:jc w:val="right"/>
            </w:pPr>
            <w:r>
              <w:rPr>
                <w:sz w:val="16"/>
              </w:rPr>
              <w:t>0, 0</w:t>
            </w:r>
          </w:p>
        </w:tc>
        <w:tc>
          <w:tcPr>
            <w:tcW w:type="dxa" w:w="2488"/>
          </w:tcPr>
          <w:p>
            <w:pPr>
              <w:spacing w:after="0"/>
              <w:jc w:val="left"/>
            </w:pPr>
            <w:r>
              <w:rPr>
                <w:sz w:val="16"/>
              </w:rPr>
              <w:t>OSGOOD</w:t>
            </w:r>
          </w:p>
        </w:tc>
        <w:tc>
          <w:tcPr>
            <w:tcW w:type="dxa" w:w="2834"/>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97"/>
          </w:tcPr>
          <w:p>
            <w:pPr>
              <w:spacing w:after="0"/>
              <w:jc w:val="left"/>
            </w:pPr>
            <w:r>
              <w:rPr>
                <w:sz w:val="16"/>
              </w:rPr>
              <w:t>61 kt (70 mph) estimated gust</w:t>
            </w:r>
          </w:p>
        </w:tc>
        <w:tc>
          <w:tcPr>
            <w:tcW w:type="dxa" w:w="3493"/>
          </w:tcPr>
          <w:p>
            <w:pPr>
              <w:spacing w:after="0"/>
              <w:jc w:val="left"/>
            </w:pPr>
            <w:r>
              <w:rPr>
                <w:sz w:val="16"/>
              </w:rPr>
              <w:t>$3,300,000 property; crops not reported (zone total, 2008 dollars)</w:t>
            </w:r>
          </w:p>
        </w:tc>
        <w:tc>
          <w:tcPr>
            <w:tcW w:type="dxa" w:w="948"/>
          </w:tcPr>
          <w:p>
            <w:pPr>
              <w:spacing w:after="0"/>
              <w:jc w:val="right"/>
            </w:pPr>
            <w:r>
              <w:rPr>
                <w:sz w:val="16"/>
              </w:rPr>
              <w:t>1, 0</w:t>
            </w:r>
          </w:p>
        </w:tc>
        <w:tc>
          <w:tcPr>
            <w:tcW w:type="dxa" w:w="2488"/>
          </w:tcPr>
          <w:p>
            <w:pPr>
              <w:spacing w:after="0"/>
              <w:jc w:val="left"/>
            </w:pPr>
            <w:r>
              <w:rPr>
                <w:sz w:val="16"/>
              </w:rPr>
              <w:t>NWS zone INZ073 (RIPLEY), zone-level</w:t>
            </w:r>
          </w:p>
        </w:tc>
        <w:tc>
          <w:tcPr>
            <w:tcW w:type="dxa" w:w="2834"/>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097"/>
          </w:tcPr>
          <w:p>
            <w:pPr>
              <w:spacing w:after="0"/>
              <w:jc w:val="left"/>
            </w:pPr>
          </w:p>
        </w:tc>
        <w:tc>
          <w:tcPr>
            <w:tcW w:type="dxa" w:w="3493"/>
          </w:tcPr>
          <w:p>
            <w:pPr>
              <w:spacing w:after="0"/>
              <w:jc w:val="left"/>
            </w:pPr>
            <w:r>
              <w:rPr>
                <w:sz w:val="16"/>
              </w:rPr>
              <w:t>$0 property; $620,000 crops (zone total, 2007 dollars)</w:t>
            </w:r>
          </w:p>
        </w:tc>
        <w:tc>
          <w:tcPr>
            <w:tcW w:type="dxa" w:w="948"/>
          </w:tcPr>
          <w:p>
            <w:pPr>
              <w:spacing w:after="0"/>
              <w:jc w:val="right"/>
            </w:pPr>
            <w:r>
              <w:rPr>
                <w:sz w:val="16"/>
              </w:rPr>
              <w:t>0, 0</w:t>
            </w:r>
          </w:p>
        </w:tc>
        <w:tc>
          <w:tcPr>
            <w:tcW w:type="dxa" w:w="2488"/>
          </w:tcPr>
          <w:p>
            <w:pPr>
              <w:spacing w:after="0"/>
              <w:jc w:val="left"/>
            </w:pPr>
            <w:r>
              <w:rPr>
                <w:sz w:val="16"/>
              </w:rPr>
              <w:t>NWS zone INZ073 (RIPLEY), zone-level</w:t>
            </w:r>
          </w:p>
        </w:tc>
        <w:tc>
          <w:tcPr>
            <w:tcW w:type="dxa" w:w="2834"/>
          </w:tcPr>
          <w:p>
            <w:pPr>
              <w:spacing w:after="0"/>
              <w:jc w:val="left"/>
            </w:pPr>
            <w:r>
              <w:rPr>
                <w:sz w:val="16"/>
              </w:rPr>
              <w:t>B1-c worst recorded: Frost/Freeze</w:t>
            </w:r>
          </w:p>
        </w:tc>
      </w:tr>
      <w:tr>
        <w:trPr>
          <w:cantSplit/>
        </w:trPr>
        <w:tc>
          <w:tcPr>
            <w:tcW w:type="dxa" w:w="1037"/>
          </w:tcPr>
          <w:p>
            <w:pPr>
              <w:spacing w:after="0"/>
              <w:jc w:val="left"/>
            </w:pPr>
            <w:r>
              <w:rPr>
                <w:sz w:val="16"/>
              </w:rPr>
              <w:t>2000-07-31</w:t>
            </w:r>
          </w:p>
        </w:tc>
        <w:tc>
          <w:tcPr>
            <w:tcW w:type="dxa" w:w="1215"/>
          </w:tcPr>
          <w:p>
            <w:pPr>
              <w:spacing w:after="0"/>
              <w:jc w:val="left"/>
            </w:pPr>
            <w:r>
              <w:rPr>
                <w:sz w:val="16"/>
              </w:rPr>
              <w:t>Flash Flood</w:t>
            </w:r>
          </w:p>
        </w:tc>
        <w:tc>
          <w:tcPr>
            <w:tcW w:type="dxa" w:w="2097"/>
          </w:tcPr>
          <w:p>
            <w:pPr>
              <w:spacing w:after="0"/>
              <w:jc w:val="left"/>
            </w:pPr>
          </w:p>
        </w:tc>
        <w:tc>
          <w:tcPr>
            <w:tcW w:type="dxa" w:w="3493"/>
          </w:tcPr>
          <w:p>
            <w:pPr>
              <w:spacing w:after="0"/>
              <w:jc w:val="left"/>
            </w:pPr>
            <w:r>
              <w:rPr>
                <w:sz w:val="16"/>
              </w:rPr>
              <w:t>$50,000 property; crops not reported (2000 dollars)</w:t>
            </w:r>
          </w:p>
        </w:tc>
        <w:tc>
          <w:tcPr>
            <w:tcW w:type="dxa" w:w="948"/>
          </w:tcPr>
          <w:p>
            <w:pPr>
              <w:spacing w:after="0"/>
              <w:jc w:val="right"/>
            </w:pPr>
            <w:r>
              <w:rPr>
                <w:sz w:val="16"/>
              </w:rPr>
              <w:t>0, 0</w:t>
            </w:r>
          </w:p>
        </w:tc>
        <w:tc>
          <w:tcPr>
            <w:tcW w:type="dxa" w:w="2488"/>
          </w:tcPr>
          <w:p>
            <w:pPr>
              <w:spacing w:after="0"/>
              <w:jc w:val="left"/>
            </w:pPr>
            <w:r>
              <w:rPr>
                <w:sz w:val="16"/>
              </w:rPr>
              <w:t>OSGOOD</w:t>
            </w:r>
          </w:p>
        </w:tc>
        <w:tc>
          <w:tcPr>
            <w:tcW w:type="dxa" w:w="28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97"/>
          </w:tcPr>
          <w:p>
            <w:pPr>
              <w:spacing w:after="0"/>
              <w:jc w:val="left"/>
            </w:pPr>
          </w:p>
        </w:tc>
        <w:tc>
          <w:tcPr>
            <w:tcW w:type="dxa" w:w="3493"/>
          </w:tcPr>
          <w:p>
            <w:pPr>
              <w:spacing w:after="0"/>
              <w:jc w:val="left"/>
            </w:pPr>
            <w:r>
              <w:rPr>
                <w:sz w:val="16"/>
              </w:rPr>
              <w:t>damage not reported</w:t>
            </w:r>
          </w:p>
        </w:tc>
        <w:tc>
          <w:tcPr>
            <w:tcW w:type="dxa" w:w="948"/>
          </w:tcPr>
          <w:p>
            <w:pPr>
              <w:spacing w:after="0"/>
              <w:jc w:val="right"/>
            </w:pPr>
            <w:r>
              <w:rPr>
                <w:sz w:val="16"/>
              </w:rPr>
              <w:t>0, 0</w:t>
            </w:r>
          </w:p>
        </w:tc>
        <w:tc>
          <w:tcPr>
            <w:tcW w:type="dxa" w:w="2488"/>
          </w:tcPr>
          <w:p>
            <w:pPr>
              <w:spacing w:after="0"/>
              <w:jc w:val="left"/>
            </w:pPr>
            <w:r>
              <w:rPr>
                <w:sz w:val="16"/>
              </w:rPr>
              <w:t>NWS zone INZ073 (RIPLEY), zone-level</w:t>
            </w:r>
          </w:p>
        </w:tc>
        <w:tc>
          <w:tcPr>
            <w:tcW w:type="dxa" w:w="2834"/>
          </w:tcPr>
          <w:p>
            <w:pPr>
              <w:spacing w:after="0"/>
              <w:jc w:val="left"/>
            </w:pPr>
            <w:r>
              <w:rPr>
                <w:sz w:val="16"/>
              </w:rPr>
              <w:t>B1-c worst recorded: Excessive Heat, Heat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097"/>
          </w:tcPr>
          <w:p>
            <w:pPr>
              <w:spacing w:after="0"/>
              <w:jc w:val="left"/>
            </w:pPr>
          </w:p>
        </w:tc>
        <w:tc>
          <w:tcPr>
            <w:tcW w:type="dxa" w:w="3493"/>
          </w:tcPr>
          <w:p>
            <w:pPr>
              <w:spacing w:after="0"/>
              <w:jc w:val="left"/>
            </w:pPr>
            <w:r>
              <w:rPr>
                <w:sz w:val="16"/>
              </w:rPr>
              <w:t>$20,000 property; crops not reported (zone total, 1996 dollars)</w:t>
            </w:r>
          </w:p>
        </w:tc>
        <w:tc>
          <w:tcPr>
            <w:tcW w:type="dxa" w:w="948"/>
          </w:tcPr>
          <w:p>
            <w:pPr>
              <w:spacing w:after="0"/>
              <w:jc w:val="right"/>
            </w:pPr>
            <w:r>
              <w:rPr>
                <w:sz w:val="16"/>
              </w:rPr>
              <w:t>0, 0</w:t>
            </w:r>
          </w:p>
        </w:tc>
        <w:tc>
          <w:tcPr>
            <w:tcW w:type="dxa" w:w="2488"/>
          </w:tcPr>
          <w:p>
            <w:pPr>
              <w:spacing w:after="0"/>
              <w:jc w:val="left"/>
            </w:pPr>
            <w:r>
              <w:rPr>
                <w:sz w:val="16"/>
              </w:rPr>
              <w:t>NWS zone INZ073 (RIPLEY), zone-level</w:t>
            </w:r>
          </w:p>
        </w:tc>
        <w:tc>
          <w:tcPr>
            <w:tcW w:type="dxa" w:w="28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097"/>
          </w:tcPr>
          <w:p>
            <w:pPr>
              <w:spacing w:after="0"/>
              <w:jc w:val="left"/>
            </w:pPr>
          </w:p>
        </w:tc>
        <w:tc>
          <w:tcPr>
            <w:tcW w:type="dxa" w:w="3493"/>
          </w:tcPr>
          <w:p>
            <w:pPr>
              <w:spacing w:after="0"/>
              <w:jc w:val="left"/>
            </w:pPr>
            <w:r>
              <w:rPr>
                <w:sz w:val="16"/>
              </w:rPr>
              <w:t>$200,000 property; crops not reported (zone total, 1996 dollars)</w:t>
            </w:r>
          </w:p>
        </w:tc>
        <w:tc>
          <w:tcPr>
            <w:tcW w:type="dxa" w:w="948"/>
          </w:tcPr>
          <w:p>
            <w:pPr>
              <w:spacing w:after="0"/>
              <w:jc w:val="right"/>
            </w:pPr>
            <w:r>
              <w:rPr>
                <w:sz w:val="16"/>
              </w:rPr>
              <w:t>0, 0</w:t>
            </w:r>
          </w:p>
        </w:tc>
        <w:tc>
          <w:tcPr>
            <w:tcW w:type="dxa" w:w="2488"/>
          </w:tcPr>
          <w:p>
            <w:pPr>
              <w:spacing w:after="0"/>
              <w:jc w:val="left"/>
            </w:pPr>
            <w:r>
              <w:rPr>
                <w:sz w:val="16"/>
              </w:rPr>
              <w:t>NWS zone INZ073 (RIPLEY), zone-level</w:t>
            </w:r>
          </w:p>
        </w:tc>
        <w:tc>
          <w:tcPr>
            <w:tcW w:type="dxa" w:w="28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2097"/>
          </w:tcPr>
          <w:p>
            <w:pPr>
              <w:spacing w:after="0"/>
              <w:jc w:val="left"/>
            </w:pPr>
            <w:r>
              <w:rPr>
                <w:sz w:val="16"/>
              </w:rPr>
              <w:t>F2, 20.5 mi path length (whole path, pre-1996), 440 yd wide</w:t>
            </w:r>
          </w:p>
        </w:tc>
        <w:tc>
          <w:tcPr>
            <w:tcW w:type="dxa" w:w="3493"/>
          </w:tcPr>
          <w:p>
            <w:pPr>
              <w:spacing w:after="0"/>
              <w:jc w:val="left"/>
            </w:pPr>
            <w:r>
              <w:rPr>
                <w:sz w:val="16"/>
              </w:rPr>
              <w:t>$250,000 property; crops not recorded (1990 dollars)</w:t>
            </w:r>
          </w:p>
        </w:tc>
        <w:tc>
          <w:tcPr>
            <w:tcW w:type="dxa" w:w="948"/>
          </w:tcPr>
          <w:p>
            <w:pPr>
              <w:spacing w:after="0"/>
              <w:jc w:val="right"/>
            </w:pPr>
            <w:r>
              <w:rPr>
                <w:sz w:val="16"/>
              </w:rPr>
              <w:t>0, 3</w:t>
            </w:r>
          </w:p>
        </w:tc>
        <w:tc>
          <w:tcPr>
            <w:tcW w:type="dxa" w:w="2488"/>
          </w:tcPr>
          <w:p>
            <w:pPr>
              <w:spacing w:after="0"/>
              <w:jc w:val="left"/>
            </w:pPr>
            <w:r>
              <w:rPr>
                <w:sz w:val="16"/>
              </w:rPr>
              <w:t>location not recorded</w:t>
            </w:r>
          </w:p>
        </w:tc>
        <w:tc>
          <w:tcPr>
            <w:tcW w:type="dxa" w:w="2834"/>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97"/>
          </w:tcPr>
          <w:p>
            <w:pPr>
              <w:spacing w:after="0"/>
              <w:jc w:val="left"/>
            </w:pPr>
            <w:r>
              <w:rPr>
                <w:sz w:val="16"/>
              </w:rPr>
              <w:t>F4, 1,200 yd wide</w:t>
            </w:r>
          </w:p>
        </w:tc>
        <w:tc>
          <w:tcPr>
            <w:tcW w:type="dxa" w:w="3493"/>
          </w:tcPr>
          <w:p>
            <w:pPr>
              <w:spacing w:after="0"/>
              <w:jc w:val="left"/>
            </w:pPr>
            <w:r>
              <w:rPr>
                <w:sz w:val="16"/>
              </w:rPr>
              <w:t>damage not recorded (pre-1996 record)</w:t>
            </w:r>
          </w:p>
        </w:tc>
        <w:tc>
          <w:tcPr>
            <w:tcW w:type="dxa" w:w="948"/>
          </w:tcPr>
          <w:p>
            <w:pPr>
              <w:spacing w:after="0"/>
              <w:jc w:val="right"/>
            </w:pPr>
            <w:r>
              <w:rPr>
                <w:sz w:val="16"/>
              </w:rPr>
              <w:t>0, 0</w:t>
            </w:r>
          </w:p>
        </w:tc>
        <w:tc>
          <w:tcPr>
            <w:tcW w:type="dxa" w:w="2488"/>
          </w:tcPr>
          <w:p>
            <w:pPr>
              <w:spacing w:after="0"/>
              <w:jc w:val="left"/>
            </w:pPr>
            <w:r>
              <w:rPr>
                <w:sz w:val="16"/>
              </w:rPr>
              <w:t>location not recorded</w:t>
            </w:r>
          </w:p>
        </w:tc>
        <w:tc>
          <w:tcPr>
            <w:tcW w:type="dxa" w:w="2834"/>
          </w:tcPr>
          <w:p>
            <w:pPr>
              <w:spacing w:after="0"/>
              <w:jc w:val="left"/>
            </w:pPr>
            <w:r>
              <w:rPr>
                <w:sz w:val="16"/>
              </w:rPr>
              <w:t>B1-c worst recorded: Tornado</w:t>
            </w:r>
          </w:p>
        </w:tc>
      </w:tr>
      <w:tr>
        <w:trPr>
          <w:cantSplit/>
        </w:trPr>
        <w:tc>
          <w:tcPr>
            <w:tcW w:type="dxa" w:w="1037"/>
          </w:tcPr>
          <w:p>
            <w:pPr>
              <w:spacing w:after="0"/>
              <w:jc w:val="left"/>
            </w:pPr>
            <w:r>
              <w:rPr>
                <w:sz w:val="16"/>
              </w:rPr>
              <w:t>1970-04-29</w:t>
            </w:r>
          </w:p>
        </w:tc>
        <w:tc>
          <w:tcPr>
            <w:tcW w:type="dxa" w:w="1215"/>
          </w:tcPr>
          <w:p>
            <w:pPr>
              <w:spacing w:after="0"/>
              <w:jc w:val="left"/>
            </w:pPr>
            <w:r>
              <w:rPr>
                <w:sz w:val="16"/>
              </w:rPr>
              <w:t>Hail</w:t>
            </w:r>
          </w:p>
        </w:tc>
        <w:tc>
          <w:tcPr>
            <w:tcW w:type="dxa" w:w="2097"/>
          </w:tcPr>
          <w:p>
            <w:pPr>
              <w:spacing w:after="0"/>
              <w:jc w:val="left"/>
            </w:pPr>
            <w:r>
              <w:rPr>
                <w:sz w:val="16"/>
              </w:rPr>
              <w:t>4 in</w:t>
            </w:r>
          </w:p>
        </w:tc>
        <w:tc>
          <w:tcPr>
            <w:tcW w:type="dxa" w:w="3493"/>
          </w:tcPr>
          <w:p>
            <w:pPr>
              <w:spacing w:after="0"/>
              <w:jc w:val="left"/>
            </w:pPr>
            <w:r>
              <w:rPr>
                <w:sz w:val="16"/>
              </w:rPr>
              <w:t>damage not recorded (pre-1996 record)</w:t>
            </w:r>
          </w:p>
        </w:tc>
        <w:tc>
          <w:tcPr>
            <w:tcW w:type="dxa" w:w="948"/>
          </w:tcPr>
          <w:p>
            <w:pPr>
              <w:spacing w:after="0"/>
              <w:jc w:val="right"/>
            </w:pPr>
            <w:r>
              <w:rPr>
                <w:sz w:val="16"/>
              </w:rPr>
              <w:t>0, 0</w:t>
            </w:r>
          </w:p>
        </w:tc>
        <w:tc>
          <w:tcPr>
            <w:tcW w:type="dxa" w:w="2488"/>
          </w:tcPr>
          <w:p>
            <w:pPr>
              <w:spacing w:after="0"/>
              <w:jc w:val="left"/>
            </w:pPr>
            <w:r>
              <w:rPr>
                <w:sz w:val="16"/>
              </w:rPr>
              <w:t>location not recorded</w:t>
            </w:r>
          </w:p>
        </w:tc>
        <w:tc>
          <w:tcPr>
            <w:tcW w:type="dxa" w:w="283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2.32</w:t>
            </w:r>
          </w:p>
        </w:tc>
        <w:tc>
          <w:tcPr>
            <w:tcW w:type="dxa" w:w="1280"/>
          </w:tcPr>
          <w:p>
            <w:pPr>
              <w:spacing w:after="0"/>
              <w:jc w:val="left"/>
            </w:pPr>
            <w:r>
              <w:rPr>
                <w:sz w:val="16"/>
              </w:rPr>
              <w:t>event-days per year</w:t>
            </w:r>
          </w:p>
        </w:tc>
        <w:tc>
          <w:tcPr>
            <w:tcW w:type="dxa" w:w="1583"/>
          </w:tcPr>
          <w:p>
            <w:pPr>
              <w:spacing w:after="0"/>
              <w:jc w:val="left"/>
            </w:pPr>
            <w:r>
              <w:rPr>
                <w:sz w:val="16"/>
              </w:rPr>
              <w:t>about 2.32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3.03</w:t>
            </w:r>
          </w:p>
        </w:tc>
        <w:tc>
          <w:tcPr>
            <w:tcW w:type="dxa" w:w="1280"/>
          </w:tcPr>
          <w:p>
            <w:pPr>
              <w:spacing w:after="0"/>
              <w:jc w:val="left"/>
            </w:pPr>
            <w:r>
              <w:rPr>
                <w:sz w:val="16"/>
              </w:rPr>
              <w:t>event-days per year</w:t>
            </w:r>
          </w:p>
        </w:tc>
        <w:tc>
          <w:tcPr>
            <w:tcW w:type="dxa" w:w="1583"/>
          </w:tcPr>
          <w:p>
            <w:pPr>
              <w:spacing w:after="0"/>
              <w:jc w:val="left"/>
            </w:pPr>
            <w:r>
              <w:rPr>
                <w:sz w:val="16"/>
              </w:rPr>
              <w:t>about 3.03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98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0.00208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0.208%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4.35</w:t>
            </w:r>
          </w:p>
        </w:tc>
        <w:tc>
          <w:tcPr>
            <w:tcW w:type="dxa" w:w="1280"/>
          </w:tcPr>
          <w:p>
            <w:pPr>
              <w:spacing w:after="0"/>
              <w:jc w:val="left"/>
            </w:pPr>
            <w:r>
              <w:rPr>
                <w:sz w:val="16"/>
              </w:rPr>
              <w:t>events per year</w:t>
            </w:r>
          </w:p>
        </w:tc>
        <w:tc>
          <w:tcPr>
            <w:tcW w:type="dxa" w:w="1583"/>
          </w:tcPr>
          <w:p>
            <w:pPr>
              <w:spacing w:after="0"/>
              <w:jc w:val="left"/>
            </w:pPr>
            <w:r>
              <w:rPr>
                <w:sz w:val="16"/>
              </w:rPr>
              <w:t>about 4.35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165.4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6.32</w:t>
            </w:r>
          </w:p>
        </w:tc>
        <w:tc>
          <w:tcPr>
            <w:tcW w:type="dxa" w:w="1280"/>
          </w:tcPr>
          <w:p>
            <w:pPr>
              <w:spacing w:after="0"/>
              <w:jc w:val="left"/>
            </w:pPr>
            <w:r>
              <w:rPr>
                <w:sz w:val="16"/>
              </w:rPr>
              <w:t>event-days per year</w:t>
            </w:r>
          </w:p>
        </w:tc>
        <w:tc>
          <w:tcPr>
            <w:tcW w:type="dxa" w:w="1583"/>
          </w:tcPr>
          <w:p>
            <w:pPr>
              <w:spacing w:after="0"/>
              <w:jc w:val="left"/>
            </w:pPr>
            <w:r>
              <w:rPr>
                <w:sz w:val="16"/>
              </w:rPr>
              <w:t>about 6.32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0.00946</w:t>
            </w:r>
          </w:p>
        </w:tc>
        <w:tc>
          <w:tcPr>
            <w:tcW w:type="dxa" w:w="1280"/>
          </w:tcPr>
          <w:p>
            <w:pPr>
              <w:spacing w:after="0"/>
              <w:jc w:val="left"/>
            </w:pPr>
            <w:r>
              <w:rPr>
                <w:sz w:val="16"/>
              </w:rPr>
              <w:t>events per year</w:t>
            </w:r>
          </w:p>
        </w:tc>
        <w:tc>
          <w:tcPr>
            <w:tcW w:type="dxa" w:w="1583"/>
          </w:tcPr>
          <w:p>
            <w:pPr>
              <w:spacing w:after="0"/>
              <w:jc w:val="left"/>
            </w:pPr>
            <w:r>
              <w:rPr>
                <w:sz w:val="16"/>
              </w:rPr>
              <w:t>about 1 in 106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0.619</w:t>
            </w:r>
          </w:p>
        </w:tc>
        <w:tc>
          <w:tcPr>
            <w:tcW w:type="dxa" w:w="1280"/>
          </w:tcPr>
          <w:p>
            <w:pPr>
              <w:spacing w:after="0"/>
              <w:jc w:val="left"/>
            </w:pPr>
            <w:r>
              <w:rPr>
                <w:sz w:val="16"/>
              </w:rPr>
              <w:t>event-days per year</w:t>
            </w:r>
          </w:p>
        </w:tc>
        <w:tc>
          <w:tcPr>
            <w:tcW w:type="dxa" w:w="1583"/>
          </w:tcPr>
          <w:p>
            <w:pPr>
              <w:spacing w:after="0"/>
              <w:jc w:val="left"/>
            </w:pPr>
            <w:r>
              <w:rPr>
                <w:sz w:val="16"/>
              </w:rPr>
              <w:t>about 0.619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3.21</w:t>
            </w:r>
          </w:p>
        </w:tc>
        <w:tc>
          <w:tcPr>
            <w:tcW w:type="dxa" w:w="1280"/>
          </w:tcPr>
          <w:p>
            <w:pPr>
              <w:spacing w:after="0"/>
              <w:jc w:val="left"/>
            </w:pPr>
            <w:r>
              <w:rPr>
                <w:sz w:val="16"/>
              </w:rPr>
              <w:t>event-days per year</w:t>
            </w:r>
          </w:p>
        </w:tc>
        <w:tc>
          <w:tcPr>
            <w:tcW w:type="dxa" w:w="1583"/>
          </w:tcPr>
          <w:p>
            <w:pPr>
              <w:spacing w:after="0"/>
              <w:jc w:val="left"/>
            </w:pPr>
            <w:r>
              <w:rPr>
                <w:sz w:val="16"/>
              </w:rPr>
              <w:t>about 3.21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27 of 30 years, 1996 to 2025 (90%)</w:t>
            </w:r>
          </w:p>
        </w:tc>
        <w:tc>
          <w:tcPr>
            <w:tcW w:type="dxa" w:w="1524"/>
          </w:tcPr>
          <w:p>
            <w:pPr>
              <w:spacing w:after="0"/>
              <w:jc w:val="right"/>
            </w:pPr>
            <w:r>
              <w:rPr>
                <w:sz w:val="16"/>
              </w:rPr>
              <w:t>90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0.24</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49.6</w:t>
            </w:r>
          </w:p>
        </w:tc>
        <w:tc>
          <w:tcPr>
            <w:tcW w:type="dxa" w:w="1280"/>
          </w:tcPr>
          <w:p>
            <w:pPr>
              <w:spacing w:after="0"/>
              <w:jc w:val="left"/>
            </w:pPr>
            <w:r>
              <w:rPr>
                <w:sz w:val="16"/>
              </w:rPr>
              <w:t>days per year with a strike</w:t>
            </w:r>
          </w:p>
        </w:tc>
        <w:tc>
          <w:tcPr>
            <w:tcW w:type="dxa" w:w="1583"/>
          </w:tcPr>
          <w:p>
            <w:pPr>
              <w:spacing w:after="0"/>
              <w:jc w:val="left"/>
            </w:pPr>
            <w:r>
              <w:rPr>
                <w:sz w:val="16"/>
              </w:rPr>
              <w:t>about 49.6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4.76</w:t>
            </w:r>
          </w:p>
        </w:tc>
        <w:tc>
          <w:tcPr>
            <w:tcW w:type="dxa" w:w="1280"/>
          </w:tcPr>
          <w:p>
            <w:pPr>
              <w:spacing w:after="0"/>
              <w:jc w:val="left"/>
            </w:pPr>
            <w:r>
              <w:rPr>
                <w:sz w:val="16"/>
              </w:rPr>
              <w:t>events per year</w:t>
            </w:r>
          </w:p>
        </w:tc>
        <w:tc>
          <w:tcPr>
            <w:tcW w:type="dxa" w:w="1583"/>
          </w:tcPr>
          <w:p>
            <w:pPr>
              <w:spacing w:after="0"/>
              <w:jc w:val="left"/>
            </w:pPr>
            <w:r>
              <w:rPr>
                <w:sz w:val="16"/>
              </w:rPr>
              <w:t>about 4.76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0.325</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0.000022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0.0022%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10.6</w:t>
            </w:r>
          </w:p>
        </w:tc>
        <w:tc>
          <w:tcPr>
            <w:tcW w:type="dxa" w:w="1280"/>
          </w:tcPr>
          <w:p>
            <w:pPr>
              <w:spacing w:after="0"/>
              <w:jc w:val="left"/>
            </w:pPr>
            <w:r>
              <w:rPr>
                <w:sz w:val="16"/>
              </w:rPr>
              <w:t>event-days per year</w:t>
            </w:r>
          </w:p>
        </w:tc>
        <w:tc>
          <w:tcPr>
            <w:tcW w:type="dxa" w:w="1583"/>
          </w:tcPr>
          <w:p>
            <w:pPr>
              <w:spacing w:after="0"/>
              <w:jc w:val="left"/>
            </w:pPr>
            <w:r>
              <w:rPr>
                <w:sz w:val="16"/>
              </w:rPr>
              <w:t>about 10.6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201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177</w:t>
            </w:r>
          </w:p>
        </w:tc>
        <w:tc>
          <w:tcPr>
            <w:tcW w:type="dxa" w:w="1381"/>
          </w:tcPr>
          <w:p>
            <w:pPr>
              <w:spacing w:after="0"/>
              <w:jc w:val="right"/>
            </w:pPr>
            <w:r>
              <w:rPr>
                <w:sz w:val="16"/>
              </w:rPr>
              <w:t>30</w:t>
            </w:r>
          </w:p>
        </w:tc>
        <w:tc>
          <w:tcPr>
            <w:tcW w:type="dxa" w:w="1381"/>
          </w:tcPr>
          <w:p>
            <w:pPr>
              <w:spacing w:after="0"/>
              <w:jc w:val="right"/>
            </w:pPr>
            <w:r>
              <w:rPr>
                <w:sz w:val="16"/>
              </w:rPr>
              <w:t>5.9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55.6</w:t>
            </w:r>
          </w:p>
        </w:tc>
        <w:tc>
          <w:tcPr>
            <w:tcW w:type="dxa" w:w="1311"/>
          </w:tcPr>
          <w:p>
            <w:pPr>
              <w:spacing w:after="0"/>
              <w:jc w:val="right"/>
            </w:pPr>
            <w:r>
              <w:rPr>
                <w:sz w:val="16"/>
              </w:rPr>
              <w:t>72.6</w:t>
            </w:r>
          </w:p>
        </w:tc>
        <w:tc>
          <w:tcPr>
            <w:tcW w:type="dxa" w:w="1250"/>
          </w:tcPr>
          <w:p>
            <w:pPr>
              <w:spacing w:after="0"/>
              <w:jc w:val="right"/>
            </w:pPr>
            <w:r>
              <w:rPr>
                <w:sz w:val="16"/>
              </w:rPr>
              <w:t>77.4</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85.8</w:t>
            </w:r>
          </w:p>
        </w:tc>
        <w:tc>
          <w:tcPr>
            <w:tcW w:type="dxa" w:w="1311"/>
          </w:tcPr>
          <w:p>
            <w:pPr>
              <w:spacing w:after="0"/>
              <w:jc w:val="right"/>
            </w:pPr>
            <w:r>
              <w:rPr>
                <w:sz w:val="16"/>
              </w:rPr>
              <w:t>89.9</w:t>
            </w:r>
          </w:p>
        </w:tc>
        <w:tc>
          <w:tcPr>
            <w:tcW w:type="dxa" w:w="1250"/>
          </w:tcPr>
          <w:p>
            <w:pPr>
              <w:spacing w:after="0"/>
              <w:jc w:val="right"/>
            </w:pPr>
            <w:r>
              <w:rPr>
                <w:sz w:val="16"/>
              </w:rPr>
              <w:t>94.7</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57.5</w:t>
            </w:r>
          </w:p>
        </w:tc>
        <w:tc>
          <w:tcPr>
            <w:tcW w:type="dxa" w:w="1311"/>
          </w:tcPr>
          <w:p>
            <w:pPr>
              <w:spacing w:after="0"/>
              <w:jc w:val="right"/>
            </w:pPr>
            <w:r>
              <w:rPr>
                <w:sz w:val="16"/>
              </w:rPr>
              <w:t>70.3</w:t>
            </w:r>
          </w:p>
        </w:tc>
        <w:tc>
          <w:tcPr>
            <w:tcW w:type="dxa" w:w="1250"/>
          </w:tcPr>
          <w:p>
            <w:pPr>
              <w:spacing w:after="0"/>
              <w:jc w:val="right"/>
            </w:pPr>
            <w:r>
              <w:rPr>
                <w:sz w:val="16"/>
              </w:rPr>
              <w:t>77.6</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61.6</w:t>
            </w:r>
          </w:p>
        </w:tc>
        <w:tc>
          <w:tcPr>
            <w:tcW w:type="dxa" w:w="1311"/>
          </w:tcPr>
          <w:p>
            <w:pPr>
              <w:spacing w:after="0"/>
              <w:jc w:val="right"/>
            </w:pPr>
            <w:r>
              <w:rPr>
                <w:sz w:val="16"/>
              </w:rPr>
              <w:t>71.2</w:t>
            </w:r>
          </w:p>
        </w:tc>
        <w:tc>
          <w:tcPr>
            <w:tcW w:type="dxa" w:w="1250"/>
          </w:tcPr>
          <w:p>
            <w:pPr>
              <w:spacing w:after="0"/>
              <w:jc w:val="right"/>
            </w:pPr>
            <w:r>
              <w:rPr>
                <w:sz w:val="16"/>
              </w:rPr>
              <w:t>81.6</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19.8</w:t>
            </w:r>
          </w:p>
        </w:tc>
        <w:tc>
          <w:tcPr>
            <w:tcW w:type="dxa" w:w="1311"/>
          </w:tcPr>
          <w:p>
            <w:pPr>
              <w:spacing w:after="0"/>
              <w:jc w:val="right"/>
            </w:pPr>
            <w:r>
              <w:rPr>
                <w:sz w:val="16"/>
              </w:rPr>
              <w:t>33.5</w:t>
            </w:r>
          </w:p>
        </w:tc>
        <w:tc>
          <w:tcPr>
            <w:tcW w:type="dxa" w:w="1250"/>
          </w:tcPr>
          <w:p>
            <w:pPr>
              <w:spacing w:after="0"/>
              <w:jc w:val="right"/>
            </w:pPr>
            <w:r>
              <w:rPr>
                <w:sz w:val="16"/>
              </w:rPr>
              <w:t>47.5</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33.4</w:t>
            </w:r>
          </w:p>
        </w:tc>
        <w:tc>
          <w:tcPr>
            <w:tcW w:type="dxa" w:w="1311"/>
          </w:tcPr>
          <w:p>
            <w:pPr>
              <w:spacing w:after="0"/>
              <w:jc w:val="right"/>
            </w:pPr>
            <w:r>
              <w:rPr>
                <w:sz w:val="16"/>
              </w:rPr>
              <w:t>41.4</w:t>
            </w:r>
          </w:p>
        </w:tc>
        <w:tc>
          <w:tcPr>
            <w:tcW w:type="dxa" w:w="1250"/>
          </w:tcPr>
          <w:p>
            <w:pPr>
              <w:spacing w:after="0"/>
              <w:jc w:val="right"/>
            </w:pPr>
            <w:r>
              <w:rPr>
                <w:sz w:val="16"/>
              </w:rPr>
              <w:t>44.1</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60.7</w:t>
            </w:r>
          </w:p>
        </w:tc>
        <w:tc>
          <w:tcPr>
            <w:tcW w:type="dxa" w:w="1311"/>
          </w:tcPr>
          <w:p>
            <w:pPr>
              <w:spacing w:after="0"/>
              <w:jc w:val="right"/>
            </w:pPr>
            <w:r>
              <w:rPr>
                <w:sz w:val="16"/>
              </w:rPr>
              <w:t>72.1</w:t>
            </w:r>
          </w:p>
        </w:tc>
        <w:tc>
          <w:tcPr>
            <w:tcW w:type="dxa" w:w="1250"/>
          </w:tcPr>
          <w:p>
            <w:pPr>
              <w:spacing w:after="0"/>
              <w:jc w:val="right"/>
            </w:pPr>
            <w:r>
              <w:rPr>
                <w:sz w:val="16"/>
              </w:rPr>
              <w:t>83.7</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40.9</w:t>
            </w:r>
          </w:p>
        </w:tc>
        <w:tc>
          <w:tcPr>
            <w:tcW w:type="dxa" w:w="1311"/>
          </w:tcPr>
          <w:p>
            <w:pPr>
              <w:spacing w:after="0"/>
              <w:jc w:val="right"/>
            </w:pPr>
            <w:r>
              <w:rPr>
                <w:sz w:val="16"/>
              </w:rPr>
              <w:t>69.8</w:t>
            </w:r>
          </w:p>
        </w:tc>
        <w:tc>
          <w:tcPr>
            <w:tcW w:type="dxa" w:w="1250"/>
          </w:tcPr>
          <w:p>
            <w:pPr>
              <w:spacing w:after="0"/>
              <w:jc w:val="right"/>
            </w:pPr>
            <w:r>
              <w:rPr>
                <w:sz w:val="16"/>
              </w:rPr>
              <w:t>98.9</w:t>
            </w:r>
          </w:p>
        </w:tc>
        <w:tc>
          <w:tcPr>
            <w:tcW w:type="dxa" w:w="6992"/>
          </w:tcPr>
          <w:p>
            <w:pPr>
              <w:spacing w:after="0"/>
              <w:jc w:val="left"/>
            </w:pPr>
            <w:r>
              <w:rPr>
                <w:sz w:val="16"/>
              </w:rPr>
              <w:t>Very High 1, Relatively High 1, Relatively Moderate 3,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83.7</w:t>
            </w:r>
          </w:p>
        </w:tc>
        <w:tc>
          <w:tcPr>
            <w:tcW w:type="dxa" w:w="1311"/>
          </w:tcPr>
          <w:p>
            <w:pPr>
              <w:spacing w:after="0"/>
              <w:jc w:val="right"/>
            </w:pPr>
            <w:r>
              <w:rPr>
                <w:sz w:val="16"/>
              </w:rPr>
              <w:t>89.9</w:t>
            </w:r>
          </w:p>
        </w:tc>
        <w:tc>
          <w:tcPr>
            <w:tcW w:type="dxa" w:w="1250"/>
          </w:tcPr>
          <w:p>
            <w:pPr>
              <w:spacing w:after="0"/>
              <w:jc w:val="right"/>
            </w:pPr>
            <w:r>
              <w:rPr>
                <w:sz w:val="16"/>
              </w:rPr>
              <w:t>97.4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69.5</w:t>
            </w:r>
          </w:p>
        </w:tc>
        <w:tc>
          <w:tcPr>
            <w:tcW w:type="dxa" w:w="1311"/>
          </w:tcPr>
          <w:p>
            <w:pPr>
              <w:spacing w:after="0"/>
              <w:jc w:val="right"/>
            </w:pPr>
            <w:r>
              <w:rPr>
                <w:sz w:val="16"/>
              </w:rPr>
              <w:t>84.5</w:t>
            </w:r>
          </w:p>
        </w:tc>
        <w:tc>
          <w:tcPr>
            <w:tcW w:type="dxa" w:w="1250"/>
          </w:tcPr>
          <w:p>
            <w:pPr>
              <w:spacing w:after="0"/>
              <w:jc w:val="right"/>
            </w:pPr>
            <w:r>
              <w:rPr>
                <w:sz w:val="16"/>
              </w:rPr>
              <w:t>93.4</w:t>
            </w:r>
          </w:p>
        </w:tc>
        <w:tc>
          <w:tcPr>
            <w:tcW w:type="dxa" w:w="6992"/>
          </w:tcPr>
          <w:p>
            <w:pPr>
              <w:spacing w:after="0"/>
              <w:jc w:val="left"/>
            </w:pPr>
            <w:r>
              <w:rPr>
                <w:sz w:val="16"/>
              </w:rPr>
              <w:t>Relatively High 6,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92.5</w:t>
            </w:r>
          </w:p>
        </w:tc>
        <w:tc>
          <w:tcPr>
            <w:tcW w:type="dxa" w:w="1311"/>
          </w:tcPr>
          <w:p>
            <w:pPr>
              <w:spacing w:after="0"/>
              <w:jc w:val="right"/>
            </w:pPr>
            <w:r>
              <w:rPr>
                <w:sz w:val="16"/>
              </w:rPr>
              <w:t>97.1</w:t>
            </w:r>
          </w:p>
        </w:tc>
        <w:tc>
          <w:tcPr>
            <w:tcW w:type="dxa" w:w="1250"/>
          </w:tcPr>
          <w:p>
            <w:pPr>
              <w:spacing w:after="0"/>
              <w:jc w:val="right"/>
            </w:pPr>
            <w:r>
              <w:rPr>
                <w:sz w:val="16"/>
              </w:rPr>
              <w:t>99.0</w:t>
            </w:r>
          </w:p>
        </w:tc>
        <w:tc>
          <w:tcPr>
            <w:tcW w:type="dxa" w:w="6992"/>
          </w:tcPr>
          <w:p>
            <w:pPr>
              <w:spacing w:after="0"/>
              <w:jc w:val="left"/>
            </w:pPr>
            <w:r>
              <w:rPr>
                <w:sz w:val="16"/>
              </w:rPr>
              <w:t>Very High 5,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86.2</w:t>
            </w:r>
          </w:p>
        </w:tc>
        <w:tc>
          <w:tcPr>
            <w:tcW w:type="dxa" w:w="1311"/>
          </w:tcPr>
          <w:p>
            <w:pPr>
              <w:spacing w:after="0"/>
              <w:jc w:val="right"/>
            </w:pPr>
            <w:r>
              <w:rPr>
                <w:sz w:val="16"/>
              </w:rPr>
              <w:t>95.5</w:t>
            </w:r>
          </w:p>
        </w:tc>
        <w:tc>
          <w:tcPr>
            <w:tcW w:type="dxa" w:w="1250"/>
          </w:tcPr>
          <w:p>
            <w:pPr>
              <w:spacing w:after="0"/>
              <w:jc w:val="right"/>
            </w:pPr>
            <w:r>
              <w:rPr>
                <w:sz w:val="16"/>
              </w:rPr>
              <w:t>99.3</w:t>
            </w:r>
          </w:p>
        </w:tc>
        <w:tc>
          <w:tcPr>
            <w:tcW w:type="dxa" w:w="6992"/>
          </w:tcPr>
          <w:p>
            <w:pPr>
              <w:spacing w:after="0"/>
              <w:jc w:val="left"/>
            </w:pPr>
            <w:r>
              <w:rPr>
                <w:sz w:val="16"/>
              </w:rPr>
              <w:t>Very High 5,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51.1</w:t>
            </w:r>
          </w:p>
        </w:tc>
        <w:tc>
          <w:tcPr>
            <w:tcW w:type="dxa" w:w="1311"/>
          </w:tcPr>
          <w:p>
            <w:pPr>
              <w:spacing w:after="0"/>
              <w:jc w:val="right"/>
            </w:pPr>
            <w:r>
              <w:rPr>
                <w:sz w:val="16"/>
              </w:rPr>
              <w:t>55.3</w:t>
            </w:r>
          </w:p>
        </w:tc>
        <w:tc>
          <w:tcPr>
            <w:tcW w:type="dxa" w:w="1250"/>
          </w:tcPr>
          <w:p>
            <w:pPr>
              <w:spacing w:after="0"/>
              <w:jc w:val="right"/>
            </w:pPr>
            <w:r>
              <w:rPr>
                <w:sz w:val="16"/>
              </w:rPr>
              <w:t>61.8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47.0</w:t>
            </w:r>
          </w:p>
        </w:tc>
        <w:tc>
          <w:tcPr>
            <w:tcW w:type="dxa" w:w="1311"/>
          </w:tcPr>
          <w:p>
            <w:pPr>
              <w:spacing w:after="0"/>
              <w:jc w:val="right"/>
            </w:pPr>
            <w:r>
              <w:rPr>
                <w:sz w:val="16"/>
              </w:rPr>
              <w:t>58.3</w:t>
            </w:r>
          </w:p>
        </w:tc>
        <w:tc>
          <w:tcPr>
            <w:tcW w:type="dxa" w:w="1250"/>
          </w:tcPr>
          <w:p>
            <w:pPr>
              <w:spacing w:after="0"/>
              <w:jc w:val="right"/>
            </w:pPr>
            <w:r>
              <w:rPr>
                <w:sz w:val="16"/>
              </w:rPr>
              <w:t>74.3</w:t>
            </w:r>
          </w:p>
        </w:tc>
        <w:tc>
          <w:tcPr>
            <w:tcW w:type="dxa" w:w="6992"/>
          </w:tcPr>
          <w:p>
            <w:pPr>
              <w:spacing w:after="0"/>
              <w:jc w:val="left"/>
            </w:pPr>
            <w:r>
              <w:rPr>
                <w:sz w:val="16"/>
              </w:rPr>
              <w:t>Relatively Moderate 6,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870"/>
        <w:gridCol w:w="2927"/>
        <w:gridCol w:w="2699"/>
        <w:gridCol w:w="2790"/>
        <w:gridCol w:w="3156"/>
      </w:tblGrid>
      <w:tr>
        <w:trPr>
          <w:cantSplit/>
          <w:tblHeader/>
        </w:trPr>
        <w:tc>
          <w:tcPr>
            <w:tcW w:type="dxa" w:w="1670"/>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0"/>
          </w:tcPr>
          <w:p>
            <w:pPr>
              <w:spacing w:after="0"/>
              <w:jc w:val="left"/>
            </w:pPr>
            <w:r>
              <w:rPr>
                <w:sz w:val="16"/>
              </w:rPr>
              <w:t>Ripley County</w:t>
            </w:r>
          </w:p>
        </w:tc>
        <w:tc>
          <w:tcPr>
            <w:tcW w:type="dxa" w:w="870"/>
          </w:tcPr>
          <w:p>
            <w:pPr>
              <w:spacing w:after="0"/>
              <w:jc w:val="left"/>
            </w:pPr>
            <w:r>
              <w:rPr>
                <w:sz w:val="16"/>
              </w:rPr>
              <w:t>County</w:t>
            </w:r>
          </w:p>
        </w:tc>
        <w:tc>
          <w:tcPr>
            <w:tcW w:type="dxa" w:w="2927"/>
          </w:tcPr>
          <w:p>
            <w:pPr>
              <w:spacing w:after="0"/>
              <w:jc w:val="left"/>
            </w:pPr>
            <w:r>
              <w:rPr>
                <w:sz w:val="16"/>
              </w:rPr>
              <w:t>Approved, expires 2030-07-29</w:t>
            </w:r>
          </w:p>
        </w:tc>
        <w:tc>
          <w:tcPr>
            <w:tcW w:type="dxa" w:w="2699"/>
          </w:tcPr>
          <w:p>
            <w:pPr>
              <w:spacing w:after="0"/>
              <w:jc w:val="right"/>
            </w:pPr>
            <w:r>
              <w:rPr>
                <w:sz w:val="16"/>
              </w:rPr>
              <w:t>FMA RL 0, SRL 1; any 2</w:t>
            </w:r>
          </w:p>
        </w:tc>
        <w:tc>
          <w:tcPr>
            <w:tcW w:type="dxa" w:w="2790"/>
          </w:tcPr>
          <w:p>
            <w:pPr>
              <w:spacing w:after="0"/>
              <w:jc w:val="right"/>
            </w:pPr>
            <w:r>
              <w:rPr>
                <w:sz w:val="16"/>
              </w:rPr>
              <w:t>$72,141.61</w:t>
            </w:r>
          </w:p>
        </w:tc>
        <w:tc>
          <w:tcPr>
            <w:tcW w:type="dxa" w:w="3156"/>
          </w:tcPr>
          <w:p>
            <w:pPr>
              <w:spacing w:after="0"/>
              <w:jc w:val="right"/>
            </w:pPr>
            <w:r>
              <w:rPr>
                <w:sz w:val="16"/>
              </w:rPr>
              <w:t>0 total; 0 since its plan</w:t>
            </w:r>
          </w:p>
        </w:tc>
      </w:tr>
      <w:tr>
        <w:trPr>
          <w:cantSplit/>
        </w:trPr>
        <w:tc>
          <w:tcPr>
            <w:tcW w:type="dxa" w:w="1670"/>
          </w:tcPr>
          <w:p>
            <w:pPr>
              <w:spacing w:after="0"/>
              <w:jc w:val="left"/>
            </w:pPr>
            <w:r>
              <w:rPr>
                <w:sz w:val="16"/>
              </w:rPr>
              <w:t>Batesville city</w:t>
            </w:r>
          </w:p>
        </w:tc>
        <w:tc>
          <w:tcPr>
            <w:tcW w:type="dxa" w:w="870"/>
          </w:tcPr>
          <w:p>
            <w:pPr>
              <w:spacing w:after="0"/>
              <w:jc w:val="left"/>
            </w:pPr>
            <w:r>
              <w:rPr>
                <w:sz w:val="16"/>
              </w:rPr>
              <w:t>City</w:t>
            </w:r>
          </w:p>
        </w:tc>
        <w:tc>
          <w:tcPr>
            <w:tcW w:type="dxa" w:w="2927"/>
          </w:tcPr>
          <w:p>
            <w:pPr>
              <w:spacing w:after="0"/>
              <w:jc w:val="left"/>
            </w:pPr>
            <w:r>
              <w:rPr>
                <w:sz w:val="16"/>
              </w:rPr>
              <w:t>Approved, expires 2030-07-29</w:t>
            </w:r>
          </w:p>
        </w:tc>
        <w:tc>
          <w:tcPr>
            <w:tcW w:type="dxa" w:w="2699"/>
          </w:tcPr>
          <w:p>
            <w:pPr>
              <w:spacing w:after="0"/>
              <w:jc w:val="right"/>
            </w:pPr>
            <w:r>
              <w:rPr>
                <w:sz w:val="16"/>
              </w:rPr>
              <w:t>FMA RL 0, SRL 0; any 0</w:t>
            </w:r>
          </w:p>
        </w:tc>
        <w:tc>
          <w:tcPr>
            <w:tcW w:type="dxa" w:w="2790"/>
          </w:tcPr>
          <w:p>
            <w:pPr>
              <w:spacing w:after="0"/>
              <w:jc w:val="right"/>
            </w:pPr>
            <w:r>
              <w:rPr>
                <w:sz w:val="16"/>
              </w:rPr>
              <w:t>$80,137.08</w:t>
            </w:r>
          </w:p>
        </w:tc>
        <w:tc>
          <w:tcPr>
            <w:tcW w:type="dxa" w:w="3156"/>
          </w:tcPr>
          <w:p>
            <w:pPr>
              <w:spacing w:after="0"/>
              <w:jc w:val="right"/>
            </w:pPr>
            <w:r>
              <w:rPr>
                <w:sz w:val="16"/>
              </w:rPr>
              <w:t>38 total; 3 since its plan</w:t>
            </w:r>
          </w:p>
        </w:tc>
      </w:tr>
      <w:tr>
        <w:trPr>
          <w:cantSplit/>
        </w:trPr>
        <w:tc>
          <w:tcPr>
            <w:tcW w:type="dxa" w:w="1670"/>
          </w:tcPr>
          <w:p>
            <w:pPr>
              <w:spacing w:after="0"/>
              <w:jc w:val="left"/>
            </w:pPr>
            <w:r>
              <w:rPr>
                <w:sz w:val="16"/>
              </w:rPr>
              <w:t>Holton town</w:t>
            </w:r>
          </w:p>
        </w:tc>
        <w:tc>
          <w:tcPr>
            <w:tcW w:type="dxa" w:w="870"/>
          </w:tcPr>
          <w:p>
            <w:pPr>
              <w:spacing w:after="0"/>
              <w:jc w:val="left"/>
            </w:pPr>
            <w:r>
              <w:rPr>
                <w:sz w:val="16"/>
              </w:rPr>
              <w:t>Town</w:t>
            </w:r>
          </w:p>
        </w:tc>
        <w:tc>
          <w:tcPr>
            <w:tcW w:type="dxa" w:w="2927"/>
          </w:tcPr>
          <w:p>
            <w:pPr>
              <w:spacing w:after="0"/>
              <w:jc w:val="left"/>
            </w:pPr>
            <w:r>
              <w:rPr>
                <w:sz w:val="16"/>
              </w:rPr>
              <w:t>Plan 110701 approved 2025-07-30,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$69,079.67</w:t>
            </w:r>
          </w:p>
        </w:tc>
        <w:tc>
          <w:tcPr>
            <w:tcW w:type="dxa" w:w="3156"/>
          </w:tcPr>
          <w:p>
            <w:pPr>
              <w:spacing w:after="0"/>
              <w:jc w:val="right"/>
            </w:pPr>
            <w:r>
              <w:rPr>
                <w:sz w:val="16"/>
              </w:rPr>
              <w:t>33 total; no approved plan</w:t>
            </w:r>
          </w:p>
        </w:tc>
      </w:tr>
      <w:tr>
        <w:trPr>
          <w:cantSplit/>
        </w:trPr>
        <w:tc>
          <w:tcPr>
            <w:tcW w:type="dxa" w:w="1670"/>
          </w:tcPr>
          <w:p>
            <w:pPr>
              <w:spacing w:after="0"/>
              <w:jc w:val="left"/>
            </w:pPr>
            <w:r>
              <w:rPr>
                <w:sz w:val="16"/>
              </w:rPr>
              <w:t>Milan town</w:t>
            </w:r>
          </w:p>
        </w:tc>
        <w:tc>
          <w:tcPr>
            <w:tcW w:type="dxa" w:w="870"/>
          </w:tcPr>
          <w:p>
            <w:pPr>
              <w:spacing w:after="0"/>
              <w:jc w:val="left"/>
            </w:pPr>
            <w:r>
              <w:rPr>
                <w:sz w:val="16"/>
              </w:rPr>
              <w:t>Town</w:t>
            </w:r>
          </w:p>
        </w:tc>
        <w:tc>
          <w:tcPr>
            <w:tcW w:type="dxa" w:w="2927"/>
          </w:tcPr>
          <w:p>
            <w:pPr>
              <w:spacing w:after="0"/>
              <w:jc w:val="left"/>
            </w:pPr>
            <w:r>
              <w:rPr>
                <w:sz w:val="16"/>
              </w:rPr>
              <w:t>Plan 110701 approved 2025-07-30,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$13,238.30</w:t>
            </w:r>
          </w:p>
        </w:tc>
        <w:tc>
          <w:tcPr>
            <w:tcW w:type="dxa" w:w="3156"/>
          </w:tcPr>
          <w:p>
            <w:pPr>
              <w:spacing w:after="0"/>
              <w:jc w:val="right"/>
            </w:pPr>
            <w:r>
              <w:rPr>
                <w:sz w:val="16"/>
              </w:rPr>
              <w:t>21 total; no approved plan</w:t>
            </w:r>
          </w:p>
        </w:tc>
      </w:tr>
      <w:tr>
        <w:trPr>
          <w:cantSplit/>
        </w:trPr>
        <w:tc>
          <w:tcPr>
            <w:tcW w:type="dxa" w:w="1670"/>
          </w:tcPr>
          <w:p>
            <w:pPr>
              <w:spacing w:after="0"/>
              <w:jc w:val="left"/>
            </w:pPr>
            <w:r>
              <w:rPr>
                <w:sz w:val="16"/>
              </w:rPr>
              <w:t>Napoleon town</w:t>
            </w:r>
          </w:p>
        </w:tc>
        <w:tc>
          <w:tcPr>
            <w:tcW w:type="dxa" w:w="870"/>
          </w:tcPr>
          <w:p>
            <w:pPr>
              <w:spacing w:after="0"/>
              <w:jc w:val="left"/>
            </w:pPr>
            <w:r>
              <w:rPr>
                <w:sz w:val="16"/>
              </w:rPr>
              <w:t>Town</w:t>
            </w:r>
          </w:p>
        </w:tc>
        <w:tc>
          <w:tcPr>
            <w:tcW w:type="dxa" w:w="2927"/>
          </w:tcPr>
          <w:p>
            <w:pPr>
              <w:spacing w:after="0"/>
              <w:jc w:val="left"/>
            </w:pPr>
            <w:r>
              <w:rPr>
                <w:sz w:val="16"/>
              </w:rPr>
              <w:t>Plan 110701 approved 2025-07-30,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55 total; no approved plan</w:t>
            </w:r>
          </w:p>
        </w:tc>
      </w:tr>
      <w:tr>
        <w:trPr>
          <w:cantSplit/>
        </w:trPr>
        <w:tc>
          <w:tcPr>
            <w:tcW w:type="dxa" w:w="1670"/>
          </w:tcPr>
          <w:p>
            <w:pPr>
              <w:spacing w:after="0"/>
              <w:jc w:val="left"/>
            </w:pPr>
            <w:r>
              <w:rPr>
                <w:sz w:val="16"/>
              </w:rPr>
              <w:t>Osgood town</w:t>
            </w:r>
          </w:p>
        </w:tc>
        <w:tc>
          <w:tcPr>
            <w:tcW w:type="dxa" w:w="870"/>
          </w:tcPr>
          <w:p>
            <w:pPr>
              <w:spacing w:after="0"/>
              <w:jc w:val="left"/>
            </w:pPr>
            <w:r>
              <w:rPr>
                <w:sz w:val="16"/>
              </w:rPr>
              <w:t>Town</w:t>
            </w:r>
          </w:p>
        </w:tc>
        <w:tc>
          <w:tcPr>
            <w:tcW w:type="dxa" w:w="2927"/>
          </w:tcPr>
          <w:p>
            <w:pPr>
              <w:spacing w:after="0"/>
              <w:jc w:val="left"/>
            </w:pPr>
            <w:r>
              <w:rPr>
                <w:sz w:val="16"/>
              </w:rPr>
              <w:t>Plan 110701 approved 2025-07-30,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$28,022.97</w:t>
            </w:r>
          </w:p>
        </w:tc>
        <w:tc>
          <w:tcPr>
            <w:tcW w:type="dxa" w:w="3156"/>
          </w:tcPr>
          <w:p>
            <w:pPr>
              <w:spacing w:after="0"/>
              <w:jc w:val="right"/>
            </w:pPr>
            <w:r>
              <w:rPr>
                <w:sz w:val="16"/>
              </w:rPr>
              <w:t>35 total; no approved plan</w:t>
            </w:r>
          </w:p>
        </w:tc>
      </w:tr>
      <w:tr>
        <w:trPr>
          <w:cantSplit/>
        </w:trPr>
        <w:tc>
          <w:tcPr>
            <w:tcW w:type="dxa" w:w="1670"/>
          </w:tcPr>
          <w:p>
            <w:pPr>
              <w:spacing w:after="0"/>
              <w:jc w:val="left"/>
            </w:pPr>
            <w:r>
              <w:rPr>
                <w:sz w:val="16"/>
              </w:rPr>
              <w:t>Sunman town</w:t>
            </w:r>
          </w:p>
        </w:tc>
        <w:tc>
          <w:tcPr>
            <w:tcW w:type="dxa" w:w="870"/>
          </w:tcPr>
          <w:p>
            <w:pPr>
              <w:spacing w:after="0"/>
              <w:jc w:val="left"/>
            </w:pPr>
            <w:r>
              <w:rPr>
                <w:sz w:val="16"/>
              </w:rPr>
              <w:t>Town</w:t>
            </w:r>
          </w:p>
        </w:tc>
        <w:tc>
          <w:tcPr>
            <w:tcW w:type="dxa" w:w="2927"/>
          </w:tcPr>
          <w:p>
            <w:pPr>
              <w:spacing w:after="0"/>
              <w:jc w:val="left"/>
            </w:pPr>
            <w:r>
              <w:rPr>
                <w:sz w:val="16"/>
              </w:rPr>
              <w:t>Plan 110701 approved 2025-07-30,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$3,091.53</w:t>
            </w:r>
          </w:p>
        </w:tc>
        <w:tc>
          <w:tcPr>
            <w:tcW w:type="dxa" w:w="3156"/>
          </w:tcPr>
          <w:p>
            <w:pPr>
              <w:spacing w:after="0"/>
              <w:jc w:val="right"/>
            </w:pPr>
            <w:r>
              <w:rPr>
                <w:sz w:val="16"/>
              </w:rPr>
              <w:t>29 total; no approved plan</w:t>
            </w:r>
          </w:p>
        </w:tc>
      </w:tr>
      <w:tr>
        <w:trPr>
          <w:cantSplit/>
        </w:trPr>
        <w:tc>
          <w:tcPr>
            <w:tcW w:type="dxa" w:w="1670"/>
          </w:tcPr>
          <w:p>
            <w:pPr>
              <w:spacing w:after="0"/>
              <w:jc w:val="left"/>
            </w:pPr>
            <w:r>
              <w:rPr>
                <w:sz w:val="16"/>
              </w:rPr>
              <w:t>Versailles town</w:t>
            </w:r>
          </w:p>
        </w:tc>
        <w:tc>
          <w:tcPr>
            <w:tcW w:type="dxa" w:w="870"/>
          </w:tcPr>
          <w:p>
            <w:pPr>
              <w:spacing w:after="0"/>
              <w:jc w:val="left"/>
            </w:pPr>
            <w:r>
              <w:rPr>
                <w:sz w:val="16"/>
              </w:rPr>
              <w:t>Town</w:t>
            </w:r>
          </w:p>
        </w:tc>
        <w:tc>
          <w:tcPr>
            <w:tcW w:type="dxa" w:w="2927"/>
          </w:tcPr>
          <w:p>
            <w:pPr>
              <w:spacing w:after="0"/>
              <w:jc w:val="left"/>
            </w:pPr>
            <w:r>
              <w:rPr>
                <w:sz w:val="16"/>
              </w:rPr>
              <w:t>Plan 110701 approved 2025-07-30,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$14,998.58</w:t>
            </w:r>
          </w:p>
        </w:tc>
        <w:tc>
          <w:tcPr>
            <w:tcW w:type="dxa" w:w="3156"/>
          </w:tcPr>
          <w:p>
            <w:pPr>
              <w:spacing w:after="0"/>
              <w:jc w:val="right"/>
            </w:pPr>
            <w:r>
              <w:rPr>
                <w:sz w:val="16"/>
              </w:rPr>
              <w:t>56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78"/>
        <w:gridCol w:w="1305"/>
        <w:gridCol w:w="1147"/>
        <w:gridCol w:w="1061"/>
        <w:gridCol w:w="1284"/>
        <w:gridCol w:w="129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2025-07-30</w:t>
            </w:r>
          </w:p>
          <w:p>
            <w:pPr>
              <w:spacing w:after="0"/>
              <w:jc w:val="right"/>
            </w:pPr>
            <w:r>
              <w:rPr>
                <w:i/>
                <w:color w:val="555555"/>
                <w:sz w:val="14"/>
              </w:rPr>
              <w:t>county-coded records, property plus crops, nominal dollars</w:t>
            </w:r>
          </w:p>
        </w:tc>
        <w:tc>
          <w:tcPr>
            <w:tcW w:type="dxa" w:w="106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$7,460,979,238</w:t>
            </w:r>
          </w:p>
        </w:tc>
        <w:tc>
          <w:tcPr>
            <w:tcW w:type="dxa" w:w="1215"/>
          </w:tcPr>
          <w:p>
            <w:pPr>
              <w:spacing w:after="0"/>
              <w:jc w:val="right"/>
            </w:pPr>
            <w:r>
              <w:rPr>
                <w:sz w:val="16"/>
              </w:rPr>
              <w:t>$111,339,778</w:t>
            </w:r>
          </w:p>
        </w:tc>
        <w:tc>
          <w:tcPr>
            <w:tcW w:type="dxa" w:w="1040"/>
          </w:tcPr>
          <w:p>
            <w:pPr>
              <w:spacing w:after="0"/>
              <w:jc w:val="right"/>
            </w:pPr>
            <w:r>
              <w:rPr>
                <w:sz w:val="16"/>
              </w:rPr>
              <w:t>28,944</w:t>
            </w:r>
          </w:p>
        </w:tc>
        <w:tc>
          <w:tcPr>
            <w:tcW w:type="dxa" w:w="1037"/>
          </w:tcPr>
          <w:p>
            <w:pPr>
              <w:spacing w:after="0"/>
              <w:jc w:val="right"/>
            </w:pPr>
            <w:r>
              <w:rPr>
                <w:sz w:val="16"/>
              </w:rPr>
              <w:t>$458</w:t>
            </w:r>
          </w:p>
        </w:tc>
        <w:tc>
          <w:tcPr>
            <w:tcW w:type="dxa" w:w="1126"/>
          </w:tcPr>
          <w:p>
            <w:pPr>
              <w:spacing w:after="0"/>
              <w:jc w:val="right"/>
            </w:pPr>
            <w:r>
              <w:rPr>
                <w:sz w:val="16"/>
              </w:rPr>
              <w:t>$97,071</w:t>
            </w:r>
          </w:p>
        </w:tc>
        <w:tc>
          <w:tcPr>
            <w:tcW w:type="dxa" w:w="1078"/>
          </w:tcPr>
          <w:p>
            <w:pPr>
              <w:spacing w:after="0"/>
              <w:jc w:val="right"/>
            </w:pPr>
            <w:r>
              <w:rPr>
                <w:sz w:val="16"/>
              </w:rPr>
              <w:t>$586,606</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$67,031,221</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$155,599</w:t>
            </w:r>
          </w:p>
        </w:tc>
        <w:tc>
          <w:tcPr>
            <w:tcW w:type="dxa" w:w="1078"/>
          </w:tcPr>
          <w:p>
            <w:pPr>
              <w:spacing w:after="0"/>
              <w:jc w:val="right"/>
            </w:pPr>
            <w:r>
              <w:rPr>
                <w:sz w:val="16"/>
              </w:rPr>
              <w:t>n/a</w:t>
            </w:r>
          </w:p>
        </w:tc>
        <w:tc>
          <w:tcPr>
            <w:tcW w:type="dxa" w:w="1305"/>
          </w:tcPr>
          <w:p>
            <w:pPr>
              <w:spacing w:after="0"/>
              <w:jc w:val="right"/>
            </w:pPr>
            <w:r>
              <w:rPr>
                <w:sz w:val="16"/>
              </w:rPr>
              <w:t>0.232% (agriculture)</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$12,967,735,371</w:t>
            </w:r>
          </w:p>
        </w:tc>
        <w:tc>
          <w:tcPr>
            <w:tcW w:type="dxa" w:w="1215"/>
          </w:tcPr>
          <w:p>
            <w:pPr>
              <w:spacing w:after="0"/>
              <w:jc w:val="right"/>
            </w:pPr>
            <w:r>
              <w:rPr>
                <w:sz w:val="16"/>
              </w:rPr>
              <w:t>n/a</w:t>
            </w:r>
          </w:p>
        </w:tc>
        <w:tc>
          <w:tcPr>
            <w:tcW w:type="dxa" w:w="1040"/>
          </w:tcPr>
          <w:p>
            <w:pPr>
              <w:spacing w:after="0"/>
              <w:jc w:val="right"/>
            </w:pPr>
            <w:r>
              <w:rPr>
                <w:sz w:val="16"/>
              </w:rPr>
              <w:t>28,995</w:t>
            </w:r>
          </w:p>
        </w:tc>
        <w:tc>
          <w:tcPr>
            <w:tcW w:type="dxa" w:w="1037"/>
          </w:tcPr>
          <w:p>
            <w:pPr>
              <w:spacing w:after="0"/>
              <w:jc w:val="right"/>
            </w:pPr>
            <w:r>
              <w:rPr>
                <w:sz w:val="16"/>
              </w:rPr>
              <w:t>$491,233</w:t>
            </w:r>
          </w:p>
        </w:tc>
        <w:tc>
          <w:tcPr>
            <w:tcW w:type="dxa" w:w="1126"/>
          </w:tcPr>
          <w:p>
            <w:pPr>
              <w:spacing w:after="0"/>
              <w:jc w:val="right"/>
            </w:pPr>
            <w:r>
              <w:rPr>
                <w:sz w:val="16"/>
              </w:rPr>
              <w:t>n/a</w:t>
            </w:r>
          </w:p>
        </w:tc>
        <w:tc>
          <w:tcPr>
            <w:tcW w:type="dxa" w:w="1078"/>
          </w:tcPr>
          <w:p>
            <w:pPr>
              <w:spacing w:after="0"/>
              <w:jc w:val="right"/>
            </w:pPr>
            <w:r>
              <w:rPr>
                <w:sz w:val="16"/>
              </w:rPr>
              <w:t>$96,260</w:t>
            </w:r>
          </w:p>
        </w:tc>
        <w:tc>
          <w:tcPr>
            <w:tcW w:type="dxa" w:w="1305"/>
          </w:tcPr>
          <w:p>
            <w:pPr>
              <w:spacing w:after="0"/>
              <w:jc w:val="right"/>
            </w:pPr>
            <w:r>
              <w:rPr>
                <w:sz w:val="16"/>
              </w:rPr>
              <w:t>0.00379%</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$7,460,979,238</w:t>
            </w:r>
          </w:p>
        </w:tc>
        <w:tc>
          <w:tcPr>
            <w:tcW w:type="dxa" w:w="1215"/>
          </w:tcPr>
          <w:p>
            <w:pPr>
              <w:spacing w:after="0"/>
              <w:jc w:val="right"/>
            </w:pPr>
            <w:r>
              <w:rPr>
                <w:sz w:val="16"/>
              </w:rPr>
              <w:t>$111,339,778</w:t>
            </w:r>
          </w:p>
        </w:tc>
        <w:tc>
          <w:tcPr>
            <w:tcW w:type="dxa" w:w="1040"/>
          </w:tcPr>
          <w:p>
            <w:pPr>
              <w:spacing w:after="0"/>
              <w:jc w:val="right"/>
            </w:pPr>
            <w:r>
              <w:rPr>
                <w:sz w:val="16"/>
              </w:rPr>
              <w:t>28,944</w:t>
            </w:r>
          </w:p>
        </w:tc>
        <w:tc>
          <w:tcPr>
            <w:tcW w:type="dxa" w:w="1037"/>
          </w:tcPr>
          <w:p>
            <w:pPr>
              <w:spacing w:after="0"/>
              <w:jc w:val="right"/>
            </w:pPr>
            <w:r>
              <w:rPr>
                <w:sz w:val="16"/>
              </w:rPr>
              <w:t>$141,529</w:t>
            </w:r>
          </w:p>
        </w:tc>
        <w:tc>
          <w:tcPr>
            <w:tcW w:type="dxa" w:w="1126"/>
          </w:tcPr>
          <w:p>
            <w:pPr>
              <w:spacing w:after="0"/>
              <w:jc w:val="right"/>
            </w:pPr>
            <w:r>
              <w:rPr>
                <w:sz w:val="16"/>
              </w:rPr>
              <w:t>$17,018</w:t>
            </w:r>
          </w:p>
        </w:tc>
        <w:tc>
          <w:tcPr>
            <w:tcW w:type="dxa" w:w="1078"/>
          </w:tcPr>
          <w:p>
            <w:pPr>
              <w:spacing w:after="0"/>
              <w:jc w:val="right"/>
            </w:pPr>
            <w:r>
              <w:rPr>
                <w:sz w:val="16"/>
              </w:rPr>
              <w:t>$824</w:t>
            </w:r>
          </w:p>
        </w:tc>
        <w:tc>
          <w:tcPr>
            <w:tcW w:type="dxa" w:w="1305"/>
          </w:tcPr>
          <w:p>
            <w:pPr>
              <w:spacing w:after="0"/>
              <w:jc w:val="right"/>
            </w:pPr>
            <w:r>
              <w:rPr>
                <w:sz w:val="16"/>
              </w:rPr>
              <w:t>0.0019%</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$7,460,979,238</w:t>
            </w:r>
          </w:p>
        </w:tc>
        <w:tc>
          <w:tcPr>
            <w:tcW w:type="dxa" w:w="1215"/>
          </w:tcPr>
          <w:p>
            <w:pPr>
              <w:spacing w:after="0"/>
              <w:jc w:val="right"/>
            </w:pPr>
            <w:r>
              <w:rPr>
                <w:sz w:val="16"/>
              </w:rPr>
              <w:t>$111,339,778</w:t>
            </w:r>
          </w:p>
        </w:tc>
        <w:tc>
          <w:tcPr>
            <w:tcW w:type="dxa" w:w="1040"/>
          </w:tcPr>
          <w:p>
            <w:pPr>
              <w:spacing w:after="0"/>
              <w:jc w:val="right"/>
            </w:pPr>
            <w:r>
              <w:rPr>
                <w:sz w:val="16"/>
              </w:rPr>
              <w:t>28,944</w:t>
            </w:r>
          </w:p>
        </w:tc>
        <w:tc>
          <w:tcPr>
            <w:tcW w:type="dxa" w:w="1037"/>
          </w:tcPr>
          <w:p>
            <w:pPr>
              <w:spacing w:after="0"/>
              <w:jc w:val="right"/>
            </w:pPr>
            <w:r>
              <w:rPr>
                <w:sz w:val="16"/>
              </w:rPr>
              <w:t>$3,644</w:t>
            </w:r>
          </w:p>
        </w:tc>
        <w:tc>
          <w:tcPr>
            <w:tcW w:type="dxa" w:w="1126"/>
          </w:tcPr>
          <w:p>
            <w:pPr>
              <w:spacing w:after="0"/>
              <w:jc w:val="right"/>
            </w:pPr>
            <w:r>
              <w:rPr>
                <w:sz w:val="16"/>
              </w:rPr>
              <w:t>$2</w:t>
            </w:r>
          </w:p>
        </w:tc>
        <w:tc>
          <w:tcPr>
            <w:tcW w:type="dxa" w:w="1078"/>
          </w:tcPr>
          <w:p>
            <w:pPr>
              <w:spacing w:after="0"/>
              <w:jc w:val="right"/>
            </w:pPr>
            <w:r>
              <w:rPr>
                <w:sz w:val="16"/>
              </w:rPr>
              <w:t>$150,528</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$7,460,979,238</w:t>
            </w:r>
          </w:p>
        </w:tc>
        <w:tc>
          <w:tcPr>
            <w:tcW w:type="dxa" w:w="1215"/>
          </w:tcPr>
          <w:p>
            <w:pPr>
              <w:spacing w:after="0"/>
              <w:jc w:val="right"/>
            </w:pPr>
            <w:r>
              <w:rPr>
                <w:sz w:val="16"/>
              </w:rPr>
              <w:t>$111,339,778</w:t>
            </w:r>
          </w:p>
        </w:tc>
        <w:tc>
          <w:tcPr>
            <w:tcW w:type="dxa" w:w="1040"/>
          </w:tcPr>
          <w:p>
            <w:pPr>
              <w:spacing w:after="0"/>
              <w:jc w:val="right"/>
            </w:pPr>
            <w:r>
              <w:rPr>
                <w:sz w:val="16"/>
              </w:rPr>
              <w:t>28,944</w:t>
            </w:r>
          </w:p>
        </w:tc>
        <w:tc>
          <w:tcPr>
            <w:tcW w:type="dxa" w:w="1037"/>
          </w:tcPr>
          <w:p>
            <w:pPr>
              <w:spacing w:after="0"/>
              <w:jc w:val="right"/>
            </w:pPr>
            <w:r>
              <w:rPr>
                <w:sz w:val="16"/>
              </w:rPr>
              <w:t>$9,237</w:t>
            </w:r>
          </w:p>
        </w:tc>
        <w:tc>
          <w:tcPr>
            <w:tcW w:type="dxa" w:w="1126"/>
          </w:tcPr>
          <w:p>
            <w:pPr>
              <w:spacing w:after="0"/>
              <w:jc w:val="right"/>
            </w:pPr>
            <w:r>
              <w:rPr>
                <w:sz w:val="16"/>
              </w:rPr>
              <w:t>$3,471</w:t>
            </w:r>
          </w:p>
        </w:tc>
        <w:tc>
          <w:tcPr>
            <w:tcW w:type="dxa" w:w="1078"/>
          </w:tcPr>
          <w:p>
            <w:pPr>
              <w:spacing w:after="0"/>
              <w:jc w:val="right"/>
            </w:pPr>
            <w:r>
              <w:rPr>
                <w:sz w:val="16"/>
              </w:rPr>
              <w:t>$22</w:t>
            </w:r>
          </w:p>
        </w:tc>
        <w:tc>
          <w:tcPr>
            <w:tcW w:type="dxa" w:w="1305"/>
          </w:tcPr>
          <w:p>
            <w:pPr>
              <w:spacing w:after="0"/>
              <w:jc w:val="right"/>
            </w:pPr>
            <w:r>
              <w:rPr>
                <w:sz w:val="16"/>
              </w:rPr>
              <w:t>0.000124%</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$7,460,754,803</w:t>
            </w:r>
          </w:p>
        </w:tc>
        <w:tc>
          <w:tcPr>
            <w:tcW w:type="dxa" w:w="1215"/>
          </w:tcPr>
          <w:p>
            <w:pPr>
              <w:spacing w:after="0"/>
              <w:jc w:val="right"/>
            </w:pPr>
            <w:r>
              <w:rPr>
                <w:sz w:val="16"/>
              </w:rPr>
              <w:t>n/a</w:t>
            </w:r>
          </w:p>
        </w:tc>
        <w:tc>
          <w:tcPr>
            <w:tcW w:type="dxa" w:w="1040"/>
          </w:tcPr>
          <w:p>
            <w:pPr>
              <w:spacing w:after="0"/>
              <w:jc w:val="right"/>
            </w:pPr>
            <w:r>
              <w:rPr>
                <w:sz w:val="16"/>
              </w:rPr>
              <w:t>28,943</w:t>
            </w:r>
          </w:p>
        </w:tc>
        <w:tc>
          <w:tcPr>
            <w:tcW w:type="dxa" w:w="1037"/>
          </w:tcPr>
          <w:p>
            <w:pPr>
              <w:spacing w:after="0"/>
              <w:jc w:val="right"/>
            </w:pPr>
            <w:r>
              <w:rPr>
                <w:sz w:val="16"/>
              </w:rPr>
              <w:t>$26,996</w:t>
            </w:r>
          </w:p>
        </w:tc>
        <w:tc>
          <w:tcPr>
            <w:tcW w:type="dxa" w:w="1126"/>
          </w:tcPr>
          <w:p>
            <w:pPr>
              <w:spacing w:after="0"/>
              <w:jc w:val="right"/>
            </w:pPr>
            <w:r>
              <w:rPr>
                <w:sz w:val="16"/>
              </w:rPr>
              <w:t>n/a</w:t>
            </w:r>
          </w:p>
        </w:tc>
        <w:tc>
          <w:tcPr>
            <w:tcW w:type="dxa" w:w="1078"/>
          </w:tcPr>
          <w:p>
            <w:pPr>
              <w:spacing w:after="0"/>
              <w:jc w:val="right"/>
            </w:pPr>
            <w:r>
              <w:rPr>
                <w:sz w:val="16"/>
              </w:rPr>
              <w:t>$50,520</w:t>
            </w:r>
          </w:p>
        </w:tc>
        <w:tc>
          <w:tcPr>
            <w:tcW w:type="dxa" w:w="1305"/>
          </w:tcPr>
          <w:p>
            <w:pPr>
              <w:spacing w:after="0"/>
              <w:jc w:val="right"/>
            </w:pPr>
            <w:r>
              <w:rPr>
                <w:sz w:val="16"/>
              </w:rPr>
              <w:t>0.000362%</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$7,447,491,925</w:t>
            </w:r>
          </w:p>
        </w:tc>
        <w:tc>
          <w:tcPr>
            <w:tcW w:type="dxa" w:w="1215"/>
          </w:tcPr>
          <w:p>
            <w:pPr>
              <w:spacing w:after="0"/>
              <w:jc w:val="right"/>
            </w:pPr>
            <w:r>
              <w:rPr>
                <w:sz w:val="16"/>
              </w:rPr>
              <w:t>$2,706,730</w:t>
            </w:r>
          </w:p>
        </w:tc>
        <w:tc>
          <w:tcPr>
            <w:tcW w:type="dxa" w:w="1040"/>
          </w:tcPr>
          <w:p>
            <w:pPr>
              <w:spacing w:after="0"/>
              <w:jc w:val="right"/>
            </w:pPr>
            <w:r>
              <w:rPr>
                <w:sz w:val="16"/>
              </w:rPr>
              <w:t>204</w:t>
            </w:r>
          </w:p>
        </w:tc>
        <w:tc>
          <w:tcPr>
            <w:tcW w:type="dxa" w:w="1037"/>
          </w:tcPr>
          <w:p>
            <w:pPr>
              <w:spacing w:after="0"/>
              <w:jc w:val="right"/>
            </w:pPr>
            <w:r>
              <w:rPr>
                <w:sz w:val="16"/>
              </w:rPr>
              <w:t>$6,887,335</w:t>
            </w:r>
          </w:p>
        </w:tc>
        <w:tc>
          <w:tcPr>
            <w:tcW w:type="dxa" w:w="1126"/>
          </w:tcPr>
          <w:p>
            <w:pPr>
              <w:spacing w:after="0"/>
              <w:jc w:val="right"/>
            </w:pPr>
            <w:r>
              <w:rPr>
                <w:sz w:val="16"/>
              </w:rPr>
              <w:t>$100,209</w:t>
            </w:r>
          </w:p>
        </w:tc>
        <w:tc>
          <w:tcPr>
            <w:tcW w:type="dxa" w:w="1078"/>
          </w:tcPr>
          <w:p>
            <w:pPr>
              <w:spacing w:after="0"/>
              <w:jc w:val="right"/>
            </w:pPr>
            <w:r>
              <w:rPr>
                <w:sz w:val="16"/>
              </w:rPr>
              <w:t>$20,679</w:t>
            </w:r>
          </w:p>
        </w:tc>
        <w:tc>
          <w:tcPr>
            <w:tcW w:type="dxa" w:w="1305"/>
          </w:tcPr>
          <w:p>
            <w:pPr>
              <w:spacing w:after="0"/>
              <w:jc w:val="right"/>
            </w:pPr>
            <w:r>
              <w:rPr>
                <w:sz w:val="16"/>
              </w:rPr>
              <w:t>n/a (see note)</w:t>
            </w:r>
          </w:p>
        </w:tc>
        <w:tc>
          <w:tcPr>
            <w:tcW w:type="dxa" w:w="1147"/>
          </w:tcPr>
          <w:p>
            <w:pPr>
              <w:spacing w:after="0"/>
              <w:jc w:val="right"/>
            </w:pPr>
            <w:r>
              <w:rPr>
                <w:sz w:val="16"/>
              </w:rPr>
              <w:t>$0</w:t>
            </w: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$133,815,587</w:t>
            </w:r>
          </w:p>
        </w:tc>
        <w:tc>
          <w:tcPr>
            <w:tcW w:type="dxa" w:w="1215"/>
          </w:tcPr>
          <w:p>
            <w:pPr>
              <w:spacing w:after="0"/>
              <w:jc w:val="right"/>
            </w:pPr>
            <w:r>
              <w:rPr>
                <w:sz w:val="16"/>
              </w:rPr>
              <w:t>n/a</w:t>
            </w:r>
          </w:p>
        </w:tc>
        <w:tc>
          <w:tcPr>
            <w:tcW w:type="dxa" w:w="1040"/>
          </w:tcPr>
          <w:p>
            <w:pPr>
              <w:spacing w:after="0"/>
              <w:jc w:val="right"/>
            </w:pPr>
            <w:r>
              <w:rPr>
                <w:sz w:val="16"/>
              </w:rPr>
              <w:t>416</w:t>
            </w:r>
          </w:p>
        </w:tc>
        <w:tc>
          <w:tcPr>
            <w:tcW w:type="dxa" w:w="1037"/>
          </w:tcPr>
          <w:p>
            <w:pPr>
              <w:spacing w:after="0"/>
              <w:jc w:val="right"/>
            </w:pPr>
            <w:r>
              <w:rPr>
                <w:sz w:val="16"/>
              </w:rPr>
              <w:t>$506</w:t>
            </w:r>
          </w:p>
        </w:tc>
        <w:tc>
          <w:tcPr>
            <w:tcW w:type="dxa" w:w="1126"/>
          </w:tcPr>
          <w:p>
            <w:pPr>
              <w:spacing w:after="0"/>
              <w:jc w:val="right"/>
            </w:pPr>
            <w:r>
              <w:rPr>
                <w:sz w:val="16"/>
              </w:rPr>
              <w:t>n/a</w:t>
            </w:r>
          </w:p>
        </w:tc>
        <w:tc>
          <w:tcPr>
            <w:tcW w:type="dxa" w:w="1078"/>
          </w:tcPr>
          <w:p>
            <w:pPr>
              <w:spacing w:after="0"/>
              <w:jc w:val="right"/>
            </w:pPr>
            <w:r>
              <w:rPr>
                <w:sz w:val="16"/>
              </w:rPr>
              <w:t>$7,989</w:t>
            </w:r>
          </w:p>
        </w:tc>
        <w:tc>
          <w:tcPr>
            <w:tcW w:type="dxa" w:w="1305"/>
          </w:tcPr>
          <w:p>
            <w:pPr>
              <w:spacing w:after="0"/>
              <w:jc w:val="right"/>
            </w:pPr>
            <w:r>
              <w:rPr>
                <w:sz w:val="16"/>
              </w:rPr>
              <w:t>0.000378%</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$7,460,979,238</w:t>
            </w:r>
          </w:p>
        </w:tc>
        <w:tc>
          <w:tcPr>
            <w:tcW w:type="dxa" w:w="1215"/>
          </w:tcPr>
          <w:p>
            <w:pPr>
              <w:spacing w:after="0"/>
              <w:jc w:val="right"/>
            </w:pPr>
            <w:r>
              <w:rPr>
                <w:sz w:val="16"/>
              </w:rPr>
              <w:t>n/a</w:t>
            </w:r>
          </w:p>
        </w:tc>
        <w:tc>
          <w:tcPr>
            <w:tcW w:type="dxa" w:w="1040"/>
          </w:tcPr>
          <w:p>
            <w:pPr>
              <w:spacing w:after="0"/>
              <w:jc w:val="right"/>
            </w:pPr>
            <w:r>
              <w:rPr>
                <w:sz w:val="16"/>
              </w:rPr>
              <w:t>28,944</w:t>
            </w:r>
          </w:p>
        </w:tc>
        <w:tc>
          <w:tcPr>
            <w:tcW w:type="dxa" w:w="1037"/>
          </w:tcPr>
          <w:p>
            <w:pPr>
              <w:spacing w:after="0"/>
              <w:jc w:val="right"/>
            </w:pPr>
            <w:r>
              <w:rPr>
                <w:sz w:val="16"/>
              </w:rPr>
              <w:t>$8,528</w:t>
            </w:r>
          </w:p>
        </w:tc>
        <w:tc>
          <w:tcPr>
            <w:tcW w:type="dxa" w:w="1126"/>
          </w:tcPr>
          <w:p>
            <w:pPr>
              <w:spacing w:after="0"/>
              <w:jc w:val="right"/>
            </w:pPr>
            <w:r>
              <w:rPr>
                <w:sz w:val="16"/>
              </w:rPr>
              <w:t>n/a</w:t>
            </w:r>
          </w:p>
        </w:tc>
        <w:tc>
          <w:tcPr>
            <w:tcW w:type="dxa" w:w="1078"/>
          </w:tcPr>
          <w:p>
            <w:pPr>
              <w:spacing w:after="0"/>
              <w:jc w:val="right"/>
            </w:pPr>
            <w:r>
              <w:rPr>
                <w:sz w:val="16"/>
              </w:rPr>
              <w:t>$223,414</w:t>
            </w:r>
          </w:p>
        </w:tc>
        <w:tc>
          <w:tcPr>
            <w:tcW w:type="dxa" w:w="1305"/>
          </w:tcPr>
          <w:p>
            <w:pPr>
              <w:spacing w:after="0"/>
              <w:jc w:val="right"/>
            </w:pPr>
            <w:r>
              <w:rPr>
                <w:sz w:val="16"/>
              </w:rPr>
              <w:t>0.000114%</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$7,460,979,238</w:t>
            </w:r>
          </w:p>
        </w:tc>
        <w:tc>
          <w:tcPr>
            <w:tcW w:type="dxa" w:w="1215"/>
          </w:tcPr>
          <w:p>
            <w:pPr>
              <w:spacing w:after="0"/>
              <w:jc w:val="right"/>
            </w:pPr>
            <w:r>
              <w:rPr>
                <w:sz w:val="16"/>
              </w:rPr>
              <w:t>$111,339,778</w:t>
            </w:r>
          </w:p>
        </w:tc>
        <w:tc>
          <w:tcPr>
            <w:tcW w:type="dxa" w:w="1040"/>
          </w:tcPr>
          <w:p>
            <w:pPr>
              <w:spacing w:after="0"/>
              <w:jc w:val="right"/>
            </w:pPr>
            <w:r>
              <w:rPr>
                <w:sz w:val="16"/>
              </w:rPr>
              <w:t>28,944</w:t>
            </w:r>
          </w:p>
        </w:tc>
        <w:tc>
          <w:tcPr>
            <w:tcW w:type="dxa" w:w="1037"/>
          </w:tcPr>
          <w:p>
            <w:pPr>
              <w:spacing w:after="0"/>
              <w:jc w:val="right"/>
            </w:pPr>
            <w:r>
              <w:rPr>
                <w:sz w:val="16"/>
              </w:rPr>
              <w:t>$294,824</w:t>
            </w:r>
          </w:p>
        </w:tc>
        <w:tc>
          <w:tcPr>
            <w:tcW w:type="dxa" w:w="1126"/>
          </w:tcPr>
          <w:p>
            <w:pPr>
              <w:spacing w:after="0"/>
              <w:jc w:val="right"/>
            </w:pPr>
            <w:r>
              <w:rPr>
                <w:sz w:val="16"/>
              </w:rPr>
              <w:t>$1,376</w:t>
            </w:r>
          </w:p>
        </w:tc>
        <w:tc>
          <w:tcPr>
            <w:tcW w:type="dxa" w:w="1078"/>
          </w:tcPr>
          <w:p>
            <w:pPr>
              <w:spacing w:after="0"/>
              <w:jc w:val="right"/>
            </w:pPr>
            <w:r>
              <w:rPr>
                <w:sz w:val="16"/>
              </w:rPr>
              <w:t>$1,016,310</w:t>
            </w:r>
          </w:p>
        </w:tc>
        <w:tc>
          <w:tcPr>
            <w:tcW w:type="dxa" w:w="1305"/>
          </w:tcPr>
          <w:p>
            <w:pPr>
              <w:spacing w:after="0"/>
              <w:jc w:val="right"/>
            </w:pPr>
            <w:r>
              <w:rPr>
                <w:sz w:val="16"/>
              </w:rPr>
              <w:t>0.00395%</w:t>
            </w:r>
          </w:p>
        </w:tc>
        <w:tc>
          <w:tcPr>
            <w:tcW w:type="dxa" w:w="1147"/>
          </w:tcPr>
          <w:p>
            <w:pPr>
              <w:spacing w:after="0"/>
              <w:jc w:val="right"/>
            </w:pPr>
            <w:r>
              <w:rPr>
                <w:sz w:val="16"/>
              </w:rPr>
              <w:t>$37,000</w:t>
            </w: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$7,460,979,238</w:t>
            </w:r>
          </w:p>
        </w:tc>
        <w:tc>
          <w:tcPr>
            <w:tcW w:type="dxa" w:w="1215"/>
          </w:tcPr>
          <w:p>
            <w:pPr>
              <w:spacing w:after="0"/>
              <w:jc w:val="right"/>
            </w:pPr>
            <w:r>
              <w:rPr>
                <w:sz w:val="16"/>
              </w:rPr>
              <w:t>$111,339,778</w:t>
            </w:r>
          </w:p>
        </w:tc>
        <w:tc>
          <w:tcPr>
            <w:tcW w:type="dxa" w:w="1040"/>
          </w:tcPr>
          <w:p>
            <w:pPr>
              <w:spacing w:after="0"/>
              <w:jc w:val="right"/>
            </w:pPr>
            <w:r>
              <w:rPr>
                <w:sz w:val="16"/>
              </w:rPr>
              <w:t>28,944</w:t>
            </w:r>
          </w:p>
        </w:tc>
        <w:tc>
          <w:tcPr>
            <w:tcW w:type="dxa" w:w="1037"/>
          </w:tcPr>
          <w:p>
            <w:pPr>
              <w:spacing w:after="0"/>
              <w:jc w:val="right"/>
            </w:pPr>
            <w:r>
              <w:rPr>
                <w:sz w:val="16"/>
              </w:rPr>
              <w:t>$1,602,803</w:t>
            </w:r>
          </w:p>
        </w:tc>
        <w:tc>
          <w:tcPr>
            <w:tcW w:type="dxa" w:w="1126"/>
          </w:tcPr>
          <w:p>
            <w:pPr>
              <w:spacing w:after="0"/>
              <w:jc w:val="right"/>
            </w:pPr>
            <w:r>
              <w:rPr>
                <w:sz w:val="16"/>
              </w:rPr>
              <w:t>$1,345</w:t>
            </w:r>
          </w:p>
        </w:tc>
        <w:tc>
          <w:tcPr>
            <w:tcW w:type="dxa" w:w="1078"/>
          </w:tcPr>
          <w:p>
            <w:pPr>
              <w:spacing w:after="0"/>
              <w:jc w:val="right"/>
            </w:pPr>
            <w:r>
              <w:rPr>
                <w:sz w:val="16"/>
              </w:rPr>
              <w:t>$2,031,028</w:t>
            </w:r>
          </w:p>
        </w:tc>
        <w:tc>
          <w:tcPr>
            <w:tcW w:type="dxa" w:w="1305"/>
          </w:tcPr>
          <w:p>
            <w:pPr>
              <w:spacing w:after="0"/>
              <w:jc w:val="right"/>
            </w:pPr>
            <w:r>
              <w:rPr>
                <w:sz w:val="16"/>
              </w:rPr>
              <w:t>0.0215%</w:t>
            </w:r>
          </w:p>
        </w:tc>
        <w:tc>
          <w:tcPr>
            <w:tcW w:type="dxa" w:w="1147"/>
          </w:tcPr>
          <w:p>
            <w:pPr>
              <w:spacing w:after="0"/>
              <w:jc w:val="right"/>
            </w:pP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$1,917,275,216</w:t>
            </w:r>
          </w:p>
        </w:tc>
        <w:tc>
          <w:tcPr>
            <w:tcW w:type="dxa" w:w="1215"/>
          </w:tcPr>
          <w:p>
            <w:pPr>
              <w:spacing w:after="0"/>
              <w:jc w:val="right"/>
            </w:pPr>
            <w:r>
              <w:rPr>
                <w:sz w:val="16"/>
              </w:rPr>
              <w:t>$22,051,804</w:t>
            </w:r>
          </w:p>
        </w:tc>
        <w:tc>
          <w:tcPr>
            <w:tcW w:type="dxa" w:w="1040"/>
          </w:tcPr>
          <w:p>
            <w:pPr>
              <w:spacing w:after="0"/>
              <w:jc w:val="right"/>
            </w:pPr>
            <w:r>
              <w:rPr>
                <w:sz w:val="16"/>
              </w:rPr>
              <w:t>9,060</w:t>
            </w:r>
          </w:p>
        </w:tc>
        <w:tc>
          <w:tcPr>
            <w:tcW w:type="dxa" w:w="1037"/>
          </w:tcPr>
          <w:p>
            <w:pPr>
              <w:spacing w:after="0"/>
              <w:jc w:val="right"/>
            </w:pPr>
            <w:r>
              <w:rPr>
                <w:sz w:val="16"/>
              </w:rPr>
              <w:t>$2,074</w:t>
            </w:r>
          </w:p>
        </w:tc>
        <w:tc>
          <w:tcPr>
            <w:tcW w:type="dxa" w:w="1126"/>
          </w:tcPr>
          <w:p>
            <w:pPr>
              <w:spacing w:after="0"/>
              <w:jc w:val="right"/>
            </w:pPr>
            <w:r>
              <w:rPr>
                <w:sz w:val="16"/>
              </w:rPr>
              <w:t>$4</w:t>
            </w:r>
          </w:p>
        </w:tc>
        <w:tc>
          <w:tcPr>
            <w:tcW w:type="dxa" w:w="1078"/>
          </w:tcPr>
          <w:p>
            <w:pPr>
              <w:spacing w:after="0"/>
              <w:jc w:val="right"/>
            </w:pPr>
            <w:r>
              <w:rPr>
                <w:sz w:val="16"/>
              </w:rPr>
              <w:t>$333</w:t>
            </w:r>
          </w:p>
        </w:tc>
        <w:tc>
          <w:tcPr>
            <w:tcW w:type="dxa" w:w="1305"/>
          </w:tcPr>
          <w:p>
            <w:pPr>
              <w:spacing w:after="0"/>
              <w:jc w:val="right"/>
            </w:pPr>
            <w:r>
              <w:rPr>
                <w:sz w:val="16"/>
              </w:rPr>
              <w:t>0.000108%</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$7,460,979,238</w:t>
            </w:r>
          </w:p>
        </w:tc>
        <w:tc>
          <w:tcPr>
            <w:tcW w:type="dxa" w:w="1215"/>
          </w:tcPr>
          <w:p>
            <w:pPr>
              <w:spacing w:after="0"/>
              <w:jc w:val="right"/>
            </w:pPr>
            <w:r>
              <w:rPr>
                <w:sz w:val="16"/>
              </w:rPr>
              <w:t>$111,339,778</w:t>
            </w:r>
          </w:p>
        </w:tc>
        <w:tc>
          <w:tcPr>
            <w:tcW w:type="dxa" w:w="1040"/>
          </w:tcPr>
          <w:p>
            <w:pPr>
              <w:spacing w:after="0"/>
              <w:jc w:val="right"/>
            </w:pPr>
            <w:r>
              <w:rPr>
                <w:sz w:val="16"/>
              </w:rPr>
              <w:t>28,944</w:t>
            </w:r>
          </w:p>
        </w:tc>
        <w:tc>
          <w:tcPr>
            <w:tcW w:type="dxa" w:w="1037"/>
          </w:tcPr>
          <w:p>
            <w:pPr>
              <w:spacing w:after="0"/>
              <w:jc w:val="right"/>
            </w:pPr>
            <w:r>
              <w:rPr>
                <w:sz w:val="16"/>
              </w:rPr>
              <w:t>$15,909</w:t>
            </w:r>
          </w:p>
        </w:tc>
        <w:tc>
          <w:tcPr>
            <w:tcW w:type="dxa" w:w="1126"/>
          </w:tcPr>
          <w:p>
            <w:pPr>
              <w:spacing w:after="0"/>
              <w:jc w:val="right"/>
            </w:pPr>
            <w:r>
              <w:rPr>
                <w:sz w:val="16"/>
              </w:rPr>
              <w:t>$388</w:t>
            </w:r>
          </w:p>
        </w:tc>
        <w:tc>
          <w:tcPr>
            <w:tcW w:type="dxa" w:w="1078"/>
          </w:tcPr>
          <w:p>
            <w:pPr>
              <w:spacing w:after="0"/>
              <w:jc w:val="right"/>
            </w:pPr>
            <w:r>
              <w:rPr>
                <w:sz w:val="16"/>
              </w:rPr>
              <w:t>$9,775</w:t>
            </w:r>
          </w:p>
        </w:tc>
        <w:tc>
          <w:tcPr>
            <w:tcW w:type="dxa" w:w="1305"/>
          </w:tcPr>
          <w:p>
            <w:pPr>
              <w:spacing w:after="0"/>
              <w:jc w:val="right"/>
            </w:pPr>
            <w:r>
              <w:rPr>
                <w:sz w:val="16"/>
              </w:rPr>
              <w:t>0.000213%</w:t>
            </w:r>
          </w:p>
        </w:tc>
        <w:tc>
          <w:tcPr>
            <w:tcW w:type="dxa" w:w="1147"/>
          </w:tcPr>
          <w:p>
            <w:pPr>
              <w:spacing w:after="0"/>
              <w:jc w:val="right"/>
            </w:pPr>
          </w:p>
        </w:tc>
        <w:tc>
          <w:tcPr>
            <w:tcW w:type="dxa" w:w="1061"/>
          </w:tcPr>
          <w:p>
            <w:pPr>
              <w:spacing w:after="0"/>
              <w:jc w:val="right"/>
            </w:pPr>
          </w:p>
        </w:tc>
        <w:tc>
          <w:tcPr>
            <w:tcW w:type="dxa" w:w="1284"/>
          </w:tcPr>
          <w:p>
            <w:pPr>
              <w:spacing w:after="0"/>
              <w:jc w:val="right"/>
            </w:pPr>
            <w:r>
              <w:rPr>
                <w:sz w:val="16"/>
              </w:rPr>
              <w:t>no Public Assistance recorded (1 declaration)</w:t>
            </w:r>
          </w:p>
        </w:tc>
        <w:tc>
          <w:tcPr>
            <w:tcW w:type="dxa" w:w="12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2025-07-30 (Storm Events through 2026-06-30): 14 county-coded records, 14 with a damage value recorded (including $0), $37,000; 7 zone-level records, 0 with a damage value recorded (including $0), $0 reported for the zone; Public Assistance: none recorded on 1 of the 2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28,944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$7,460,979,238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$111,339,778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$9,861,559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$4,194,287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Ripley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Ripley County</w:t>
            </w:r>
          </w:p>
        </w:tc>
        <w:tc>
          <w:tcPr>
            <w:tcW w:type="dxa" w:w="1636"/>
          </w:tcPr>
          <w:p>
            <w:pPr>
              <w:spacing w:after="0"/>
              <w:jc w:val="left"/>
            </w:pPr>
            <w:r>
              <w:rPr>
                <w:sz w:val="16"/>
              </w:rPr>
              <w:t>180221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Batesville city</w:t>
            </w:r>
          </w:p>
        </w:tc>
        <w:tc>
          <w:tcPr>
            <w:tcW w:type="dxa" w:w="1636"/>
          </w:tcPr>
          <w:p>
            <w:pPr>
              <w:spacing w:after="0"/>
              <w:jc w:val="left"/>
            </w:pPr>
            <w:r>
              <w:rPr>
                <w:sz w:val="16"/>
              </w:rPr>
              <w:t>180507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Holton town</w:t>
            </w:r>
          </w:p>
        </w:tc>
        <w:tc>
          <w:tcPr>
            <w:tcW w:type="dxa" w:w="1636"/>
          </w:tcPr>
          <w:p>
            <w:pPr>
              <w:spacing w:after="0"/>
              <w:jc w:val="left"/>
            </w:pPr>
            <w:r>
              <w:rPr>
                <w:sz w:val="16"/>
              </w:rPr>
              <w:t>180595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Milan town</w:t>
            </w:r>
          </w:p>
        </w:tc>
        <w:tc>
          <w:tcPr>
            <w:tcW w:type="dxa" w:w="1636"/>
          </w:tcPr>
          <w:p>
            <w:pPr>
              <w:spacing w:after="0"/>
              <w:jc w:val="left"/>
            </w:pPr>
            <w:r>
              <w:rPr>
                <w:sz w:val="16"/>
              </w:rPr>
              <w:t>180597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Napoleon town</w:t>
            </w:r>
          </w:p>
        </w:tc>
        <w:tc>
          <w:tcPr>
            <w:tcW w:type="dxa" w:w="1636"/>
          </w:tcPr>
          <w:p>
            <w:pPr>
              <w:spacing w:after="0"/>
              <w:jc w:val="left"/>
            </w:pPr>
            <w:r>
              <w:rPr>
                <w:sz w:val="16"/>
              </w:rPr>
              <w:t>180462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Osgood town</w:t>
            </w:r>
          </w:p>
        </w:tc>
        <w:tc>
          <w:tcPr>
            <w:tcW w:type="dxa" w:w="1636"/>
          </w:tcPr>
          <w:p>
            <w:pPr>
              <w:spacing w:after="0"/>
              <w:jc w:val="left"/>
            </w:pPr>
            <w:r>
              <w:rPr>
                <w:sz w:val="16"/>
              </w:rPr>
              <w:t>180594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Sunman town</w:t>
            </w:r>
          </w:p>
        </w:tc>
        <w:tc>
          <w:tcPr>
            <w:tcW w:type="dxa" w:w="1636"/>
          </w:tcPr>
          <w:p>
            <w:pPr>
              <w:spacing w:after="0"/>
              <w:jc w:val="left"/>
            </w:pPr>
            <w:r>
              <w:rPr>
                <w:sz w:val="16"/>
              </w:rPr>
              <w:t>180596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Versailles town</w:t>
            </w:r>
          </w:p>
        </w:tc>
        <w:tc>
          <w:tcPr>
            <w:tcW w:type="dxa" w:w="1636"/>
          </w:tcPr>
          <w:p>
            <w:pPr>
              <w:spacing w:after="0"/>
              <w:jc w:val="left"/>
            </w:pPr>
            <w:r>
              <w:rPr>
                <w:sz w:val="16"/>
              </w:rPr>
              <w:t>180392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Ripley County, IN: risk-assessment baseline packet, release 2026-10 (data as of 2026-09-30; County FIPS 18137). Automated baseline. </w:t>
      </w:r>
      <w:hyperlink r:id="rId15">
        <w:r>
          <w:rPr>
            <w:color w:val="1F4E99"/>
            <w:sz w:val="17"/>
            <w:u w:val="single"/>
          </w:rPr>
          <w:t>https://hazardplain.org/in/18137/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Ripley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Ripley County, IN: Risk-assessment baseline packet</dc:title>
  <dc:subject>Hazard Plain release 2026-10, as of 2026-09-30. Automated baseline</dc:subject>
  <dc:creator>Hazard Plain</dc:creator>
  <cp:keywords>Hazard Plain; hazard mitigation; risk assessment; 18137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