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Pulaski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2024-06-18</w:t>
      </w:r>
    </w:p>
    <w:p>
      <w:pPr>
        <w:keepNext/>
        <w:spacing w:after="40" w:before="0"/>
      </w:pPr>
      <w:r>
        <w:rPr>
          <w:b/>
        </w:rPr>
        <w:t xml:space="preserve">Plan: </w:t>
      </w:r>
      <w:r>
        <w:rPr/>
        <w:t>Pulaski County (FEMA plan 105771)</w:t>
      </w:r>
    </w:p>
    <w:p>
      <w:pPr>
        <w:keepNext/>
        <w:spacing w:after="40" w:before="0"/>
      </w:pPr>
      <w:r>
        <w:rPr>
          <w:b/>
        </w:rPr>
        <w:t xml:space="preserve">Approved: </w:t>
      </w:r>
      <w:r>
        <w:rPr/>
        <w:t>2019-06-19</w:t>
      </w:r>
    </w:p>
    <w:p>
      <w:pPr>
        <w:keepNext/>
        <w:spacing w:after="40" w:before="0"/>
      </w:pPr>
      <w:r>
        <w:rPr>
          <w:b/>
        </w:rPr>
        <w:t xml:space="preserve">Expires: </w:t>
      </w:r>
      <w:r>
        <w:rPr/>
        <w:t>2024-06-18</w:t>
      </w:r>
    </w:p>
    <w:p>
      <w:pPr>
        <w:keepNext/>
        <w:spacing w:after="40" w:before="0"/>
      </w:pPr>
      <w:r>
        <w:rPr>
          <w:b/>
        </w:rPr>
        <w:t xml:space="preserve">As of: </w:t>
      </w:r>
      <w:r>
        <w:rPr/>
        <w:t>2026-09-28</w:t>
      </w:r>
    </w:p>
    <w:p>
      <w:pPr>
        <w:keepNext/>
        <w:spacing w:after="40" w:before="0"/>
      </w:pPr>
      <w:r>
        <w:rPr>
          <w:b/>
        </w:rPr>
        <w:t xml:space="preserve">Days: </w:t>
      </w:r>
      <w:r>
        <w:rPr/>
        <w:t>832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2019-06-19)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EM-3456-IN (non-natural, not counted), DR-4515-IN (non-natural, not counted), EM-3641-IN, EM-3651-IN, DR-4933-IN (5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1"/>
        <w:gridCol w:w="680"/>
        <w:gridCol w:w="1767"/>
        <w:gridCol w:w="2495"/>
        <w:gridCol w:w="1037"/>
        <w:gridCol w:w="1037"/>
        <w:gridCol w:w="866"/>
        <w:gridCol w:w="2651"/>
        <w:gridCol w:w="2099"/>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Status</w:t>
            </w:r>
          </w:p>
        </w:tc>
        <w:tc>
          <w:tcPr>
            <w:tcW w:type="dxa" w:w="24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51"/>
            <w:shd w:val="clear" w:color="auto" w:fill="E8E8E8"/>
          </w:tcPr>
          <w:p>
            <w:pPr>
              <w:spacing w:after="0"/>
              <w:jc w:val="left"/>
            </w:pPr>
            <w:r>
              <w:rPr>
                <w:b/>
                <w:sz w:val="16"/>
              </w:rPr>
              <w:t>Update underway</w:t>
            </w:r>
          </w:p>
        </w:tc>
        <w:tc>
          <w:tcPr>
            <w:tcW w:type="dxa" w:w="2099"/>
            <w:shd w:val="clear" w:color="auto" w:fill="E8E8E8"/>
          </w:tcPr>
          <w:p>
            <w:pPr>
              <w:spacing w:after="0"/>
              <w:jc w:val="left"/>
            </w:pPr>
            <w:r>
              <w:rPr>
                <w:b/>
                <w:sz w:val="16"/>
              </w:rPr>
              <w:t>Notes</w:t>
            </w:r>
          </w:p>
        </w:tc>
      </w:tr>
      <w:tr>
        <w:trPr>
          <w:cantSplit/>
        </w:trPr>
        <w:tc>
          <w:tcPr>
            <w:tcW w:type="dxa" w:w="1481"/>
          </w:tcPr>
          <w:p>
            <w:pPr>
              <w:spacing w:after="0"/>
              <w:jc w:val="left"/>
            </w:pPr>
            <w:r>
              <w:rPr>
                <w:sz w:val="16"/>
              </w:rPr>
              <w:t>Pulaski County</w:t>
            </w:r>
          </w:p>
        </w:tc>
        <w:tc>
          <w:tcPr>
            <w:tcW w:type="dxa" w:w="680"/>
          </w:tcPr>
          <w:p>
            <w:pPr>
              <w:spacing w:after="0"/>
              <w:jc w:val="left"/>
            </w:pPr>
            <w:r>
              <w:rPr>
                <w:sz w:val="16"/>
              </w:rPr>
              <w:t>County</w:t>
            </w:r>
          </w:p>
        </w:tc>
        <w:tc>
          <w:tcPr>
            <w:tcW w:type="dxa" w:w="1767"/>
          </w:tcPr>
          <w:p>
            <w:pPr>
              <w:spacing w:after="0"/>
              <w:jc w:val="left"/>
            </w:pPr>
            <w:r>
              <w:rPr>
                <w:sz w:val="16"/>
              </w:rPr>
              <w:t>Expired on 2024-06-18</w:t>
            </w:r>
          </w:p>
        </w:tc>
        <w:tc>
          <w:tcPr>
            <w:tcW w:type="dxa" w:w="2495"/>
          </w:tcPr>
          <w:p>
            <w:pPr>
              <w:spacing w:after="0"/>
              <w:jc w:val="left"/>
            </w:pPr>
            <w:r>
              <w:rPr>
                <w:sz w:val="16"/>
              </w:rPr>
              <w:t>Pulaski County (FEMA plan 105771)</w:t>
            </w:r>
          </w:p>
        </w:tc>
        <w:tc>
          <w:tcPr>
            <w:tcW w:type="dxa" w:w="1037"/>
          </w:tcPr>
          <w:p>
            <w:pPr>
              <w:spacing w:after="0"/>
              <w:jc w:val="left"/>
            </w:pPr>
            <w:r>
              <w:rPr>
                <w:sz w:val="16"/>
              </w:rPr>
              <w:t>2019-06-19</w:t>
            </w:r>
          </w:p>
        </w:tc>
        <w:tc>
          <w:tcPr>
            <w:tcW w:type="dxa" w:w="1037"/>
          </w:tcPr>
          <w:p>
            <w:pPr>
              <w:spacing w:after="0"/>
              <w:jc w:val="left"/>
            </w:pPr>
            <w:r>
              <w:rPr>
                <w:sz w:val="16"/>
              </w:rPr>
              <w:t>2024-06-18</w:t>
            </w:r>
          </w:p>
        </w:tc>
        <w:tc>
          <w:tcPr>
            <w:tcW w:type="dxa" w:w="866"/>
          </w:tcPr>
          <w:p>
            <w:pPr>
              <w:spacing w:after="0"/>
              <w:jc w:val="right"/>
            </w:pPr>
            <w:r>
              <w:rPr>
                <w:sz w:val="16"/>
              </w:rPr>
              <w:t>-832</w:t>
            </w:r>
          </w:p>
        </w:tc>
        <w:tc>
          <w:tcPr>
            <w:tcW w:type="dxa" w:w="2651"/>
          </w:tcPr>
          <w:p>
            <w:pPr>
              <w:spacing w:after="0"/>
              <w:jc w:val="left"/>
            </w:pPr>
            <w:r>
              <w:rPr>
                <w:sz w:val="16"/>
              </w:rPr>
              <w:t>FEMA tracker shows a plan in review</w:t>
            </w:r>
          </w:p>
        </w:tc>
        <w:tc>
          <w:tcPr>
            <w:tcW w:type="dxa" w:w="2099"/>
          </w:tcPr>
          <w:p>
            <w:pPr>
              <w:spacing w:after="0"/>
              <w:jc w:val="left"/>
            </w:pPr>
            <w:r>
              <w:rPr>
                <w:sz w:val="16"/>
              </w:rPr>
              <w:t>member approved 2019-08-30</w:t>
            </w:r>
          </w:p>
        </w:tc>
      </w:tr>
      <w:tr>
        <w:trPr>
          <w:cantSplit/>
        </w:trPr>
        <w:tc>
          <w:tcPr>
            <w:tcW w:type="dxa" w:w="1481"/>
          </w:tcPr>
          <w:p>
            <w:pPr>
              <w:spacing w:after="0"/>
              <w:jc w:val="left"/>
            </w:pPr>
            <w:r>
              <w:rPr>
                <w:sz w:val="16"/>
              </w:rPr>
              <w:t>Francesville town</w:t>
            </w:r>
          </w:p>
        </w:tc>
        <w:tc>
          <w:tcPr>
            <w:tcW w:type="dxa" w:w="680"/>
          </w:tcPr>
          <w:p>
            <w:pPr>
              <w:spacing w:after="0"/>
              <w:jc w:val="left"/>
            </w:pPr>
            <w:r>
              <w:rPr>
                <w:sz w:val="16"/>
              </w:rPr>
              <w:t>Town</w:t>
            </w:r>
          </w:p>
        </w:tc>
        <w:tc>
          <w:tcPr>
            <w:tcW w:type="dxa" w:w="1767"/>
          </w:tcPr>
          <w:p>
            <w:pPr>
              <w:spacing w:after="0"/>
              <w:jc w:val="left"/>
            </w:pPr>
            <w:r>
              <w:rPr>
                <w:sz w:val="16"/>
              </w:rPr>
              <w:t>Expired on 2024-06-18</w:t>
            </w:r>
          </w:p>
        </w:tc>
        <w:tc>
          <w:tcPr>
            <w:tcW w:type="dxa" w:w="2495"/>
          </w:tcPr>
          <w:p>
            <w:pPr>
              <w:spacing w:after="0"/>
              <w:jc w:val="left"/>
            </w:pPr>
            <w:r>
              <w:rPr>
                <w:sz w:val="16"/>
              </w:rPr>
              <w:t>Pulaski County (FEMA plan 105771)</w:t>
            </w:r>
          </w:p>
        </w:tc>
        <w:tc>
          <w:tcPr>
            <w:tcW w:type="dxa" w:w="1037"/>
          </w:tcPr>
          <w:p>
            <w:pPr>
              <w:spacing w:after="0"/>
              <w:jc w:val="left"/>
            </w:pPr>
            <w:r>
              <w:rPr>
                <w:sz w:val="16"/>
              </w:rPr>
              <w:t>2019-06-19</w:t>
            </w:r>
          </w:p>
        </w:tc>
        <w:tc>
          <w:tcPr>
            <w:tcW w:type="dxa" w:w="1037"/>
          </w:tcPr>
          <w:p>
            <w:pPr>
              <w:spacing w:after="0"/>
              <w:jc w:val="left"/>
            </w:pPr>
            <w:r>
              <w:rPr>
                <w:sz w:val="16"/>
              </w:rPr>
              <w:t>2024-06-18</w:t>
            </w:r>
          </w:p>
        </w:tc>
        <w:tc>
          <w:tcPr>
            <w:tcW w:type="dxa" w:w="866"/>
          </w:tcPr>
          <w:p>
            <w:pPr>
              <w:spacing w:after="0"/>
              <w:jc w:val="right"/>
            </w:pPr>
            <w:r>
              <w:rPr>
                <w:sz w:val="16"/>
              </w:rPr>
              <w:t>-832</w:t>
            </w:r>
          </w:p>
        </w:tc>
        <w:tc>
          <w:tcPr>
            <w:tcW w:type="dxa" w:w="2651"/>
          </w:tcPr>
          <w:p>
            <w:pPr>
              <w:spacing w:after="0"/>
              <w:jc w:val="left"/>
            </w:pPr>
            <w:r>
              <w:rPr>
                <w:sz w:val="16"/>
              </w:rPr>
              <w:t>FEMA tracker shows a plan in review</w:t>
            </w:r>
          </w:p>
        </w:tc>
        <w:tc>
          <w:tcPr>
            <w:tcW w:type="dxa" w:w="2099"/>
          </w:tcPr>
          <w:p>
            <w:pPr>
              <w:spacing w:after="0"/>
              <w:jc w:val="left"/>
            </w:pPr>
            <w:r>
              <w:rPr>
                <w:sz w:val="16"/>
              </w:rPr>
              <w:t>member approved 2019-07-01</w:t>
            </w:r>
          </w:p>
        </w:tc>
      </w:tr>
      <w:tr>
        <w:trPr>
          <w:cantSplit/>
        </w:trPr>
        <w:tc>
          <w:tcPr>
            <w:tcW w:type="dxa" w:w="1481"/>
          </w:tcPr>
          <w:p>
            <w:pPr>
              <w:spacing w:after="0"/>
              <w:jc w:val="left"/>
            </w:pPr>
            <w:r>
              <w:rPr>
                <w:sz w:val="16"/>
              </w:rPr>
              <w:t>Medaryville town</w:t>
            </w:r>
          </w:p>
        </w:tc>
        <w:tc>
          <w:tcPr>
            <w:tcW w:type="dxa" w:w="680"/>
          </w:tcPr>
          <w:p>
            <w:pPr>
              <w:spacing w:after="0"/>
              <w:jc w:val="left"/>
            </w:pPr>
            <w:r>
              <w:rPr>
                <w:sz w:val="16"/>
              </w:rPr>
              <w:t>Town</w:t>
            </w:r>
          </w:p>
        </w:tc>
        <w:tc>
          <w:tcPr>
            <w:tcW w:type="dxa" w:w="1767"/>
          </w:tcPr>
          <w:p>
            <w:pPr>
              <w:spacing w:after="0"/>
              <w:jc w:val="left"/>
            </w:pPr>
            <w:r>
              <w:rPr>
                <w:sz w:val="16"/>
              </w:rPr>
              <w:t>Expired on 2024-06-18</w:t>
            </w:r>
          </w:p>
        </w:tc>
        <w:tc>
          <w:tcPr>
            <w:tcW w:type="dxa" w:w="2495"/>
          </w:tcPr>
          <w:p>
            <w:pPr>
              <w:spacing w:after="0"/>
              <w:jc w:val="left"/>
            </w:pPr>
            <w:r>
              <w:rPr>
                <w:sz w:val="16"/>
              </w:rPr>
              <w:t>Pulaski County (FEMA plan 105771)</w:t>
            </w:r>
          </w:p>
        </w:tc>
        <w:tc>
          <w:tcPr>
            <w:tcW w:type="dxa" w:w="1037"/>
          </w:tcPr>
          <w:p>
            <w:pPr>
              <w:spacing w:after="0"/>
              <w:jc w:val="left"/>
            </w:pPr>
            <w:r>
              <w:rPr>
                <w:sz w:val="16"/>
              </w:rPr>
              <w:t>2019-06-19</w:t>
            </w:r>
          </w:p>
        </w:tc>
        <w:tc>
          <w:tcPr>
            <w:tcW w:type="dxa" w:w="1037"/>
          </w:tcPr>
          <w:p>
            <w:pPr>
              <w:spacing w:after="0"/>
              <w:jc w:val="left"/>
            </w:pPr>
            <w:r>
              <w:rPr>
                <w:sz w:val="16"/>
              </w:rPr>
              <w:t>2024-06-18</w:t>
            </w:r>
          </w:p>
        </w:tc>
        <w:tc>
          <w:tcPr>
            <w:tcW w:type="dxa" w:w="866"/>
          </w:tcPr>
          <w:p>
            <w:pPr>
              <w:spacing w:after="0"/>
              <w:jc w:val="right"/>
            </w:pPr>
            <w:r>
              <w:rPr>
                <w:sz w:val="16"/>
              </w:rPr>
              <w:t>-832</w:t>
            </w:r>
          </w:p>
        </w:tc>
        <w:tc>
          <w:tcPr>
            <w:tcW w:type="dxa" w:w="2651"/>
          </w:tcPr>
          <w:p>
            <w:pPr>
              <w:spacing w:after="0"/>
              <w:jc w:val="left"/>
            </w:pPr>
            <w:r>
              <w:rPr>
                <w:sz w:val="16"/>
              </w:rPr>
              <w:t>FEMA tracker shows a plan in review</w:t>
            </w:r>
          </w:p>
        </w:tc>
        <w:tc>
          <w:tcPr>
            <w:tcW w:type="dxa" w:w="2099"/>
          </w:tcPr>
          <w:p>
            <w:pPr>
              <w:spacing w:after="0"/>
              <w:jc w:val="left"/>
            </w:pPr>
            <w:r>
              <w:rPr>
                <w:sz w:val="16"/>
              </w:rPr>
              <w:t>member approved 2019-09-09</w:t>
            </w:r>
          </w:p>
        </w:tc>
      </w:tr>
      <w:tr>
        <w:trPr>
          <w:cantSplit/>
        </w:trPr>
        <w:tc>
          <w:tcPr>
            <w:tcW w:type="dxa" w:w="1481"/>
          </w:tcPr>
          <w:p>
            <w:pPr>
              <w:spacing w:after="0"/>
              <w:jc w:val="left"/>
            </w:pPr>
            <w:r>
              <w:rPr>
                <w:sz w:val="16"/>
              </w:rPr>
              <w:t>Monterey town</w:t>
            </w:r>
          </w:p>
        </w:tc>
        <w:tc>
          <w:tcPr>
            <w:tcW w:type="dxa" w:w="680"/>
          </w:tcPr>
          <w:p>
            <w:pPr>
              <w:spacing w:after="0"/>
              <w:jc w:val="left"/>
            </w:pPr>
            <w:r>
              <w:rPr>
                <w:sz w:val="16"/>
              </w:rPr>
              <w:t>Town</w:t>
            </w:r>
          </w:p>
        </w:tc>
        <w:tc>
          <w:tcPr>
            <w:tcW w:type="dxa" w:w="1767"/>
          </w:tcPr>
          <w:p>
            <w:pPr>
              <w:spacing w:after="0"/>
              <w:jc w:val="left"/>
            </w:pPr>
            <w:r>
              <w:rPr>
                <w:sz w:val="16"/>
              </w:rPr>
              <w:t>Expired on 2024-06-18</w:t>
            </w:r>
          </w:p>
        </w:tc>
        <w:tc>
          <w:tcPr>
            <w:tcW w:type="dxa" w:w="2495"/>
          </w:tcPr>
          <w:p>
            <w:pPr>
              <w:spacing w:after="0"/>
              <w:jc w:val="left"/>
            </w:pPr>
            <w:r>
              <w:rPr>
                <w:sz w:val="16"/>
              </w:rPr>
              <w:t>Pulaski County (FEMA plan 105771)</w:t>
            </w:r>
          </w:p>
        </w:tc>
        <w:tc>
          <w:tcPr>
            <w:tcW w:type="dxa" w:w="1037"/>
          </w:tcPr>
          <w:p>
            <w:pPr>
              <w:spacing w:after="0"/>
              <w:jc w:val="left"/>
            </w:pPr>
            <w:r>
              <w:rPr>
                <w:sz w:val="16"/>
              </w:rPr>
              <w:t>2019-06-19</w:t>
            </w:r>
          </w:p>
        </w:tc>
        <w:tc>
          <w:tcPr>
            <w:tcW w:type="dxa" w:w="1037"/>
          </w:tcPr>
          <w:p>
            <w:pPr>
              <w:spacing w:after="0"/>
              <w:jc w:val="left"/>
            </w:pPr>
            <w:r>
              <w:rPr>
                <w:sz w:val="16"/>
              </w:rPr>
              <w:t>2024-06-18</w:t>
            </w:r>
          </w:p>
        </w:tc>
        <w:tc>
          <w:tcPr>
            <w:tcW w:type="dxa" w:w="866"/>
          </w:tcPr>
          <w:p>
            <w:pPr>
              <w:spacing w:after="0"/>
              <w:jc w:val="right"/>
            </w:pPr>
            <w:r>
              <w:rPr>
                <w:sz w:val="16"/>
              </w:rPr>
              <w:t>-832</w:t>
            </w:r>
          </w:p>
        </w:tc>
        <w:tc>
          <w:tcPr>
            <w:tcW w:type="dxa" w:w="2651"/>
          </w:tcPr>
          <w:p>
            <w:pPr>
              <w:spacing w:after="0"/>
              <w:jc w:val="left"/>
            </w:pPr>
            <w:r>
              <w:rPr>
                <w:sz w:val="16"/>
              </w:rPr>
              <w:t>FEMA tracker shows a plan in review</w:t>
            </w:r>
          </w:p>
        </w:tc>
        <w:tc>
          <w:tcPr>
            <w:tcW w:type="dxa" w:w="2099"/>
          </w:tcPr>
          <w:p>
            <w:pPr>
              <w:spacing w:after="0"/>
              <w:jc w:val="left"/>
            </w:pPr>
          </w:p>
        </w:tc>
      </w:tr>
      <w:tr>
        <w:trPr>
          <w:cantSplit/>
        </w:trPr>
        <w:tc>
          <w:tcPr>
            <w:tcW w:type="dxa" w:w="1481"/>
          </w:tcPr>
          <w:p>
            <w:pPr>
              <w:spacing w:after="0"/>
              <w:jc w:val="left"/>
            </w:pPr>
            <w:r>
              <w:rPr>
                <w:sz w:val="16"/>
              </w:rPr>
              <w:t>Winamac town</w:t>
            </w:r>
          </w:p>
        </w:tc>
        <w:tc>
          <w:tcPr>
            <w:tcW w:type="dxa" w:w="680"/>
          </w:tcPr>
          <w:p>
            <w:pPr>
              <w:spacing w:after="0"/>
              <w:jc w:val="left"/>
            </w:pPr>
            <w:r>
              <w:rPr>
                <w:sz w:val="16"/>
              </w:rPr>
              <w:t>Town</w:t>
            </w:r>
          </w:p>
        </w:tc>
        <w:tc>
          <w:tcPr>
            <w:tcW w:type="dxa" w:w="1767"/>
          </w:tcPr>
          <w:p>
            <w:pPr>
              <w:spacing w:after="0"/>
              <w:jc w:val="left"/>
            </w:pPr>
            <w:r>
              <w:rPr>
                <w:sz w:val="16"/>
              </w:rPr>
              <w:t>Expired on 2024-06-18</w:t>
            </w:r>
          </w:p>
        </w:tc>
        <w:tc>
          <w:tcPr>
            <w:tcW w:type="dxa" w:w="2495"/>
          </w:tcPr>
          <w:p>
            <w:pPr>
              <w:spacing w:after="0"/>
              <w:jc w:val="left"/>
            </w:pPr>
            <w:r>
              <w:rPr>
                <w:sz w:val="16"/>
              </w:rPr>
              <w:t>Pulaski County (FEMA plan 105771)</w:t>
            </w:r>
          </w:p>
        </w:tc>
        <w:tc>
          <w:tcPr>
            <w:tcW w:type="dxa" w:w="1037"/>
          </w:tcPr>
          <w:p>
            <w:pPr>
              <w:spacing w:after="0"/>
              <w:jc w:val="left"/>
            </w:pPr>
            <w:r>
              <w:rPr>
                <w:sz w:val="16"/>
              </w:rPr>
              <w:t>2019-06-19</w:t>
            </w:r>
          </w:p>
        </w:tc>
        <w:tc>
          <w:tcPr>
            <w:tcW w:type="dxa" w:w="1037"/>
          </w:tcPr>
          <w:p>
            <w:pPr>
              <w:spacing w:after="0"/>
              <w:jc w:val="left"/>
            </w:pPr>
            <w:r>
              <w:rPr>
                <w:sz w:val="16"/>
              </w:rPr>
              <w:t>2024-06-18</w:t>
            </w:r>
          </w:p>
        </w:tc>
        <w:tc>
          <w:tcPr>
            <w:tcW w:type="dxa" w:w="866"/>
          </w:tcPr>
          <w:p>
            <w:pPr>
              <w:spacing w:after="0"/>
              <w:jc w:val="right"/>
            </w:pPr>
            <w:r>
              <w:rPr>
                <w:sz w:val="16"/>
              </w:rPr>
              <w:t>-832</w:t>
            </w:r>
          </w:p>
        </w:tc>
        <w:tc>
          <w:tcPr>
            <w:tcW w:type="dxa" w:w="2651"/>
          </w:tcPr>
          <w:p>
            <w:pPr>
              <w:spacing w:after="0"/>
              <w:jc w:val="left"/>
            </w:pPr>
            <w:r>
              <w:rPr>
                <w:sz w:val="16"/>
              </w:rPr>
              <w:t>FEMA tracker shows a plan in review</w:t>
            </w:r>
          </w:p>
        </w:tc>
        <w:tc>
          <w:tcPr>
            <w:tcW w:type="dxa" w:w="2099"/>
          </w:tcPr>
          <w:p>
            <w:pPr>
              <w:spacing w:after="0"/>
              <w:jc w:val="left"/>
            </w:pPr>
            <w:r>
              <w:rPr>
                <w:sz w:val="16"/>
              </w:rPr>
              <w:t>member approved 2019-08-30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$2,217,496</w:t>
            </w:r>
          </w:p>
        </w:tc>
        <w:tc>
          <w:tcPr>
            <w:tcW w:type="dxa" w:w="1126"/>
          </w:tcPr>
          <w:p>
            <w:pPr>
              <w:spacing w:after="0"/>
              <w:jc w:val="right"/>
            </w:pPr>
            <w:r>
              <w:rPr>
                <w:sz w:val="16"/>
              </w:rPr>
              <w:t>$5,637</w:t>
            </w:r>
          </w:p>
        </w:tc>
        <w:tc>
          <w:tcPr>
            <w:tcW w:type="dxa" w:w="1292"/>
          </w:tcPr>
          <w:p>
            <w:pPr>
              <w:spacing w:after="0"/>
              <w:jc w:val="right"/>
            </w:pPr>
            <w:r>
              <w:rPr>
                <w:sz w:val="16"/>
              </w:rPr>
              <w:t>$1,115</w:t>
            </w:r>
          </w:p>
        </w:tc>
        <w:tc>
          <w:tcPr>
            <w:tcW w:type="dxa" w:w="1109"/>
          </w:tcPr>
          <w:p>
            <w:pPr>
              <w:spacing w:after="0"/>
              <w:jc w:val="right"/>
            </w:pPr>
            <w:r>
              <w:rPr>
                <w:sz w:val="16"/>
              </w:rPr>
              <w:t>$2,224,248</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$393</w:t>
            </w:r>
          </w:p>
        </w:tc>
        <w:tc>
          <w:tcPr>
            <w:tcW w:type="dxa" w:w="1126"/>
          </w:tcPr>
          <w:p>
            <w:pPr>
              <w:spacing w:after="0"/>
              <w:jc w:val="right"/>
            </w:pPr>
            <w:r>
              <w:rPr>
                <w:sz w:val="16"/>
              </w:rPr>
              <w:t>$53,234</w:t>
            </w:r>
          </w:p>
        </w:tc>
        <w:tc>
          <w:tcPr>
            <w:tcW w:type="dxa" w:w="1292"/>
          </w:tcPr>
          <w:p>
            <w:pPr>
              <w:spacing w:after="0"/>
              <w:jc w:val="right"/>
            </w:pPr>
            <w:r>
              <w:rPr>
                <w:sz w:val="16"/>
              </w:rPr>
              <w:t>$1,188,056</w:t>
            </w:r>
          </w:p>
        </w:tc>
        <w:tc>
          <w:tcPr>
            <w:tcW w:type="dxa" w:w="1109"/>
          </w:tcPr>
          <w:p>
            <w:pPr>
              <w:spacing w:after="0"/>
              <w:jc w:val="right"/>
            </w:pPr>
            <w:r>
              <w:rPr>
                <w:sz w:val="16"/>
              </w:rPr>
              <w:t>$1,241,683</w:t>
            </w:r>
          </w:p>
        </w:tc>
        <w:tc>
          <w:tcPr>
            <w:tcW w:type="dxa" w:w="1188"/>
          </w:tcPr>
          <w:p>
            <w:pPr>
              <w:spacing w:after="0"/>
              <w:jc w:val="right"/>
            </w:pPr>
            <w:r>
              <w:rPr>
                <w:sz w:val="16"/>
              </w:rPr>
              <w:t>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$434,541</w:t>
            </w:r>
          </w:p>
        </w:tc>
        <w:tc>
          <w:tcPr>
            <w:tcW w:type="dxa" w:w="1126"/>
          </w:tcPr>
          <w:p>
            <w:pPr>
              <w:spacing w:after="0"/>
              <w:jc w:val="right"/>
            </w:pPr>
            <w:r>
              <w:rPr>
                <w:sz w:val="16"/>
              </w:rPr>
              <w:t>$2,413</w:t>
            </w:r>
          </w:p>
        </w:tc>
        <w:tc>
          <w:tcPr>
            <w:tcW w:type="dxa" w:w="1292"/>
          </w:tcPr>
          <w:p>
            <w:pPr>
              <w:spacing w:after="0"/>
              <w:jc w:val="right"/>
            </w:pPr>
            <w:r>
              <w:rPr>
                <w:sz w:val="16"/>
              </w:rPr>
              <w:t>$230,801</w:t>
            </w:r>
          </w:p>
        </w:tc>
        <w:tc>
          <w:tcPr>
            <w:tcW w:type="dxa" w:w="1109"/>
          </w:tcPr>
          <w:p>
            <w:pPr>
              <w:spacing w:after="0"/>
              <w:jc w:val="right"/>
            </w:pPr>
            <w:r>
              <w:rPr>
                <w:sz w:val="16"/>
              </w:rPr>
              <w:t>$667,755</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$84,237</w:t>
            </w:r>
          </w:p>
        </w:tc>
        <w:tc>
          <w:tcPr>
            <w:tcW w:type="dxa" w:w="1126"/>
          </w:tcPr>
          <w:p>
            <w:pPr>
              <w:spacing w:after="0"/>
              <w:jc w:val="right"/>
            </w:pPr>
            <w:r>
              <w:rPr>
                <w:sz w:val="16"/>
              </w:rPr>
              <w:t>$6,588</w:t>
            </w:r>
          </w:p>
        </w:tc>
        <w:tc>
          <w:tcPr>
            <w:tcW w:type="dxa" w:w="1292"/>
          </w:tcPr>
          <w:p>
            <w:pPr>
              <w:spacing w:after="0"/>
              <w:jc w:val="right"/>
            </w:pPr>
            <w:r>
              <w:rPr>
                <w:sz w:val="16"/>
              </w:rPr>
              <w:t>$242,254</w:t>
            </w:r>
          </w:p>
        </w:tc>
        <w:tc>
          <w:tcPr>
            <w:tcW w:type="dxa" w:w="1109"/>
          </w:tcPr>
          <w:p>
            <w:pPr>
              <w:spacing w:after="0"/>
              <w:jc w:val="right"/>
            </w:pPr>
            <w:r>
              <w:rPr>
                <w:sz w:val="16"/>
              </w:rPr>
              <w:t>$333,079</w:t>
            </w:r>
          </w:p>
        </w:tc>
        <w:tc>
          <w:tcPr>
            <w:tcW w:type="dxa" w:w="1188"/>
          </w:tcPr>
          <w:p>
            <w:pPr>
              <w:spacing w:after="0"/>
              <w:jc w:val="right"/>
            </w:pPr>
            <w:r>
              <w:rPr>
                <w:sz w:val="16"/>
              </w:rPr>
              <w:t>74</w:t>
            </w:r>
          </w:p>
        </w:tc>
        <w:tc>
          <w:tcPr>
            <w:tcW w:type="dxa" w:w="2146"/>
          </w:tcPr>
          <w:p>
            <w:pPr>
              <w:spacing w:after="0"/>
              <w:jc w:val="left"/>
            </w:pPr>
          </w:p>
        </w:tc>
        <w:tc>
          <w:tcPr>
            <w:tcW w:type="dxa" w:w="2131"/>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$164,792</w:t>
            </w:r>
          </w:p>
        </w:tc>
        <w:tc>
          <w:tcPr>
            <w:tcW w:type="dxa" w:w="1126"/>
          </w:tcPr>
          <w:p>
            <w:pPr>
              <w:spacing w:after="0"/>
              <w:jc w:val="right"/>
            </w:pPr>
            <w:r>
              <w:rPr>
                <w:sz w:val="16"/>
              </w:rPr>
              <w:t>$36,524</w:t>
            </w:r>
          </w:p>
        </w:tc>
        <w:tc>
          <w:tcPr>
            <w:tcW w:type="dxa" w:w="1292"/>
          </w:tcPr>
          <w:p>
            <w:pPr>
              <w:spacing w:after="0"/>
              <w:jc w:val="right"/>
            </w:pPr>
            <w:r>
              <w:rPr>
                <w:sz w:val="16"/>
              </w:rPr>
              <w:t>$13,805</w:t>
            </w:r>
          </w:p>
        </w:tc>
        <w:tc>
          <w:tcPr>
            <w:tcW w:type="dxa" w:w="1109"/>
          </w:tcPr>
          <w:p>
            <w:pPr>
              <w:spacing w:after="0"/>
              <w:jc w:val="right"/>
            </w:pPr>
            <w:r>
              <w:rPr>
                <w:sz w:val="16"/>
              </w:rPr>
              <w:t>$215,121</w:t>
            </w:r>
          </w:p>
        </w:tc>
        <w:tc>
          <w:tcPr>
            <w:tcW w:type="dxa" w:w="1188"/>
          </w:tcPr>
          <w:p>
            <w:pPr>
              <w:spacing w:after="0"/>
              <w:jc w:val="right"/>
            </w:pPr>
            <w:r>
              <w:rPr>
                <w:sz w:val="16"/>
              </w:rPr>
              <w:t>41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$158,601</w:t>
            </w:r>
          </w:p>
        </w:tc>
        <w:tc>
          <w:tcPr>
            <w:tcW w:type="dxa" w:w="1126"/>
          </w:tcPr>
          <w:p>
            <w:pPr>
              <w:spacing w:after="0"/>
              <w:jc w:val="right"/>
            </w:pPr>
          </w:p>
        </w:tc>
        <w:tc>
          <w:tcPr>
            <w:tcW w:type="dxa" w:w="1292"/>
          </w:tcPr>
          <w:p>
            <w:pPr>
              <w:spacing w:after="0"/>
              <w:jc w:val="right"/>
            </w:pPr>
            <w:r>
              <w:rPr>
                <w:sz w:val="16"/>
              </w:rPr>
              <w:t>$24,670</w:t>
            </w:r>
          </w:p>
        </w:tc>
        <w:tc>
          <w:tcPr>
            <w:tcW w:type="dxa" w:w="1109"/>
          </w:tcPr>
          <w:p>
            <w:pPr>
              <w:spacing w:after="0"/>
              <w:jc w:val="right"/>
            </w:pPr>
            <w:r>
              <w:rPr>
                <w:sz w:val="16"/>
              </w:rPr>
              <w:t>$183,270</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$1,369</w:t>
            </w:r>
          </w:p>
        </w:tc>
        <w:tc>
          <w:tcPr>
            <w:tcW w:type="dxa" w:w="1126"/>
          </w:tcPr>
          <w:p>
            <w:pPr>
              <w:spacing w:after="0"/>
              <w:jc w:val="right"/>
            </w:pPr>
            <w:r>
              <w:rPr>
                <w:sz w:val="16"/>
              </w:rPr>
              <w:t>$4</w:t>
            </w:r>
          </w:p>
        </w:tc>
        <w:tc>
          <w:tcPr>
            <w:tcW w:type="dxa" w:w="1292"/>
          </w:tcPr>
          <w:p>
            <w:pPr>
              <w:spacing w:after="0"/>
              <w:jc w:val="right"/>
            </w:pPr>
            <w:r>
              <w:rPr>
                <w:sz w:val="16"/>
              </w:rPr>
              <w:t>$137,667</w:t>
            </w:r>
          </w:p>
        </w:tc>
        <w:tc>
          <w:tcPr>
            <w:tcW w:type="dxa" w:w="1109"/>
          </w:tcPr>
          <w:p>
            <w:pPr>
              <w:spacing w:after="0"/>
              <w:jc w:val="right"/>
            </w:pPr>
            <w:r>
              <w:rPr>
                <w:sz w:val="16"/>
              </w:rPr>
              <w:t>$139,039</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$4,120</w:t>
            </w:r>
          </w:p>
        </w:tc>
        <w:tc>
          <w:tcPr>
            <w:tcW w:type="dxa" w:w="1126"/>
          </w:tcPr>
          <w:p>
            <w:pPr>
              <w:spacing w:after="0"/>
              <w:jc w:val="right"/>
            </w:pPr>
          </w:p>
        </w:tc>
        <w:tc>
          <w:tcPr>
            <w:tcW w:type="dxa" w:w="1292"/>
          </w:tcPr>
          <w:p>
            <w:pPr>
              <w:spacing w:after="0"/>
              <w:jc w:val="right"/>
            </w:pPr>
            <w:r>
              <w:rPr>
                <w:sz w:val="16"/>
              </w:rPr>
              <w:t>$51,993</w:t>
            </w:r>
          </w:p>
        </w:tc>
        <w:tc>
          <w:tcPr>
            <w:tcW w:type="dxa" w:w="1109"/>
          </w:tcPr>
          <w:p>
            <w:pPr>
              <w:spacing w:after="0"/>
              <w:jc w:val="right"/>
            </w:pPr>
            <w:r>
              <w:rPr>
                <w:sz w:val="16"/>
              </w:rPr>
              <w:t>$56,113</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$1,513</w:t>
            </w:r>
          </w:p>
        </w:tc>
        <w:tc>
          <w:tcPr>
            <w:tcW w:type="dxa" w:w="1126"/>
          </w:tcPr>
          <w:p>
            <w:pPr>
              <w:spacing w:after="0"/>
              <w:jc w:val="right"/>
            </w:pPr>
          </w:p>
        </w:tc>
        <w:tc>
          <w:tcPr>
            <w:tcW w:type="dxa" w:w="1292"/>
          </w:tcPr>
          <w:p>
            <w:pPr>
              <w:spacing w:after="0"/>
              <w:jc w:val="right"/>
            </w:pPr>
            <w:r>
              <w:rPr>
                <w:sz w:val="16"/>
              </w:rPr>
              <w:t>$51,471</w:t>
            </w:r>
          </w:p>
        </w:tc>
        <w:tc>
          <w:tcPr>
            <w:tcW w:type="dxa" w:w="1109"/>
          </w:tcPr>
          <w:p>
            <w:pPr>
              <w:spacing w:after="0"/>
              <w:jc w:val="right"/>
            </w:pPr>
            <w:r>
              <w:rPr>
                <w:sz w:val="16"/>
              </w:rPr>
              <w:t>$52,984</w:t>
            </w:r>
          </w:p>
        </w:tc>
        <w:tc>
          <w:tcPr>
            <w:tcW w:type="dxa" w:w="1188"/>
          </w:tcPr>
          <w:p>
            <w:pPr>
              <w:spacing w:after="0"/>
              <w:jc w:val="right"/>
            </w:pPr>
            <w:r>
              <w:rPr>
                <w:sz w:val="16"/>
              </w:rPr>
              <w:t>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$751</w:t>
            </w:r>
          </w:p>
        </w:tc>
        <w:tc>
          <w:tcPr>
            <w:tcW w:type="dxa" w:w="1126"/>
          </w:tcPr>
          <w:p>
            <w:pPr>
              <w:spacing w:after="0"/>
              <w:jc w:val="right"/>
            </w:pPr>
            <w:r>
              <w:rPr>
                <w:sz w:val="16"/>
              </w:rPr>
              <w:t>$807</w:t>
            </w:r>
          </w:p>
        </w:tc>
        <w:tc>
          <w:tcPr>
            <w:tcW w:type="dxa" w:w="1292"/>
          </w:tcPr>
          <w:p>
            <w:pPr>
              <w:spacing w:after="0"/>
              <w:jc w:val="right"/>
            </w:pPr>
            <w:r>
              <w:rPr>
                <w:sz w:val="16"/>
              </w:rPr>
              <w:t>$15,077</w:t>
            </w:r>
          </w:p>
        </w:tc>
        <w:tc>
          <w:tcPr>
            <w:tcW w:type="dxa" w:w="1109"/>
          </w:tcPr>
          <w:p>
            <w:pPr>
              <w:spacing w:after="0"/>
              <w:jc w:val="right"/>
            </w:pPr>
            <w:r>
              <w:rPr>
                <w:sz w:val="16"/>
              </w:rPr>
              <w:t>$16,634</w:t>
            </w:r>
          </w:p>
        </w:tc>
        <w:tc>
          <w:tcPr>
            <w:tcW w:type="dxa" w:w="1188"/>
          </w:tcPr>
          <w:p>
            <w:pPr>
              <w:spacing w:after="0"/>
              <w:jc w:val="right"/>
            </w:pPr>
            <w:r>
              <w:rPr>
                <w:sz w:val="16"/>
              </w:rPr>
              <w:t>63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$5,239</w:t>
            </w:r>
          </w:p>
        </w:tc>
        <w:tc>
          <w:tcPr>
            <w:tcW w:type="dxa" w:w="1126"/>
          </w:tcPr>
          <w:p>
            <w:pPr>
              <w:spacing w:after="0"/>
              <w:jc w:val="right"/>
            </w:pPr>
            <w:r>
              <w:rPr>
                <w:sz w:val="16"/>
              </w:rPr>
              <w:t>$10,206</w:t>
            </w:r>
          </w:p>
        </w:tc>
        <w:tc>
          <w:tcPr>
            <w:tcW w:type="dxa" w:w="1292"/>
          </w:tcPr>
          <w:p>
            <w:pPr>
              <w:spacing w:after="0"/>
              <w:jc w:val="right"/>
            </w:pPr>
            <w:r>
              <w:rPr>
                <w:sz w:val="16"/>
              </w:rPr>
              <w:t>$2</w:t>
            </w:r>
          </w:p>
        </w:tc>
        <w:tc>
          <w:tcPr>
            <w:tcW w:type="dxa" w:w="1109"/>
          </w:tcPr>
          <w:p>
            <w:pPr>
              <w:spacing w:after="0"/>
              <w:jc w:val="right"/>
            </w:pPr>
            <w:r>
              <w:rPr>
                <w:sz w:val="16"/>
              </w:rPr>
              <w:t>$15,447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$2,884</w:t>
            </w:r>
          </w:p>
        </w:tc>
        <w:tc>
          <w:tcPr>
            <w:tcW w:type="dxa" w:w="1292"/>
          </w:tcPr>
          <w:p>
            <w:pPr>
              <w:spacing w:after="0"/>
              <w:jc w:val="right"/>
            </w:pPr>
          </w:p>
        </w:tc>
        <w:tc>
          <w:tcPr>
            <w:tcW w:type="dxa" w:w="1109"/>
          </w:tcPr>
          <w:p>
            <w:pPr>
              <w:spacing w:after="0"/>
              <w:jc w:val="right"/>
            </w:pPr>
            <w:r>
              <w:rPr>
                <w:sz w:val="16"/>
              </w:rPr>
              <w:t>$2,884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$655</w:t>
            </w:r>
          </w:p>
        </w:tc>
        <w:tc>
          <w:tcPr>
            <w:tcW w:type="dxa" w:w="1126"/>
          </w:tcPr>
          <w:p>
            <w:pPr>
              <w:spacing w:after="0"/>
              <w:jc w:val="right"/>
            </w:pPr>
            <w:r>
              <w:rPr>
                <w:sz w:val="16"/>
              </w:rPr>
              <w:t>$4</w:t>
            </w:r>
          </w:p>
        </w:tc>
        <w:tc>
          <w:tcPr>
            <w:tcW w:type="dxa" w:w="1292"/>
          </w:tcPr>
          <w:p>
            <w:pPr>
              <w:spacing w:after="0"/>
              <w:jc w:val="right"/>
            </w:pPr>
            <w:r>
              <w:rPr>
                <w:sz w:val="16"/>
              </w:rPr>
              <w:t>$81</w:t>
            </w:r>
          </w:p>
        </w:tc>
        <w:tc>
          <w:tcPr>
            <w:tcW w:type="dxa" w:w="1109"/>
          </w:tcPr>
          <w:p>
            <w:pPr>
              <w:spacing w:after="0"/>
              <w:jc w:val="right"/>
            </w:pPr>
            <w:r>
              <w:rPr>
                <w:sz w:val="16"/>
              </w:rPr>
              <w:t>$739</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p>
        </w:tc>
        <w:tc>
          <w:tcPr>
            <w:tcW w:type="dxa" w:w="1292"/>
          </w:tcPr>
          <w:p>
            <w:pPr>
              <w:spacing w:after="0"/>
              <w:jc w:val="right"/>
            </w:pPr>
            <w:r>
              <w:rPr>
                <w:sz w:val="16"/>
              </w:rPr>
              <w:t>$432</w:t>
            </w:r>
          </w:p>
        </w:tc>
        <w:tc>
          <w:tcPr>
            <w:tcW w:type="dxa" w:w="1109"/>
          </w:tcPr>
          <w:p>
            <w:pPr>
              <w:spacing w:after="0"/>
              <w:jc w:val="right"/>
            </w:pPr>
            <w:r>
              <w:rPr>
                <w:sz w:val="16"/>
              </w:rPr>
              <w:t>$451</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3"/>
        <w:gridCol w:w="1836"/>
        <w:gridCol w:w="1273"/>
        <w:gridCol w:w="1468"/>
        <w:gridCol w:w="1639"/>
        <w:gridCol w:w="1707"/>
        <w:gridCol w:w="1834"/>
        <w:gridCol w:w="2461"/>
      </w:tblGrid>
      <w:tr>
        <w:trPr>
          <w:cantSplit/>
          <w:tblHeader/>
        </w:trPr>
        <w:tc>
          <w:tcPr>
            <w:tcW w:type="dxa" w:w="1893"/>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273"/>
            <w:shd w:val="clear" w:color="auto" w:fill="E8E8E8"/>
          </w:tcPr>
          <w:p>
            <w:pPr>
              <w:spacing w:after="0"/>
              <w:jc w:val="right"/>
            </w:pPr>
            <w:r>
              <w:rPr>
                <w:b/>
                <w:sz w:val="16"/>
              </w:rPr>
              <w:t>Records</w:t>
            </w:r>
          </w:p>
          <w:p>
            <w:pPr>
              <w:spacing w:after="0"/>
              <w:jc w:val="right"/>
            </w:pPr>
            <w:r>
              <w:rPr>
                <w:i/>
                <w:color w:val="555555"/>
                <w:sz w:val="14"/>
              </w:rPr>
              <w:t>count, years</w:t>
            </w:r>
          </w:p>
        </w:tc>
        <w:tc>
          <w:tcPr>
            <w:tcW w:type="dxa" w:w="1468"/>
            <w:shd w:val="clear" w:color="auto" w:fill="E8E8E8"/>
          </w:tcPr>
          <w:p>
            <w:pPr>
              <w:spacing w:after="0"/>
              <w:jc w:val="left"/>
            </w:pPr>
            <w:r>
              <w:rPr>
                <w:b/>
                <w:sz w:val="16"/>
              </w:rPr>
              <w:t>Observed range</w:t>
            </w:r>
          </w:p>
        </w:tc>
        <w:tc>
          <w:tcPr>
            <w:tcW w:type="dxa" w:w="1639"/>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834"/>
            <w:shd w:val="clear" w:color="auto" w:fill="E8E8E8"/>
          </w:tcPr>
          <w:p>
            <w:pPr>
              <w:spacing w:after="0"/>
              <w:jc w:val="left"/>
            </w:pPr>
            <w:r>
              <w:rPr>
                <w:b/>
                <w:sz w:val="16"/>
              </w:rPr>
              <w:t>How it applies to members</w:t>
            </w:r>
          </w:p>
        </w:tc>
        <w:tc>
          <w:tcPr>
            <w:tcW w:type="dxa" w:w="2461"/>
            <w:shd w:val="clear" w:color="auto" w:fill="E8E8E8"/>
          </w:tcPr>
          <w:p>
            <w:pPr>
              <w:spacing w:after="0"/>
              <w:jc w:val="left"/>
            </w:pPr>
            <w:r>
              <w:rPr>
                <w:b/>
                <w:sz w:val="16"/>
              </w:rPr>
              <w:t>Note</w:t>
            </w:r>
          </w:p>
        </w:tc>
      </w:tr>
      <w:tr>
        <w:trPr>
          <w:cantSplit/>
        </w:trPr>
        <w:tc>
          <w:tcPr>
            <w:tcW w:type="dxa" w:w="1893"/>
          </w:tcPr>
          <w:p>
            <w:pPr>
              <w:spacing w:after="0"/>
              <w:jc w:val="left"/>
            </w:pPr>
            <w:r>
              <w:rPr>
                <w:sz w:val="16"/>
              </w:rPr>
              <w:t>Avalanche</w:t>
            </w:r>
          </w:p>
        </w:tc>
        <w:tc>
          <w:tcPr>
            <w:tcW w:type="dxa" w:w="1836"/>
          </w:tcPr>
          <w:p>
            <w:pPr>
              <w:spacing w:after="0"/>
              <w:jc w:val="left"/>
            </w:pPr>
            <w:r>
              <w:rPr>
                <w:sz w:val="16"/>
              </w:rPr>
              <w:t>none (count and damage)</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Physical measure: in event narratives only; local data required.</w:t>
            </w:r>
          </w:p>
        </w:tc>
      </w:tr>
      <w:tr>
        <w:trPr>
          <w:cantSplit/>
        </w:trPr>
        <w:tc>
          <w:tcPr>
            <w:tcW w:type="dxa" w:w="1893"/>
          </w:tcPr>
          <w:p>
            <w:pPr>
              <w:spacing w:after="0"/>
              <w:jc w:val="left"/>
            </w:pPr>
            <w:r>
              <w:rPr>
                <w:sz w:val="16"/>
              </w:rPr>
              <w:t>Coastal Flood, Storm Surge/Tide</w:t>
            </w:r>
          </w:p>
        </w:tc>
        <w:tc>
          <w:tcPr>
            <w:tcW w:type="dxa" w:w="1836"/>
          </w:tcPr>
          <w:p>
            <w:pPr>
              <w:spacing w:after="0"/>
              <w:jc w:val="left"/>
            </w:pPr>
            <w:r>
              <w:rPr>
                <w:sz w:val="16"/>
              </w:rPr>
              <w:t>none in data (FIRM for depth)</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Flood depth: see the FEMA Flood Insurance Rate Map.</w:t>
            </w:r>
          </w:p>
        </w:tc>
      </w:tr>
      <w:tr>
        <w:trPr>
          <w:cantSplit/>
        </w:trPr>
        <w:tc>
          <w:tcPr>
            <w:tcW w:type="dxa" w:w="1893"/>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273"/>
          </w:tcPr>
          <w:p>
            <w:pPr>
              <w:spacing w:after="0"/>
              <w:jc w:val="right"/>
            </w:pPr>
            <w:r>
              <w:rPr>
                <w:sz w:val="16"/>
              </w:rPr>
              <w:t>5, 1996 to 2022 (5 zone-level)</w:t>
            </w:r>
          </w:p>
        </w:tc>
        <w:tc>
          <w:tcPr>
            <w:tcW w:type="dxa" w:w="1468"/>
          </w:tcPr>
          <w:p>
            <w:pPr>
              <w:spacing w:after="0"/>
              <w:jc w:val="left"/>
            </w:pPr>
            <w:r>
              <w:rPr>
                <w:sz w:val="16"/>
              </w:rPr>
              <w:t>1 day to 3 days (median 2 days); 5 with a recorded value</w:t>
            </w:r>
          </w:p>
        </w:tc>
        <w:tc>
          <w:tcPr>
            <w:tcW w:type="dxa" w:w="1639"/>
          </w:tcPr>
          <w:p>
            <w:pPr>
              <w:spacing w:after="0"/>
              <w:jc w:val="left"/>
            </w:pPr>
            <w:r>
              <w:rPr>
                <w:sz w:val="16"/>
              </w:rPr>
              <w:t>3 consecutive days, 2019-01-29 to 2019-01-31, zone-level</w:t>
            </w:r>
          </w:p>
        </w:tc>
        <w:tc>
          <w:tcPr>
            <w:tcW w:type="dxa" w:w="1707"/>
          </w:tcPr>
          <w:p>
            <w:pPr>
              <w:spacing w:after="0"/>
              <w:jc w:val="left"/>
            </w:pPr>
          </w:p>
        </w:tc>
        <w:tc>
          <w:tcPr>
            <w:tcW w:type="dxa" w:w="1834"/>
          </w:tcPr>
          <w:p>
            <w:pPr>
              <w:spacing w:after="0"/>
              <w:jc w:val="left"/>
            </w:pPr>
            <w:r>
              <w:rPr>
                <w:sz w:val="16"/>
              </w:rPr>
              <w:t>Zone-level records: applies countywide; national data do not locate these events within the county.</w:t>
            </w:r>
          </w:p>
        </w:tc>
        <w:tc>
          <w:tcPr>
            <w:tcW w:type="dxa" w:w="2461"/>
          </w:tcPr>
          <w:p>
            <w:pPr>
              <w:spacing w:after="0"/>
              <w:jc w:val="left"/>
            </w:pPr>
            <w:r>
              <w:rPr>
                <w:sz w:val="16"/>
              </w:rPr>
              <w:t>Wind chill: in event narratives only; local data required.</w:t>
            </w:r>
          </w:p>
        </w:tc>
      </w:tr>
      <w:tr>
        <w:trPr>
          <w:cantSplit/>
        </w:trPr>
        <w:tc>
          <w:tcPr>
            <w:tcW w:type="dxa" w:w="1893"/>
          </w:tcPr>
          <w:p>
            <w:pPr>
              <w:spacing w:after="0"/>
              <w:jc w:val="left"/>
            </w:pPr>
            <w:r>
              <w:rPr>
                <w:sz w:val="16"/>
              </w:rPr>
              <w:t>Frost/Freeze (outside NRI Cold Wave definition)</w:t>
            </w:r>
          </w:p>
        </w:tc>
        <w:tc>
          <w:tcPr>
            <w:tcW w:type="dxa" w:w="1836"/>
          </w:tcPr>
          <w:p>
            <w:pPr>
              <w:spacing w:after="0"/>
              <w:jc w:val="left"/>
            </w:pPr>
            <w:r>
              <w:rPr>
                <w:sz w:val="16"/>
              </w:rPr>
              <w:t>crop damage</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Temperature: in event narratives only; local data required.</w:t>
            </w:r>
          </w:p>
        </w:tc>
      </w:tr>
      <w:tr>
        <w:trPr>
          <w:cantSplit/>
        </w:trPr>
        <w:tc>
          <w:tcPr>
            <w:tcW w:type="dxa" w:w="1893"/>
          </w:tcPr>
          <w:p>
            <w:pPr>
              <w:spacing w:after="0"/>
              <w:jc w:val="left"/>
            </w:pPr>
            <w:r>
              <w:rPr>
                <w:sz w:val="16"/>
              </w:rPr>
              <w:t>Drought</w:t>
            </w:r>
          </w:p>
        </w:tc>
        <w:tc>
          <w:tcPr>
            <w:tcW w:type="dxa" w:w="1836"/>
          </w:tcPr>
          <w:p>
            <w:pPr>
              <w:spacing w:after="0"/>
              <w:jc w:val="left"/>
            </w:pPr>
            <w:r>
              <w:rPr>
                <w:sz w:val="16"/>
              </w:rPr>
              <w:t>US Drought Monitor D-scale</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3"/>
          </w:tcPr>
          <w:p>
            <w:pPr>
              <w:spacing w:after="0"/>
              <w:jc w:val="left"/>
            </w:pPr>
            <w:r>
              <w:rPr>
                <w:sz w:val="16"/>
              </w:rPr>
              <w:t>Earthquake</w:t>
            </w:r>
          </w:p>
        </w:tc>
        <w:tc>
          <w:tcPr>
            <w:tcW w:type="dxa" w:w="1836"/>
          </w:tcPr>
          <w:p>
            <w:pPr>
              <w:spacing w:after="0"/>
              <w:jc w:val="left"/>
            </w:pPr>
            <w:r>
              <w:rPr>
                <w:sz w:val="16"/>
              </w:rPr>
              <w:t>Modified Mercalli (local data)</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No Storm Events record; local data required (e.g., USGS).</w:t>
            </w:r>
          </w:p>
        </w:tc>
      </w:tr>
      <w:tr>
        <w:trPr>
          <w:cantSplit/>
        </w:trPr>
        <w:tc>
          <w:tcPr>
            <w:tcW w:type="dxa" w:w="1893"/>
          </w:tcPr>
          <w:p>
            <w:pPr>
              <w:spacing w:after="0"/>
              <w:jc w:val="left"/>
            </w:pPr>
            <w:r>
              <w:rPr>
                <w:sz w:val="16"/>
              </w:rPr>
              <w:t>Hail</w:t>
            </w:r>
          </w:p>
        </w:tc>
        <w:tc>
          <w:tcPr>
            <w:tcW w:type="dxa" w:w="1836"/>
          </w:tcPr>
          <w:p>
            <w:pPr>
              <w:spacing w:after="0"/>
              <w:jc w:val="left"/>
            </w:pPr>
            <w:r>
              <w:rPr>
                <w:sz w:val="16"/>
              </w:rPr>
              <w:t>hail size (inches)</w:t>
            </w:r>
          </w:p>
        </w:tc>
        <w:tc>
          <w:tcPr>
            <w:tcW w:type="dxa" w:w="1273"/>
          </w:tcPr>
          <w:p>
            <w:pPr>
              <w:spacing w:after="0"/>
              <w:jc w:val="right"/>
            </w:pPr>
            <w:r>
              <w:rPr>
                <w:sz w:val="16"/>
              </w:rPr>
              <w:t>50, 1980 to 2023</w:t>
            </w:r>
          </w:p>
        </w:tc>
        <w:tc>
          <w:tcPr>
            <w:tcW w:type="dxa" w:w="1468"/>
          </w:tcPr>
          <w:p>
            <w:pPr>
              <w:spacing w:after="0"/>
              <w:jc w:val="left"/>
            </w:pPr>
            <w:r>
              <w:rPr>
                <w:sz w:val="16"/>
              </w:rPr>
              <w:t>0.5 in to 2.5 in (median 1 in); 50 with a recorded value</w:t>
            </w:r>
          </w:p>
        </w:tc>
        <w:tc>
          <w:tcPr>
            <w:tcW w:type="dxa" w:w="1639"/>
          </w:tcPr>
          <w:p>
            <w:pPr>
              <w:spacing w:after="0"/>
              <w:jc w:val="left"/>
            </w:pPr>
            <w:r>
              <w:rPr>
                <w:sz w:val="16"/>
              </w:rPr>
              <w:t>2.5 in hail, 2008-06-04</w:t>
            </w:r>
          </w:p>
        </w:tc>
        <w:tc>
          <w:tcPr>
            <w:tcW w:type="dxa" w:w="1707"/>
          </w:tcPr>
          <w:p>
            <w:pPr>
              <w:spacing w:after="0"/>
              <w:jc w:val="left"/>
            </w:pPr>
            <w:r>
              <w:rPr>
                <w:sz w:val="16"/>
              </w:rPr>
              <w:t>Hail, 2007-10-18, $10,000 property; $0 crops (2007 dollars)</w:t>
            </w:r>
          </w:p>
        </w:tc>
        <w:tc>
          <w:tcPr>
            <w:tcW w:type="dxa" w:w="1834"/>
          </w:tcPr>
          <w:p>
            <w:pPr>
              <w:spacing w:after="0"/>
              <w:jc w:val="left"/>
            </w:pPr>
            <w:r>
              <w:rPr>
                <w:sz w:val="16"/>
              </w:rPr>
              <w:t>Event records naming member places: Francesville town (10 records), Medaryville town (10 records), Winamac town (8 records), Monterey town (3 records).</w:t>
            </w:r>
          </w:p>
        </w:tc>
        <w:tc>
          <w:tcPr>
            <w:tcW w:type="dxa" w:w="2461"/>
          </w:tcPr>
          <w:p>
            <w:pPr>
              <w:spacing w:after="0"/>
              <w:jc w:val="left"/>
            </w:pPr>
          </w:p>
        </w:tc>
      </w:tr>
      <w:tr>
        <w:trPr>
          <w:cantSplit/>
        </w:trPr>
        <w:tc>
          <w:tcPr>
            <w:tcW w:type="dxa" w:w="1893"/>
          </w:tcPr>
          <w:p>
            <w:pPr>
              <w:spacing w:after="0"/>
              <w:jc w:val="left"/>
            </w:pPr>
            <w:r>
              <w:rPr>
                <w:sz w:val="16"/>
              </w:rPr>
              <w:t>Excessive Heat, Heat</w:t>
            </w:r>
          </w:p>
        </w:tc>
        <w:tc>
          <w:tcPr>
            <w:tcW w:type="dxa" w:w="1836"/>
          </w:tcPr>
          <w:p>
            <w:pPr>
              <w:spacing w:after="0"/>
              <w:jc w:val="left"/>
            </w:pPr>
            <w:r>
              <w:rPr>
                <w:sz w:val="16"/>
              </w:rPr>
              <w:t>heat index (narratives)</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Heat index: in event narratives only; local data required.</w:t>
            </w:r>
          </w:p>
        </w:tc>
      </w:tr>
      <w:tr>
        <w:trPr>
          <w:cantSplit/>
        </w:trPr>
        <w:tc>
          <w:tcPr>
            <w:tcW w:type="dxa" w:w="1893"/>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3"/>
          </w:tcPr>
          <w:p>
            <w:pPr>
              <w:spacing w:after="0"/>
              <w:jc w:val="left"/>
            </w:pPr>
            <w:r>
              <w:rPr>
                <w:sz w:val="16"/>
              </w:rPr>
              <w:t>Ice Storm</w:t>
            </w:r>
          </w:p>
        </w:tc>
        <w:tc>
          <w:tcPr>
            <w:tcW w:type="dxa" w:w="1836"/>
          </w:tcPr>
          <w:p>
            <w:pPr>
              <w:spacing w:after="0"/>
              <w:jc w:val="left"/>
            </w:pPr>
            <w:r>
              <w:rPr>
                <w:sz w:val="16"/>
              </w:rPr>
              <w:t>Sperry-Piltz (local data)</w:t>
            </w:r>
          </w:p>
        </w:tc>
        <w:tc>
          <w:tcPr>
            <w:tcW w:type="dxa" w:w="1273"/>
          </w:tcPr>
          <w:p>
            <w:pPr>
              <w:spacing w:after="0"/>
              <w:jc w:val="right"/>
            </w:pPr>
            <w:r>
              <w:rPr>
                <w:sz w:val="16"/>
              </w:rPr>
              <w:t>5, 2002 to 2008 (5 zone-level)</w:t>
            </w:r>
          </w:p>
        </w:tc>
        <w:tc>
          <w:tcPr>
            <w:tcW w:type="dxa" w:w="1468"/>
          </w:tcPr>
          <w:p>
            <w:pPr>
              <w:spacing w:after="0"/>
              <w:jc w:val="left"/>
            </w:pPr>
          </w:p>
        </w:tc>
        <w:tc>
          <w:tcPr>
            <w:tcW w:type="dxa" w:w="1639"/>
          </w:tcPr>
          <w:p>
            <w:pPr>
              <w:spacing w:after="0"/>
              <w:jc w:val="left"/>
            </w:pPr>
            <w:r>
              <w:rPr>
                <w:sz w:val="16"/>
              </w:rPr>
              <w:t>Ice Storm, 2007-02-24, $25,000 property; $0 crops, reported for the zone (2007 dollars); NWS zone INZ013 (PULASKI), zone-level: may include parts of neighboring counties</w:t>
            </w:r>
          </w:p>
        </w:tc>
        <w:tc>
          <w:tcPr>
            <w:tcW w:type="dxa" w:w="1707"/>
          </w:tcPr>
          <w:p>
            <w:pPr>
              <w:spacing w:after="0"/>
              <w:jc w:val="left"/>
            </w:pPr>
          </w:p>
        </w:tc>
        <w:tc>
          <w:tcPr>
            <w:tcW w:type="dxa" w:w="1834"/>
          </w:tcPr>
          <w:p>
            <w:pPr>
              <w:spacing w:after="0"/>
              <w:jc w:val="left"/>
            </w:pPr>
            <w:r>
              <w:rPr>
                <w:sz w:val="16"/>
              </w:rPr>
              <w:t>Zone-level records: applies countywide; national data do not locate these events within the county.</w:t>
            </w:r>
          </w:p>
        </w:tc>
        <w:tc>
          <w:tcPr>
            <w:tcW w:type="dxa" w:w="2461"/>
          </w:tcPr>
          <w:p>
            <w:pPr>
              <w:spacing w:after="0"/>
              <w:jc w:val="left"/>
            </w:pPr>
            <w:r>
              <w:rPr>
                <w:sz w:val="16"/>
              </w:rPr>
              <w:t>Ice thickness: in event narratives only; local data required.</w:t>
            </w:r>
          </w:p>
        </w:tc>
      </w:tr>
      <w:tr>
        <w:trPr>
          <w:cantSplit/>
        </w:trPr>
        <w:tc>
          <w:tcPr>
            <w:tcW w:type="dxa" w:w="1893"/>
          </w:tcPr>
          <w:p>
            <w:pPr>
              <w:spacing w:after="0"/>
              <w:jc w:val="left"/>
            </w:pPr>
            <w:r>
              <w:rPr>
                <w:sz w:val="16"/>
              </w:rPr>
              <w:t>Flash Flood, Flood, Lakeshore Flood</w:t>
            </w:r>
          </w:p>
        </w:tc>
        <w:tc>
          <w:tcPr>
            <w:tcW w:type="dxa" w:w="1836"/>
          </w:tcPr>
          <w:p>
            <w:pPr>
              <w:spacing w:after="0"/>
              <w:jc w:val="left"/>
            </w:pPr>
            <w:r>
              <w:rPr>
                <w:sz w:val="16"/>
              </w:rPr>
              <w:t>damage and flood days (FIRM for depth)</w:t>
            </w:r>
          </w:p>
        </w:tc>
        <w:tc>
          <w:tcPr>
            <w:tcW w:type="dxa" w:w="1273"/>
          </w:tcPr>
          <w:p>
            <w:pPr>
              <w:spacing w:after="0"/>
              <w:jc w:val="right"/>
            </w:pPr>
            <w:r>
              <w:rPr>
                <w:sz w:val="16"/>
              </w:rPr>
              <w:t>4, 2003 to 2018</w:t>
            </w:r>
          </w:p>
        </w:tc>
        <w:tc>
          <w:tcPr>
            <w:tcW w:type="dxa" w:w="1468"/>
          </w:tcPr>
          <w:p>
            <w:pPr>
              <w:spacing w:after="0"/>
              <w:jc w:val="left"/>
            </w:pPr>
          </w:p>
        </w:tc>
        <w:tc>
          <w:tcPr>
            <w:tcW w:type="dxa" w:w="1639"/>
          </w:tcPr>
          <w:p>
            <w:pPr>
              <w:spacing w:after="0"/>
              <w:jc w:val="left"/>
            </w:pPr>
            <w:r>
              <w:rPr>
                <w:sz w:val="16"/>
              </w:rPr>
              <w:t>Flood, 2018-02-20, $38,000 property; $0 crops (2018 dollars)</w:t>
            </w:r>
          </w:p>
        </w:tc>
        <w:tc>
          <w:tcPr>
            <w:tcW w:type="dxa" w:w="1707"/>
          </w:tcPr>
          <w:p>
            <w:pPr>
              <w:spacing w:after="0"/>
              <w:jc w:val="left"/>
            </w:pPr>
          </w:p>
        </w:tc>
        <w:tc>
          <w:tcPr>
            <w:tcW w:type="dxa" w:w="1834"/>
          </w:tcPr>
          <w:p>
            <w:pPr>
              <w:spacing w:after="0"/>
              <w:jc w:val="left"/>
            </w:pPr>
            <w:r>
              <w:rPr>
                <w:sz w:val="16"/>
              </w:rPr>
              <w:t>Event records naming member places: Medaryville town (2 records), Monterey town (2 records), Francesville town (1 record).</w:t>
            </w:r>
          </w:p>
        </w:tc>
        <w:tc>
          <w:tcPr>
            <w:tcW w:type="dxa" w:w="24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3"/>
          </w:tcPr>
          <w:p>
            <w:pPr>
              <w:spacing w:after="0"/>
              <w:jc w:val="left"/>
            </w:pPr>
            <w:r>
              <w:rPr>
                <w:sz w:val="16"/>
              </w:rPr>
              <w:t>Debris Flow</w:t>
            </w:r>
          </w:p>
        </w:tc>
        <w:tc>
          <w:tcPr>
            <w:tcW w:type="dxa" w:w="1836"/>
          </w:tcPr>
          <w:p>
            <w:pPr>
              <w:spacing w:after="0"/>
              <w:jc w:val="left"/>
            </w:pPr>
            <w:r>
              <w:rPr>
                <w:sz w:val="16"/>
              </w:rPr>
              <w:t>none (count and damage)</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Physical measure: in event narratives only; local data required.</w:t>
            </w:r>
          </w:p>
        </w:tc>
      </w:tr>
      <w:tr>
        <w:trPr>
          <w:cantSplit/>
        </w:trPr>
        <w:tc>
          <w:tcPr>
            <w:tcW w:type="dxa" w:w="1893"/>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Storm Events lists lightning with damage or casualties; physical measure in event narratives only; local data required.</w:t>
            </w:r>
          </w:p>
        </w:tc>
      </w:tr>
      <w:tr>
        <w:trPr>
          <w:cantSplit/>
        </w:trPr>
        <w:tc>
          <w:tcPr>
            <w:tcW w:type="dxa" w:w="1893"/>
          </w:tcPr>
          <w:p>
            <w:pPr>
              <w:spacing w:after="0"/>
              <w:jc w:val="left"/>
            </w:pPr>
            <w:r>
              <w:rPr>
                <w:sz w:val="16"/>
              </w:rPr>
              <w:t>High Wind and Strong Wind (outside NRI Strong Wind definition)</w:t>
            </w:r>
          </w:p>
        </w:tc>
        <w:tc>
          <w:tcPr>
            <w:tcW w:type="dxa" w:w="1836"/>
          </w:tcPr>
          <w:p>
            <w:pPr>
              <w:spacing w:after="0"/>
              <w:jc w:val="left"/>
            </w:pPr>
            <w:r>
              <w:rPr>
                <w:sz w:val="16"/>
              </w:rPr>
              <w:t>wind speed (kt and mph)</w:t>
            </w:r>
          </w:p>
        </w:tc>
        <w:tc>
          <w:tcPr>
            <w:tcW w:type="dxa" w:w="1273"/>
          </w:tcPr>
          <w:p>
            <w:pPr>
              <w:spacing w:after="0"/>
              <w:jc w:val="right"/>
            </w:pPr>
            <w:r>
              <w:rPr>
                <w:sz w:val="16"/>
              </w:rPr>
              <w:t>9, 1996 to 2021 (9 zone-level)</w:t>
            </w:r>
          </w:p>
        </w:tc>
        <w:tc>
          <w:tcPr>
            <w:tcW w:type="dxa" w:w="1468"/>
          </w:tcPr>
          <w:p>
            <w:pPr>
              <w:spacing w:after="0"/>
              <w:jc w:val="left"/>
            </w:pPr>
            <w:r>
              <w:rPr>
                <w:sz w:val="16"/>
              </w:rPr>
              <w:t>45 kt (52 mph) to 56 kt (64 mph) (median 50 kt (58 mph)); 8 with a recorded value</w:t>
            </w:r>
          </w:p>
        </w:tc>
        <w:tc>
          <w:tcPr>
            <w:tcW w:type="dxa" w:w="1639"/>
          </w:tcPr>
          <w:p>
            <w:pPr>
              <w:spacing w:after="0"/>
              <w:jc w:val="left"/>
            </w:pPr>
            <w:r>
              <w:rPr>
                <w:sz w:val="16"/>
              </w:rPr>
              <w:t>56 kt (64 mph) measured gust, High Wind, 2003-11-12; NWS zone INZ013 (PULASKI), zone-level: may include parts of neighboring counties</w:t>
            </w:r>
          </w:p>
        </w:tc>
        <w:tc>
          <w:tcPr>
            <w:tcW w:type="dxa" w:w="1707"/>
          </w:tcPr>
          <w:p>
            <w:pPr>
              <w:spacing w:after="0"/>
              <w:jc w:val="left"/>
            </w:pPr>
          </w:p>
        </w:tc>
        <w:tc>
          <w:tcPr>
            <w:tcW w:type="dxa" w:w="1834"/>
          </w:tcPr>
          <w:p>
            <w:pPr>
              <w:spacing w:after="0"/>
              <w:jc w:val="left"/>
            </w:pPr>
            <w:r>
              <w:rPr>
                <w:sz w:val="16"/>
              </w:rPr>
              <w:t>Zone-level records: applies countywide; national data do not locate these events within the county.</w:t>
            </w:r>
          </w:p>
        </w:tc>
        <w:tc>
          <w:tcPr>
            <w:tcW w:type="dxa" w:w="2461"/>
          </w:tcPr>
          <w:p>
            <w:pPr>
              <w:spacing w:after="0"/>
              <w:jc w:val="left"/>
            </w:pPr>
          </w:p>
        </w:tc>
      </w:tr>
      <w:tr>
        <w:trPr>
          <w:cantSplit/>
        </w:trPr>
        <w:tc>
          <w:tcPr>
            <w:tcW w:type="dxa" w:w="1893"/>
          </w:tcPr>
          <w:p>
            <w:pPr>
              <w:spacing w:after="0"/>
              <w:jc w:val="left"/>
            </w:pPr>
            <w:r>
              <w:rPr>
                <w:sz w:val="16"/>
              </w:rPr>
              <w:t>Thunderstorm Wind</w:t>
            </w:r>
          </w:p>
        </w:tc>
        <w:tc>
          <w:tcPr>
            <w:tcW w:type="dxa" w:w="1836"/>
          </w:tcPr>
          <w:p>
            <w:pPr>
              <w:spacing w:after="0"/>
              <w:jc w:val="left"/>
            </w:pPr>
            <w:r>
              <w:rPr>
                <w:sz w:val="16"/>
              </w:rPr>
              <w:t>wind speed (kt and mph)</w:t>
            </w:r>
          </w:p>
        </w:tc>
        <w:tc>
          <w:tcPr>
            <w:tcW w:type="dxa" w:w="1273"/>
          </w:tcPr>
          <w:p>
            <w:pPr>
              <w:spacing w:after="0"/>
              <w:jc w:val="right"/>
            </w:pPr>
            <w:r>
              <w:rPr>
                <w:sz w:val="16"/>
              </w:rPr>
              <w:t>81, 1973 to 2025</w:t>
            </w:r>
          </w:p>
        </w:tc>
        <w:tc>
          <w:tcPr>
            <w:tcW w:type="dxa" w:w="1468"/>
          </w:tcPr>
          <w:p>
            <w:pPr>
              <w:spacing w:after="0"/>
              <w:jc w:val="left"/>
            </w:pPr>
            <w:r>
              <w:rPr>
                <w:sz w:val="16"/>
              </w:rPr>
              <w:t>50 kt (58 mph) to 65 kt (75 mph) (median 55 kt (63 mph)); 45 with a recorded value</w:t>
            </w:r>
          </w:p>
        </w:tc>
        <w:tc>
          <w:tcPr>
            <w:tcW w:type="dxa" w:w="1639"/>
          </w:tcPr>
          <w:p>
            <w:pPr>
              <w:spacing w:after="0"/>
              <w:jc w:val="left"/>
            </w:pPr>
            <w:r>
              <w:rPr>
                <w:sz w:val="16"/>
              </w:rPr>
              <w:t>65 kt (75 mph) estimated gust, Thunderstorm Wind, 2015-06-07; same speed and measurement basis also recorded on 2014-06-30</w:t>
            </w:r>
          </w:p>
        </w:tc>
        <w:tc>
          <w:tcPr>
            <w:tcW w:type="dxa" w:w="1707"/>
          </w:tcPr>
          <w:p>
            <w:pPr>
              <w:spacing w:after="0"/>
              <w:jc w:val="left"/>
            </w:pPr>
            <w:r>
              <w:rPr>
                <w:sz w:val="16"/>
              </w:rPr>
              <w:t>Thunderstorm Wind, 2022-07-23, $40,000 property; crops not reported (2022 dollars)</w:t>
            </w:r>
          </w:p>
        </w:tc>
        <w:tc>
          <w:tcPr>
            <w:tcW w:type="dxa" w:w="1834"/>
          </w:tcPr>
          <w:p>
            <w:pPr>
              <w:spacing w:after="0"/>
              <w:jc w:val="left"/>
            </w:pPr>
            <w:r>
              <w:rPr>
                <w:sz w:val="16"/>
              </w:rPr>
              <w:t>Event records naming member places: Winamac town (19 records), Medaryville town (10 records), Monterey town (3 records), Francesville town (2 records).</w:t>
            </w:r>
          </w:p>
        </w:tc>
        <w:tc>
          <w:tcPr>
            <w:tcW w:type="dxa" w:w="2461"/>
          </w:tcPr>
          <w:p>
            <w:pPr>
              <w:spacing w:after="0"/>
              <w:jc w:val="left"/>
            </w:pPr>
          </w:p>
        </w:tc>
      </w:tr>
      <w:tr>
        <w:trPr>
          <w:cantSplit/>
        </w:trPr>
        <w:tc>
          <w:tcPr>
            <w:tcW w:type="dxa" w:w="1893"/>
          </w:tcPr>
          <w:p>
            <w:pPr>
              <w:spacing w:after="0"/>
              <w:jc w:val="left"/>
            </w:pPr>
            <w:r>
              <w:rPr>
                <w:sz w:val="16"/>
              </w:rPr>
              <w:t>Tornado</w:t>
            </w:r>
          </w:p>
        </w:tc>
        <w:tc>
          <w:tcPr>
            <w:tcW w:type="dxa" w:w="1836"/>
          </w:tcPr>
          <w:p>
            <w:pPr>
              <w:spacing w:after="0"/>
              <w:jc w:val="left"/>
            </w:pPr>
            <w:r>
              <w:rPr>
                <w:sz w:val="16"/>
              </w:rPr>
              <w:t>Enhanced Fujita (F before Feb 2007)</w:t>
            </w:r>
          </w:p>
        </w:tc>
        <w:tc>
          <w:tcPr>
            <w:tcW w:type="dxa" w:w="1273"/>
          </w:tcPr>
          <w:p>
            <w:pPr>
              <w:spacing w:after="0"/>
              <w:jc w:val="right"/>
            </w:pPr>
            <w:r>
              <w:rPr>
                <w:sz w:val="16"/>
              </w:rPr>
              <w:t>17, 1951 to 2013</w:t>
            </w:r>
          </w:p>
        </w:tc>
        <w:tc>
          <w:tcPr>
            <w:tcW w:type="dxa" w:w="1468"/>
          </w:tcPr>
          <w:p>
            <w:pPr>
              <w:spacing w:after="0"/>
              <w:jc w:val="left"/>
            </w:pPr>
            <w:r>
              <w:rPr>
                <w:sz w:val="16"/>
              </w:rPr>
              <w:t>F/EF0 to F/EF4 (median F/EF1); 16 with a recorded value</w:t>
            </w:r>
          </w:p>
        </w:tc>
        <w:tc>
          <w:tcPr>
            <w:tcW w:type="dxa" w:w="1639"/>
          </w:tcPr>
          <w:p>
            <w:pPr>
              <w:spacing w:after="0"/>
              <w:jc w:val="left"/>
            </w:pPr>
            <w:r>
              <w:rPr>
                <w:sz w:val="16"/>
              </w:rPr>
              <w:t>F4 tornado, 1974-04-03, 1.9 mi path length (records before 1996 may include the whole path; rating and listing come from the county where the tornado began), 33 yd wide, damage not recorded (pre-1996 record), 7 direct injuries</w:t>
            </w:r>
          </w:p>
        </w:tc>
        <w:tc>
          <w:tcPr>
            <w:tcW w:type="dxa" w:w="1707"/>
          </w:tcPr>
          <w:p>
            <w:pPr>
              <w:spacing w:after="0"/>
              <w:jc w:val="left"/>
            </w:pPr>
            <w:r>
              <w:rPr>
                <w:sz w:val="16"/>
              </w:rPr>
              <w:t>Tornado, 1951-06-21, $2,500,000 property; crops not recorded (1951 dollars)</w:t>
            </w:r>
          </w:p>
        </w:tc>
        <w:tc>
          <w:tcPr>
            <w:tcW w:type="dxa" w:w="1834"/>
          </w:tcPr>
          <w:p>
            <w:pPr>
              <w:spacing w:after="0"/>
              <w:jc w:val="left"/>
            </w:pPr>
            <w:r>
              <w:rPr>
                <w:sz w:val="16"/>
              </w:rPr>
              <w:t>Event records naming member places: Francesville town (3 records), Medaryville town (1 record), Monterey town (1 record).</w:t>
            </w:r>
          </w:p>
        </w:tc>
        <w:tc>
          <w:tcPr>
            <w:tcW w:type="dxa" w:w="24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3"/>
          </w:tcPr>
          <w:p>
            <w:pPr>
              <w:spacing w:after="0"/>
              <w:jc w:val="left"/>
            </w:pPr>
            <w:r>
              <w:rPr>
                <w:sz w:val="16"/>
              </w:rPr>
              <w:t>Tsunami</w:t>
            </w:r>
          </w:p>
        </w:tc>
        <w:tc>
          <w:tcPr>
            <w:tcW w:type="dxa" w:w="1836"/>
          </w:tcPr>
          <w:p>
            <w:pPr>
              <w:spacing w:after="0"/>
              <w:jc w:val="left"/>
            </w:pPr>
            <w:r>
              <w:rPr>
                <w:sz w:val="16"/>
              </w:rPr>
              <w:t>none (count and damage)</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Physical measure: in event narratives only; local data required.</w:t>
            </w:r>
          </w:p>
        </w:tc>
      </w:tr>
      <w:tr>
        <w:trPr>
          <w:cantSplit/>
        </w:trPr>
        <w:tc>
          <w:tcPr>
            <w:tcW w:type="dxa" w:w="1893"/>
          </w:tcPr>
          <w:p>
            <w:pPr>
              <w:spacing w:after="0"/>
              <w:jc w:val="left"/>
            </w:pPr>
            <w:r>
              <w:rPr>
                <w:sz w:val="16"/>
              </w:rPr>
              <w:t>Volcanic Ash, Volcanic Ashfall</w:t>
            </w:r>
          </w:p>
        </w:tc>
        <w:tc>
          <w:tcPr>
            <w:tcW w:type="dxa" w:w="1836"/>
          </w:tcPr>
          <w:p>
            <w:pPr>
              <w:spacing w:after="0"/>
              <w:jc w:val="left"/>
            </w:pPr>
            <w:r>
              <w:rPr>
                <w:sz w:val="16"/>
              </w:rPr>
              <w:t>Volcanic Explosivity Index (local data)</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Physical measure: in event narratives only; local data required.</w:t>
            </w:r>
          </w:p>
        </w:tc>
      </w:tr>
      <w:tr>
        <w:trPr>
          <w:cantSplit/>
        </w:trPr>
        <w:tc>
          <w:tcPr>
            <w:tcW w:type="dxa" w:w="1893"/>
          </w:tcPr>
          <w:p>
            <w:pPr>
              <w:spacing w:after="0"/>
              <w:jc w:val="left"/>
            </w:pPr>
            <w:r>
              <w:rPr>
                <w:sz w:val="16"/>
              </w:rPr>
              <w:t>Wildfire</w:t>
            </w:r>
          </w:p>
        </w:tc>
        <w:tc>
          <w:tcPr>
            <w:tcW w:type="dxa" w:w="1836"/>
          </w:tcPr>
          <w:p>
            <w:pPr>
              <w:spacing w:after="0"/>
              <w:jc w:val="left"/>
            </w:pPr>
            <w:r>
              <w:rPr>
                <w:sz w:val="16"/>
              </w:rPr>
              <w:t>acres burned (local data)</w:t>
            </w:r>
          </w:p>
        </w:tc>
        <w:tc>
          <w:tcPr>
            <w:tcW w:type="dxa" w:w="1273"/>
          </w:tcPr>
          <w:p>
            <w:pPr>
              <w:spacing w:after="0"/>
              <w:jc w:val="right"/>
            </w:pPr>
            <w:r>
              <w:rPr>
                <w:sz w:val="16"/>
              </w:rPr>
              <w:t>0</w:t>
            </w:r>
          </w:p>
        </w:tc>
        <w:tc>
          <w:tcPr>
            <w:tcW w:type="dxa" w:w="1468"/>
          </w:tcPr>
          <w:p>
            <w:pPr>
              <w:spacing w:after="0"/>
              <w:jc w:val="left"/>
            </w:pPr>
          </w:p>
        </w:tc>
        <w:tc>
          <w:tcPr>
            <w:tcW w:type="dxa" w:w="1639"/>
          </w:tcPr>
          <w:p>
            <w:pPr>
              <w:spacing w:after="0"/>
              <w:jc w:val="left"/>
            </w:pPr>
          </w:p>
        </w:tc>
        <w:tc>
          <w:tcPr>
            <w:tcW w:type="dxa" w:w="1707"/>
          </w:tcPr>
          <w:p>
            <w:pPr>
              <w:spacing w:after="0"/>
              <w:jc w:val="left"/>
            </w:pPr>
          </w:p>
        </w:tc>
        <w:tc>
          <w:tcPr>
            <w:tcW w:type="dxa" w:w="1834"/>
          </w:tcPr>
          <w:p>
            <w:pPr>
              <w:spacing w:after="0"/>
              <w:jc w:val="left"/>
            </w:pPr>
          </w:p>
        </w:tc>
        <w:tc>
          <w:tcPr>
            <w:tcW w:type="dxa" w:w="2461"/>
          </w:tcPr>
          <w:p>
            <w:pPr>
              <w:spacing w:after="0"/>
              <w:jc w:val="left"/>
            </w:pPr>
            <w:r>
              <w:rPr>
                <w:sz w:val="16"/>
              </w:rPr>
              <w:t>Acres burned: in event narratives only; local data required.</w:t>
            </w:r>
          </w:p>
        </w:tc>
      </w:tr>
      <w:tr>
        <w:trPr>
          <w:cantSplit/>
        </w:trPr>
        <w:tc>
          <w:tcPr>
            <w:tcW w:type="dxa" w:w="1893"/>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w:t>
            </w:r>
          </w:p>
        </w:tc>
        <w:tc>
          <w:tcPr>
            <w:tcW w:type="dxa" w:w="1273"/>
          </w:tcPr>
          <w:p>
            <w:pPr>
              <w:spacing w:after="0"/>
              <w:jc w:val="right"/>
            </w:pPr>
            <w:r>
              <w:rPr>
                <w:sz w:val="16"/>
              </w:rPr>
              <w:t>63, 1997 to 2026 (63 zone-level)</w:t>
            </w:r>
          </w:p>
        </w:tc>
        <w:tc>
          <w:tcPr>
            <w:tcW w:type="dxa" w:w="1468"/>
          </w:tcPr>
          <w:p>
            <w:pPr>
              <w:spacing w:after="0"/>
              <w:jc w:val="left"/>
            </w:pPr>
          </w:p>
        </w:tc>
        <w:tc>
          <w:tcPr>
            <w:tcW w:type="dxa" w:w="1639"/>
          </w:tcPr>
          <w:p>
            <w:pPr>
              <w:spacing w:after="0"/>
              <w:jc w:val="left"/>
            </w:pPr>
            <w:r>
              <w:rPr>
                <w:sz w:val="16"/>
              </w:rPr>
              <w:t>No damage reported in 63 records.</w:t>
            </w:r>
          </w:p>
        </w:tc>
        <w:tc>
          <w:tcPr>
            <w:tcW w:type="dxa" w:w="1707"/>
          </w:tcPr>
          <w:p>
            <w:pPr>
              <w:spacing w:after="0"/>
              <w:jc w:val="left"/>
            </w:pPr>
          </w:p>
        </w:tc>
        <w:tc>
          <w:tcPr>
            <w:tcW w:type="dxa" w:w="1834"/>
          </w:tcPr>
          <w:p>
            <w:pPr>
              <w:spacing w:after="0"/>
              <w:jc w:val="left"/>
            </w:pPr>
            <w:r>
              <w:rPr>
                <w:sz w:val="16"/>
              </w:rPr>
              <w:t>Zone-level records: applies countywide; national data do not locate these events within the county.</w:t>
            </w:r>
          </w:p>
        </w:tc>
        <w:tc>
          <w:tcPr>
            <w:tcW w:type="dxa" w:w="24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617"/>
        <w:gridCol w:w="2265"/>
        <w:gridCol w:w="2462"/>
        <w:gridCol w:w="138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617"/>
            <w:shd w:val="clear" w:color="auto" w:fill="E8E8E8"/>
          </w:tcPr>
          <w:p>
            <w:pPr>
              <w:spacing w:after="0"/>
              <w:jc w:val="left"/>
            </w:pPr>
            <w:r>
              <w:rPr>
                <w:b/>
                <w:sz w:val="16"/>
              </w:rPr>
              <w:t>Title</w:t>
            </w:r>
          </w:p>
        </w:tc>
        <w:tc>
          <w:tcPr>
            <w:tcW w:type="dxa" w:w="2265"/>
            <w:shd w:val="clear" w:color="auto" w:fill="E8E8E8"/>
          </w:tcPr>
          <w:p>
            <w:pPr>
              <w:spacing w:after="0"/>
              <w:jc w:val="left"/>
            </w:pPr>
            <w:r>
              <w:rPr>
                <w:b/>
                <w:sz w:val="16"/>
              </w:rPr>
              <w:t>Mapped hazard</w:t>
            </w:r>
          </w:p>
        </w:tc>
        <w:tc>
          <w:tcPr>
            <w:tcW w:type="dxa" w:w="24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85"/>
          </w:tcPr>
          <w:p>
            <w:pPr>
              <w:spacing w:after="0"/>
              <w:jc w:val="left"/>
            </w:pPr>
            <w:r>
              <w:rPr>
                <w:sz w:val="16"/>
              </w:rPr>
              <w:t>Major disaster</w:t>
            </w:r>
          </w:p>
        </w:tc>
        <w:tc>
          <w:tcPr>
            <w:tcW w:type="dxa" w:w="2617"/>
          </w:tcPr>
          <w:p>
            <w:pPr>
              <w:spacing w:after="0"/>
              <w:jc w:val="left"/>
            </w:pPr>
            <w:r>
              <w:rPr>
                <w:sz w:val="16"/>
              </w:rPr>
              <w:t>SEVERE STORMS, STRAIGHT-LINE WINDS, TORNADOES, AND FLOODING</w:t>
            </w:r>
          </w:p>
        </w:tc>
        <w:tc>
          <w:tcPr>
            <w:tcW w:type="dxa" w:w="2265"/>
          </w:tcPr>
          <w:p>
            <w:pPr>
              <w:spacing w:after="0"/>
              <w:jc w:val="left"/>
            </w:pPr>
            <w:r>
              <w:rPr>
                <w:sz w:val="16"/>
              </w:rPr>
              <w:t>Inland Flooding (primary); also designated: Strong Wind, Tornado</w:t>
            </w:r>
          </w:p>
        </w:tc>
        <w:tc>
          <w:tcPr>
            <w:tcW w:type="dxa" w:w="2462"/>
          </w:tcPr>
          <w:p>
            <w:pPr>
              <w:spacing w:after="0"/>
              <w:jc w:val="right"/>
            </w:pPr>
            <w:r>
              <w:rPr>
                <w:sz w:val="16"/>
              </w:rPr>
              <w:t>not yet in FEMA's PA summaries (they cover declarations through 2026-06-30)</w:t>
            </w:r>
          </w:p>
        </w:tc>
        <w:tc>
          <w:tcPr>
            <w:tcW w:type="dxa" w:w="138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85"/>
          </w:tcPr>
          <w:p>
            <w:pPr>
              <w:spacing w:after="0"/>
              <w:jc w:val="left"/>
            </w:pPr>
            <w:r>
              <w:rPr>
                <w:sz w:val="16"/>
              </w:rPr>
              <w:t>Emergency</w:t>
            </w:r>
          </w:p>
        </w:tc>
        <w:tc>
          <w:tcPr>
            <w:tcW w:type="dxa" w:w="2617"/>
          </w:tcPr>
          <w:p>
            <w:pPr>
              <w:spacing w:after="0"/>
              <w:jc w:val="left"/>
            </w:pPr>
            <w:r>
              <w:rPr>
                <w:sz w:val="16"/>
              </w:rPr>
              <w:t>SEVERE STORMS, STRAIGHT-LINE WINDS, TORNADOES, AND FLOODING</w:t>
            </w:r>
          </w:p>
        </w:tc>
        <w:tc>
          <w:tcPr>
            <w:tcW w:type="dxa" w:w="2265"/>
          </w:tcPr>
          <w:p>
            <w:pPr>
              <w:spacing w:after="0"/>
              <w:jc w:val="left"/>
            </w:pPr>
            <w:r>
              <w:rPr>
                <w:sz w:val="16"/>
              </w:rPr>
              <w:t>Inland Flooding (primary); also designated: Strong Wind, Tornado</w:t>
            </w:r>
          </w:p>
        </w:tc>
        <w:tc>
          <w:tcPr>
            <w:tcW w:type="dxa" w:w="2462"/>
          </w:tcPr>
          <w:p>
            <w:pPr>
              <w:spacing w:after="0"/>
              <w:jc w:val="right"/>
            </w:pPr>
            <w:r>
              <w:rPr>
                <w:sz w:val="16"/>
              </w:rPr>
              <w:t>not yet in FEMA's PA summaries (they cover declarations through 2026-06-30)</w:t>
            </w:r>
          </w:p>
        </w:tc>
        <w:tc>
          <w:tcPr>
            <w:tcW w:type="dxa" w:w="1380"/>
          </w:tcPr>
          <w:p>
            <w:pPr>
              <w:spacing w:after="0"/>
              <w:jc w:val="left"/>
            </w:pPr>
            <w:r>
              <w:rPr>
                <w:sz w:val="16"/>
              </w:rPr>
              <w:t>new since last plan; within last 5 years</w:t>
            </w:r>
          </w:p>
        </w:tc>
        <w:tc>
          <w:tcPr>
            <w:tcW w:type="dxa" w:w="893"/>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85"/>
          </w:tcPr>
          <w:p>
            <w:pPr>
              <w:spacing w:after="0"/>
              <w:jc w:val="left"/>
            </w:pPr>
            <w:r>
              <w:rPr>
                <w:sz w:val="16"/>
              </w:rPr>
              <w:t>Emergency</w:t>
            </w:r>
          </w:p>
        </w:tc>
        <w:tc>
          <w:tcPr>
            <w:tcW w:type="dxa" w:w="2617"/>
          </w:tcPr>
          <w:p>
            <w:pPr>
              <w:spacing w:after="0"/>
              <w:jc w:val="left"/>
            </w:pPr>
            <w:r>
              <w:rPr>
                <w:sz w:val="16"/>
              </w:rPr>
              <w:t>SEVERE WINTER STORM</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85"/>
          </w:tcPr>
          <w:p>
            <w:pPr>
              <w:spacing w:after="0"/>
              <w:jc w:val="left"/>
            </w:pPr>
            <w:r>
              <w:rPr>
                <w:sz w:val="16"/>
              </w:rPr>
              <w:t>Major disaster</w:t>
            </w:r>
          </w:p>
        </w:tc>
        <w:tc>
          <w:tcPr>
            <w:tcW w:type="dxa" w:w="2617"/>
          </w:tcPr>
          <w:p>
            <w:pPr>
              <w:spacing w:after="0"/>
              <w:jc w:val="left"/>
            </w:pPr>
            <w:r>
              <w:rPr>
                <w:sz w:val="16"/>
              </w:rPr>
              <w:t>COVID-19 PANDEMIC</w:t>
            </w:r>
          </w:p>
        </w:tc>
        <w:tc>
          <w:tcPr>
            <w:tcW w:type="dxa" w:w="2265"/>
          </w:tcPr>
          <w:p>
            <w:pPr>
              <w:spacing w:after="0"/>
              <w:jc w:val="left"/>
            </w:pPr>
            <w:r>
              <w:rPr>
                <w:sz w:val="16"/>
              </w:rPr>
              <w:t>Non-natural, not counted</w:t>
            </w:r>
          </w:p>
        </w:tc>
        <w:tc>
          <w:tcPr>
            <w:tcW w:type="dxa" w:w="2462"/>
          </w:tcPr>
          <w:p>
            <w:pPr>
              <w:spacing w:after="0"/>
              <w:jc w:val="right"/>
            </w:pPr>
            <w:r>
              <w:rPr>
                <w:sz w:val="16"/>
              </w:rPr>
              <w:t>$28,810.89</w:t>
            </w:r>
          </w:p>
        </w:tc>
        <w:tc>
          <w:tcPr>
            <w:tcW w:type="dxa" w:w="1380"/>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85"/>
          </w:tcPr>
          <w:p>
            <w:pPr>
              <w:spacing w:after="0"/>
              <w:jc w:val="left"/>
            </w:pPr>
            <w:r>
              <w:rPr>
                <w:sz w:val="16"/>
              </w:rPr>
              <w:t>Emergency</w:t>
            </w:r>
          </w:p>
        </w:tc>
        <w:tc>
          <w:tcPr>
            <w:tcW w:type="dxa" w:w="2617"/>
          </w:tcPr>
          <w:p>
            <w:pPr>
              <w:spacing w:after="0"/>
              <w:jc w:val="left"/>
            </w:pPr>
            <w:r>
              <w:rPr>
                <w:sz w:val="16"/>
              </w:rPr>
              <w:t>COVID-19</w:t>
            </w:r>
          </w:p>
        </w:tc>
        <w:tc>
          <w:tcPr>
            <w:tcW w:type="dxa" w:w="2265"/>
          </w:tcPr>
          <w:p>
            <w:pPr>
              <w:spacing w:after="0"/>
              <w:jc w:val="left"/>
            </w:pPr>
            <w:r>
              <w:rPr>
                <w:sz w:val="16"/>
              </w:rPr>
              <w:t>Non-natural, not counted</w:t>
            </w:r>
          </w:p>
        </w:tc>
        <w:tc>
          <w:tcPr>
            <w:tcW w:type="dxa" w:w="2462"/>
          </w:tcPr>
          <w:p>
            <w:pPr>
              <w:spacing w:after="0"/>
              <w:jc w:val="right"/>
            </w:pPr>
            <w:r>
              <w:rPr>
                <w:sz w:val="16"/>
              </w:rPr>
              <w:t>none found</w:t>
            </w:r>
          </w:p>
        </w:tc>
        <w:tc>
          <w:tcPr>
            <w:tcW w:type="dxa" w:w="1380"/>
          </w:tcPr>
          <w:p>
            <w:pPr>
              <w:spacing w:after="0"/>
              <w:jc w:val="left"/>
            </w:pPr>
            <w:r>
              <w:rPr>
                <w:sz w:val="16"/>
              </w:rPr>
              <w:t>new since last plan</w:t>
            </w:r>
          </w:p>
        </w:tc>
        <w:tc>
          <w:tcPr>
            <w:tcW w:type="dxa" w:w="893"/>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85"/>
          </w:tcPr>
          <w:p>
            <w:pPr>
              <w:spacing w:after="0"/>
              <w:jc w:val="left"/>
            </w:pPr>
            <w:r>
              <w:rPr>
                <w:sz w:val="16"/>
              </w:rPr>
              <w:t>Major disaster</w:t>
            </w:r>
          </w:p>
        </w:tc>
        <w:tc>
          <w:tcPr>
            <w:tcW w:type="dxa" w:w="2617"/>
          </w:tcPr>
          <w:p>
            <w:pPr>
              <w:spacing w:after="0"/>
              <w:jc w:val="left"/>
            </w:pPr>
            <w:r>
              <w:rPr>
                <w:sz w:val="16"/>
              </w:rPr>
              <w:t>SEVERE STORMS AND FLOODING</w:t>
            </w:r>
          </w:p>
        </w:tc>
        <w:tc>
          <w:tcPr>
            <w:tcW w:type="dxa" w:w="2265"/>
          </w:tcPr>
          <w:p>
            <w:pPr>
              <w:spacing w:after="0"/>
              <w:jc w:val="left"/>
            </w:pPr>
            <w:r>
              <w:rPr>
                <w:sz w:val="16"/>
              </w:rPr>
              <w:t>Inland Flooding</w:t>
            </w:r>
          </w:p>
        </w:tc>
        <w:tc>
          <w:tcPr>
            <w:tcW w:type="dxa" w:w="2462"/>
          </w:tcPr>
          <w:p>
            <w:pPr>
              <w:spacing w:after="0"/>
              <w:jc w:val="right"/>
            </w:pPr>
            <w:r>
              <w:rPr>
                <w:sz w:val="16"/>
              </w:rPr>
              <w:t>$19,910.79</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85"/>
          </w:tcPr>
          <w:p>
            <w:pPr>
              <w:spacing w:after="0"/>
              <w:jc w:val="left"/>
            </w:pPr>
            <w:r>
              <w:rPr>
                <w:sz w:val="16"/>
              </w:rPr>
              <w:t>Major disaster</w:t>
            </w:r>
          </w:p>
        </w:tc>
        <w:tc>
          <w:tcPr>
            <w:tcW w:type="dxa" w:w="2617"/>
          </w:tcPr>
          <w:p>
            <w:pPr>
              <w:spacing w:after="0"/>
              <w:jc w:val="left"/>
            </w:pPr>
            <w:r>
              <w:rPr>
                <w:sz w:val="16"/>
              </w:rPr>
              <w:t>SEVERE STORMS, TORNADOES, AND FLOODING</w:t>
            </w:r>
          </w:p>
        </w:tc>
        <w:tc>
          <w:tcPr>
            <w:tcW w:type="dxa" w:w="2265"/>
          </w:tcPr>
          <w:p>
            <w:pPr>
              <w:spacing w:after="0"/>
              <w:jc w:val="left"/>
            </w:pPr>
            <w:r>
              <w:rPr>
                <w:sz w:val="16"/>
              </w:rPr>
              <w:t>Inland Flooding; Tornado</w:t>
            </w:r>
          </w:p>
        </w:tc>
        <w:tc>
          <w:tcPr>
            <w:tcW w:type="dxa" w:w="2462"/>
          </w:tcPr>
          <w:p>
            <w:pPr>
              <w:spacing w:after="0"/>
              <w:jc w:val="right"/>
            </w:pPr>
            <w:r>
              <w:rPr>
                <w:sz w:val="16"/>
              </w:rPr>
              <w:t>PA not declared for this county</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85"/>
          </w:tcPr>
          <w:p>
            <w:pPr>
              <w:spacing w:after="0"/>
              <w:jc w:val="left"/>
            </w:pPr>
            <w:r>
              <w:rPr>
                <w:sz w:val="16"/>
              </w:rPr>
              <w:t>Major disaster</w:t>
            </w:r>
          </w:p>
        </w:tc>
        <w:tc>
          <w:tcPr>
            <w:tcW w:type="dxa" w:w="2617"/>
          </w:tcPr>
          <w:p>
            <w:pPr>
              <w:spacing w:after="0"/>
              <w:jc w:val="left"/>
            </w:pPr>
            <w:r>
              <w:rPr>
                <w:sz w:val="16"/>
              </w:rPr>
              <w:t>SEVERE STORMS AND FLOODING</w:t>
            </w:r>
          </w:p>
        </w:tc>
        <w:tc>
          <w:tcPr>
            <w:tcW w:type="dxa" w:w="2265"/>
          </w:tcPr>
          <w:p>
            <w:pPr>
              <w:spacing w:after="0"/>
              <w:jc w:val="left"/>
            </w:pPr>
            <w:r>
              <w:rPr>
                <w:sz w:val="16"/>
              </w:rPr>
              <w:t>Inland Flooding</w:t>
            </w:r>
          </w:p>
        </w:tc>
        <w:tc>
          <w:tcPr>
            <w:tcW w:type="dxa" w:w="2462"/>
          </w:tcPr>
          <w:p>
            <w:pPr>
              <w:spacing w:after="0"/>
              <w:jc w:val="right"/>
            </w:pPr>
            <w:r>
              <w:rPr>
                <w:sz w:val="16"/>
              </w:rPr>
              <w:t>$256,608.83</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85"/>
          </w:tcPr>
          <w:p>
            <w:pPr>
              <w:spacing w:after="0"/>
              <w:jc w:val="left"/>
            </w:pPr>
            <w:r>
              <w:rPr>
                <w:sz w:val="16"/>
              </w:rPr>
              <w:t>Emergency</w:t>
            </w:r>
          </w:p>
        </w:tc>
        <w:tc>
          <w:tcPr>
            <w:tcW w:type="dxa" w:w="2617"/>
          </w:tcPr>
          <w:p>
            <w:pPr>
              <w:spacing w:after="0"/>
              <w:jc w:val="left"/>
            </w:pPr>
            <w:r>
              <w:rPr>
                <w:sz w:val="16"/>
              </w:rPr>
              <w:t>SNOW</w:t>
            </w:r>
          </w:p>
        </w:tc>
        <w:tc>
          <w:tcPr>
            <w:tcW w:type="dxa" w:w="2265"/>
          </w:tcPr>
          <w:p>
            <w:pPr>
              <w:spacing w:after="0"/>
              <w:jc w:val="left"/>
            </w:pPr>
            <w:r>
              <w:rPr>
                <w:sz w:val="16"/>
              </w:rPr>
              <w:t>Winter Weather</w:t>
            </w:r>
          </w:p>
        </w:tc>
        <w:tc>
          <w:tcPr>
            <w:tcW w:type="dxa" w:w="2462"/>
          </w:tcPr>
          <w:p>
            <w:pPr>
              <w:spacing w:after="0"/>
              <w:jc w:val="right"/>
            </w:pPr>
            <w:r>
              <w:rPr>
                <w:sz w:val="16"/>
              </w:rPr>
              <w:t>$22,230.58</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85"/>
          </w:tcPr>
          <w:p>
            <w:pPr>
              <w:spacing w:after="0"/>
              <w:jc w:val="left"/>
            </w:pPr>
            <w:r>
              <w:rPr>
                <w:sz w:val="16"/>
              </w:rPr>
              <w:t>Emergency</w:t>
            </w:r>
          </w:p>
        </w:tc>
        <w:tc>
          <w:tcPr>
            <w:tcW w:type="dxa" w:w="2617"/>
          </w:tcPr>
          <w:p>
            <w:pPr>
              <w:spacing w:after="0"/>
              <w:jc w:val="left"/>
            </w:pPr>
            <w:r>
              <w:rPr>
                <w:sz w:val="16"/>
              </w:rPr>
              <w:t>HURRICANE KATRINA EVACUATION</w:t>
            </w:r>
          </w:p>
        </w:tc>
        <w:tc>
          <w:tcPr>
            <w:tcW w:type="dxa" w:w="2265"/>
          </w:tcPr>
          <w:p>
            <w:pPr>
              <w:spacing w:after="0"/>
              <w:jc w:val="left"/>
            </w:pPr>
            <w:r>
              <w:rPr>
                <w:sz w:val="16"/>
              </w:rPr>
              <w:t>Hurricane: evacuation support, not a local hazard event; not counted</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85"/>
          </w:tcPr>
          <w:p>
            <w:pPr>
              <w:spacing w:after="0"/>
              <w:jc w:val="left"/>
            </w:pPr>
            <w:r>
              <w:rPr>
                <w:sz w:val="16"/>
              </w:rPr>
              <w:t>Major disaster</w:t>
            </w:r>
          </w:p>
        </w:tc>
        <w:tc>
          <w:tcPr>
            <w:tcW w:type="dxa" w:w="2617"/>
          </w:tcPr>
          <w:p>
            <w:pPr>
              <w:spacing w:after="0"/>
              <w:jc w:val="left"/>
            </w:pPr>
            <w:r>
              <w:rPr>
                <w:sz w:val="16"/>
              </w:rPr>
              <w:t>SEVERE WINTER STORMS AND FLOODING</w:t>
            </w:r>
          </w:p>
        </w:tc>
        <w:tc>
          <w:tcPr>
            <w:tcW w:type="dxa" w:w="2265"/>
          </w:tcPr>
          <w:p>
            <w:pPr>
              <w:spacing w:after="0"/>
              <w:jc w:val="left"/>
            </w:pPr>
            <w:r>
              <w:rPr>
                <w:sz w:val="16"/>
              </w:rPr>
              <w:t>Inland Flooding; Winter Weather</w:t>
            </w:r>
          </w:p>
        </w:tc>
        <w:tc>
          <w:tcPr>
            <w:tcW w:type="dxa" w:w="2462"/>
          </w:tcPr>
          <w:p>
            <w:pPr>
              <w:spacing w:after="0"/>
              <w:jc w:val="right"/>
            </w:pPr>
            <w:r>
              <w:rPr>
                <w:sz w:val="16"/>
              </w:rPr>
              <w:t>PA not declared for this county</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85"/>
          </w:tcPr>
          <w:p>
            <w:pPr>
              <w:spacing w:after="0"/>
              <w:jc w:val="left"/>
            </w:pPr>
            <w:r>
              <w:rPr>
                <w:sz w:val="16"/>
              </w:rPr>
              <w:t>Major disaster</w:t>
            </w:r>
          </w:p>
        </w:tc>
        <w:tc>
          <w:tcPr>
            <w:tcW w:type="dxa" w:w="2617"/>
          </w:tcPr>
          <w:p>
            <w:pPr>
              <w:spacing w:after="0"/>
              <w:jc w:val="left"/>
            </w:pPr>
            <w:r>
              <w:rPr>
                <w:sz w:val="16"/>
              </w:rPr>
              <w:t>SEVERE STORMS, TORNADOES, AND FLOODING</w:t>
            </w:r>
          </w:p>
        </w:tc>
        <w:tc>
          <w:tcPr>
            <w:tcW w:type="dxa" w:w="2265"/>
          </w:tcPr>
          <w:p>
            <w:pPr>
              <w:spacing w:after="0"/>
              <w:jc w:val="left"/>
            </w:pPr>
            <w:r>
              <w:rPr>
                <w:sz w:val="16"/>
              </w:rPr>
              <w:t>Inland Flooding; Tornado</w:t>
            </w:r>
          </w:p>
        </w:tc>
        <w:tc>
          <w:tcPr>
            <w:tcW w:type="dxa" w:w="2462"/>
          </w:tcPr>
          <w:p>
            <w:pPr>
              <w:spacing w:after="0"/>
              <w:jc w:val="right"/>
            </w:pPr>
            <w:r>
              <w:rPr>
                <w:sz w:val="16"/>
              </w:rPr>
              <w:t>PA not declared for this county</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85"/>
          </w:tcPr>
          <w:p>
            <w:pPr>
              <w:spacing w:after="0"/>
              <w:jc w:val="left"/>
            </w:pPr>
            <w:r>
              <w:rPr>
                <w:sz w:val="16"/>
              </w:rPr>
              <w:t>Emergency</w:t>
            </w:r>
          </w:p>
        </w:tc>
        <w:tc>
          <w:tcPr>
            <w:tcW w:type="dxa" w:w="2617"/>
          </w:tcPr>
          <w:p>
            <w:pPr>
              <w:spacing w:after="0"/>
              <w:jc w:val="left"/>
            </w:pPr>
            <w:r>
              <w:rPr>
                <w:sz w:val="16"/>
              </w:rPr>
              <w:t>SNOW</w:t>
            </w:r>
          </w:p>
        </w:tc>
        <w:tc>
          <w:tcPr>
            <w:tcW w:type="dxa" w:w="2265"/>
          </w:tcPr>
          <w:p>
            <w:pPr>
              <w:spacing w:after="0"/>
              <w:jc w:val="left"/>
            </w:pPr>
            <w:r>
              <w:rPr>
                <w:sz w:val="16"/>
              </w:rPr>
              <w:t>Winter Weather</w:t>
            </w:r>
          </w:p>
        </w:tc>
        <w:tc>
          <w:tcPr>
            <w:tcW w:type="dxa" w:w="2462"/>
          </w:tcPr>
          <w:p>
            <w:pPr>
              <w:spacing w:after="0"/>
              <w:jc w:val="right"/>
            </w:pPr>
            <w:r>
              <w:rPr>
                <w:sz w:val="16"/>
              </w:rPr>
              <w:t>$17,823</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85"/>
          </w:tcPr>
          <w:p>
            <w:pPr>
              <w:spacing w:after="0"/>
              <w:jc w:val="left"/>
            </w:pPr>
            <w:r>
              <w:rPr>
                <w:sz w:val="16"/>
              </w:rPr>
              <w:t>Emergency</w:t>
            </w:r>
          </w:p>
        </w:tc>
        <w:tc>
          <w:tcPr>
            <w:tcW w:type="dxa" w:w="2617"/>
          </w:tcPr>
          <w:p>
            <w:pPr>
              <w:spacing w:after="0"/>
              <w:jc w:val="left"/>
            </w:pPr>
            <w:r>
              <w:rPr>
                <w:sz w:val="16"/>
              </w:rPr>
              <w:t>IN-WINTER STORM 12/23/98</w:t>
            </w:r>
          </w:p>
        </w:tc>
        <w:tc>
          <w:tcPr>
            <w:tcW w:type="dxa" w:w="2265"/>
          </w:tcPr>
          <w:p>
            <w:pPr>
              <w:spacing w:after="0"/>
              <w:jc w:val="left"/>
            </w:pPr>
            <w:r>
              <w:rPr>
                <w:sz w:val="16"/>
              </w:rPr>
              <w:t>Winter Weather</w:t>
            </w:r>
          </w:p>
        </w:tc>
        <w:tc>
          <w:tcPr>
            <w:tcW w:type="dxa" w:w="2462"/>
          </w:tcPr>
          <w:p>
            <w:pPr>
              <w:spacing w:after="0"/>
              <w:jc w:val="right"/>
            </w:pPr>
            <w:r>
              <w:rPr>
                <w:sz w:val="16"/>
              </w:rPr>
              <w:t>$9,859.50</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385"/>
          </w:tcPr>
          <w:p>
            <w:pPr>
              <w:spacing w:after="0"/>
              <w:jc w:val="left"/>
            </w:pPr>
            <w:r>
              <w:rPr>
                <w:sz w:val="16"/>
              </w:rPr>
              <w:t>Major disaster</w:t>
            </w:r>
          </w:p>
        </w:tc>
        <w:tc>
          <w:tcPr>
            <w:tcW w:type="dxa" w:w="2617"/>
          </w:tcPr>
          <w:p>
            <w:pPr>
              <w:spacing w:after="0"/>
              <w:jc w:val="left"/>
            </w:pPr>
            <w:r>
              <w:rPr>
                <w:sz w:val="16"/>
              </w:rPr>
              <w:t>SEVERE WINTER STORM</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85"/>
          </w:tcPr>
          <w:p>
            <w:pPr>
              <w:spacing w:after="0"/>
              <w:jc w:val="left"/>
            </w:pPr>
            <w:r>
              <w:rPr>
                <w:sz w:val="16"/>
              </w:rPr>
              <w:t>Major disaster</w:t>
            </w:r>
          </w:p>
        </w:tc>
        <w:tc>
          <w:tcPr>
            <w:tcW w:type="dxa" w:w="2617"/>
          </w:tcPr>
          <w:p>
            <w:pPr>
              <w:spacing w:after="0"/>
              <w:jc w:val="left"/>
            </w:pPr>
            <w:r>
              <w:rPr>
                <w:sz w:val="16"/>
              </w:rPr>
              <w:t>SEVERE STORMS &amp; FLOODING</w:t>
            </w:r>
          </w:p>
        </w:tc>
        <w:tc>
          <w:tcPr>
            <w:tcW w:type="dxa" w:w="2265"/>
          </w:tcPr>
          <w:p>
            <w:pPr>
              <w:spacing w:after="0"/>
              <w:jc w:val="left"/>
            </w:pPr>
            <w:r>
              <w:rPr>
                <w:sz w:val="16"/>
              </w:rPr>
              <w:t>Inland Flooding</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85"/>
          </w:tcPr>
          <w:p>
            <w:pPr>
              <w:spacing w:after="0"/>
              <w:jc w:val="left"/>
            </w:pPr>
            <w:r>
              <w:rPr>
                <w:sz w:val="16"/>
              </w:rPr>
              <w:t>Emergency</w:t>
            </w:r>
          </w:p>
        </w:tc>
        <w:tc>
          <w:tcPr>
            <w:tcW w:type="dxa" w:w="2617"/>
          </w:tcPr>
          <w:p>
            <w:pPr>
              <w:spacing w:after="0"/>
              <w:jc w:val="left"/>
            </w:pPr>
            <w:r>
              <w:rPr>
                <w:sz w:val="16"/>
              </w:rPr>
              <w:t>SNOWSTORMS</w:t>
            </w:r>
          </w:p>
        </w:tc>
        <w:tc>
          <w:tcPr>
            <w:tcW w:type="dxa" w:w="2265"/>
          </w:tcPr>
          <w:p>
            <w:pPr>
              <w:spacing w:after="0"/>
              <w:jc w:val="left"/>
            </w:pPr>
            <w:r>
              <w:rPr>
                <w:sz w:val="16"/>
              </w:rPr>
              <w:t>Winter Weather</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85"/>
          </w:tcPr>
          <w:p>
            <w:pPr>
              <w:spacing w:after="0"/>
              <w:jc w:val="left"/>
            </w:pPr>
            <w:r>
              <w:rPr>
                <w:sz w:val="16"/>
              </w:rPr>
              <w:t>Major disaster</w:t>
            </w:r>
          </w:p>
        </w:tc>
        <w:tc>
          <w:tcPr>
            <w:tcW w:type="dxa" w:w="2617"/>
          </w:tcPr>
          <w:p>
            <w:pPr>
              <w:spacing w:after="0"/>
              <w:jc w:val="left"/>
            </w:pPr>
            <w:r>
              <w:rPr>
                <w:sz w:val="16"/>
              </w:rPr>
              <w:t>TORNADOES</w:t>
            </w:r>
          </w:p>
        </w:tc>
        <w:tc>
          <w:tcPr>
            <w:tcW w:type="dxa" w:w="2265"/>
          </w:tcPr>
          <w:p>
            <w:pPr>
              <w:spacing w:after="0"/>
              <w:jc w:val="left"/>
            </w:pPr>
            <w:r>
              <w:rPr>
                <w:sz w:val="16"/>
              </w:rPr>
              <w:t>Tornado</w:t>
            </w:r>
          </w:p>
        </w:tc>
        <w:tc>
          <w:tcPr>
            <w:tcW w:type="dxa" w:w="2462"/>
          </w:tcPr>
          <w:p>
            <w:pPr>
              <w:spacing w:after="0"/>
              <w:jc w:val="right"/>
            </w:pPr>
            <w:r>
              <w:rPr>
                <w:sz w:val="16"/>
              </w:rPr>
              <w:t>none found</w:t>
            </w:r>
          </w:p>
        </w:tc>
        <w:tc>
          <w:tcPr>
            <w:tcW w:type="dxa" w:w="138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90</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7"/>
        <w:gridCol w:w="2880"/>
        <w:gridCol w:w="1076"/>
        <w:gridCol w:w="1767"/>
        <w:gridCol w:w="1347"/>
        <w:gridCol w:w="21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7"/>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7"/>
            <w:shd w:val="clear" w:color="auto" w:fill="E8E8E8"/>
          </w:tcPr>
          <w:p>
            <w:pPr>
              <w:spacing w:after="0"/>
              <w:jc w:val="left"/>
            </w:pPr>
            <w:r>
              <w:rPr>
                <w:b/>
                <w:sz w:val="16"/>
              </w:rPr>
              <w:t>Location</w:t>
            </w:r>
          </w:p>
        </w:tc>
        <w:tc>
          <w:tcPr>
            <w:tcW w:type="dxa" w:w="1347"/>
            <w:shd w:val="clear" w:color="auto" w:fill="E8E8E8"/>
          </w:tcPr>
          <w:p>
            <w:pPr>
              <w:spacing w:after="0"/>
              <w:jc w:val="left"/>
            </w:pPr>
            <w:r>
              <w:rPr>
                <w:b/>
                <w:sz w:val="16"/>
              </w:rPr>
              <w:t>Flags</w:t>
            </w:r>
          </w:p>
        </w:tc>
        <w:tc>
          <w:tcPr>
            <w:tcW w:type="dxa" w:w="21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2022-07-23</w:t>
            </w:r>
          </w:p>
        </w:tc>
        <w:tc>
          <w:tcPr>
            <w:tcW w:type="dxa" w:w="1215"/>
          </w:tcPr>
          <w:p>
            <w:pPr>
              <w:spacing w:after="0"/>
              <w:jc w:val="left"/>
            </w:pPr>
            <w:r>
              <w:rPr>
                <w:sz w:val="16"/>
              </w:rPr>
              <w:t>Thunderstorm Wind</w:t>
            </w:r>
          </w:p>
        </w:tc>
        <w:tc>
          <w:tcPr>
            <w:tcW w:type="dxa" w:w="2597"/>
          </w:tcPr>
          <w:p>
            <w:pPr>
              <w:spacing w:after="0"/>
              <w:jc w:val="left"/>
            </w:pPr>
            <w:r>
              <w:rPr>
                <w:sz w:val="16"/>
              </w:rPr>
              <w:t>56 kt (64 mph) estimated gust</w:t>
            </w:r>
          </w:p>
        </w:tc>
        <w:tc>
          <w:tcPr>
            <w:tcW w:type="dxa" w:w="2880"/>
          </w:tcPr>
          <w:p>
            <w:pPr>
              <w:spacing w:after="0"/>
              <w:jc w:val="left"/>
            </w:pPr>
            <w:r>
              <w:rPr>
                <w:sz w:val="16"/>
              </w:rPr>
              <w:t>$40,000 property; crops not reported (2022 dollars)</w:t>
            </w:r>
          </w:p>
        </w:tc>
        <w:tc>
          <w:tcPr>
            <w:tcW w:type="dxa" w:w="1076"/>
          </w:tcPr>
          <w:p>
            <w:pPr>
              <w:spacing w:after="0"/>
              <w:jc w:val="right"/>
            </w:pPr>
            <w:r>
              <w:rPr>
                <w:sz w:val="16"/>
              </w:rPr>
              <w:t>0, 0</w:t>
            </w:r>
          </w:p>
        </w:tc>
        <w:tc>
          <w:tcPr>
            <w:tcW w:type="dxa" w:w="1767"/>
          </w:tcPr>
          <w:p>
            <w:pPr>
              <w:spacing w:after="0"/>
              <w:jc w:val="left"/>
            </w:pPr>
            <w:r>
              <w:rPr>
                <w:sz w:val="16"/>
              </w:rPr>
              <w:t>STAR CITY</w:t>
            </w:r>
          </w:p>
        </w:tc>
        <w:tc>
          <w:tcPr>
            <w:tcW w:type="dxa" w:w="1347"/>
          </w:tcPr>
          <w:p>
            <w:pPr>
              <w:spacing w:after="0"/>
              <w:jc w:val="left"/>
            </w:pPr>
            <w:r>
              <w:rPr>
                <w:sz w:val="16"/>
              </w:rPr>
              <w:t>new since last plan; within last 5 years</w:t>
            </w:r>
          </w:p>
        </w:tc>
        <w:tc>
          <w:tcPr>
            <w:tcW w:type="dxa" w:w="2193"/>
          </w:tcPr>
          <w:p>
            <w:pPr>
              <w:spacing w:after="0"/>
              <w:jc w:val="left"/>
            </w:pPr>
            <w:r>
              <w:rPr>
                <w:sz w:val="16"/>
              </w:rPr>
              <w:t>B1-c most damaging: Thunderstorm Wind</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597"/>
          </w:tcPr>
          <w:p>
            <w:pPr>
              <w:spacing w:after="0"/>
              <w:jc w:val="left"/>
            </w:pPr>
          </w:p>
        </w:tc>
        <w:tc>
          <w:tcPr>
            <w:tcW w:type="dxa" w:w="2880"/>
          </w:tcPr>
          <w:p>
            <w:pPr>
              <w:spacing w:after="0"/>
              <w:jc w:val="left"/>
            </w:pPr>
            <w:r>
              <w:rPr>
                <w:sz w:val="16"/>
              </w:rPr>
              <w:t>$0 property; $0 crops, reported for the zone (2019 dollars)</w:t>
            </w:r>
          </w:p>
        </w:tc>
        <w:tc>
          <w:tcPr>
            <w:tcW w:type="dxa" w:w="1076"/>
          </w:tcPr>
          <w:p>
            <w:pPr>
              <w:spacing w:after="0"/>
              <w:jc w:val="right"/>
            </w:pPr>
            <w:r>
              <w:rPr>
                <w:sz w:val="16"/>
              </w:rPr>
              <w:t>0, 0</w:t>
            </w:r>
          </w:p>
        </w:tc>
        <w:tc>
          <w:tcPr>
            <w:tcW w:type="dxa" w:w="1767"/>
          </w:tcPr>
          <w:p>
            <w:pPr>
              <w:spacing w:after="0"/>
              <w:jc w:val="left"/>
            </w:pPr>
            <w:r>
              <w:rPr>
                <w:sz w:val="16"/>
              </w:rPr>
              <w:t>NWS zone INZ013 (PULASKI), zone-level: may include parts of neighboring counties</w:t>
            </w:r>
          </w:p>
        </w:tc>
        <w:tc>
          <w:tcPr>
            <w:tcW w:type="dxa" w:w="1347"/>
          </w:tcPr>
          <w:p>
            <w:pPr>
              <w:spacing w:after="0"/>
              <w:jc w:val="left"/>
            </w:pPr>
            <w:r>
              <w:rPr>
                <w:sz w:val="16"/>
              </w:rPr>
              <w:t>during plan review, check whether your last plan included it</w:t>
            </w:r>
          </w:p>
        </w:tc>
        <w:tc>
          <w:tcPr>
            <w:tcW w:type="dxa" w:w="21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215"/>
          </w:tcPr>
          <w:p>
            <w:pPr>
              <w:spacing w:after="0"/>
              <w:jc w:val="left"/>
            </w:pPr>
            <w:r>
              <w:rPr>
                <w:sz w:val="16"/>
              </w:rPr>
              <w:t>Flood</w:t>
            </w:r>
          </w:p>
        </w:tc>
        <w:tc>
          <w:tcPr>
            <w:tcW w:type="dxa" w:w="2597"/>
          </w:tcPr>
          <w:p>
            <w:pPr>
              <w:spacing w:after="0"/>
              <w:jc w:val="left"/>
            </w:pPr>
          </w:p>
        </w:tc>
        <w:tc>
          <w:tcPr>
            <w:tcW w:type="dxa" w:w="2880"/>
          </w:tcPr>
          <w:p>
            <w:pPr>
              <w:spacing w:after="0"/>
              <w:jc w:val="left"/>
            </w:pPr>
            <w:r>
              <w:rPr>
                <w:sz w:val="16"/>
              </w:rPr>
              <w:t>$38,000 property; $0 crops (2018 dollars)</w:t>
            </w:r>
          </w:p>
        </w:tc>
        <w:tc>
          <w:tcPr>
            <w:tcW w:type="dxa" w:w="1076"/>
          </w:tcPr>
          <w:p>
            <w:pPr>
              <w:spacing w:after="0"/>
              <w:jc w:val="right"/>
            </w:pPr>
            <w:r>
              <w:rPr>
                <w:sz w:val="16"/>
              </w:rPr>
              <w:t>0, 0</w:t>
            </w:r>
          </w:p>
        </w:tc>
        <w:tc>
          <w:tcPr>
            <w:tcW w:type="dxa" w:w="1767"/>
          </w:tcPr>
          <w:p>
            <w:pPr>
              <w:spacing w:after="0"/>
              <w:jc w:val="left"/>
            </w:pPr>
            <w:r>
              <w:rPr>
                <w:sz w:val="16"/>
              </w:rPr>
              <w:t>MONTEREY to MEDARYVILLE</w:t>
            </w:r>
          </w:p>
        </w:tc>
        <w:tc>
          <w:tcPr>
            <w:tcW w:type="dxa" w:w="1347"/>
          </w:tcPr>
          <w:p>
            <w:pPr>
              <w:spacing w:after="0"/>
              <w:jc w:val="left"/>
            </w:pPr>
          </w:p>
        </w:tc>
        <w:tc>
          <w:tcPr>
            <w:tcW w:type="dxa" w:w="21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2015-06-07</w:t>
            </w:r>
          </w:p>
        </w:tc>
        <w:tc>
          <w:tcPr>
            <w:tcW w:type="dxa" w:w="1215"/>
          </w:tcPr>
          <w:p>
            <w:pPr>
              <w:spacing w:after="0"/>
              <w:jc w:val="left"/>
            </w:pPr>
            <w:r>
              <w:rPr>
                <w:sz w:val="16"/>
              </w:rPr>
              <w:t>Thunderstorm Wind</w:t>
            </w:r>
          </w:p>
        </w:tc>
        <w:tc>
          <w:tcPr>
            <w:tcW w:type="dxa" w:w="2597"/>
          </w:tcPr>
          <w:p>
            <w:pPr>
              <w:spacing w:after="0"/>
              <w:jc w:val="left"/>
            </w:pPr>
            <w:r>
              <w:rPr>
                <w:sz w:val="16"/>
              </w:rPr>
              <w:t>65 kt (75 mph) estimated gust</w:t>
            </w:r>
          </w:p>
        </w:tc>
        <w:tc>
          <w:tcPr>
            <w:tcW w:type="dxa" w:w="2880"/>
          </w:tcPr>
          <w:p>
            <w:pPr>
              <w:spacing w:after="0"/>
              <w:jc w:val="left"/>
            </w:pPr>
            <w:r>
              <w:rPr>
                <w:sz w:val="16"/>
              </w:rPr>
              <w:t>damage not reported</w:t>
            </w:r>
          </w:p>
        </w:tc>
        <w:tc>
          <w:tcPr>
            <w:tcW w:type="dxa" w:w="1076"/>
          </w:tcPr>
          <w:p>
            <w:pPr>
              <w:spacing w:after="0"/>
              <w:jc w:val="right"/>
            </w:pPr>
            <w:r>
              <w:rPr>
                <w:sz w:val="16"/>
              </w:rPr>
              <w:t>0, 0</w:t>
            </w:r>
          </w:p>
        </w:tc>
        <w:tc>
          <w:tcPr>
            <w:tcW w:type="dxa" w:w="1767"/>
          </w:tcPr>
          <w:p>
            <w:pPr>
              <w:spacing w:after="0"/>
              <w:jc w:val="left"/>
            </w:pPr>
            <w:r>
              <w:rPr>
                <w:sz w:val="16"/>
              </w:rPr>
              <w:t>MEDARYVILLE</w:t>
            </w:r>
          </w:p>
        </w:tc>
        <w:tc>
          <w:tcPr>
            <w:tcW w:type="dxa" w:w="1347"/>
          </w:tcPr>
          <w:p>
            <w:pPr>
              <w:spacing w:after="0"/>
              <w:jc w:val="left"/>
            </w:pPr>
          </w:p>
        </w:tc>
        <w:tc>
          <w:tcPr>
            <w:tcW w:type="dxa" w:w="2193"/>
          </w:tcPr>
          <w:p>
            <w:pPr>
              <w:spacing w:after="0"/>
              <w:jc w:val="left"/>
            </w:pPr>
            <w:r>
              <w:rPr>
                <w:sz w:val="16"/>
              </w:rPr>
              <w:t>B1-c worst recorded: Thunderstorm Wind</w:t>
            </w:r>
          </w:p>
        </w:tc>
      </w:tr>
      <w:tr>
        <w:trPr>
          <w:cantSplit/>
        </w:trPr>
        <w:tc>
          <w:tcPr>
            <w:tcW w:type="dxa" w:w="1037"/>
          </w:tcPr>
          <w:p>
            <w:pPr>
              <w:spacing w:after="0"/>
              <w:jc w:val="left"/>
            </w:pPr>
            <w:r>
              <w:rPr>
                <w:sz w:val="16"/>
              </w:rPr>
              <w:t>2008-06-04</w:t>
            </w:r>
          </w:p>
        </w:tc>
        <w:tc>
          <w:tcPr>
            <w:tcW w:type="dxa" w:w="1215"/>
          </w:tcPr>
          <w:p>
            <w:pPr>
              <w:spacing w:after="0"/>
              <w:jc w:val="left"/>
            </w:pPr>
            <w:r>
              <w:rPr>
                <w:sz w:val="16"/>
              </w:rPr>
              <w:t>Hail</w:t>
            </w:r>
          </w:p>
        </w:tc>
        <w:tc>
          <w:tcPr>
            <w:tcW w:type="dxa" w:w="2597"/>
          </w:tcPr>
          <w:p>
            <w:pPr>
              <w:spacing w:after="0"/>
              <w:jc w:val="left"/>
            </w:pPr>
            <w:r>
              <w:rPr>
                <w:sz w:val="16"/>
              </w:rPr>
              <w:t>2.5 in</w:t>
            </w:r>
          </w:p>
        </w:tc>
        <w:tc>
          <w:tcPr>
            <w:tcW w:type="dxa" w:w="2880"/>
          </w:tcPr>
          <w:p>
            <w:pPr>
              <w:spacing w:after="0"/>
              <w:jc w:val="left"/>
            </w:pPr>
            <w:r>
              <w:rPr>
                <w:sz w:val="16"/>
              </w:rPr>
              <w:t>$0 property; $0 crops (2008 dollars)</w:t>
            </w:r>
          </w:p>
        </w:tc>
        <w:tc>
          <w:tcPr>
            <w:tcW w:type="dxa" w:w="1076"/>
          </w:tcPr>
          <w:p>
            <w:pPr>
              <w:spacing w:after="0"/>
              <w:jc w:val="right"/>
            </w:pPr>
            <w:r>
              <w:rPr>
                <w:sz w:val="16"/>
              </w:rPr>
              <w:t>0, 0</w:t>
            </w:r>
          </w:p>
        </w:tc>
        <w:tc>
          <w:tcPr>
            <w:tcW w:type="dxa" w:w="1767"/>
          </w:tcPr>
          <w:p>
            <w:pPr>
              <w:spacing w:after="0"/>
              <w:jc w:val="left"/>
            </w:pPr>
            <w:r>
              <w:rPr>
                <w:sz w:val="16"/>
              </w:rPr>
              <w:t>FRANCESVILLE to MONTEREY</w:t>
            </w:r>
          </w:p>
        </w:tc>
        <w:tc>
          <w:tcPr>
            <w:tcW w:type="dxa" w:w="1347"/>
          </w:tcPr>
          <w:p>
            <w:pPr>
              <w:spacing w:after="0"/>
              <w:jc w:val="left"/>
            </w:pPr>
          </w:p>
        </w:tc>
        <w:tc>
          <w:tcPr>
            <w:tcW w:type="dxa" w:w="2193"/>
          </w:tcPr>
          <w:p>
            <w:pPr>
              <w:spacing w:after="0"/>
              <w:jc w:val="left"/>
            </w:pPr>
            <w:r>
              <w:rPr>
                <w:sz w:val="16"/>
              </w:rPr>
              <w:t>B1-c worst recorded: Hail</w:t>
            </w:r>
          </w:p>
        </w:tc>
      </w:tr>
      <w:tr>
        <w:trPr>
          <w:cantSplit/>
        </w:trPr>
        <w:tc>
          <w:tcPr>
            <w:tcW w:type="dxa" w:w="1037"/>
          </w:tcPr>
          <w:p>
            <w:pPr>
              <w:spacing w:after="0"/>
              <w:jc w:val="left"/>
            </w:pPr>
            <w:r>
              <w:rPr>
                <w:sz w:val="16"/>
              </w:rPr>
              <w:t>2007-10-18</w:t>
            </w:r>
          </w:p>
        </w:tc>
        <w:tc>
          <w:tcPr>
            <w:tcW w:type="dxa" w:w="1215"/>
          </w:tcPr>
          <w:p>
            <w:pPr>
              <w:spacing w:after="0"/>
              <w:jc w:val="left"/>
            </w:pPr>
            <w:r>
              <w:rPr>
                <w:sz w:val="16"/>
              </w:rPr>
              <w:t>Hail</w:t>
            </w:r>
          </w:p>
        </w:tc>
        <w:tc>
          <w:tcPr>
            <w:tcW w:type="dxa" w:w="2597"/>
          </w:tcPr>
          <w:p>
            <w:pPr>
              <w:spacing w:after="0"/>
              <w:jc w:val="left"/>
            </w:pPr>
            <w:r>
              <w:rPr>
                <w:sz w:val="16"/>
              </w:rPr>
              <w:t>1.75 in</w:t>
            </w:r>
          </w:p>
        </w:tc>
        <w:tc>
          <w:tcPr>
            <w:tcW w:type="dxa" w:w="2880"/>
          </w:tcPr>
          <w:p>
            <w:pPr>
              <w:spacing w:after="0"/>
              <w:jc w:val="left"/>
            </w:pPr>
            <w:r>
              <w:rPr>
                <w:sz w:val="16"/>
              </w:rPr>
              <w:t>$10,000 property; $0 crops (2007 dollars)</w:t>
            </w:r>
          </w:p>
        </w:tc>
        <w:tc>
          <w:tcPr>
            <w:tcW w:type="dxa" w:w="1076"/>
          </w:tcPr>
          <w:p>
            <w:pPr>
              <w:spacing w:after="0"/>
              <w:jc w:val="right"/>
            </w:pPr>
            <w:r>
              <w:rPr>
                <w:sz w:val="16"/>
              </w:rPr>
              <w:t>0, 0</w:t>
            </w:r>
          </w:p>
        </w:tc>
        <w:tc>
          <w:tcPr>
            <w:tcW w:type="dxa" w:w="1767"/>
          </w:tcPr>
          <w:p>
            <w:pPr>
              <w:spacing w:after="0"/>
              <w:jc w:val="left"/>
            </w:pPr>
            <w:r>
              <w:rPr>
                <w:sz w:val="16"/>
              </w:rPr>
              <w:t>DENHAM</w:t>
            </w:r>
          </w:p>
        </w:tc>
        <w:tc>
          <w:tcPr>
            <w:tcW w:type="dxa" w:w="1347"/>
          </w:tcPr>
          <w:p>
            <w:pPr>
              <w:spacing w:after="0"/>
              <w:jc w:val="left"/>
            </w:pPr>
          </w:p>
        </w:tc>
        <w:tc>
          <w:tcPr>
            <w:tcW w:type="dxa" w:w="2193"/>
          </w:tcPr>
          <w:p>
            <w:pPr>
              <w:spacing w:after="0"/>
              <w:jc w:val="left"/>
            </w:pPr>
            <w:r>
              <w:rPr>
                <w:sz w:val="16"/>
              </w:rPr>
              <w:t>B1-c most damaging: Hail</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597"/>
          </w:tcPr>
          <w:p>
            <w:pPr>
              <w:spacing w:after="0"/>
              <w:jc w:val="left"/>
            </w:pPr>
          </w:p>
        </w:tc>
        <w:tc>
          <w:tcPr>
            <w:tcW w:type="dxa" w:w="2880"/>
          </w:tcPr>
          <w:p>
            <w:pPr>
              <w:spacing w:after="0"/>
              <w:jc w:val="left"/>
            </w:pPr>
            <w:r>
              <w:rPr>
                <w:sz w:val="16"/>
              </w:rPr>
              <w:t>$25,000 property; $0 crops, reported for the zone (2007 dollars)</w:t>
            </w:r>
          </w:p>
        </w:tc>
        <w:tc>
          <w:tcPr>
            <w:tcW w:type="dxa" w:w="1076"/>
          </w:tcPr>
          <w:p>
            <w:pPr>
              <w:spacing w:after="0"/>
              <w:jc w:val="right"/>
            </w:pPr>
            <w:r>
              <w:rPr>
                <w:sz w:val="16"/>
              </w:rPr>
              <w:t>0, 0</w:t>
            </w:r>
          </w:p>
        </w:tc>
        <w:tc>
          <w:tcPr>
            <w:tcW w:type="dxa" w:w="1767"/>
          </w:tcPr>
          <w:p>
            <w:pPr>
              <w:spacing w:after="0"/>
              <w:jc w:val="left"/>
            </w:pPr>
            <w:r>
              <w:rPr>
                <w:sz w:val="16"/>
              </w:rPr>
              <w:t>NWS zone INZ013 (PULASKI), zone-level: may include parts of neighboring counties</w:t>
            </w:r>
          </w:p>
        </w:tc>
        <w:tc>
          <w:tcPr>
            <w:tcW w:type="dxa" w:w="1347"/>
          </w:tcPr>
          <w:p>
            <w:pPr>
              <w:spacing w:after="0"/>
              <w:jc w:val="left"/>
            </w:pPr>
          </w:p>
        </w:tc>
        <w:tc>
          <w:tcPr>
            <w:tcW w:type="dxa" w:w="2193"/>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2597"/>
          </w:tcPr>
          <w:p>
            <w:pPr>
              <w:spacing w:after="0"/>
              <w:jc w:val="left"/>
            </w:pPr>
            <w:r>
              <w:rPr>
                <w:sz w:val="16"/>
              </w:rPr>
              <w:t>56 kt (64 mph) measured gust</w:t>
            </w:r>
          </w:p>
        </w:tc>
        <w:tc>
          <w:tcPr>
            <w:tcW w:type="dxa" w:w="2880"/>
          </w:tcPr>
          <w:p>
            <w:pPr>
              <w:spacing w:after="0"/>
              <w:jc w:val="left"/>
            </w:pPr>
            <w:r>
              <w:rPr>
                <w:sz w:val="16"/>
              </w:rPr>
              <w:t>$0 property; crops not reported, reported for the zone (2003 dollars)</w:t>
            </w:r>
          </w:p>
        </w:tc>
        <w:tc>
          <w:tcPr>
            <w:tcW w:type="dxa" w:w="1076"/>
          </w:tcPr>
          <w:p>
            <w:pPr>
              <w:spacing w:after="0"/>
              <w:jc w:val="right"/>
            </w:pPr>
            <w:r>
              <w:rPr>
                <w:sz w:val="16"/>
              </w:rPr>
              <w:t>0, 0</w:t>
            </w:r>
          </w:p>
        </w:tc>
        <w:tc>
          <w:tcPr>
            <w:tcW w:type="dxa" w:w="1767"/>
          </w:tcPr>
          <w:p>
            <w:pPr>
              <w:spacing w:after="0"/>
              <w:jc w:val="left"/>
            </w:pPr>
            <w:r>
              <w:rPr>
                <w:sz w:val="16"/>
              </w:rPr>
              <w:t>NWS zone INZ013 (PULASKI), zone-level: may include parts of neighboring counties</w:t>
            </w:r>
          </w:p>
        </w:tc>
        <w:tc>
          <w:tcPr>
            <w:tcW w:type="dxa" w:w="1347"/>
          </w:tcPr>
          <w:p>
            <w:pPr>
              <w:spacing w:after="0"/>
              <w:jc w:val="left"/>
            </w:pPr>
          </w:p>
        </w:tc>
        <w:tc>
          <w:tcPr>
            <w:tcW w:type="dxa" w:w="21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2002-01-31</w:t>
            </w:r>
          </w:p>
        </w:tc>
        <w:tc>
          <w:tcPr>
            <w:tcW w:type="dxa" w:w="1215"/>
          </w:tcPr>
          <w:p>
            <w:pPr>
              <w:spacing w:after="0"/>
              <w:jc w:val="left"/>
            </w:pPr>
            <w:r>
              <w:rPr>
                <w:sz w:val="16"/>
              </w:rPr>
              <w:t>Ice Storm</w:t>
            </w:r>
          </w:p>
        </w:tc>
        <w:tc>
          <w:tcPr>
            <w:tcW w:type="dxa" w:w="2597"/>
          </w:tcPr>
          <w:p>
            <w:pPr>
              <w:spacing w:after="0"/>
              <w:jc w:val="left"/>
            </w:pPr>
          </w:p>
        </w:tc>
        <w:tc>
          <w:tcPr>
            <w:tcW w:type="dxa" w:w="2880"/>
          </w:tcPr>
          <w:p>
            <w:pPr>
              <w:spacing w:after="0"/>
              <w:jc w:val="left"/>
            </w:pPr>
            <w:r>
              <w:rPr>
                <w:sz w:val="16"/>
              </w:rPr>
              <w:t>$0 property; crops not reported, reported for the zone (2002 dollars)</w:t>
            </w:r>
          </w:p>
        </w:tc>
        <w:tc>
          <w:tcPr>
            <w:tcW w:type="dxa" w:w="1076"/>
          </w:tcPr>
          <w:p>
            <w:pPr>
              <w:spacing w:after="0"/>
              <w:jc w:val="right"/>
            </w:pPr>
            <w:r>
              <w:rPr>
                <w:sz w:val="16"/>
              </w:rPr>
              <w:t>0, 1</w:t>
            </w:r>
          </w:p>
        </w:tc>
        <w:tc>
          <w:tcPr>
            <w:tcW w:type="dxa" w:w="1767"/>
          </w:tcPr>
          <w:p>
            <w:pPr>
              <w:spacing w:after="0"/>
              <w:jc w:val="left"/>
            </w:pPr>
            <w:r>
              <w:rPr>
                <w:sz w:val="16"/>
              </w:rPr>
              <w:t>NWS zone INZ013 (PULASKI), zone-level: may include parts of neighboring counties</w:t>
            </w:r>
          </w:p>
        </w:tc>
        <w:tc>
          <w:tcPr>
            <w:tcW w:type="dxa" w:w="1347"/>
          </w:tcPr>
          <w:p>
            <w:pPr>
              <w:spacing w:after="0"/>
              <w:jc w:val="left"/>
            </w:pPr>
          </w:p>
        </w:tc>
        <w:tc>
          <w:tcPr>
            <w:tcW w:type="dxa" w:w="2193"/>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97"/>
          </w:tcPr>
          <w:p>
            <w:pPr>
              <w:spacing w:after="0"/>
              <w:jc w:val="left"/>
            </w:pPr>
            <w:r>
              <w:rPr>
                <w:sz w:val="16"/>
              </w:rPr>
              <w:t>F4, 1.9 mi path length (records before 1996 may include the whole path; rating and listing come from the county where the tornado began), 33 yd wide</w:t>
            </w:r>
          </w:p>
        </w:tc>
        <w:tc>
          <w:tcPr>
            <w:tcW w:type="dxa" w:w="2880"/>
          </w:tcPr>
          <w:p>
            <w:pPr>
              <w:spacing w:after="0"/>
              <w:jc w:val="left"/>
            </w:pPr>
            <w:r>
              <w:rPr>
                <w:sz w:val="16"/>
              </w:rPr>
              <w:t>damage not recorded (pre-1996 record)</w:t>
            </w:r>
          </w:p>
        </w:tc>
        <w:tc>
          <w:tcPr>
            <w:tcW w:type="dxa" w:w="1076"/>
          </w:tcPr>
          <w:p>
            <w:pPr>
              <w:spacing w:after="0"/>
              <w:jc w:val="right"/>
            </w:pPr>
            <w:r>
              <w:rPr>
                <w:sz w:val="16"/>
              </w:rPr>
              <w:t>0, 7</w:t>
            </w:r>
          </w:p>
        </w:tc>
        <w:tc>
          <w:tcPr>
            <w:tcW w:type="dxa" w:w="1767"/>
          </w:tcPr>
          <w:p>
            <w:pPr>
              <w:spacing w:after="0"/>
              <w:jc w:val="left"/>
            </w:pPr>
            <w:r>
              <w:rPr>
                <w:sz w:val="16"/>
              </w:rPr>
              <w:t>location not recorded</w:t>
            </w:r>
          </w:p>
        </w:tc>
        <w:tc>
          <w:tcPr>
            <w:tcW w:type="dxa" w:w="1347"/>
          </w:tcPr>
          <w:p>
            <w:pPr>
              <w:spacing w:after="0"/>
              <w:jc w:val="left"/>
            </w:pPr>
          </w:p>
        </w:tc>
        <w:tc>
          <w:tcPr>
            <w:tcW w:type="dxa" w:w="2193"/>
          </w:tcPr>
          <w:p>
            <w:pPr>
              <w:spacing w:after="0"/>
              <w:jc w:val="left"/>
            </w:pPr>
            <w:r>
              <w:rPr>
                <w:sz w:val="16"/>
              </w:rPr>
              <w:t>deaths or injuries recorded</w:t>
            </w:r>
          </w:p>
        </w:tc>
      </w:tr>
      <w:tr>
        <w:trPr>
          <w:cantSplit/>
        </w:trPr>
        <w:tc>
          <w:tcPr>
            <w:tcW w:type="dxa" w:w="1037"/>
          </w:tcPr>
          <w:p>
            <w:pPr>
              <w:spacing w:after="0"/>
              <w:jc w:val="left"/>
            </w:pPr>
            <w:r>
              <w:rPr>
                <w:sz w:val="16"/>
              </w:rPr>
              <w:t>1963-04-17</w:t>
            </w:r>
          </w:p>
        </w:tc>
        <w:tc>
          <w:tcPr>
            <w:tcW w:type="dxa" w:w="1215"/>
          </w:tcPr>
          <w:p>
            <w:pPr>
              <w:spacing w:after="0"/>
              <w:jc w:val="left"/>
            </w:pPr>
            <w:r>
              <w:rPr>
                <w:sz w:val="16"/>
              </w:rPr>
              <w:t>Tornado</w:t>
            </w:r>
          </w:p>
        </w:tc>
        <w:tc>
          <w:tcPr>
            <w:tcW w:type="dxa" w:w="2597"/>
          </w:tcPr>
          <w:p>
            <w:pPr>
              <w:spacing w:after="0"/>
              <w:jc w:val="left"/>
            </w:pPr>
            <w:r>
              <w:rPr>
                <w:sz w:val="16"/>
              </w:rPr>
              <w:t>F4, 110 yd wide</w:t>
            </w:r>
          </w:p>
        </w:tc>
        <w:tc>
          <w:tcPr>
            <w:tcW w:type="dxa" w:w="2880"/>
          </w:tcPr>
          <w:p>
            <w:pPr>
              <w:spacing w:after="0"/>
              <w:jc w:val="left"/>
            </w:pPr>
            <w:r>
              <w:rPr>
                <w:sz w:val="16"/>
              </w:rPr>
              <w:t>damage not recorded (pre-1996 record)</w:t>
            </w:r>
          </w:p>
        </w:tc>
        <w:tc>
          <w:tcPr>
            <w:tcW w:type="dxa" w:w="1076"/>
          </w:tcPr>
          <w:p>
            <w:pPr>
              <w:spacing w:after="0"/>
              <w:jc w:val="right"/>
            </w:pPr>
            <w:r>
              <w:rPr>
                <w:sz w:val="16"/>
              </w:rPr>
              <w:t>0, 2</w:t>
            </w:r>
          </w:p>
        </w:tc>
        <w:tc>
          <w:tcPr>
            <w:tcW w:type="dxa" w:w="1767"/>
          </w:tcPr>
          <w:p>
            <w:pPr>
              <w:spacing w:after="0"/>
              <w:jc w:val="left"/>
            </w:pPr>
            <w:r>
              <w:rPr>
                <w:sz w:val="16"/>
              </w:rPr>
              <w:t>location not recorded</w:t>
            </w:r>
          </w:p>
        </w:tc>
        <w:tc>
          <w:tcPr>
            <w:tcW w:type="dxa" w:w="1347"/>
          </w:tcPr>
          <w:p>
            <w:pPr>
              <w:spacing w:after="0"/>
              <w:jc w:val="left"/>
            </w:pPr>
          </w:p>
        </w:tc>
        <w:tc>
          <w:tcPr>
            <w:tcW w:type="dxa" w:w="2193"/>
          </w:tcPr>
          <w:p>
            <w:pPr>
              <w:spacing w:after="0"/>
              <w:jc w:val="left"/>
            </w:pPr>
            <w:r>
              <w:rPr>
                <w:sz w:val="16"/>
              </w:rPr>
              <w:t>deaths or injuries recorded</w:t>
            </w:r>
          </w:p>
        </w:tc>
      </w:tr>
      <w:tr>
        <w:trPr>
          <w:cantSplit/>
        </w:trPr>
        <w:tc>
          <w:tcPr>
            <w:tcW w:type="dxa" w:w="1037"/>
          </w:tcPr>
          <w:p>
            <w:pPr>
              <w:spacing w:after="0"/>
              <w:jc w:val="left"/>
            </w:pPr>
            <w:r>
              <w:rPr>
                <w:sz w:val="16"/>
              </w:rPr>
              <w:t>1951-06-21</w:t>
            </w:r>
          </w:p>
        </w:tc>
        <w:tc>
          <w:tcPr>
            <w:tcW w:type="dxa" w:w="1215"/>
          </w:tcPr>
          <w:p>
            <w:pPr>
              <w:spacing w:after="0"/>
              <w:jc w:val="left"/>
            </w:pPr>
            <w:r>
              <w:rPr>
                <w:sz w:val="16"/>
              </w:rPr>
              <w:t>Tornado</w:t>
            </w:r>
          </w:p>
        </w:tc>
        <w:tc>
          <w:tcPr>
            <w:tcW w:type="dxa" w:w="2597"/>
          </w:tcPr>
          <w:p>
            <w:pPr>
              <w:spacing w:after="0"/>
              <w:jc w:val="left"/>
            </w:pPr>
            <w:r>
              <w:rPr>
                <w:sz w:val="16"/>
              </w:rPr>
              <w:t>F3, 2.7 mi path length (records before 1996 may include the whole path; rating and listing come from the county where the tornado began), 1,760 yd wide</w:t>
            </w:r>
          </w:p>
        </w:tc>
        <w:tc>
          <w:tcPr>
            <w:tcW w:type="dxa" w:w="2880"/>
          </w:tcPr>
          <w:p>
            <w:pPr>
              <w:spacing w:after="0"/>
              <w:jc w:val="left"/>
            </w:pPr>
            <w:r>
              <w:rPr>
                <w:sz w:val="16"/>
              </w:rPr>
              <w:t>$2,500,000 property; crops not recorded (1951 dollars)</w:t>
            </w:r>
          </w:p>
        </w:tc>
        <w:tc>
          <w:tcPr>
            <w:tcW w:type="dxa" w:w="1076"/>
          </w:tcPr>
          <w:p>
            <w:pPr>
              <w:spacing w:after="0"/>
              <w:jc w:val="right"/>
            </w:pPr>
            <w:r>
              <w:rPr>
                <w:sz w:val="16"/>
              </w:rPr>
              <w:t>0, 2</w:t>
            </w:r>
          </w:p>
        </w:tc>
        <w:tc>
          <w:tcPr>
            <w:tcW w:type="dxa" w:w="1767"/>
          </w:tcPr>
          <w:p>
            <w:pPr>
              <w:spacing w:after="0"/>
              <w:jc w:val="left"/>
            </w:pPr>
            <w:r>
              <w:rPr>
                <w:sz w:val="16"/>
              </w:rPr>
              <w:t>location not recorded</w:t>
            </w:r>
          </w:p>
        </w:tc>
        <w:tc>
          <w:tcPr>
            <w:tcW w:type="dxa" w:w="1347"/>
          </w:tcPr>
          <w:p>
            <w:pPr>
              <w:spacing w:after="0"/>
              <w:jc w:val="left"/>
            </w:pPr>
          </w:p>
        </w:tc>
        <w:tc>
          <w:tcPr>
            <w:tcW w:type="dxa" w:w="21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4.11</w:t>
            </w:r>
          </w:p>
        </w:tc>
        <w:tc>
          <w:tcPr>
            <w:tcW w:type="dxa" w:w="1453"/>
          </w:tcPr>
          <w:p>
            <w:pPr>
              <w:spacing w:after="0"/>
              <w:jc w:val="left"/>
            </w:pPr>
            <w:r>
              <w:rPr>
                <w:sz w:val="16"/>
              </w:rPr>
              <w:t>event-days per year</w:t>
            </w:r>
          </w:p>
        </w:tc>
        <w:tc>
          <w:tcPr>
            <w:tcW w:type="dxa" w:w="1576"/>
          </w:tcPr>
          <w:p>
            <w:pPr>
              <w:spacing w:after="0"/>
              <w:jc w:val="left"/>
            </w:pPr>
            <w:r>
              <w:rPr>
                <w:sz w:val="16"/>
              </w:rPr>
              <w:t>about 4.11 days per year</w:t>
            </w:r>
          </w:p>
        </w:tc>
        <w:tc>
          <w:tcPr>
            <w:tcW w:type="dxa" w:w="1037"/>
          </w:tcPr>
          <w:p>
            <w:pPr>
              <w:spacing w:after="0"/>
              <w:jc w:val="left"/>
            </w:pPr>
            <w:r>
              <w:rPr>
                <w:sz w:val="16"/>
              </w:rPr>
              <w:t>Likely</w:t>
            </w:r>
          </w:p>
        </w:tc>
        <w:tc>
          <w:tcPr>
            <w:tcW w:type="dxa" w:w="1715"/>
          </w:tcPr>
          <w:p>
            <w:pPr>
              <w:spacing w:after="0"/>
              <w:jc w:val="left"/>
            </w:pPr>
            <w:r>
              <w:rPr>
                <w:sz w:val="16"/>
              </w:rPr>
              <w:t>event-days in 5 of 30 years, 1996 to 2025 (16.7%)</w:t>
            </w:r>
          </w:p>
        </w:tc>
        <w:tc>
          <w:tcPr>
            <w:tcW w:type="dxa" w:w="1522"/>
          </w:tcPr>
          <w:p>
            <w:pPr>
              <w:spacing w:after="0"/>
              <w:jc w:val="right"/>
            </w:pPr>
            <w:r>
              <w:rPr>
                <w:sz w:val="16"/>
              </w:rPr>
              <w:t>78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4.11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0.523</w:t>
            </w:r>
          </w:p>
        </w:tc>
        <w:tc>
          <w:tcPr>
            <w:tcW w:type="dxa" w:w="1453"/>
          </w:tcPr>
          <w:p>
            <w:pPr>
              <w:spacing w:after="0"/>
              <w:jc w:val="left"/>
            </w:pPr>
            <w:r>
              <w:rPr>
                <w:sz w:val="16"/>
              </w:rPr>
              <w:t>event-days per year</w:t>
            </w:r>
          </w:p>
        </w:tc>
        <w:tc>
          <w:tcPr>
            <w:tcW w:type="dxa" w:w="1576"/>
          </w:tcPr>
          <w:p>
            <w:pPr>
              <w:spacing w:after="0"/>
              <w:jc w:val="left"/>
            </w:pPr>
            <w:r>
              <w:rPr>
                <w:sz w:val="16"/>
              </w:rPr>
              <w:t>about 0.523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49</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0.00139</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3.37</w:t>
            </w:r>
          </w:p>
        </w:tc>
        <w:tc>
          <w:tcPr>
            <w:tcW w:type="dxa" w:w="1453"/>
          </w:tcPr>
          <w:p>
            <w:pPr>
              <w:spacing w:after="0"/>
              <w:jc w:val="left"/>
            </w:pPr>
            <w:r>
              <w:rPr>
                <w:sz w:val="16"/>
              </w:rPr>
              <w:t>events per year</w:t>
            </w:r>
          </w:p>
        </w:tc>
        <w:tc>
          <w:tcPr>
            <w:tcW w:type="dxa" w:w="1576"/>
          </w:tcPr>
          <w:p>
            <w:pPr>
              <w:spacing w:after="0"/>
              <w:jc w:val="left"/>
            </w:pPr>
            <w:r>
              <w:rPr>
                <w:sz w:val="16"/>
              </w:rPr>
              <w:t>about 3.37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127.9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4.89</w:t>
            </w:r>
          </w:p>
        </w:tc>
        <w:tc>
          <w:tcPr>
            <w:tcW w:type="dxa" w:w="1453"/>
          </w:tcPr>
          <w:p>
            <w:pPr>
              <w:spacing w:after="0"/>
              <w:jc w:val="left"/>
            </w:pPr>
            <w:r>
              <w:rPr>
                <w:sz w:val="16"/>
              </w:rPr>
              <w:t>event-days per year</w:t>
            </w:r>
          </w:p>
        </w:tc>
        <w:tc>
          <w:tcPr>
            <w:tcW w:type="dxa" w:w="1576"/>
          </w:tcPr>
          <w:p>
            <w:pPr>
              <w:spacing w:after="0"/>
              <w:jc w:val="left"/>
            </w:pPr>
            <w:r>
              <w:rPr>
                <w:sz w:val="16"/>
              </w:rPr>
              <w:t>about 4.89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78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0.023</w:t>
            </w:r>
          </w:p>
        </w:tc>
        <w:tc>
          <w:tcPr>
            <w:tcW w:type="dxa" w:w="1453"/>
          </w:tcPr>
          <w:p>
            <w:pPr>
              <w:spacing w:after="0"/>
              <w:jc w:val="left"/>
            </w:pPr>
            <w:r>
              <w:rPr>
                <w:sz w:val="16"/>
              </w:rPr>
              <w:t>events per year</w:t>
            </w:r>
          </w:p>
        </w:tc>
        <w:tc>
          <w:tcPr>
            <w:tcW w:type="dxa" w:w="1576"/>
          </w:tcPr>
          <w:p>
            <w:pPr>
              <w:spacing w:after="0"/>
              <w:jc w:val="left"/>
            </w:pPr>
            <w:r>
              <w:rPr>
                <w:sz w:val="16"/>
              </w:rPr>
              <w:t>about 1 in 43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8</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0.845</w:t>
            </w:r>
          </w:p>
        </w:tc>
        <w:tc>
          <w:tcPr>
            <w:tcW w:type="dxa" w:w="1453"/>
          </w:tcPr>
          <w:p>
            <w:pPr>
              <w:spacing w:after="0"/>
              <w:jc w:val="left"/>
            </w:pPr>
            <w:r>
              <w:rPr>
                <w:sz w:val="16"/>
              </w:rPr>
              <w:t>event-days per year</w:t>
            </w:r>
          </w:p>
        </w:tc>
        <w:tc>
          <w:tcPr>
            <w:tcW w:type="dxa" w:w="1576"/>
          </w:tcPr>
          <w:p>
            <w:pPr>
              <w:spacing w:after="0"/>
              <w:jc w:val="left"/>
            </w:pPr>
            <w:r>
              <w:rPr>
                <w:sz w:val="16"/>
              </w:rPr>
              <w:t>about 0.845 days per year</w:t>
            </w:r>
          </w:p>
        </w:tc>
        <w:tc>
          <w:tcPr>
            <w:tcW w:type="dxa" w:w="1037"/>
          </w:tcPr>
          <w:p>
            <w:pPr>
              <w:spacing w:after="0"/>
              <w:jc w:val="left"/>
            </w:pPr>
            <w:r>
              <w:rPr>
                <w:sz w:val="16"/>
              </w:rPr>
              <w:t>Likely</w:t>
            </w:r>
          </w:p>
        </w:tc>
        <w:tc>
          <w:tcPr>
            <w:tcW w:type="dxa" w:w="1715"/>
          </w:tcPr>
          <w:p>
            <w:pPr>
              <w:spacing w:after="0"/>
              <w:jc w:val="left"/>
            </w:pPr>
            <w:r>
              <w:rPr>
                <w:sz w:val="16"/>
              </w:rPr>
              <w:t>event-days in 4 of 30 years, 1996 to 2025 (13.3%)</w:t>
            </w:r>
          </w:p>
        </w:tc>
        <w:tc>
          <w:tcPr>
            <w:tcW w:type="dxa" w:w="1522"/>
          </w:tcPr>
          <w:p>
            <w:pPr>
              <w:spacing w:after="0"/>
              <w:jc w:val="right"/>
            </w:pPr>
            <w:r>
              <w:rPr>
                <w:sz w:val="16"/>
              </w:rPr>
              <w:t>57</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0.143</w:t>
            </w:r>
          </w:p>
        </w:tc>
        <w:tc>
          <w:tcPr>
            <w:tcW w:type="dxa" w:w="1453"/>
          </w:tcPr>
          <w:p>
            <w:pPr>
              <w:spacing w:after="0"/>
              <w:jc w:val="left"/>
            </w:pPr>
            <w:r>
              <w:rPr>
                <w:sz w:val="16"/>
              </w:rPr>
              <w:t>event-days per year</w:t>
            </w:r>
          </w:p>
        </w:tc>
        <w:tc>
          <w:tcPr>
            <w:tcW w:type="dxa" w:w="1576"/>
          </w:tcPr>
          <w:p>
            <w:pPr>
              <w:spacing w:after="0"/>
              <w:jc w:val="left"/>
            </w:pPr>
            <w:r>
              <w:rPr>
                <w:sz w:val="16"/>
              </w:rPr>
              <w:t>about 0.143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4</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0.074</w:t>
            </w:r>
          </w:p>
        </w:tc>
        <w:tc>
          <w:tcPr>
            <w:tcW w:type="dxa" w:w="1453"/>
          </w:tcPr>
          <w:p>
            <w:pPr>
              <w:spacing w:after="0"/>
              <w:jc w:val="left"/>
            </w:pPr>
            <w:r>
              <w:rPr>
                <w:sz w:val="16"/>
              </w:rPr>
              <w:t>events per year (modeled)</w:t>
            </w:r>
          </w:p>
        </w:tc>
        <w:tc>
          <w:tcPr>
            <w:tcW w:type="dxa" w:w="1576"/>
          </w:tcPr>
          <w:p>
            <w:pPr>
              <w:spacing w:after="0"/>
              <w:jc w:val="left"/>
            </w:pPr>
            <w:r>
              <w:rPr>
                <w:sz w:val="16"/>
              </w:rPr>
              <w:t>about 1 in 14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44</w:t>
            </w:r>
          </w:p>
        </w:tc>
        <w:tc>
          <w:tcPr>
            <w:tcW w:type="dxa" w:w="1453"/>
          </w:tcPr>
          <w:p>
            <w:pPr>
              <w:spacing w:after="0"/>
              <w:jc w:val="left"/>
            </w:pPr>
            <w:r>
              <w:rPr>
                <w:sz w:val="16"/>
              </w:rPr>
              <w:t>days per year with a strike</w:t>
            </w:r>
          </w:p>
        </w:tc>
        <w:tc>
          <w:tcPr>
            <w:tcW w:type="dxa" w:w="1576"/>
          </w:tcPr>
          <w:p>
            <w:pPr>
              <w:spacing w:after="0"/>
              <w:jc w:val="left"/>
            </w:pPr>
            <w:r>
              <w:rPr>
                <w:sz w:val="16"/>
              </w:rPr>
              <w:t>about 44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5.1</w:t>
            </w:r>
          </w:p>
        </w:tc>
        <w:tc>
          <w:tcPr>
            <w:tcW w:type="dxa" w:w="1453"/>
          </w:tcPr>
          <w:p>
            <w:pPr>
              <w:spacing w:after="0"/>
              <w:jc w:val="left"/>
            </w:pPr>
            <w:r>
              <w:rPr>
                <w:sz w:val="16"/>
              </w:rPr>
              <w:t>events per year</w:t>
            </w:r>
          </w:p>
        </w:tc>
        <w:tc>
          <w:tcPr>
            <w:tcW w:type="dxa" w:w="1576"/>
          </w:tcPr>
          <w:p>
            <w:pPr>
              <w:spacing w:after="0"/>
              <w:jc w:val="left"/>
            </w:pPr>
            <w:r>
              <w:rPr>
                <w:sz w:val="16"/>
              </w:rPr>
              <w:t>about 5.1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194</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0.325</w:t>
            </w:r>
          </w:p>
        </w:tc>
        <w:tc>
          <w:tcPr>
            <w:tcW w:type="dxa" w:w="1453"/>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0.0000199</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0.00199%</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10.1</w:t>
            </w:r>
          </w:p>
        </w:tc>
        <w:tc>
          <w:tcPr>
            <w:tcW w:type="dxa" w:w="1453"/>
          </w:tcPr>
          <w:p>
            <w:pPr>
              <w:spacing w:after="0"/>
              <w:jc w:val="left"/>
            </w:pPr>
            <w:r>
              <w:rPr>
                <w:sz w:val="16"/>
              </w:rPr>
              <w:t>event-days per year</w:t>
            </w:r>
          </w:p>
        </w:tc>
        <w:tc>
          <w:tcPr>
            <w:tcW w:type="dxa" w:w="1576"/>
          </w:tcPr>
          <w:p>
            <w:pPr>
              <w:spacing w:after="0"/>
              <w:jc w:val="left"/>
            </w:pPr>
            <w:r>
              <w:rPr>
                <w:sz w:val="16"/>
              </w:rPr>
              <w:t>about 10.1 days per year</w:t>
            </w:r>
          </w:p>
        </w:tc>
        <w:tc>
          <w:tcPr>
            <w:tcW w:type="dxa" w:w="1037"/>
          </w:tcPr>
          <w:p>
            <w:pPr>
              <w:spacing w:after="0"/>
              <w:jc w:val="left"/>
            </w:pPr>
            <w:r>
              <w:rPr>
                <w:sz w:val="16"/>
              </w:rPr>
              <w:t>Likely</w:t>
            </w:r>
          </w:p>
        </w:tc>
        <w:tc>
          <w:tcPr>
            <w:tcW w:type="dxa" w:w="1715"/>
          </w:tcPr>
          <w:p>
            <w:pPr>
              <w:spacing w:after="0"/>
              <w:jc w:val="left"/>
            </w:pPr>
            <w:r>
              <w:rPr>
                <w:sz w:val="16"/>
              </w:rPr>
              <w:t>event-days in 22 of 30 years, 1996 to 2025 (73.3%)</w:t>
            </w:r>
          </w:p>
        </w:tc>
        <w:tc>
          <w:tcPr>
            <w:tcW w:type="dxa" w:w="1522"/>
          </w:tcPr>
          <w:p>
            <w:pPr>
              <w:spacing w:after="0"/>
              <w:jc w:val="right"/>
            </w:pPr>
            <w:r>
              <w:rPr>
                <w:sz w:val="16"/>
              </w:rPr>
              <w:t>192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84.2</w:t>
            </w:r>
          </w:p>
        </w:tc>
        <w:tc>
          <w:tcPr>
            <w:tcW w:type="dxa" w:w="680"/>
          </w:tcPr>
          <w:p>
            <w:pPr>
              <w:spacing w:after="0"/>
              <w:jc w:val="right"/>
            </w:pPr>
            <w:r>
              <w:rPr>
                <w:sz w:val="16"/>
              </w:rPr>
              <w:t>91.0</w:t>
            </w:r>
          </w:p>
        </w:tc>
        <w:tc>
          <w:tcPr>
            <w:tcW w:type="dxa" w:w="648"/>
          </w:tcPr>
          <w:p>
            <w:pPr>
              <w:spacing w:after="0"/>
              <w:jc w:val="right"/>
            </w:pPr>
            <w:r>
              <w:rPr>
                <w:sz w:val="16"/>
              </w:rPr>
              <w:t>94.7</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4</w:t>
            </w:r>
          </w:p>
        </w:tc>
        <w:tc>
          <w:tcPr>
            <w:tcW w:type="dxa" w:w="883"/>
          </w:tcPr>
          <w:p>
            <w:pPr>
              <w:spacing w:after="0"/>
              <w:jc w:val="right"/>
            </w:pPr>
            <w:r>
              <w:rPr>
                <w:sz w:val="16"/>
              </w:rPr>
              <w:t>82.5</w:t>
            </w:r>
          </w:p>
        </w:tc>
        <w:tc>
          <w:tcPr>
            <w:tcW w:type="dxa" w:w="680"/>
          </w:tcPr>
          <w:p>
            <w:pPr>
              <w:spacing w:after="0"/>
              <w:jc w:val="right"/>
            </w:pPr>
            <w:r>
              <w:rPr>
                <w:sz w:val="16"/>
              </w:rPr>
              <w:t>82.5</w:t>
            </w:r>
          </w:p>
        </w:tc>
        <w:tc>
          <w:tcPr>
            <w:tcW w:type="dxa" w:w="648"/>
          </w:tcPr>
          <w:p>
            <w:pPr>
              <w:spacing w:after="0"/>
              <w:jc w:val="right"/>
            </w:pPr>
            <w:r>
              <w:rPr>
                <w:sz w:val="16"/>
              </w:rPr>
              <w:t>82.5</w:t>
            </w:r>
          </w:p>
        </w:tc>
        <w:tc>
          <w:tcPr>
            <w:tcW w:type="dxa" w:w="3512"/>
          </w:tcPr>
          <w:p>
            <w:pPr>
              <w:spacing w:after="0"/>
              <w:jc w:val="left"/>
            </w:pPr>
            <w:r>
              <w:rPr>
                <w:sz w:val="16"/>
              </w:rPr>
              <w:t>Relatively Low 1,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46.0</w:t>
            </w:r>
          </w:p>
        </w:tc>
        <w:tc>
          <w:tcPr>
            <w:tcW w:type="dxa" w:w="680"/>
          </w:tcPr>
          <w:p>
            <w:pPr>
              <w:spacing w:after="0"/>
              <w:jc w:val="right"/>
            </w:pPr>
            <w:r>
              <w:rPr>
                <w:sz w:val="16"/>
              </w:rPr>
              <w:t>59.5</w:t>
            </w:r>
          </w:p>
        </w:tc>
        <w:tc>
          <w:tcPr>
            <w:tcW w:type="dxa" w:w="648"/>
          </w:tcPr>
          <w:p>
            <w:pPr>
              <w:spacing w:after="0"/>
              <w:jc w:val="right"/>
            </w:pPr>
            <w:r>
              <w:rPr>
                <w:sz w:val="16"/>
              </w:rPr>
              <w:t>71.1</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80.4</w:t>
            </w:r>
          </w:p>
        </w:tc>
        <w:tc>
          <w:tcPr>
            <w:tcW w:type="dxa" w:w="680"/>
          </w:tcPr>
          <w:p>
            <w:pPr>
              <w:spacing w:after="0"/>
              <w:jc w:val="right"/>
            </w:pPr>
            <w:r>
              <w:rPr>
                <w:sz w:val="16"/>
              </w:rPr>
              <w:t>84.5</w:t>
            </w:r>
          </w:p>
        </w:tc>
        <w:tc>
          <w:tcPr>
            <w:tcW w:type="dxa" w:w="648"/>
          </w:tcPr>
          <w:p>
            <w:pPr>
              <w:spacing w:after="0"/>
              <w:jc w:val="right"/>
            </w:pPr>
            <w:r>
              <w:rPr>
                <w:sz w:val="16"/>
              </w:rPr>
              <w:t>87.7</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34.3</w:t>
            </w:r>
          </w:p>
        </w:tc>
        <w:tc>
          <w:tcPr>
            <w:tcW w:type="dxa" w:w="680"/>
          </w:tcPr>
          <w:p>
            <w:pPr>
              <w:spacing w:after="0"/>
              <w:jc w:val="right"/>
            </w:pPr>
            <w:r>
              <w:rPr>
                <w:sz w:val="16"/>
              </w:rPr>
              <w:t>48.0</w:t>
            </w:r>
          </w:p>
        </w:tc>
        <w:tc>
          <w:tcPr>
            <w:tcW w:type="dxa" w:w="648"/>
          </w:tcPr>
          <w:p>
            <w:pPr>
              <w:spacing w:after="0"/>
              <w:jc w:val="right"/>
            </w:pPr>
            <w:r>
              <w:rPr>
                <w:sz w:val="16"/>
              </w:rPr>
              <w:t>61.2</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42.7</w:t>
            </w:r>
          </w:p>
        </w:tc>
        <w:tc>
          <w:tcPr>
            <w:tcW w:type="dxa" w:w="680"/>
          </w:tcPr>
          <w:p>
            <w:pPr>
              <w:spacing w:after="0"/>
              <w:jc w:val="right"/>
            </w:pPr>
            <w:r>
              <w:rPr>
                <w:sz w:val="16"/>
              </w:rPr>
              <w:t>44.8</w:t>
            </w:r>
          </w:p>
        </w:tc>
        <w:tc>
          <w:tcPr>
            <w:tcW w:type="dxa" w:w="648"/>
          </w:tcPr>
          <w:p>
            <w:pPr>
              <w:spacing w:after="0"/>
              <w:jc w:val="right"/>
            </w:pPr>
            <w:r>
              <w:rPr>
                <w:sz w:val="16"/>
              </w:rPr>
              <w:t>48.2</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68.0</w:t>
            </w:r>
          </w:p>
        </w:tc>
        <w:tc>
          <w:tcPr>
            <w:tcW w:type="dxa" w:w="680"/>
          </w:tcPr>
          <w:p>
            <w:pPr>
              <w:spacing w:after="0"/>
              <w:jc w:val="right"/>
            </w:pPr>
            <w:r>
              <w:rPr>
                <w:sz w:val="16"/>
              </w:rPr>
              <w:t>76.7</w:t>
            </w:r>
          </w:p>
        </w:tc>
        <w:tc>
          <w:tcPr>
            <w:tcW w:type="dxa" w:w="648"/>
          </w:tcPr>
          <w:p>
            <w:pPr>
              <w:spacing w:after="0"/>
              <w:jc w:val="right"/>
            </w:pPr>
            <w:r>
              <w:rPr>
                <w:sz w:val="16"/>
              </w:rPr>
              <w:t>84.2</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28.3</w:t>
            </w:r>
          </w:p>
        </w:tc>
        <w:tc>
          <w:tcPr>
            <w:tcW w:type="dxa" w:w="680"/>
          </w:tcPr>
          <w:p>
            <w:pPr>
              <w:spacing w:after="0"/>
              <w:jc w:val="right"/>
            </w:pPr>
            <w:r>
              <w:rPr>
                <w:sz w:val="16"/>
              </w:rPr>
              <w:t>48.8</w:t>
            </w:r>
          </w:p>
        </w:tc>
        <w:tc>
          <w:tcPr>
            <w:tcW w:type="dxa" w:w="648"/>
          </w:tcPr>
          <w:p>
            <w:pPr>
              <w:spacing w:after="0"/>
              <w:jc w:val="right"/>
            </w:pPr>
            <w:r>
              <w:rPr>
                <w:sz w:val="16"/>
              </w:rPr>
              <w:t>68.7</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74.2</w:t>
            </w:r>
          </w:p>
        </w:tc>
        <w:tc>
          <w:tcPr>
            <w:tcW w:type="dxa" w:w="680"/>
          </w:tcPr>
          <w:p>
            <w:pPr>
              <w:spacing w:after="0"/>
              <w:jc w:val="right"/>
            </w:pPr>
            <w:r>
              <w:rPr>
                <w:sz w:val="16"/>
              </w:rPr>
              <w:t>82.2</w:t>
            </w:r>
          </w:p>
        </w:tc>
        <w:tc>
          <w:tcPr>
            <w:tcW w:type="dxa" w:w="648"/>
          </w:tcPr>
          <w:p>
            <w:pPr>
              <w:spacing w:after="0"/>
              <w:jc w:val="right"/>
            </w:pPr>
            <w:r>
              <w:rPr>
                <w:sz w:val="16"/>
              </w:rPr>
              <w:t>84.1</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44.6</w:t>
            </w:r>
          </w:p>
        </w:tc>
        <w:tc>
          <w:tcPr>
            <w:tcW w:type="dxa" w:w="680"/>
          </w:tcPr>
          <w:p>
            <w:pPr>
              <w:spacing w:after="0"/>
              <w:jc w:val="right"/>
            </w:pPr>
            <w:r>
              <w:rPr>
                <w:sz w:val="16"/>
              </w:rPr>
              <w:t>57.6</w:t>
            </w:r>
          </w:p>
        </w:tc>
        <w:tc>
          <w:tcPr>
            <w:tcW w:type="dxa" w:w="648"/>
          </w:tcPr>
          <w:p>
            <w:pPr>
              <w:spacing w:after="0"/>
              <w:jc w:val="right"/>
            </w:pPr>
            <w:r>
              <w:rPr>
                <w:sz w:val="16"/>
              </w:rPr>
              <w:t>70.4</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82.4</w:t>
            </w:r>
          </w:p>
        </w:tc>
        <w:tc>
          <w:tcPr>
            <w:tcW w:type="dxa" w:w="680"/>
          </w:tcPr>
          <w:p>
            <w:pPr>
              <w:spacing w:after="0"/>
              <w:jc w:val="right"/>
            </w:pPr>
            <w:r>
              <w:rPr>
                <w:sz w:val="16"/>
              </w:rPr>
              <w:t>88.7</w:t>
            </w:r>
          </w:p>
        </w:tc>
        <w:tc>
          <w:tcPr>
            <w:tcW w:type="dxa" w:w="648"/>
          </w:tcPr>
          <w:p>
            <w:pPr>
              <w:spacing w:after="0"/>
              <w:jc w:val="right"/>
            </w:pPr>
            <w:r>
              <w:rPr>
                <w:sz w:val="16"/>
              </w:rPr>
              <w:t>93.6</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61.7</w:t>
            </w:r>
          </w:p>
        </w:tc>
        <w:tc>
          <w:tcPr>
            <w:tcW w:type="dxa" w:w="680"/>
          </w:tcPr>
          <w:p>
            <w:pPr>
              <w:spacing w:after="0"/>
              <w:jc w:val="right"/>
            </w:pPr>
            <w:r>
              <w:rPr>
                <w:sz w:val="16"/>
              </w:rPr>
              <w:t>70.7</w:t>
            </w:r>
          </w:p>
        </w:tc>
        <w:tc>
          <w:tcPr>
            <w:tcW w:type="dxa" w:w="648"/>
          </w:tcPr>
          <w:p>
            <w:pPr>
              <w:spacing w:after="0"/>
              <w:jc w:val="right"/>
            </w:pPr>
            <w:r>
              <w:rPr>
                <w:sz w:val="16"/>
              </w:rPr>
              <w:t>82.0</w:t>
            </w:r>
          </w:p>
        </w:tc>
        <w:tc>
          <w:tcPr>
            <w:tcW w:type="dxa" w:w="3512"/>
          </w:tcPr>
          <w:p>
            <w:pPr>
              <w:spacing w:after="0"/>
              <w:jc w:val="left"/>
            </w:pPr>
            <w:r>
              <w:rPr>
                <w:sz w:val="16"/>
              </w:rPr>
              <w:t>Relatively High 1,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43.3</w:t>
            </w:r>
          </w:p>
        </w:tc>
        <w:tc>
          <w:tcPr>
            <w:tcW w:type="dxa" w:w="680"/>
          </w:tcPr>
          <w:p>
            <w:pPr>
              <w:spacing w:after="0"/>
              <w:jc w:val="right"/>
            </w:pPr>
            <w:r>
              <w:rPr>
                <w:sz w:val="16"/>
              </w:rPr>
              <w:t>45.1</w:t>
            </w:r>
          </w:p>
        </w:tc>
        <w:tc>
          <w:tcPr>
            <w:tcW w:type="dxa" w:w="648"/>
          </w:tcPr>
          <w:p>
            <w:pPr>
              <w:spacing w:after="0"/>
              <w:jc w:val="right"/>
            </w:pPr>
            <w:r>
              <w:rPr>
                <w:sz w:val="16"/>
              </w:rPr>
              <w:t>53.4</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52.6</w:t>
            </w:r>
          </w:p>
        </w:tc>
        <w:tc>
          <w:tcPr>
            <w:tcW w:type="dxa" w:w="680"/>
          </w:tcPr>
          <w:p>
            <w:pPr>
              <w:spacing w:after="0"/>
              <w:jc w:val="right"/>
            </w:pPr>
            <w:r>
              <w:rPr>
                <w:sz w:val="16"/>
              </w:rPr>
              <w:t>62.9</w:t>
            </w:r>
          </w:p>
        </w:tc>
        <w:tc>
          <w:tcPr>
            <w:tcW w:type="dxa" w:w="648"/>
          </w:tcPr>
          <w:p>
            <w:pPr>
              <w:spacing w:after="0"/>
              <w:jc w:val="right"/>
            </w:pPr>
            <w:r>
              <w:rPr>
                <w:sz w:val="16"/>
              </w:rPr>
              <w:t>71.2</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8"/>
        <w:gridCol w:w="777"/>
        <w:gridCol w:w="2308"/>
        <w:gridCol w:w="2410"/>
        <w:gridCol w:w="1696"/>
        <w:gridCol w:w="2063"/>
        <w:gridCol w:w="3059"/>
      </w:tblGrid>
      <w:tr>
        <w:trPr>
          <w:cantSplit/>
          <w:tblHeader/>
        </w:trPr>
        <w:tc>
          <w:tcPr>
            <w:tcW w:type="dxa" w:w="1798"/>
            <w:shd w:val="clear" w:color="auto" w:fill="E8E8E8"/>
          </w:tcPr>
          <w:p>
            <w:pPr>
              <w:spacing w:after="0"/>
              <w:jc w:val="left"/>
            </w:pPr>
            <w:r>
              <w:rPr>
                <w:b/>
                <w:sz w:val="16"/>
              </w:rPr>
              <w:t>Member</w:t>
            </w:r>
          </w:p>
        </w:tc>
        <w:tc>
          <w:tcPr>
            <w:tcW w:type="dxa" w:w="777"/>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Plan status</w:t>
            </w:r>
          </w:p>
        </w:tc>
        <w:tc>
          <w:tcPr>
            <w:tcW w:type="dxa" w:w="24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59"/>
            <w:shd w:val="clear" w:color="auto" w:fill="E8E8E8"/>
          </w:tcPr>
          <w:p>
            <w:pPr>
              <w:spacing w:after="0"/>
              <w:jc w:val="left"/>
            </w:pPr>
            <w:r>
              <w:rPr>
                <w:b/>
                <w:sz w:val="16"/>
              </w:rPr>
              <w:t>Notes</w:t>
            </w:r>
          </w:p>
        </w:tc>
      </w:tr>
      <w:tr>
        <w:trPr>
          <w:cantSplit/>
        </w:trPr>
        <w:tc>
          <w:tcPr>
            <w:tcW w:type="dxa" w:w="1798"/>
          </w:tcPr>
          <w:p>
            <w:pPr>
              <w:spacing w:after="0"/>
              <w:jc w:val="left"/>
            </w:pPr>
            <w:r>
              <w:rPr>
                <w:sz w:val="16"/>
              </w:rPr>
              <w:t>Pulaski County</w:t>
            </w:r>
          </w:p>
        </w:tc>
        <w:tc>
          <w:tcPr>
            <w:tcW w:type="dxa" w:w="777"/>
          </w:tcPr>
          <w:p>
            <w:pPr>
              <w:spacing w:after="0"/>
              <w:jc w:val="left"/>
            </w:pPr>
            <w:r>
              <w:rPr>
                <w:sz w:val="16"/>
              </w:rPr>
              <w:t>County</w:t>
            </w:r>
          </w:p>
        </w:tc>
        <w:tc>
          <w:tcPr>
            <w:tcW w:type="dxa" w:w="2308"/>
          </w:tcPr>
          <w:p>
            <w:pPr>
              <w:spacing w:after="0"/>
              <w:jc w:val="left"/>
            </w:pPr>
            <w:r>
              <w:rPr>
                <w:sz w:val="16"/>
              </w:rPr>
              <w:t>Expired on 2024-06-18</w:t>
            </w:r>
          </w:p>
        </w:tc>
        <w:tc>
          <w:tcPr>
            <w:tcW w:type="dxa" w:w="2410"/>
          </w:tcPr>
          <w:p>
            <w:pPr>
              <w:spacing w:after="0"/>
              <w:jc w:val="right"/>
            </w:pPr>
            <w:r>
              <w:rPr>
                <w:sz w:val="16"/>
              </w:rPr>
              <w:t>FMA RL 2, SRL 2; any 24</w:t>
            </w:r>
          </w:p>
        </w:tc>
        <w:tc>
          <w:tcPr>
            <w:tcW w:type="dxa" w:w="1696"/>
          </w:tcPr>
          <w:p>
            <w:pPr>
              <w:spacing w:after="0"/>
              <w:jc w:val="right"/>
            </w:pPr>
            <w:r>
              <w:rPr>
                <w:sz w:val="16"/>
              </w:rPr>
              <w:t>$21,279.10</w:t>
            </w:r>
          </w:p>
        </w:tc>
        <w:tc>
          <w:tcPr>
            <w:tcW w:type="dxa" w:w="2063"/>
          </w:tcPr>
          <w:p>
            <w:pPr>
              <w:spacing w:after="0"/>
              <w:jc w:val="right"/>
            </w:pPr>
            <w:r>
              <w:rPr>
                <w:sz w:val="16"/>
              </w:rPr>
              <w:t>0; 0</w:t>
            </w:r>
          </w:p>
        </w:tc>
        <w:tc>
          <w:tcPr>
            <w:tcW w:type="dxa" w:w="3059"/>
          </w:tcPr>
          <w:p>
            <w:pPr>
              <w:spacing w:after="0"/>
              <w:jc w:val="left"/>
            </w:pPr>
            <w:r>
              <w:rPr>
                <w:sz w:val="16"/>
              </w:rPr>
              <w:t>Includes $6,703.31 for declarations not counted as hazard incidents (DR-4515-IN).</w:t>
            </w:r>
          </w:p>
        </w:tc>
      </w:tr>
      <w:tr>
        <w:trPr>
          <w:cantSplit/>
        </w:trPr>
        <w:tc>
          <w:tcPr>
            <w:tcW w:type="dxa" w:w="1798"/>
          </w:tcPr>
          <w:p>
            <w:pPr>
              <w:spacing w:after="0"/>
              <w:jc w:val="left"/>
            </w:pPr>
            <w:r>
              <w:rPr>
                <w:sz w:val="16"/>
              </w:rPr>
              <w:t>Francesville town</w:t>
            </w:r>
          </w:p>
        </w:tc>
        <w:tc>
          <w:tcPr>
            <w:tcW w:type="dxa" w:w="777"/>
          </w:tcPr>
          <w:p>
            <w:pPr>
              <w:spacing w:after="0"/>
              <w:jc w:val="left"/>
            </w:pPr>
            <w:r>
              <w:rPr>
                <w:sz w:val="16"/>
              </w:rPr>
              <w:t>Town</w:t>
            </w:r>
          </w:p>
        </w:tc>
        <w:tc>
          <w:tcPr>
            <w:tcW w:type="dxa" w:w="2308"/>
          </w:tcPr>
          <w:p>
            <w:pPr>
              <w:spacing w:after="0"/>
              <w:jc w:val="left"/>
            </w:pPr>
            <w:r>
              <w:rPr>
                <w:sz w:val="16"/>
              </w:rPr>
              <w:t>Expired on 2024-06-18</w:t>
            </w:r>
          </w:p>
        </w:tc>
        <w:tc>
          <w:tcPr>
            <w:tcW w:type="dxa" w:w="2410"/>
          </w:tcPr>
          <w:p>
            <w:pPr>
              <w:spacing w:after="0"/>
              <w:jc w:val="right"/>
            </w:pPr>
            <w:r>
              <w:rPr>
                <w:sz w:val="16"/>
              </w:rPr>
              <w:t>FMA RL 0, SRL 0; any 0</w:t>
            </w:r>
          </w:p>
        </w:tc>
        <w:tc>
          <w:tcPr>
            <w:tcW w:type="dxa" w:w="1696"/>
          </w:tcPr>
          <w:p>
            <w:pPr>
              <w:spacing w:after="0"/>
              <w:jc w:val="right"/>
            </w:pPr>
            <w:r>
              <w:rPr>
                <w:sz w:val="16"/>
              </w:rPr>
              <w:t>none found</w:t>
            </w:r>
          </w:p>
        </w:tc>
        <w:tc>
          <w:tcPr>
            <w:tcW w:type="dxa" w:w="2063"/>
          </w:tcPr>
          <w:p>
            <w:pPr>
              <w:spacing w:after="0"/>
              <w:jc w:val="right"/>
            </w:pPr>
            <w:r>
              <w:rPr>
                <w:sz w:val="16"/>
              </w:rPr>
              <w:t>16; 2</w:t>
            </w:r>
          </w:p>
        </w:tc>
        <w:tc>
          <w:tcPr>
            <w:tcW w:type="dxa" w:w="3059"/>
          </w:tcPr>
          <w:p>
            <w:pPr>
              <w:spacing w:after="0"/>
              <w:jc w:val="left"/>
            </w:pPr>
          </w:p>
        </w:tc>
      </w:tr>
      <w:tr>
        <w:trPr>
          <w:cantSplit/>
        </w:trPr>
        <w:tc>
          <w:tcPr>
            <w:tcW w:type="dxa" w:w="1798"/>
          </w:tcPr>
          <w:p>
            <w:pPr>
              <w:spacing w:after="0"/>
              <w:jc w:val="left"/>
            </w:pPr>
            <w:r>
              <w:rPr>
                <w:sz w:val="16"/>
              </w:rPr>
              <w:t>Medaryville town</w:t>
            </w:r>
          </w:p>
        </w:tc>
        <w:tc>
          <w:tcPr>
            <w:tcW w:type="dxa" w:w="777"/>
          </w:tcPr>
          <w:p>
            <w:pPr>
              <w:spacing w:after="0"/>
              <w:jc w:val="left"/>
            </w:pPr>
            <w:r>
              <w:rPr>
                <w:sz w:val="16"/>
              </w:rPr>
              <w:t>Town</w:t>
            </w:r>
          </w:p>
        </w:tc>
        <w:tc>
          <w:tcPr>
            <w:tcW w:type="dxa" w:w="2308"/>
          </w:tcPr>
          <w:p>
            <w:pPr>
              <w:spacing w:after="0"/>
              <w:jc w:val="left"/>
            </w:pPr>
            <w:r>
              <w:rPr>
                <w:sz w:val="16"/>
              </w:rPr>
              <w:t>Expired on 2024-06-18</w:t>
            </w:r>
          </w:p>
        </w:tc>
        <w:tc>
          <w:tcPr>
            <w:tcW w:type="dxa" w:w="2410"/>
          </w:tcPr>
          <w:p>
            <w:pPr>
              <w:spacing w:after="0"/>
              <w:jc w:val="right"/>
            </w:pPr>
            <w:r>
              <w:rPr>
                <w:sz w:val="16"/>
              </w:rPr>
              <w:t>FMA RL 0, SRL 0; any 0</w:t>
            </w:r>
          </w:p>
        </w:tc>
        <w:tc>
          <w:tcPr>
            <w:tcW w:type="dxa" w:w="1696"/>
          </w:tcPr>
          <w:p>
            <w:pPr>
              <w:spacing w:after="0"/>
              <w:jc w:val="right"/>
            </w:pPr>
            <w:r>
              <w:rPr>
                <w:sz w:val="16"/>
              </w:rPr>
              <w:t>none found</w:t>
            </w:r>
          </w:p>
        </w:tc>
        <w:tc>
          <w:tcPr>
            <w:tcW w:type="dxa" w:w="2063"/>
          </w:tcPr>
          <w:p>
            <w:pPr>
              <w:spacing w:after="0"/>
              <w:jc w:val="right"/>
            </w:pPr>
            <w:r>
              <w:rPr>
                <w:sz w:val="16"/>
              </w:rPr>
              <w:t>23; 0</w:t>
            </w:r>
          </w:p>
        </w:tc>
        <w:tc>
          <w:tcPr>
            <w:tcW w:type="dxa" w:w="3059"/>
          </w:tcPr>
          <w:p>
            <w:pPr>
              <w:spacing w:after="0"/>
              <w:jc w:val="left"/>
            </w:pPr>
          </w:p>
        </w:tc>
      </w:tr>
      <w:tr>
        <w:trPr>
          <w:cantSplit/>
        </w:trPr>
        <w:tc>
          <w:tcPr>
            <w:tcW w:type="dxa" w:w="1798"/>
          </w:tcPr>
          <w:p>
            <w:pPr>
              <w:spacing w:after="0"/>
              <w:jc w:val="left"/>
            </w:pPr>
            <w:r>
              <w:rPr>
                <w:sz w:val="16"/>
              </w:rPr>
              <w:t>Monterey town</w:t>
            </w:r>
          </w:p>
        </w:tc>
        <w:tc>
          <w:tcPr>
            <w:tcW w:type="dxa" w:w="777"/>
          </w:tcPr>
          <w:p>
            <w:pPr>
              <w:spacing w:after="0"/>
              <w:jc w:val="left"/>
            </w:pPr>
            <w:r>
              <w:rPr>
                <w:sz w:val="16"/>
              </w:rPr>
              <w:t>Town</w:t>
            </w:r>
          </w:p>
        </w:tc>
        <w:tc>
          <w:tcPr>
            <w:tcW w:type="dxa" w:w="2308"/>
          </w:tcPr>
          <w:p>
            <w:pPr>
              <w:spacing w:after="0"/>
              <w:jc w:val="left"/>
            </w:pPr>
            <w:r>
              <w:rPr>
                <w:sz w:val="16"/>
              </w:rPr>
              <w:t>Expired on 2024-06-18</w:t>
            </w:r>
          </w:p>
        </w:tc>
        <w:tc>
          <w:tcPr>
            <w:tcW w:type="dxa" w:w="2410"/>
          </w:tcPr>
          <w:p>
            <w:pPr>
              <w:spacing w:after="0"/>
              <w:jc w:val="right"/>
            </w:pPr>
            <w:r>
              <w:rPr>
                <w:sz w:val="16"/>
              </w:rPr>
              <w:t>FMA RL 0, SRL 0; any 0</w:t>
            </w:r>
          </w:p>
        </w:tc>
        <w:tc>
          <w:tcPr>
            <w:tcW w:type="dxa" w:w="1696"/>
          </w:tcPr>
          <w:p>
            <w:pPr>
              <w:spacing w:after="0"/>
              <w:jc w:val="right"/>
            </w:pPr>
            <w:r>
              <w:rPr>
                <w:sz w:val="16"/>
              </w:rPr>
              <w:t>none found</w:t>
            </w:r>
          </w:p>
        </w:tc>
        <w:tc>
          <w:tcPr>
            <w:tcW w:type="dxa" w:w="2063"/>
          </w:tcPr>
          <w:p>
            <w:pPr>
              <w:spacing w:after="0"/>
              <w:jc w:val="right"/>
            </w:pPr>
            <w:r>
              <w:rPr>
                <w:sz w:val="16"/>
              </w:rPr>
              <w:t>9; 1</w:t>
            </w:r>
          </w:p>
        </w:tc>
        <w:tc>
          <w:tcPr>
            <w:tcW w:type="dxa" w:w="3059"/>
          </w:tcPr>
          <w:p>
            <w:pPr>
              <w:spacing w:after="0"/>
              <w:jc w:val="left"/>
            </w:pPr>
          </w:p>
        </w:tc>
      </w:tr>
      <w:tr>
        <w:trPr>
          <w:cantSplit/>
        </w:trPr>
        <w:tc>
          <w:tcPr>
            <w:tcW w:type="dxa" w:w="1798"/>
          </w:tcPr>
          <w:p>
            <w:pPr>
              <w:spacing w:after="0"/>
              <w:jc w:val="left"/>
            </w:pPr>
            <w:r>
              <w:rPr>
                <w:sz w:val="16"/>
              </w:rPr>
              <w:t>Winamac town</w:t>
            </w:r>
          </w:p>
        </w:tc>
        <w:tc>
          <w:tcPr>
            <w:tcW w:type="dxa" w:w="777"/>
          </w:tcPr>
          <w:p>
            <w:pPr>
              <w:spacing w:after="0"/>
              <w:jc w:val="left"/>
            </w:pPr>
            <w:r>
              <w:rPr>
                <w:sz w:val="16"/>
              </w:rPr>
              <w:t>Town</w:t>
            </w:r>
          </w:p>
        </w:tc>
        <w:tc>
          <w:tcPr>
            <w:tcW w:type="dxa" w:w="2308"/>
          </w:tcPr>
          <w:p>
            <w:pPr>
              <w:spacing w:after="0"/>
              <w:jc w:val="left"/>
            </w:pPr>
            <w:r>
              <w:rPr>
                <w:sz w:val="16"/>
              </w:rPr>
              <w:t>Expired on 2024-06-18</w:t>
            </w:r>
          </w:p>
        </w:tc>
        <w:tc>
          <w:tcPr>
            <w:tcW w:type="dxa" w:w="2410"/>
          </w:tcPr>
          <w:p>
            <w:pPr>
              <w:spacing w:after="0"/>
              <w:jc w:val="right"/>
            </w:pPr>
            <w:r>
              <w:rPr>
                <w:sz w:val="16"/>
              </w:rPr>
              <w:t>FMA RL 1, SRL 1; any 5</w:t>
            </w:r>
          </w:p>
        </w:tc>
        <w:tc>
          <w:tcPr>
            <w:tcW w:type="dxa" w:w="1696"/>
          </w:tcPr>
          <w:p>
            <w:pPr>
              <w:spacing w:after="0"/>
              <w:jc w:val="right"/>
            </w:pPr>
            <w:r>
              <w:rPr>
                <w:sz w:val="16"/>
              </w:rPr>
              <w:t>$27,290.79</w:t>
            </w:r>
          </w:p>
        </w:tc>
        <w:tc>
          <w:tcPr>
            <w:tcW w:type="dxa" w:w="2063"/>
          </w:tcPr>
          <w:p>
            <w:pPr>
              <w:spacing w:after="0"/>
              <w:jc w:val="right"/>
            </w:pPr>
            <w:r>
              <w:rPr>
                <w:sz w:val="16"/>
              </w:rPr>
              <w:t>27; 3</w:t>
            </w:r>
          </w:p>
        </w:tc>
        <w:tc>
          <w:tcPr>
            <w:tcW w:type="dxa" w:w="30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2019-06-19</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$3,615,784,188</w:t>
            </w:r>
          </w:p>
        </w:tc>
        <w:tc>
          <w:tcPr>
            <w:tcW w:type="dxa" w:w="1215"/>
          </w:tcPr>
          <w:p>
            <w:pPr>
              <w:spacing w:after="0"/>
              <w:jc w:val="right"/>
            </w:pPr>
            <w:r>
              <w:rPr>
                <w:sz w:val="16"/>
              </w:rPr>
              <w:t>$242,339,543</w:t>
            </w:r>
          </w:p>
        </w:tc>
        <w:tc>
          <w:tcPr>
            <w:tcW w:type="dxa" w:w="1042"/>
          </w:tcPr>
          <w:p>
            <w:pPr>
              <w:spacing w:after="0"/>
              <w:jc w:val="right"/>
            </w:pPr>
            <w:r>
              <w:rPr>
                <w:sz w:val="16"/>
              </w:rPr>
              <w:t>12,514</w:t>
            </w:r>
          </w:p>
        </w:tc>
        <w:tc>
          <w:tcPr>
            <w:tcW w:type="dxa" w:w="1037"/>
          </w:tcPr>
          <w:p>
            <w:pPr>
              <w:spacing w:after="0"/>
              <w:jc w:val="right"/>
            </w:pPr>
            <w:r>
              <w:rPr>
                <w:sz w:val="16"/>
              </w:rPr>
              <w:t>$393</w:t>
            </w:r>
          </w:p>
        </w:tc>
        <w:tc>
          <w:tcPr>
            <w:tcW w:type="dxa" w:w="1126"/>
          </w:tcPr>
          <w:p>
            <w:pPr>
              <w:spacing w:after="0"/>
              <w:jc w:val="right"/>
            </w:pPr>
            <w:r>
              <w:rPr>
                <w:sz w:val="16"/>
              </w:rPr>
              <w:t>$53,234</w:t>
            </w:r>
          </w:p>
        </w:tc>
        <w:tc>
          <w:tcPr>
            <w:tcW w:type="dxa" w:w="1157"/>
          </w:tcPr>
          <w:p>
            <w:pPr>
              <w:spacing w:after="0"/>
              <w:jc w:val="right"/>
            </w:pPr>
            <w:r>
              <w:rPr>
                <w:sz w:val="16"/>
              </w:rPr>
              <w:t>$1,188,056</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$946,989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$2,884</w:t>
            </w:r>
          </w:p>
        </w:tc>
        <w:tc>
          <w:tcPr>
            <w:tcW w:type="dxa" w:w="1157"/>
          </w:tcPr>
          <w:p>
            <w:pPr>
              <w:spacing w:after="0"/>
              <w:jc w:val="right"/>
            </w:pPr>
          </w:p>
        </w:tc>
        <w:tc>
          <w:tcPr>
            <w:tcW w:type="dxa" w:w="1305"/>
          </w:tcPr>
          <w:p>
            <w:pPr>
              <w:spacing w:after="0"/>
              <w:jc w:val="right"/>
            </w:pPr>
            <w:r>
              <w:rPr>
                <w:sz w:val="16"/>
              </w:rPr>
              <w:t>0.305%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$6,499,859,089</w:t>
            </w:r>
          </w:p>
        </w:tc>
        <w:tc>
          <w:tcPr>
            <w:tcW w:type="dxa" w:w="1215"/>
          </w:tcPr>
          <w:p>
            <w:pPr>
              <w:spacing w:after="0"/>
              <w:jc w:val="right"/>
            </w:pPr>
          </w:p>
        </w:tc>
        <w:tc>
          <w:tcPr>
            <w:tcW w:type="dxa" w:w="1042"/>
          </w:tcPr>
          <w:p>
            <w:pPr>
              <w:spacing w:after="0"/>
              <w:jc w:val="right"/>
            </w:pPr>
            <w:r>
              <w:rPr>
                <w:sz w:val="16"/>
              </w:rPr>
              <w:t>12,514</w:t>
            </w:r>
          </w:p>
        </w:tc>
        <w:tc>
          <w:tcPr>
            <w:tcW w:type="dxa" w:w="1037"/>
          </w:tcPr>
          <w:p>
            <w:pPr>
              <w:spacing w:after="0"/>
              <w:jc w:val="right"/>
            </w:pPr>
            <w:r>
              <w:rPr>
                <w:sz w:val="16"/>
              </w:rPr>
              <w:t>$158,601</w:t>
            </w:r>
          </w:p>
        </w:tc>
        <w:tc>
          <w:tcPr>
            <w:tcW w:type="dxa" w:w="1126"/>
          </w:tcPr>
          <w:p>
            <w:pPr>
              <w:spacing w:after="0"/>
              <w:jc w:val="right"/>
            </w:pPr>
          </w:p>
        </w:tc>
        <w:tc>
          <w:tcPr>
            <w:tcW w:type="dxa" w:w="1157"/>
          </w:tcPr>
          <w:p>
            <w:pPr>
              <w:spacing w:after="0"/>
              <w:jc w:val="right"/>
            </w:pPr>
            <w:r>
              <w:rPr>
                <w:sz w:val="16"/>
              </w:rPr>
              <w:t>$24,670</w:t>
            </w:r>
          </w:p>
        </w:tc>
        <w:tc>
          <w:tcPr>
            <w:tcW w:type="dxa" w:w="1305"/>
          </w:tcPr>
          <w:p>
            <w:pPr>
              <w:spacing w:after="0"/>
              <w:jc w:val="right"/>
            </w:pPr>
            <w:r>
              <w:rPr>
                <w:sz w:val="16"/>
              </w:rPr>
              <w:t>0.00244%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$3,615,784,188</w:t>
            </w:r>
          </w:p>
        </w:tc>
        <w:tc>
          <w:tcPr>
            <w:tcW w:type="dxa" w:w="1215"/>
          </w:tcPr>
          <w:p>
            <w:pPr>
              <w:spacing w:after="0"/>
              <w:jc w:val="right"/>
            </w:pPr>
            <w:r>
              <w:rPr>
                <w:sz w:val="16"/>
              </w:rPr>
              <w:t>$242,339,543</w:t>
            </w:r>
          </w:p>
        </w:tc>
        <w:tc>
          <w:tcPr>
            <w:tcW w:type="dxa" w:w="1042"/>
          </w:tcPr>
          <w:p>
            <w:pPr>
              <w:spacing w:after="0"/>
              <w:jc w:val="right"/>
            </w:pPr>
            <w:r>
              <w:rPr>
                <w:sz w:val="16"/>
              </w:rPr>
              <w:t>12,514</w:t>
            </w:r>
          </w:p>
        </w:tc>
        <w:tc>
          <w:tcPr>
            <w:tcW w:type="dxa" w:w="1037"/>
          </w:tcPr>
          <w:p>
            <w:pPr>
              <w:spacing w:after="0"/>
              <w:jc w:val="right"/>
            </w:pPr>
            <w:r>
              <w:rPr>
                <w:sz w:val="16"/>
              </w:rPr>
              <w:t>$164,792</w:t>
            </w:r>
          </w:p>
        </w:tc>
        <w:tc>
          <w:tcPr>
            <w:tcW w:type="dxa" w:w="1126"/>
          </w:tcPr>
          <w:p>
            <w:pPr>
              <w:spacing w:after="0"/>
              <w:jc w:val="right"/>
            </w:pPr>
            <w:r>
              <w:rPr>
                <w:sz w:val="16"/>
              </w:rPr>
              <w:t>$36,524</w:t>
            </w:r>
          </w:p>
        </w:tc>
        <w:tc>
          <w:tcPr>
            <w:tcW w:type="dxa" w:w="1157"/>
          </w:tcPr>
          <w:p>
            <w:pPr>
              <w:spacing w:after="0"/>
              <w:jc w:val="right"/>
            </w:pPr>
            <w:r>
              <w:rPr>
                <w:sz w:val="16"/>
              </w:rPr>
              <w:t>$13,805</w:t>
            </w:r>
          </w:p>
        </w:tc>
        <w:tc>
          <w:tcPr>
            <w:tcW w:type="dxa" w:w="1305"/>
          </w:tcPr>
          <w:p>
            <w:pPr>
              <w:spacing w:after="0"/>
              <w:jc w:val="right"/>
            </w:pPr>
            <w:r>
              <w:rPr>
                <w:sz w:val="16"/>
              </w:rPr>
              <w:t>0.00456%</w:t>
            </w:r>
          </w:p>
        </w:tc>
        <w:tc>
          <w:tcPr>
            <w:tcW w:type="dxa" w:w="1181"/>
          </w:tcPr>
          <w:p>
            <w:pPr>
              <w:spacing w:after="0"/>
              <w:jc w:val="right"/>
            </w:pPr>
            <w:r>
              <w:rPr>
                <w:sz w:val="16"/>
              </w:rPr>
              <w:t>$500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$3,615,784,188</w:t>
            </w:r>
          </w:p>
        </w:tc>
        <w:tc>
          <w:tcPr>
            <w:tcW w:type="dxa" w:w="1215"/>
          </w:tcPr>
          <w:p>
            <w:pPr>
              <w:spacing w:after="0"/>
              <w:jc w:val="right"/>
            </w:pPr>
            <w:r>
              <w:rPr>
                <w:sz w:val="16"/>
              </w:rPr>
              <w:t>$242,339,543</w:t>
            </w:r>
          </w:p>
        </w:tc>
        <w:tc>
          <w:tcPr>
            <w:tcW w:type="dxa" w:w="1042"/>
          </w:tcPr>
          <w:p>
            <w:pPr>
              <w:spacing w:after="0"/>
              <w:jc w:val="right"/>
            </w:pPr>
            <w:r>
              <w:rPr>
                <w:sz w:val="16"/>
              </w:rPr>
              <w:t>12,514</w:t>
            </w:r>
          </w:p>
        </w:tc>
        <w:tc>
          <w:tcPr>
            <w:tcW w:type="dxa" w:w="1037"/>
          </w:tcPr>
          <w:p>
            <w:pPr>
              <w:spacing w:after="0"/>
              <w:jc w:val="right"/>
            </w:pPr>
            <w:r>
              <w:rPr>
                <w:sz w:val="16"/>
              </w:rPr>
              <w:t>$1,369</w:t>
            </w:r>
          </w:p>
        </w:tc>
        <w:tc>
          <w:tcPr>
            <w:tcW w:type="dxa" w:w="1126"/>
          </w:tcPr>
          <w:p>
            <w:pPr>
              <w:spacing w:after="0"/>
              <w:jc w:val="right"/>
            </w:pPr>
            <w:r>
              <w:rPr>
                <w:sz w:val="16"/>
              </w:rPr>
              <w:t>$4</w:t>
            </w:r>
          </w:p>
        </w:tc>
        <w:tc>
          <w:tcPr>
            <w:tcW w:type="dxa" w:w="1157"/>
          </w:tcPr>
          <w:p>
            <w:pPr>
              <w:spacing w:after="0"/>
              <w:jc w:val="right"/>
            </w:pPr>
            <w:r>
              <w:rPr>
                <w:sz w:val="16"/>
              </w:rPr>
              <w:t>$137,667</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$3,597,672,346</w:t>
            </w:r>
          </w:p>
        </w:tc>
        <w:tc>
          <w:tcPr>
            <w:tcW w:type="dxa" w:w="1215"/>
          </w:tcPr>
          <w:p>
            <w:pPr>
              <w:spacing w:after="0"/>
              <w:jc w:val="right"/>
            </w:pPr>
            <w:r>
              <w:rPr>
                <w:sz w:val="16"/>
              </w:rPr>
              <w:t>$239,782,687</w:t>
            </w:r>
          </w:p>
        </w:tc>
        <w:tc>
          <w:tcPr>
            <w:tcW w:type="dxa" w:w="1042"/>
          </w:tcPr>
          <w:p>
            <w:pPr>
              <w:spacing w:after="0"/>
              <w:jc w:val="right"/>
            </w:pPr>
            <w:r>
              <w:rPr>
                <w:sz w:val="16"/>
              </w:rPr>
              <w:t>12,464</w:t>
            </w:r>
          </w:p>
        </w:tc>
        <w:tc>
          <w:tcPr>
            <w:tcW w:type="dxa" w:w="1037"/>
          </w:tcPr>
          <w:p>
            <w:pPr>
              <w:spacing w:after="0"/>
              <w:jc w:val="right"/>
            </w:pPr>
            <w:r>
              <w:rPr>
                <w:sz w:val="16"/>
              </w:rPr>
              <w:t>$5,239</w:t>
            </w:r>
          </w:p>
        </w:tc>
        <w:tc>
          <w:tcPr>
            <w:tcW w:type="dxa" w:w="1126"/>
          </w:tcPr>
          <w:p>
            <w:pPr>
              <w:spacing w:after="0"/>
              <w:jc w:val="right"/>
            </w:pPr>
            <w:r>
              <w:rPr>
                <w:sz w:val="16"/>
              </w:rPr>
              <w:t>$10,206</w:t>
            </w:r>
          </w:p>
        </w:tc>
        <w:tc>
          <w:tcPr>
            <w:tcW w:type="dxa" w:w="1157"/>
          </w:tcPr>
          <w:p>
            <w:pPr>
              <w:spacing w:after="0"/>
              <w:jc w:val="right"/>
            </w:pPr>
            <w:r>
              <w:rPr>
                <w:sz w:val="16"/>
              </w:rPr>
              <w:t>$2</w:t>
            </w:r>
          </w:p>
        </w:tc>
        <w:tc>
          <w:tcPr>
            <w:tcW w:type="dxa" w:w="1305"/>
          </w:tcPr>
          <w:p>
            <w:pPr>
              <w:spacing w:after="0"/>
              <w:jc w:val="right"/>
            </w:pPr>
            <w:r>
              <w:rPr>
                <w:sz w:val="16"/>
              </w:rPr>
              <w:t>0.000146%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$3,615,784,188</w:t>
            </w:r>
          </w:p>
        </w:tc>
        <w:tc>
          <w:tcPr>
            <w:tcW w:type="dxa" w:w="1215"/>
          </w:tcPr>
          <w:p>
            <w:pPr>
              <w:spacing w:after="0"/>
              <w:jc w:val="right"/>
            </w:pPr>
          </w:p>
        </w:tc>
        <w:tc>
          <w:tcPr>
            <w:tcW w:type="dxa" w:w="1042"/>
          </w:tcPr>
          <w:p>
            <w:pPr>
              <w:spacing w:after="0"/>
              <w:jc w:val="right"/>
            </w:pPr>
            <w:r>
              <w:rPr>
                <w:sz w:val="16"/>
              </w:rPr>
              <w:t>12,514</w:t>
            </w:r>
          </w:p>
        </w:tc>
        <w:tc>
          <w:tcPr>
            <w:tcW w:type="dxa" w:w="1037"/>
          </w:tcPr>
          <w:p>
            <w:pPr>
              <w:spacing w:after="0"/>
              <w:jc w:val="right"/>
            </w:pPr>
            <w:r>
              <w:rPr>
                <w:sz w:val="16"/>
              </w:rPr>
              <w:t>$1,513</w:t>
            </w:r>
          </w:p>
        </w:tc>
        <w:tc>
          <w:tcPr>
            <w:tcW w:type="dxa" w:w="1126"/>
          </w:tcPr>
          <w:p>
            <w:pPr>
              <w:spacing w:after="0"/>
              <w:jc w:val="right"/>
            </w:pPr>
          </w:p>
        </w:tc>
        <w:tc>
          <w:tcPr>
            <w:tcW w:type="dxa" w:w="1157"/>
          </w:tcPr>
          <w:p>
            <w:pPr>
              <w:spacing w:after="0"/>
              <w:jc w:val="right"/>
            </w:pPr>
            <w:r>
              <w:rPr>
                <w:sz w:val="16"/>
              </w:rPr>
              <w:t>$51,471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$3,602,197,548</w:t>
            </w:r>
          </w:p>
        </w:tc>
        <w:tc>
          <w:tcPr>
            <w:tcW w:type="dxa" w:w="1215"/>
          </w:tcPr>
          <w:p>
            <w:pPr>
              <w:spacing w:after="0"/>
              <w:jc w:val="right"/>
            </w:pPr>
            <w:r>
              <w:rPr>
                <w:sz w:val="16"/>
              </w:rPr>
              <w:t>$3,774,079</w:t>
            </w:r>
          </w:p>
        </w:tc>
        <w:tc>
          <w:tcPr>
            <w:tcW w:type="dxa" w:w="1042"/>
          </w:tcPr>
          <w:p>
            <w:pPr>
              <w:spacing w:after="0"/>
              <w:jc w:val="right"/>
            </w:pPr>
            <w:r>
              <w:rPr>
                <w:sz w:val="16"/>
              </w:rPr>
              <w:t>370</w:t>
            </w:r>
          </w:p>
        </w:tc>
        <w:tc>
          <w:tcPr>
            <w:tcW w:type="dxa" w:w="1037"/>
          </w:tcPr>
          <w:p>
            <w:pPr>
              <w:spacing w:after="0"/>
              <w:jc w:val="right"/>
            </w:pPr>
            <w:r>
              <w:rPr>
                <w:sz w:val="16"/>
              </w:rPr>
              <w:t>$2,217,496</w:t>
            </w:r>
          </w:p>
        </w:tc>
        <w:tc>
          <w:tcPr>
            <w:tcW w:type="dxa" w:w="1126"/>
          </w:tcPr>
          <w:p>
            <w:pPr>
              <w:spacing w:after="0"/>
              <w:jc w:val="right"/>
            </w:pPr>
            <w:r>
              <w:rPr>
                <w:sz w:val="16"/>
              </w:rPr>
              <w:t>$5,637</w:t>
            </w:r>
          </w:p>
        </w:tc>
        <w:tc>
          <w:tcPr>
            <w:tcW w:type="dxa" w:w="1157"/>
          </w:tcPr>
          <w:p>
            <w:pPr>
              <w:spacing w:after="0"/>
              <w:jc w:val="right"/>
            </w:pPr>
            <w:r>
              <w:rPr>
                <w:sz w:val="16"/>
              </w:rPr>
              <w:t>$1,115</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$16,403,357</w:t>
            </w:r>
          </w:p>
        </w:tc>
        <w:tc>
          <w:tcPr>
            <w:tcW w:type="dxa" w:w="1215"/>
          </w:tcPr>
          <w:p>
            <w:pPr>
              <w:spacing w:after="0"/>
              <w:jc w:val="right"/>
            </w:pPr>
          </w:p>
        </w:tc>
        <w:tc>
          <w:tcPr>
            <w:tcW w:type="dxa" w:w="1042"/>
          </w:tcPr>
          <w:p>
            <w:pPr>
              <w:spacing w:after="0"/>
              <w:jc w:val="right"/>
            </w:pPr>
            <w:r>
              <w:rPr>
                <w:sz w:val="16"/>
              </w:rPr>
              <w:t>67</w:t>
            </w:r>
          </w:p>
        </w:tc>
        <w:tc>
          <w:tcPr>
            <w:tcW w:type="dxa" w:w="1037"/>
          </w:tcPr>
          <w:p>
            <w:pPr>
              <w:spacing w:after="0"/>
              <w:jc w:val="right"/>
            </w:pPr>
            <w:r>
              <w:rPr>
                <w:sz w:val="16"/>
              </w:rPr>
              <w:t>$19</w:t>
            </w:r>
          </w:p>
        </w:tc>
        <w:tc>
          <w:tcPr>
            <w:tcW w:type="dxa" w:w="1126"/>
          </w:tcPr>
          <w:p>
            <w:pPr>
              <w:spacing w:after="0"/>
              <w:jc w:val="right"/>
            </w:pPr>
          </w:p>
        </w:tc>
        <w:tc>
          <w:tcPr>
            <w:tcW w:type="dxa" w:w="1157"/>
          </w:tcPr>
          <w:p>
            <w:pPr>
              <w:spacing w:after="0"/>
              <w:jc w:val="right"/>
            </w:pPr>
            <w:r>
              <w:rPr>
                <w:sz w:val="16"/>
              </w:rPr>
              <w:t>$432</w:t>
            </w:r>
          </w:p>
        </w:tc>
        <w:tc>
          <w:tcPr>
            <w:tcW w:type="dxa" w:w="1305"/>
          </w:tcPr>
          <w:p>
            <w:pPr>
              <w:spacing w:after="0"/>
              <w:jc w:val="right"/>
            </w:pPr>
            <w:r>
              <w:rPr>
                <w:sz w:val="16"/>
              </w:rPr>
              <w:t>0.000117%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$3,615,784,188</w:t>
            </w:r>
          </w:p>
        </w:tc>
        <w:tc>
          <w:tcPr>
            <w:tcW w:type="dxa" w:w="1215"/>
          </w:tcPr>
          <w:p>
            <w:pPr>
              <w:spacing w:after="0"/>
              <w:jc w:val="right"/>
            </w:pPr>
          </w:p>
        </w:tc>
        <w:tc>
          <w:tcPr>
            <w:tcW w:type="dxa" w:w="1042"/>
          </w:tcPr>
          <w:p>
            <w:pPr>
              <w:spacing w:after="0"/>
              <w:jc w:val="right"/>
            </w:pPr>
            <w:r>
              <w:rPr>
                <w:sz w:val="16"/>
              </w:rPr>
              <w:t>12,514</w:t>
            </w:r>
          </w:p>
        </w:tc>
        <w:tc>
          <w:tcPr>
            <w:tcW w:type="dxa" w:w="1037"/>
          </w:tcPr>
          <w:p>
            <w:pPr>
              <w:spacing w:after="0"/>
              <w:jc w:val="right"/>
            </w:pPr>
            <w:r>
              <w:rPr>
                <w:sz w:val="16"/>
              </w:rPr>
              <w:t>$4,120</w:t>
            </w:r>
          </w:p>
        </w:tc>
        <w:tc>
          <w:tcPr>
            <w:tcW w:type="dxa" w:w="1126"/>
          </w:tcPr>
          <w:p>
            <w:pPr>
              <w:spacing w:after="0"/>
              <w:jc w:val="right"/>
            </w:pPr>
          </w:p>
        </w:tc>
        <w:tc>
          <w:tcPr>
            <w:tcW w:type="dxa" w:w="1157"/>
          </w:tcPr>
          <w:p>
            <w:pPr>
              <w:spacing w:after="0"/>
              <w:jc w:val="right"/>
            </w:pPr>
            <w:r>
              <w:rPr>
                <w:sz w:val="16"/>
              </w:rPr>
              <w:t>$51,993</w:t>
            </w:r>
          </w:p>
        </w:tc>
        <w:tc>
          <w:tcPr>
            <w:tcW w:type="dxa" w:w="1305"/>
          </w:tcPr>
          <w:p>
            <w:pPr>
              <w:spacing w:after="0"/>
              <w:jc w:val="right"/>
            </w:pPr>
            <w:r>
              <w:rPr>
                <w:sz w:val="16"/>
              </w:rPr>
              <w:t>0.000114%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$3,615,784,188</w:t>
            </w:r>
          </w:p>
        </w:tc>
        <w:tc>
          <w:tcPr>
            <w:tcW w:type="dxa" w:w="1215"/>
          </w:tcPr>
          <w:p>
            <w:pPr>
              <w:spacing w:after="0"/>
              <w:jc w:val="right"/>
            </w:pPr>
            <w:r>
              <w:rPr>
                <w:sz w:val="16"/>
              </w:rPr>
              <w:t>$242,339,543</w:t>
            </w:r>
          </w:p>
        </w:tc>
        <w:tc>
          <w:tcPr>
            <w:tcW w:type="dxa" w:w="1042"/>
          </w:tcPr>
          <w:p>
            <w:pPr>
              <w:spacing w:after="0"/>
              <w:jc w:val="right"/>
            </w:pPr>
            <w:r>
              <w:rPr>
                <w:sz w:val="16"/>
              </w:rPr>
              <w:t>12,514</w:t>
            </w:r>
          </w:p>
        </w:tc>
        <w:tc>
          <w:tcPr>
            <w:tcW w:type="dxa" w:w="1037"/>
          </w:tcPr>
          <w:p>
            <w:pPr>
              <w:spacing w:after="0"/>
              <w:jc w:val="right"/>
            </w:pPr>
            <w:r>
              <w:rPr>
                <w:sz w:val="16"/>
              </w:rPr>
              <w:t>$84,237</w:t>
            </w:r>
          </w:p>
        </w:tc>
        <w:tc>
          <w:tcPr>
            <w:tcW w:type="dxa" w:w="1126"/>
          </w:tcPr>
          <w:p>
            <w:pPr>
              <w:spacing w:after="0"/>
              <w:jc w:val="right"/>
            </w:pPr>
            <w:r>
              <w:rPr>
                <w:sz w:val="16"/>
              </w:rPr>
              <w:t>$6,588</w:t>
            </w:r>
          </w:p>
        </w:tc>
        <w:tc>
          <w:tcPr>
            <w:tcW w:type="dxa" w:w="1157"/>
          </w:tcPr>
          <w:p>
            <w:pPr>
              <w:spacing w:after="0"/>
              <w:jc w:val="right"/>
            </w:pPr>
            <w:r>
              <w:rPr>
                <w:sz w:val="16"/>
              </w:rPr>
              <w:t>$242,254</w:t>
            </w:r>
          </w:p>
        </w:tc>
        <w:tc>
          <w:tcPr>
            <w:tcW w:type="dxa" w:w="1305"/>
          </w:tcPr>
          <w:p>
            <w:pPr>
              <w:spacing w:after="0"/>
              <w:jc w:val="right"/>
            </w:pPr>
            <w:r>
              <w:rPr>
                <w:sz w:val="16"/>
              </w:rPr>
              <w:t>0.00233%</w:t>
            </w:r>
          </w:p>
        </w:tc>
        <w:tc>
          <w:tcPr>
            <w:tcW w:type="dxa" w:w="1181"/>
          </w:tcPr>
          <w:p>
            <w:pPr>
              <w:spacing w:after="0"/>
              <w:jc w:val="right"/>
            </w:pPr>
            <w:r>
              <w:rPr>
                <w:sz w:val="16"/>
              </w:rPr>
              <w:t>$66,000</w:t>
            </w:r>
          </w:p>
        </w:tc>
        <w:tc>
          <w:tcPr>
            <w:tcW w:type="dxa" w:w="1083"/>
          </w:tcPr>
          <w:p>
            <w:pPr>
              <w:spacing w:after="0"/>
              <w:jc w:val="right"/>
            </w:pPr>
            <w:r>
              <w:rPr>
                <w:sz w:val="16"/>
              </w:rPr>
              <w:t>$0</w:t>
            </w: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$3,615,784,188</w:t>
            </w:r>
          </w:p>
        </w:tc>
        <w:tc>
          <w:tcPr>
            <w:tcW w:type="dxa" w:w="1215"/>
          </w:tcPr>
          <w:p>
            <w:pPr>
              <w:spacing w:after="0"/>
              <w:jc w:val="right"/>
            </w:pPr>
            <w:r>
              <w:rPr>
                <w:sz w:val="16"/>
              </w:rPr>
              <w:t>$242,339,543</w:t>
            </w:r>
          </w:p>
        </w:tc>
        <w:tc>
          <w:tcPr>
            <w:tcW w:type="dxa" w:w="1042"/>
          </w:tcPr>
          <w:p>
            <w:pPr>
              <w:spacing w:after="0"/>
              <w:jc w:val="right"/>
            </w:pPr>
            <w:r>
              <w:rPr>
                <w:sz w:val="16"/>
              </w:rPr>
              <w:t>12,514</w:t>
            </w:r>
          </w:p>
        </w:tc>
        <w:tc>
          <w:tcPr>
            <w:tcW w:type="dxa" w:w="1037"/>
          </w:tcPr>
          <w:p>
            <w:pPr>
              <w:spacing w:after="0"/>
              <w:jc w:val="right"/>
            </w:pPr>
            <w:r>
              <w:rPr>
                <w:sz w:val="16"/>
              </w:rPr>
              <w:t>$434,541</w:t>
            </w:r>
          </w:p>
        </w:tc>
        <w:tc>
          <w:tcPr>
            <w:tcW w:type="dxa" w:w="1126"/>
          </w:tcPr>
          <w:p>
            <w:pPr>
              <w:spacing w:after="0"/>
              <w:jc w:val="right"/>
            </w:pPr>
            <w:r>
              <w:rPr>
                <w:sz w:val="16"/>
              </w:rPr>
              <w:t>$2,413</w:t>
            </w:r>
          </w:p>
        </w:tc>
        <w:tc>
          <w:tcPr>
            <w:tcW w:type="dxa" w:w="1157"/>
          </w:tcPr>
          <w:p>
            <w:pPr>
              <w:spacing w:after="0"/>
              <w:jc w:val="right"/>
            </w:pPr>
            <w:r>
              <w:rPr>
                <w:sz w:val="16"/>
              </w:rPr>
              <w:t>$230,801</w:t>
            </w:r>
          </w:p>
        </w:tc>
        <w:tc>
          <w:tcPr>
            <w:tcW w:type="dxa" w:w="1305"/>
          </w:tcPr>
          <w:p>
            <w:pPr>
              <w:spacing w:after="0"/>
              <w:jc w:val="right"/>
            </w:pPr>
            <w:r>
              <w:rPr>
                <w:sz w:val="16"/>
              </w:rPr>
              <w:t>0.012%</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$454,671,015</w:t>
            </w:r>
          </w:p>
        </w:tc>
        <w:tc>
          <w:tcPr>
            <w:tcW w:type="dxa" w:w="1215"/>
          </w:tcPr>
          <w:p>
            <w:pPr>
              <w:spacing w:after="0"/>
              <w:jc w:val="right"/>
            </w:pPr>
            <w:r>
              <w:rPr>
                <w:sz w:val="16"/>
              </w:rPr>
              <w:t>$17,746,598</w:t>
            </w:r>
          </w:p>
        </w:tc>
        <w:tc>
          <w:tcPr>
            <w:tcW w:type="dxa" w:w="1042"/>
          </w:tcPr>
          <w:p>
            <w:pPr>
              <w:spacing w:after="0"/>
              <w:jc w:val="right"/>
            </w:pPr>
            <w:r>
              <w:rPr>
                <w:sz w:val="16"/>
              </w:rPr>
              <w:t>1,942</w:t>
            </w:r>
          </w:p>
        </w:tc>
        <w:tc>
          <w:tcPr>
            <w:tcW w:type="dxa" w:w="1037"/>
          </w:tcPr>
          <w:p>
            <w:pPr>
              <w:spacing w:after="0"/>
              <w:jc w:val="right"/>
            </w:pPr>
            <w:r>
              <w:rPr>
                <w:sz w:val="16"/>
              </w:rPr>
              <w:t>$655</w:t>
            </w:r>
          </w:p>
        </w:tc>
        <w:tc>
          <w:tcPr>
            <w:tcW w:type="dxa" w:w="1126"/>
          </w:tcPr>
          <w:p>
            <w:pPr>
              <w:spacing w:after="0"/>
              <w:jc w:val="right"/>
            </w:pPr>
            <w:r>
              <w:rPr>
                <w:sz w:val="16"/>
              </w:rPr>
              <w:t>$4</w:t>
            </w:r>
          </w:p>
        </w:tc>
        <w:tc>
          <w:tcPr>
            <w:tcW w:type="dxa" w:w="1157"/>
          </w:tcPr>
          <w:p>
            <w:pPr>
              <w:spacing w:after="0"/>
              <w:jc w:val="right"/>
            </w:pPr>
            <w:r>
              <w:rPr>
                <w:sz w:val="16"/>
              </w:rPr>
              <w:t>$81</w:t>
            </w:r>
          </w:p>
        </w:tc>
        <w:tc>
          <w:tcPr>
            <w:tcW w:type="dxa" w:w="1305"/>
          </w:tcPr>
          <w:p>
            <w:pPr>
              <w:spacing w:after="0"/>
              <w:jc w:val="right"/>
            </w:pPr>
            <w:r>
              <w:rPr>
                <w:sz w:val="16"/>
              </w:rPr>
              <w:t>0.000144%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$3,615,784,188</w:t>
            </w:r>
          </w:p>
        </w:tc>
        <w:tc>
          <w:tcPr>
            <w:tcW w:type="dxa" w:w="1215"/>
          </w:tcPr>
          <w:p>
            <w:pPr>
              <w:spacing w:after="0"/>
              <w:jc w:val="right"/>
            </w:pPr>
            <w:r>
              <w:rPr>
                <w:sz w:val="16"/>
              </w:rPr>
              <w:t>$242,339,543</w:t>
            </w:r>
          </w:p>
        </w:tc>
        <w:tc>
          <w:tcPr>
            <w:tcW w:type="dxa" w:w="1042"/>
          </w:tcPr>
          <w:p>
            <w:pPr>
              <w:spacing w:after="0"/>
              <w:jc w:val="right"/>
            </w:pPr>
            <w:r>
              <w:rPr>
                <w:sz w:val="16"/>
              </w:rPr>
              <w:t>12,514</w:t>
            </w:r>
          </w:p>
        </w:tc>
        <w:tc>
          <w:tcPr>
            <w:tcW w:type="dxa" w:w="1037"/>
          </w:tcPr>
          <w:p>
            <w:pPr>
              <w:spacing w:after="0"/>
              <w:jc w:val="right"/>
            </w:pPr>
            <w:r>
              <w:rPr>
                <w:sz w:val="16"/>
              </w:rPr>
              <w:t>$751</w:t>
            </w:r>
          </w:p>
        </w:tc>
        <w:tc>
          <w:tcPr>
            <w:tcW w:type="dxa" w:w="1126"/>
          </w:tcPr>
          <w:p>
            <w:pPr>
              <w:spacing w:after="0"/>
              <w:jc w:val="right"/>
            </w:pPr>
            <w:r>
              <w:rPr>
                <w:sz w:val="16"/>
              </w:rPr>
              <w:t>$807</w:t>
            </w:r>
          </w:p>
        </w:tc>
        <w:tc>
          <w:tcPr>
            <w:tcW w:type="dxa" w:w="1157"/>
          </w:tcPr>
          <w:p>
            <w:pPr>
              <w:spacing w:after="0"/>
              <w:jc w:val="right"/>
            </w:pPr>
            <w:r>
              <w:rPr>
                <w:sz w:val="16"/>
              </w:rPr>
              <w:t>$15,077</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none found (1 declaration)</w:t>
            </w:r>
          </w:p>
        </w:tc>
        <w:tc>
          <w:tcPr>
            <w:tcW w:type="dxa" w:w="1206"/>
          </w:tcPr>
          <w:p>
            <w:pPr>
              <w:spacing w:after="0"/>
              <w:jc w:val="left"/>
            </w:pPr>
          </w:p>
        </w:tc>
      </w:tr>
    </w:tbl>
    <w:p>
      <w:pPr>
        <w:spacing w:after="40" w:before="60"/>
      </w:pPr>
      <w:r>
        <w:rPr>
          <w:sz w:val="15"/>
        </w:rPr>
        <w:t>Totals since 2019-06-19 (Storm Events through 2026-06-30): 10 county-coded records, 8 with a damage value recorded (including $0), $66,500; 16 zone-level records, 15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12,514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$3,615,784,188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$242,339,543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$3,192,026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$1,957,422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3</w:t>
            </w:r>
          </w:p>
        </w:tc>
        <w:tc>
          <w:tcPr>
            <w:tcW w:type="dxa" w:w="1572"/>
          </w:tcPr>
          <w:p>
            <w:pPr>
              <w:spacing w:after="0"/>
              <w:jc w:val="right"/>
            </w:pPr>
            <w:r>
              <w:rPr>
                <w:sz w:val="16"/>
              </w:rPr>
              <w:t>28</w:t>
            </w:r>
          </w:p>
        </w:tc>
        <w:tc>
          <w:tcPr>
            <w:tcW w:type="dxa" w:w="1572"/>
          </w:tcPr>
          <w:p>
            <w:pPr>
              <w:spacing w:after="0"/>
              <w:jc w:val="right"/>
            </w:pPr>
            <w:r>
              <w:rPr>
                <w:sz w:val="16"/>
              </w:rPr>
              <w:t>3</w:t>
            </w:r>
          </w:p>
        </w:tc>
        <w:tc>
          <w:tcPr>
            <w:tcW w:type="dxa" w:w="1572"/>
          </w:tcPr>
          <w:p>
            <w:pPr>
              <w:spacing w:after="0"/>
              <w:jc w:val="right"/>
            </w:pPr>
            <w:r>
              <w:rPr>
                <w:sz w:val="16"/>
              </w:rPr>
              <w:t>29</w:t>
            </w:r>
          </w:p>
        </w:tc>
        <w:tc>
          <w:tcPr>
            <w:tcW w:type="dxa" w:w="1572"/>
          </w:tcPr>
          <w:p>
            <w:pPr>
              <w:spacing w:after="0"/>
              <w:jc w:val="right"/>
            </w:pPr>
            <w:r>
              <w:rPr>
                <w:sz w:val="16"/>
              </w:rPr>
              <w:t>1</w:t>
            </w:r>
          </w:p>
        </w:tc>
        <w:tc>
          <w:tcPr>
            <w:tcW w:type="dxa" w:w="1749"/>
          </w:tcPr>
          <w:p>
            <w:pPr>
              <w:spacing w:after="0"/>
              <w:jc w:val="right"/>
            </w:pPr>
            <w:r>
              <w:rPr>
                <w:sz w:val="16"/>
              </w:rPr>
              <w:t>11</w:t>
            </w:r>
          </w:p>
        </w:tc>
      </w:tr>
      <w:tr>
        <w:trPr>
          <w:cantSplit/>
        </w:trPr>
        <w:tc>
          <w:tcPr>
            <w:tcW w:type="dxa" w:w="2934"/>
          </w:tcPr>
          <w:p>
            <w:pPr>
              <w:spacing w:after="0"/>
              <w:jc w:val="left"/>
            </w:pPr>
            <w:r>
              <w:rPr>
                <w:sz w:val="16"/>
              </w:rPr>
              <w:t>WINAMAC, TOWN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PULASKI COUNTY*</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23</w:t>
            </w:r>
          </w:p>
        </w:tc>
        <w:tc>
          <w:tcPr>
            <w:tcW w:type="dxa" w:w="1572"/>
          </w:tcPr>
          <w:p>
            <w:pPr>
              <w:spacing w:after="0"/>
              <w:jc w:val="right"/>
            </w:pPr>
            <w:r>
              <w:rPr>
                <w:sz w:val="16"/>
              </w:rPr>
              <w:t>2</w:t>
            </w:r>
          </w:p>
        </w:tc>
        <w:tc>
          <w:tcPr>
            <w:tcW w:type="dxa" w:w="1572"/>
          </w:tcPr>
          <w:p>
            <w:pPr>
              <w:spacing w:after="0"/>
              <w:jc w:val="right"/>
            </w:pPr>
            <w:r>
              <w:rPr>
                <w:sz w:val="16"/>
              </w:rPr>
              <w:t>24</w:t>
            </w:r>
          </w:p>
        </w:tc>
        <w:tc>
          <w:tcPr>
            <w:tcW w:type="dxa" w:w="1572"/>
          </w:tcPr>
          <w:p>
            <w:pPr>
              <w:spacing w:after="0"/>
              <w:jc w:val="right"/>
            </w:pPr>
            <w:r>
              <w:rPr>
                <w:sz w:val="16"/>
              </w:rPr>
              <w:t>1</w:t>
            </w:r>
          </w:p>
        </w:tc>
        <w:tc>
          <w:tcPr>
            <w:tcW w:type="dxa" w:w="1749"/>
          </w:tcPr>
          <w:p>
            <w:pPr>
              <w:spacing w:after="0"/>
              <w:jc w:val="right"/>
            </w:pPr>
            <w:r>
              <w:rPr>
                <w:sz w:val="16"/>
              </w:rPr>
              <w:t>11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Pulaski County</w:t>
            </w:r>
          </w:p>
        </w:tc>
        <w:tc>
          <w:tcPr>
            <w:tcW w:type="dxa" w:w="1486"/>
          </w:tcPr>
          <w:p>
            <w:pPr>
              <w:spacing w:after="0"/>
              <w:jc w:val="left"/>
            </w:pPr>
            <w:r>
              <w:rPr>
                <w:sz w:val="16"/>
              </w:rPr>
              <w:t>180482</w:t>
            </w:r>
          </w:p>
        </w:tc>
        <w:tc>
          <w:tcPr>
            <w:tcW w:type="dxa" w:w="1335"/>
          </w:tcPr>
          <w:p>
            <w:pPr>
              <w:spacing w:after="0"/>
              <w:jc w:val="right"/>
            </w:pPr>
            <w:r>
              <w:rPr>
                <w:sz w:val="16"/>
              </w:rPr>
              <w:t>2</w:t>
            </w:r>
          </w:p>
        </w:tc>
        <w:tc>
          <w:tcPr>
            <w:tcW w:type="dxa" w:w="1335"/>
          </w:tcPr>
          <w:p>
            <w:pPr>
              <w:spacing w:after="0"/>
              <w:jc w:val="right"/>
            </w:pPr>
            <w:r>
              <w:rPr>
                <w:sz w:val="16"/>
              </w:rPr>
              <w:t>2</w:t>
            </w:r>
          </w:p>
        </w:tc>
        <w:tc>
          <w:tcPr>
            <w:tcW w:type="dxa" w:w="1335"/>
          </w:tcPr>
          <w:p>
            <w:pPr>
              <w:spacing w:after="0"/>
              <w:jc w:val="right"/>
            </w:pPr>
            <w:r>
              <w:rPr>
                <w:sz w:val="16"/>
              </w:rPr>
              <w:t>23</w:t>
            </w:r>
          </w:p>
        </w:tc>
        <w:tc>
          <w:tcPr>
            <w:tcW w:type="dxa" w:w="1335"/>
          </w:tcPr>
          <w:p>
            <w:pPr>
              <w:spacing w:after="0"/>
              <w:jc w:val="right"/>
            </w:pPr>
            <w:r>
              <w:rPr>
                <w:sz w:val="16"/>
              </w:rPr>
              <w:t>2</w:t>
            </w:r>
          </w:p>
        </w:tc>
        <w:tc>
          <w:tcPr>
            <w:tcW w:type="dxa" w:w="1335"/>
          </w:tcPr>
          <w:p>
            <w:pPr>
              <w:spacing w:after="0"/>
              <w:jc w:val="right"/>
            </w:pPr>
            <w:r>
              <w:rPr>
                <w:sz w:val="16"/>
              </w:rPr>
              <w:t>24</w:t>
            </w:r>
          </w:p>
        </w:tc>
        <w:tc>
          <w:tcPr>
            <w:tcW w:type="dxa" w:w="1335"/>
          </w:tcPr>
          <w:p>
            <w:pPr>
              <w:spacing w:after="0"/>
              <w:jc w:val="right"/>
            </w:pPr>
            <w:r>
              <w:rPr>
                <w:sz w:val="16"/>
              </w:rPr>
              <w:t>1</w:t>
            </w:r>
          </w:p>
        </w:tc>
        <w:tc>
          <w:tcPr>
            <w:tcW w:type="dxa" w:w="1486"/>
          </w:tcPr>
          <w:p>
            <w:pPr>
              <w:spacing w:after="0"/>
              <w:jc w:val="right"/>
            </w:pPr>
            <w:r>
              <w:rPr>
                <w:sz w:val="16"/>
              </w:rPr>
              <w:t>11</w:t>
            </w:r>
          </w:p>
        </w:tc>
        <w:tc>
          <w:tcPr>
            <w:tcW w:type="dxa" w:w="913"/>
          </w:tcPr>
          <w:p>
            <w:pPr>
              <w:spacing w:after="0"/>
              <w:jc w:val="left"/>
            </w:pPr>
          </w:p>
        </w:tc>
      </w:tr>
      <w:tr>
        <w:trPr>
          <w:cantSplit/>
        </w:trPr>
        <w:tc>
          <w:tcPr>
            <w:tcW w:type="dxa" w:w="2216"/>
          </w:tcPr>
          <w:p>
            <w:pPr>
              <w:spacing w:after="0"/>
              <w:jc w:val="left"/>
            </w:pPr>
            <w:r>
              <w:rPr>
                <w:sz w:val="16"/>
              </w:rPr>
              <w:t>Francesville town</w:t>
            </w:r>
          </w:p>
        </w:tc>
        <w:tc>
          <w:tcPr>
            <w:tcW w:type="dxa" w:w="1486"/>
          </w:tcPr>
          <w:p>
            <w:pPr>
              <w:spacing w:after="0"/>
              <w:jc w:val="left"/>
            </w:pPr>
            <w:r>
              <w:rPr>
                <w:sz w:val="16"/>
              </w:rPr>
              <w:t>180211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Medaryville town</w:t>
            </w:r>
          </w:p>
        </w:tc>
        <w:tc>
          <w:tcPr>
            <w:tcW w:type="dxa" w:w="1486"/>
          </w:tcPr>
          <w:p>
            <w:pPr>
              <w:spacing w:after="0"/>
              <w:jc w:val="left"/>
            </w:pPr>
            <w:r>
              <w:rPr>
                <w:sz w:val="16"/>
              </w:rPr>
              <w:t>180554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Monterey town</w:t>
            </w:r>
          </w:p>
        </w:tc>
        <w:tc>
          <w:tcPr>
            <w:tcW w:type="dxa" w:w="1486"/>
          </w:tcPr>
          <w:p>
            <w:pPr>
              <w:spacing w:after="0"/>
              <w:jc w:val="left"/>
            </w:pPr>
            <w:r>
              <w:rPr>
                <w:sz w:val="16"/>
              </w:rPr>
              <w:t>180333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Winamac town</w:t>
            </w:r>
          </w:p>
        </w:tc>
        <w:tc>
          <w:tcPr>
            <w:tcW w:type="dxa" w:w="1486"/>
          </w:tcPr>
          <w:p>
            <w:pPr>
              <w:spacing w:after="0"/>
              <w:jc w:val="left"/>
            </w:pPr>
            <w:r>
              <w:rPr>
                <w:sz w:val="16"/>
              </w:rPr>
              <w:t>180212</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5</w:t>
            </w:r>
          </w:p>
        </w:tc>
        <w:tc>
          <w:tcPr>
            <w:tcW w:type="dxa" w:w="1335"/>
          </w:tcPr>
          <w:p>
            <w:pPr>
              <w:spacing w:after="0"/>
              <w:jc w:val="right"/>
            </w:pPr>
            <w:r>
              <w:rPr>
                <w:sz w:val="16"/>
              </w:rPr>
              <w:t>1</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3</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Pulaski County, IN: risk-assessment baseline packet, release 2026-10 (data as of 2026-09-28; County area 18131).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IN: Risk-assessment baseline packet</dc:title>
  <dc:subject>Hazard Plain release 2026-10, as of 2026-09-28. Preview: automated baseline</dc:subject>
  <dc:creator>Hazard Plain</dc:creator>
  <cp:keywords>Hazard Plain; hazard mitigation; risk assessment; 18131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