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Noble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Noble County 2026 Hazard Mitigation Plan (FEMA plan 111905)</w:t>
      </w:r>
    </w:p>
    <w:p>
      <w:pPr>
        <w:keepNext/>
        <w:spacing w:after="40" w:before="0"/>
      </w:pPr>
      <w:r>
        <w:rPr>
          <w:b/>
        </w:rPr>
        <w:t xml:space="preserve">Approved: </w:t>
      </w:r>
      <w:r>
        <w:rPr/>
        <w:t>2026-07-01</w:t>
      </w:r>
    </w:p>
    <w:p>
      <w:pPr>
        <w:keepNext/>
        <w:spacing w:after="40" w:before="0"/>
      </w:pPr>
      <w:r>
        <w:rPr>
          <w:b/>
        </w:rPr>
        <w:t xml:space="preserve">Expires: </w:t>
      </w:r>
      <w:r>
        <w:rPr/>
        <w:t>2031-06-30</w:t>
      </w:r>
    </w:p>
    <w:p>
      <w:pPr>
        <w:keepNext/>
        <w:spacing w:after="40" w:before="0"/>
      </w:pPr>
      <w:r>
        <w:rPr>
          <w:b/>
        </w:rPr>
        <w:t xml:space="preserve">As of: </w:t>
      </w:r>
      <w:r>
        <w:rPr/>
        <w:t>2026-09-28</w:t>
      </w:r>
    </w:p>
    <w:p>
      <w:pPr>
        <w:keepNext/>
        <w:spacing w:after="40" w:before="0"/>
      </w:pPr>
      <w:r>
        <w:rPr>
          <w:b/>
        </w:rPr>
        <w:t xml:space="preserve">Days: </w:t>
      </w:r>
      <w:r>
        <w:rPr/>
        <w:t>1,736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4"/>
        <w:gridCol w:w="680"/>
        <w:gridCol w:w="1570"/>
        <w:gridCol w:w="1629"/>
        <w:gridCol w:w="2061"/>
        <w:gridCol w:w="1481"/>
        <w:gridCol w:w="828"/>
        <w:gridCol w:w="2505"/>
        <w:gridCol w:w="2075"/>
      </w:tblGrid>
      <w:tr>
        <w:trPr>
          <w:cantSplit/>
          <w:tblHeader/>
        </w:trPr>
        <w:tc>
          <w:tcPr>
            <w:tcW w:type="dxa" w:w="12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70"/>
            <w:shd w:val="clear" w:color="auto" w:fill="E8E8E8"/>
          </w:tcPr>
          <w:p>
            <w:pPr>
              <w:spacing w:after="0"/>
              <w:jc w:val="left"/>
            </w:pPr>
            <w:r>
              <w:rPr>
                <w:b/>
                <w:sz w:val="16"/>
              </w:rPr>
              <w:t>Status</w:t>
            </w:r>
          </w:p>
        </w:tc>
        <w:tc>
          <w:tcPr>
            <w:tcW w:type="dxa" w:w="1629"/>
            <w:shd w:val="clear" w:color="auto" w:fill="E8E8E8"/>
          </w:tcPr>
          <w:p>
            <w:pPr>
              <w:spacing w:after="0"/>
              <w:jc w:val="left"/>
            </w:pPr>
            <w:r>
              <w:rPr>
                <w:b/>
                <w:sz w:val="16"/>
              </w:rPr>
              <w:t>Plan</w:t>
            </w:r>
          </w:p>
        </w:tc>
        <w:tc>
          <w:tcPr>
            <w:tcW w:type="dxa" w:w="206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5"/>
            <w:shd w:val="clear" w:color="auto" w:fill="E8E8E8"/>
          </w:tcPr>
          <w:p>
            <w:pPr>
              <w:spacing w:after="0"/>
              <w:jc w:val="left"/>
            </w:pPr>
            <w:r>
              <w:rPr>
                <w:b/>
                <w:sz w:val="16"/>
              </w:rPr>
              <w:t>Update underway</w:t>
            </w:r>
          </w:p>
        </w:tc>
        <w:tc>
          <w:tcPr>
            <w:tcW w:type="dxa" w:w="2075"/>
            <w:shd w:val="clear" w:color="auto" w:fill="E8E8E8"/>
          </w:tcPr>
          <w:p>
            <w:pPr>
              <w:spacing w:after="0"/>
              <w:jc w:val="left"/>
            </w:pPr>
            <w:r>
              <w:rPr>
                <w:b/>
                <w:sz w:val="16"/>
              </w:rPr>
              <w:t>Notes</w:t>
            </w:r>
          </w:p>
        </w:tc>
      </w:tr>
      <w:tr>
        <w:trPr>
          <w:cantSplit/>
        </w:trPr>
        <w:tc>
          <w:tcPr>
            <w:tcW w:type="dxa" w:w="1284"/>
          </w:tcPr>
          <w:p>
            <w:pPr>
              <w:spacing w:after="0"/>
              <w:jc w:val="left"/>
            </w:pPr>
            <w:r>
              <w:rPr>
                <w:sz w:val="16"/>
              </w:rPr>
              <w:t>Noble County</w:t>
            </w:r>
          </w:p>
        </w:tc>
        <w:tc>
          <w:tcPr>
            <w:tcW w:type="dxa" w:w="680"/>
          </w:tcPr>
          <w:p>
            <w:pPr>
              <w:spacing w:after="0"/>
              <w:jc w:val="left"/>
            </w:pPr>
            <w:r>
              <w:rPr>
                <w:sz w:val="16"/>
              </w:rPr>
              <w:t>County</w:t>
            </w:r>
          </w:p>
        </w:tc>
        <w:tc>
          <w:tcPr>
            <w:tcW w:type="dxa" w:w="1570"/>
          </w:tcPr>
          <w:p>
            <w:pPr>
              <w:spacing w:after="0"/>
              <w:jc w:val="left"/>
            </w:pPr>
            <w:r>
              <w:rPr>
                <w:sz w:val="16"/>
              </w:rPr>
              <w:t>Approved, expires 2031-06-30</w:t>
            </w:r>
          </w:p>
        </w:tc>
        <w:tc>
          <w:tcPr>
            <w:tcW w:type="dxa" w:w="1629"/>
          </w:tcPr>
          <w:p>
            <w:pPr>
              <w:spacing w:after="0"/>
              <w:jc w:val="left"/>
            </w:pPr>
            <w:r>
              <w:rPr>
                <w:sz w:val="16"/>
              </w:rPr>
              <w:t>Noble County 2026 Hazard Mitigation Plan (FEMA plan 111905)</w:t>
            </w:r>
          </w:p>
        </w:tc>
        <w:tc>
          <w:tcPr>
            <w:tcW w:type="dxa" w:w="2061"/>
          </w:tcPr>
          <w:p>
            <w:pPr>
              <w:spacing w:after="0"/>
              <w:jc w:val="left"/>
            </w:pPr>
            <w:r>
              <w:rPr>
                <w:sz w:val="16"/>
              </w:rPr>
              <w:t>2026-07-01</w:t>
            </w:r>
          </w:p>
        </w:tc>
        <w:tc>
          <w:tcPr>
            <w:tcW w:type="dxa" w:w="1481"/>
          </w:tcPr>
          <w:p>
            <w:pPr>
              <w:spacing w:after="0"/>
              <w:jc w:val="left"/>
            </w:pPr>
            <w:r>
              <w:rPr>
                <w:sz w:val="16"/>
              </w:rPr>
              <w:t>2031-06-30</w:t>
            </w:r>
          </w:p>
        </w:tc>
        <w:tc>
          <w:tcPr>
            <w:tcW w:type="dxa" w:w="828"/>
          </w:tcPr>
          <w:p>
            <w:pPr>
              <w:spacing w:after="0"/>
              <w:jc w:val="right"/>
            </w:pPr>
            <w:r>
              <w:rPr>
                <w:sz w:val="16"/>
              </w:rPr>
              <w:t>1,736</w:t>
            </w:r>
          </w:p>
        </w:tc>
        <w:tc>
          <w:tcPr>
            <w:tcW w:type="dxa" w:w="2505"/>
          </w:tcPr>
          <w:p>
            <w:pPr>
              <w:spacing w:after="0"/>
              <w:jc w:val="left"/>
            </w:pPr>
          </w:p>
        </w:tc>
        <w:tc>
          <w:tcPr>
            <w:tcW w:type="dxa" w:w="2075"/>
          </w:tcPr>
          <w:p>
            <w:pPr>
              <w:spacing w:after="0"/>
              <w:jc w:val="left"/>
            </w:pPr>
          </w:p>
        </w:tc>
      </w:tr>
      <w:tr>
        <w:trPr>
          <w:cantSplit/>
        </w:trPr>
        <w:tc>
          <w:tcPr>
            <w:tcW w:type="dxa" w:w="1284"/>
          </w:tcPr>
          <w:p>
            <w:pPr>
              <w:spacing w:after="0"/>
              <w:jc w:val="left"/>
            </w:pPr>
            <w:r>
              <w:rPr>
                <w:sz w:val="16"/>
              </w:rPr>
              <w:t>Albion town</w:t>
            </w:r>
          </w:p>
        </w:tc>
        <w:tc>
          <w:tcPr>
            <w:tcW w:type="dxa" w:w="680"/>
          </w:tcPr>
          <w:p>
            <w:pPr>
              <w:spacing w:after="0"/>
              <w:jc w:val="left"/>
            </w:pPr>
            <w:r>
              <w:rPr>
                <w:sz w:val="16"/>
              </w:rPr>
              <w:t>Town</w:t>
            </w:r>
          </w:p>
        </w:tc>
        <w:tc>
          <w:tcPr>
            <w:tcW w:type="dxa" w:w="1570"/>
          </w:tcPr>
          <w:p>
            <w:pPr>
              <w:spacing w:after="0"/>
              <w:jc w:val="left"/>
            </w:pPr>
            <w:r>
              <w:rPr>
                <w:sz w:val="16"/>
              </w:rPr>
              <w:t>Plan 111905 approved 2026-07-01, pending adoption here; not yet eligible</w:t>
            </w:r>
          </w:p>
        </w:tc>
        <w:tc>
          <w:tcPr>
            <w:tcW w:type="dxa" w:w="1629"/>
          </w:tcPr>
          <w:p>
            <w:pPr>
              <w:spacing w:after="0"/>
              <w:jc w:val="left"/>
            </w:pPr>
            <w:r>
              <w:rPr>
                <w:sz w:val="16"/>
              </w:rPr>
              <w:t>Noble County 2026 Hazard Mitigation Plan (FEMA plan 111905), pending adoption here</w:t>
            </w:r>
          </w:p>
        </w:tc>
        <w:tc>
          <w:tcPr>
            <w:tcW w:type="dxa" w:w="2061"/>
          </w:tcPr>
          <w:p>
            <w:pPr>
              <w:spacing w:after="0"/>
              <w:jc w:val="left"/>
            </w:pPr>
            <w:r>
              <w:rPr>
                <w:sz w:val="16"/>
              </w:rPr>
              <w:t>2026-07-01 by FEMA; not yet adopted here</w:t>
            </w:r>
          </w:p>
        </w:tc>
        <w:tc>
          <w:tcPr>
            <w:tcW w:type="dxa" w:w="1481"/>
          </w:tcPr>
          <w:p>
            <w:pPr>
              <w:spacing w:after="0"/>
              <w:jc w:val="left"/>
            </w:pPr>
            <w:r>
              <w:rPr>
                <w:sz w:val="16"/>
              </w:rPr>
              <w:t>2031-06-30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Avilla town</w:t>
            </w:r>
          </w:p>
        </w:tc>
        <w:tc>
          <w:tcPr>
            <w:tcW w:type="dxa" w:w="680"/>
          </w:tcPr>
          <w:p>
            <w:pPr>
              <w:spacing w:after="0"/>
              <w:jc w:val="left"/>
            </w:pPr>
            <w:r>
              <w:rPr>
                <w:sz w:val="16"/>
              </w:rPr>
              <w:t>Town</w:t>
            </w:r>
          </w:p>
        </w:tc>
        <w:tc>
          <w:tcPr>
            <w:tcW w:type="dxa" w:w="1570"/>
          </w:tcPr>
          <w:p>
            <w:pPr>
              <w:spacing w:after="0"/>
              <w:jc w:val="left"/>
            </w:pPr>
            <w:r>
              <w:rPr>
                <w:sz w:val="16"/>
              </w:rPr>
              <w:t>Plan 111905 approved 2026-07-01, pending adoption here; not yet eligible</w:t>
            </w:r>
          </w:p>
        </w:tc>
        <w:tc>
          <w:tcPr>
            <w:tcW w:type="dxa" w:w="1629"/>
          </w:tcPr>
          <w:p>
            <w:pPr>
              <w:spacing w:after="0"/>
              <w:jc w:val="left"/>
            </w:pPr>
            <w:r>
              <w:rPr>
                <w:sz w:val="16"/>
              </w:rPr>
              <w:t>Noble County 2026 Hazard Mitigation Plan (FEMA plan 111905), pending adoption here</w:t>
            </w:r>
          </w:p>
        </w:tc>
        <w:tc>
          <w:tcPr>
            <w:tcW w:type="dxa" w:w="2061"/>
          </w:tcPr>
          <w:p>
            <w:pPr>
              <w:spacing w:after="0"/>
              <w:jc w:val="left"/>
            </w:pPr>
            <w:r>
              <w:rPr>
                <w:sz w:val="16"/>
              </w:rPr>
              <w:t>2026-07-01 by FEMA; not yet adopted here</w:t>
            </w:r>
          </w:p>
        </w:tc>
        <w:tc>
          <w:tcPr>
            <w:tcW w:type="dxa" w:w="1481"/>
          </w:tcPr>
          <w:p>
            <w:pPr>
              <w:spacing w:after="0"/>
              <w:jc w:val="left"/>
            </w:pPr>
            <w:r>
              <w:rPr>
                <w:sz w:val="16"/>
              </w:rPr>
              <w:t>2031-06-30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Cromwell town</w:t>
            </w:r>
          </w:p>
        </w:tc>
        <w:tc>
          <w:tcPr>
            <w:tcW w:type="dxa" w:w="680"/>
          </w:tcPr>
          <w:p>
            <w:pPr>
              <w:spacing w:after="0"/>
              <w:jc w:val="left"/>
            </w:pPr>
            <w:r>
              <w:rPr>
                <w:sz w:val="16"/>
              </w:rPr>
              <w:t>Town</w:t>
            </w:r>
          </w:p>
        </w:tc>
        <w:tc>
          <w:tcPr>
            <w:tcW w:type="dxa" w:w="1570"/>
          </w:tcPr>
          <w:p>
            <w:pPr>
              <w:spacing w:after="0"/>
              <w:jc w:val="left"/>
            </w:pPr>
            <w:r>
              <w:rPr>
                <w:sz w:val="16"/>
              </w:rPr>
              <w:t>Plan 111905 approved 2026-07-01, pending adoption here; not yet eligible</w:t>
            </w:r>
          </w:p>
        </w:tc>
        <w:tc>
          <w:tcPr>
            <w:tcW w:type="dxa" w:w="1629"/>
          </w:tcPr>
          <w:p>
            <w:pPr>
              <w:spacing w:after="0"/>
              <w:jc w:val="left"/>
            </w:pPr>
            <w:r>
              <w:rPr>
                <w:sz w:val="16"/>
              </w:rPr>
              <w:t>Noble County 2026 Hazard Mitigation Plan (FEMA plan 111905), pending adoption here</w:t>
            </w:r>
          </w:p>
        </w:tc>
        <w:tc>
          <w:tcPr>
            <w:tcW w:type="dxa" w:w="2061"/>
          </w:tcPr>
          <w:p>
            <w:pPr>
              <w:spacing w:after="0"/>
              <w:jc w:val="left"/>
            </w:pPr>
            <w:r>
              <w:rPr>
                <w:sz w:val="16"/>
              </w:rPr>
              <w:t>2026-07-01 by FEMA; not yet adopted here</w:t>
            </w:r>
          </w:p>
        </w:tc>
        <w:tc>
          <w:tcPr>
            <w:tcW w:type="dxa" w:w="1481"/>
          </w:tcPr>
          <w:p>
            <w:pPr>
              <w:spacing w:after="0"/>
              <w:jc w:val="left"/>
            </w:pPr>
            <w:r>
              <w:rPr>
                <w:sz w:val="16"/>
              </w:rPr>
              <w:t>2031-06-30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Kendallville city</w:t>
            </w:r>
          </w:p>
        </w:tc>
        <w:tc>
          <w:tcPr>
            <w:tcW w:type="dxa" w:w="680"/>
          </w:tcPr>
          <w:p>
            <w:pPr>
              <w:spacing w:after="0"/>
              <w:jc w:val="left"/>
            </w:pPr>
            <w:r>
              <w:rPr>
                <w:sz w:val="16"/>
              </w:rPr>
              <w:t>City</w:t>
            </w:r>
          </w:p>
        </w:tc>
        <w:tc>
          <w:tcPr>
            <w:tcW w:type="dxa" w:w="1570"/>
          </w:tcPr>
          <w:p>
            <w:pPr>
              <w:spacing w:after="0"/>
              <w:jc w:val="left"/>
            </w:pPr>
            <w:r>
              <w:rPr>
                <w:sz w:val="16"/>
              </w:rPr>
              <w:t>Plan 111905 approved 2026-07-01, pending adoption here; not yet eligible</w:t>
            </w:r>
          </w:p>
        </w:tc>
        <w:tc>
          <w:tcPr>
            <w:tcW w:type="dxa" w:w="1629"/>
          </w:tcPr>
          <w:p>
            <w:pPr>
              <w:spacing w:after="0"/>
              <w:jc w:val="left"/>
            </w:pPr>
            <w:r>
              <w:rPr>
                <w:sz w:val="16"/>
              </w:rPr>
              <w:t>Noble County 2026 Hazard Mitigation Plan (FEMA plan 111905), pending adoption here</w:t>
            </w:r>
          </w:p>
        </w:tc>
        <w:tc>
          <w:tcPr>
            <w:tcW w:type="dxa" w:w="2061"/>
          </w:tcPr>
          <w:p>
            <w:pPr>
              <w:spacing w:after="0"/>
              <w:jc w:val="left"/>
            </w:pPr>
            <w:r>
              <w:rPr>
                <w:sz w:val="16"/>
              </w:rPr>
              <w:t>2026-07-01 by FEMA; not yet adopted here</w:t>
            </w:r>
          </w:p>
        </w:tc>
        <w:tc>
          <w:tcPr>
            <w:tcW w:type="dxa" w:w="1481"/>
          </w:tcPr>
          <w:p>
            <w:pPr>
              <w:spacing w:after="0"/>
              <w:jc w:val="left"/>
            </w:pPr>
            <w:r>
              <w:rPr>
                <w:sz w:val="16"/>
              </w:rPr>
              <w:t>2031-06-30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Ligonier city</w:t>
            </w:r>
          </w:p>
        </w:tc>
        <w:tc>
          <w:tcPr>
            <w:tcW w:type="dxa" w:w="680"/>
          </w:tcPr>
          <w:p>
            <w:pPr>
              <w:spacing w:after="0"/>
              <w:jc w:val="left"/>
            </w:pPr>
            <w:r>
              <w:rPr>
                <w:sz w:val="16"/>
              </w:rPr>
              <w:t>City</w:t>
            </w:r>
          </w:p>
        </w:tc>
        <w:tc>
          <w:tcPr>
            <w:tcW w:type="dxa" w:w="1570"/>
          </w:tcPr>
          <w:p>
            <w:pPr>
              <w:spacing w:after="0"/>
              <w:jc w:val="left"/>
            </w:pPr>
            <w:r>
              <w:rPr>
                <w:sz w:val="16"/>
              </w:rPr>
              <w:t>Plan 111905 approved 2026-07-01, pending adoption here; not yet eligible</w:t>
            </w:r>
          </w:p>
        </w:tc>
        <w:tc>
          <w:tcPr>
            <w:tcW w:type="dxa" w:w="1629"/>
          </w:tcPr>
          <w:p>
            <w:pPr>
              <w:spacing w:after="0"/>
              <w:jc w:val="left"/>
            </w:pPr>
            <w:r>
              <w:rPr>
                <w:sz w:val="16"/>
              </w:rPr>
              <w:t>Noble County 2026 Hazard Mitigation Plan (FEMA plan 111905), pending adoption here</w:t>
            </w:r>
          </w:p>
        </w:tc>
        <w:tc>
          <w:tcPr>
            <w:tcW w:type="dxa" w:w="2061"/>
          </w:tcPr>
          <w:p>
            <w:pPr>
              <w:spacing w:after="0"/>
              <w:jc w:val="left"/>
            </w:pPr>
            <w:r>
              <w:rPr>
                <w:sz w:val="16"/>
              </w:rPr>
              <w:t>2026-07-01 by FEMA; not yet adopted here</w:t>
            </w:r>
          </w:p>
        </w:tc>
        <w:tc>
          <w:tcPr>
            <w:tcW w:type="dxa" w:w="1481"/>
          </w:tcPr>
          <w:p>
            <w:pPr>
              <w:spacing w:after="0"/>
              <w:jc w:val="left"/>
            </w:pPr>
            <w:r>
              <w:rPr>
                <w:sz w:val="16"/>
              </w:rPr>
              <w:t>2031-06-30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Rome City town</w:t>
            </w:r>
          </w:p>
        </w:tc>
        <w:tc>
          <w:tcPr>
            <w:tcW w:type="dxa" w:w="680"/>
          </w:tcPr>
          <w:p>
            <w:pPr>
              <w:spacing w:after="0"/>
              <w:jc w:val="left"/>
            </w:pPr>
            <w:r>
              <w:rPr>
                <w:sz w:val="16"/>
              </w:rPr>
              <w:t>Town</w:t>
            </w:r>
          </w:p>
        </w:tc>
        <w:tc>
          <w:tcPr>
            <w:tcW w:type="dxa" w:w="1570"/>
          </w:tcPr>
          <w:p>
            <w:pPr>
              <w:spacing w:after="0"/>
              <w:jc w:val="left"/>
            </w:pPr>
            <w:r>
              <w:rPr>
                <w:sz w:val="16"/>
              </w:rPr>
              <w:t>Plan 111905 approved 2026-07-01, pending adoption here; not yet eligible</w:t>
            </w:r>
          </w:p>
        </w:tc>
        <w:tc>
          <w:tcPr>
            <w:tcW w:type="dxa" w:w="1629"/>
          </w:tcPr>
          <w:p>
            <w:pPr>
              <w:spacing w:after="0"/>
              <w:jc w:val="left"/>
            </w:pPr>
            <w:r>
              <w:rPr>
                <w:sz w:val="16"/>
              </w:rPr>
              <w:t>Noble County 2026 Hazard Mitigation Plan (FEMA plan 111905), pending adoption here</w:t>
            </w:r>
          </w:p>
        </w:tc>
        <w:tc>
          <w:tcPr>
            <w:tcW w:type="dxa" w:w="2061"/>
          </w:tcPr>
          <w:p>
            <w:pPr>
              <w:spacing w:after="0"/>
              <w:jc w:val="left"/>
            </w:pPr>
            <w:r>
              <w:rPr>
                <w:sz w:val="16"/>
              </w:rPr>
              <w:t>2026-07-01 by FEMA; not yet adopted here</w:t>
            </w:r>
          </w:p>
        </w:tc>
        <w:tc>
          <w:tcPr>
            <w:tcW w:type="dxa" w:w="1481"/>
          </w:tcPr>
          <w:p>
            <w:pPr>
              <w:spacing w:after="0"/>
              <w:jc w:val="left"/>
            </w:pPr>
            <w:r>
              <w:rPr>
                <w:sz w:val="16"/>
              </w:rPr>
              <w:t>2031-06-30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Wolcottville town</w:t>
            </w:r>
          </w:p>
        </w:tc>
        <w:tc>
          <w:tcPr>
            <w:tcW w:type="dxa" w:w="680"/>
          </w:tcPr>
          <w:p>
            <w:pPr>
              <w:spacing w:after="0"/>
              <w:jc w:val="left"/>
            </w:pPr>
            <w:r>
              <w:rPr>
                <w:sz w:val="16"/>
              </w:rPr>
              <w:t>Town</w:t>
            </w:r>
          </w:p>
        </w:tc>
        <w:tc>
          <w:tcPr>
            <w:tcW w:type="dxa" w:w="1570"/>
          </w:tcPr>
          <w:p>
            <w:pPr>
              <w:spacing w:after="0"/>
              <w:jc w:val="left"/>
            </w:pPr>
            <w:r>
              <w:rPr>
                <w:sz w:val="16"/>
              </w:rPr>
              <w:t>Approved, expires 2031-07-22</w:t>
            </w:r>
          </w:p>
        </w:tc>
        <w:tc>
          <w:tcPr>
            <w:tcW w:type="dxa" w:w="1629"/>
          </w:tcPr>
          <w:p>
            <w:pPr>
              <w:spacing w:after="0"/>
              <w:jc w:val="left"/>
            </w:pPr>
            <w:r>
              <w:rPr>
                <w:sz w:val="16"/>
              </w:rPr>
              <w:t>LaGrange County 2026 Hazard Mitigation Plan (FEMA plan 112117)</w:t>
            </w:r>
          </w:p>
        </w:tc>
        <w:tc>
          <w:tcPr>
            <w:tcW w:type="dxa" w:w="2061"/>
          </w:tcPr>
          <w:p>
            <w:pPr>
              <w:spacing w:after="0"/>
              <w:jc w:val="left"/>
            </w:pPr>
            <w:r>
              <w:rPr>
                <w:sz w:val="16"/>
              </w:rPr>
              <w:t>2026-07-23</w:t>
            </w:r>
          </w:p>
        </w:tc>
        <w:tc>
          <w:tcPr>
            <w:tcW w:type="dxa" w:w="1481"/>
          </w:tcPr>
          <w:p>
            <w:pPr>
              <w:spacing w:after="0"/>
              <w:jc w:val="left"/>
            </w:pPr>
            <w:r>
              <w:rPr>
                <w:sz w:val="16"/>
              </w:rPr>
              <w:t>2031-07-22</w:t>
            </w:r>
          </w:p>
        </w:tc>
        <w:tc>
          <w:tcPr>
            <w:tcW w:type="dxa" w:w="828"/>
          </w:tcPr>
          <w:p>
            <w:pPr>
              <w:spacing w:after="0"/>
              <w:jc w:val="right"/>
            </w:pPr>
            <w:r>
              <w:rPr>
                <w:sz w:val="16"/>
              </w:rPr>
              <w:t>1,758</w:t>
            </w:r>
          </w:p>
        </w:tc>
        <w:tc>
          <w:tcPr>
            <w:tcW w:type="dxa" w:w="2505"/>
          </w:tcPr>
          <w:p>
            <w:pPr>
              <w:spacing w:after="0"/>
              <w:jc w:val="left"/>
            </w:pPr>
          </w:p>
        </w:tc>
        <w:tc>
          <w:tcPr>
            <w:tcW w:type="dxa" w:w="207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$5,868,266</w:t>
            </w:r>
          </w:p>
        </w:tc>
        <w:tc>
          <w:tcPr>
            <w:tcW w:type="dxa" w:w="1126"/>
          </w:tcPr>
          <w:p>
            <w:pPr>
              <w:spacing w:after="0"/>
              <w:jc w:val="right"/>
            </w:pPr>
            <w:r>
              <w:rPr>
                <w:sz w:val="16"/>
              </w:rPr>
              <w:t>$6,077</w:t>
            </w:r>
          </w:p>
        </w:tc>
        <w:tc>
          <w:tcPr>
            <w:tcW w:type="dxa" w:w="1297"/>
          </w:tcPr>
          <w:p>
            <w:pPr>
              <w:spacing w:after="0"/>
              <w:jc w:val="right"/>
            </w:pPr>
            <w:r>
              <w:rPr>
                <w:sz w:val="16"/>
              </w:rPr>
              <w:t>$2,669</w:t>
            </w:r>
          </w:p>
        </w:tc>
        <w:tc>
          <w:tcPr>
            <w:tcW w:type="dxa" w:w="1111"/>
          </w:tcPr>
          <w:p>
            <w:pPr>
              <w:spacing w:after="0"/>
              <w:jc w:val="right"/>
            </w:pPr>
            <w:r>
              <w:rPr>
                <w:sz w:val="16"/>
              </w:rPr>
              <w:t>$5,877,012</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$1,871,790</w:t>
            </w:r>
          </w:p>
        </w:tc>
        <w:tc>
          <w:tcPr>
            <w:tcW w:type="dxa" w:w="1126"/>
          </w:tcPr>
          <w:p>
            <w:pPr>
              <w:spacing w:after="0"/>
              <w:jc w:val="right"/>
            </w:pPr>
            <w:r>
              <w:rPr>
                <w:sz w:val="16"/>
              </w:rPr>
              <w:t>$5,929</w:t>
            </w:r>
          </w:p>
        </w:tc>
        <w:tc>
          <w:tcPr>
            <w:tcW w:type="dxa" w:w="1297"/>
          </w:tcPr>
          <w:p>
            <w:pPr>
              <w:spacing w:after="0"/>
              <w:jc w:val="right"/>
            </w:pPr>
            <w:r>
              <w:rPr>
                <w:sz w:val="16"/>
              </w:rPr>
              <w:t>$968,941</w:t>
            </w:r>
          </w:p>
        </w:tc>
        <w:tc>
          <w:tcPr>
            <w:tcW w:type="dxa" w:w="1111"/>
          </w:tcPr>
          <w:p>
            <w:pPr>
              <w:spacing w:after="0"/>
              <w:jc w:val="right"/>
            </w:pPr>
            <w:r>
              <w:rPr>
                <w:sz w:val="16"/>
              </w:rPr>
              <w:t>$2,846,659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$421,148</w:t>
            </w:r>
          </w:p>
        </w:tc>
        <w:tc>
          <w:tcPr>
            <w:tcW w:type="dxa" w:w="1126"/>
          </w:tcPr>
          <w:p>
            <w:pPr>
              <w:spacing w:after="0"/>
              <w:jc w:val="right"/>
            </w:pPr>
            <w:r>
              <w:rPr>
                <w:sz w:val="16"/>
              </w:rPr>
              <w:t>$12,152</w:t>
            </w:r>
          </w:p>
        </w:tc>
        <w:tc>
          <w:tcPr>
            <w:tcW w:type="dxa" w:w="1297"/>
          </w:tcPr>
          <w:p>
            <w:pPr>
              <w:spacing w:after="0"/>
              <w:jc w:val="right"/>
            </w:pPr>
            <w:r>
              <w:rPr>
                <w:sz w:val="16"/>
              </w:rPr>
              <w:t>$877,496</w:t>
            </w:r>
          </w:p>
        </w:tc>
        <w:tc>
          <w:tcPr>
            <w:tcW w:type="dxa" w:w="1111"/>
          </w:tcPr>
          <w:p>
            <w:pPr>
              <w:spacing w:after="0"/>
              <w:jc w:val="right"/>
            </w:pPr>
            <w:r>
              <w:rPr>
                <w:sz w:val="16"/>
              </w:rPr>
              <w:t>$1,310,795</w:t>
            </w:r>
          </w:p>
        </w:tc>
        <w:tc>
          <w:tcPr>
            <w:tcW w:type="dxa" w:w="1199"/>
          </w:tcPr>
          <w:p>
            <w:pPr>
              <w:spacing w:after="0"/>
              <w:jc w:val="right"/>
            </w:pPr>
            <w:r>
              <w:rPr>
                <w:sz w:val="16"/>
              </w:rPr>
              <w:t>164</w:t>
            </w:r>
          </w:p>
        </w:tc>
        <w:tc>
          <w:tcPr>
            <w:tcW w:type="dxa" w:w="2172"/>
          </w:tcPr>
          <w:p>
            <w:pPr>
              <w:spacing w:after="0"/>
              <w:jc w:val="left"/>
            </w:pPr>
          </w:p>
        </w:tc>
        <w:tc>
          <w:tcPr>
            <w:tcW w:type="dxa" w:w="2080"/>
          </w:tcPr>
          <w:p>
            <w:pPr>
              <w:spacing w:after="0"/>
              <w:jc w:val="left"/>
            </w:pPr>
            <w:r>
              <w:rPr>
                <w:sz w:val="16"/>
              </w:rPr>
              <w:t>Includes 12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$252</w:t>
            </w:r>
          </w:p>
        </w:tc>
        <w:tc>
          <w:tcPr>
            <w:tcW w:type="dxa" w:w="1126"/>
          </w:tcPr>
          <w:p>
            <w:pPr>
              <w:spacing w:after="0"/>
              <w:jc w:val="right"/>
            </w:pPr>
            <w:r>
              <w:rPr>
                <w:sz w:val="16"/>
              </w:rPr>
              <w:t>$61,057</w:t>
            </w:r>
          </w:p>
        </w:tc>
        <w:tc>
          <w:tcPr>
            <w:tcW w:type="dxa" w:w="1297"/>
          </w:tcPr>
          <w:p>
            <w:pPr>
              <w:spacing w:after="0"/>
              <w:jc w:val="right"/>
            </w:pPr>
            <w:r>
              <w:rPr>
                <w:sz w:val="16"/>
              </w:rPr>
              <w:t>$1,187,278</w:t>
            </w:r>
          </w:p>
        </w:tc>
        <w:tc>
          <w:tcPr>
            <w:tcW w:type="dxa" w:w="1111"/>
          </w:tcPr>
          <w:p>
            <w:pPr>
              <w:spacing w:after="0"/>
              <w:jc w:val="right"/>
            </w:pPr>
            <w:r>
              <w:rPr>
                <w:sz w:val="16"/>
              </w:rPr>
              <w:t>$1,248,587</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$599,615</w:t>
            </w:r>
          </w:p>
        </w:tc>
        <w:tc>
          <w:tcPr>
            <w:tcW w:type="dxa" w:w="1126"/>
          </w:tcPr>
          <w:p>
            <w:pPr>
              <w:spacing w:after="0"/>
              <w:jc w:val="right"/>
            </w:pPr>
            <w:r>
              <w:rPr>
                <w:sz w:val="16"/>
              </w:rPr>
              <w:t>$26,498</w:t>
            </w:r>
          </w:p>
        </w:tc>
        <w:tc>
          <w:tcPr>
            <w:tcW w:type="dxa" w:w="1297"/>
          </w:tcPr>
          <w:p>
            <w:pPr>
              <w:spacing w:after="0"/>
              <w:jc w:val="right"/>
            </w:pPr>
            <w:r>
              <w:rPr>
                <w:sz w:val="16"/>
              </w:rPr>
              <w:t>$2,013</w:t>
            </w:r>
          </w:p>
        </w:tc>
        <w:tc>
          <w:tcPr>
            <w:tcW w:type="dxa" w:w="1111"/>
          </w:tcPr>
          <w:p>
            <w:pPr>
              <w:spacing w:after="0"/>
              <w:jc w:val="right"/>
            </w:pPr>
            <w:r>
              <w:rPr>
                <w:sz w:val="16"/>
              </w:rPr>
              <w:t>$628,127</w:t>
            </w:r>
          </w:p>
        </w:tc>
        <w:tc>
          <w:tcPr>
            <w:tcW w:type="dxa" w:w="1199"/>
          </w:tcPr>
          <w:p>
            <w:pPr>
              <w:spacing w:after="0"/>
              <w:jc w:val="right"/>
            </w:pPr>
            <w:r>
              <w:rPr>
                <w:sz w:val="16"/>
              </w:rPr>
              <w:t>72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$474,268</w:t>
            </w:r>
          </w:p>
        </w:tc>
        <w:tc>
          <w:tcPr>
            <w:tcW w:type="dxa" w:w="1297"/>
          </w:tcPr>
          <w:p>
            <w:pPr>
              <w:spacing w:after="0"/>
              <w:jc w:val="right"/>
            </w:pPr>
          </w:p>
        </w:tc>
        <w:tc>
          <w:tcPr>
            <w:tcW w:type="dxa" w:w="1111"/>
          </w:tcPr>
          <w:p>
            <w:pPr>
              <w:spacing w:after="0"/>
              <w:jc w:val="right"/>
            </w:pPr>
            <w:r>
              <w:rPr>
                <w:sz w:val="16"/>
              </w:rPr>
              <w:t>$474,268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$291,395</w:t>
            </w:r>
          </w:p>
        </w:tc>
        <w:tc>
          <w:tcPr>
            <w:tcW w:type="dxa" w:w="1126"/>
          </w:tcPr>
          <w:p>
            <w:pPr>
              <w:spacing w:after="0"/>
              <w:jc w:val="right"/>
            </w:pPr>
          </w:p>
        </w:tc>
        <w:tc>
          <w:tcPr>
            <w:tcW w:type="dxa" w:w="1297"/>
          </w:tcPr>
          <w:p>
            <w:pPr>
              <w:spacing w:after="0"/>
              <w:jc w:val="right"/>
            </w:pPr>
            <w:r>
              <w:rPr>
                <w:sz w:val="16"/>
              </w:rPr>
              <w:t>$35,636</w:t>
            </w:r>
          </w:p>
        </w:tc>
        <w:tc>
          <w:tcPr>
            <w:tcW w:type="dxa" w:w="1111"/>
          </w:tcPr>
          <w:p>
            <w:pPr>
              <w:spacing w:after="0"/>
              <w:jc w:val="right"/>
            </w:pPr>
            <w:r>
              <w:rPr>
                <w:sz w:val="16"/>
              </w:rPr>
              <w:t>$327,031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$14,476</w:t>
            </w:r>
          </w:p>
        </w:tc>
        <w:tc>
          <w:tcPr>
            <w:tcW w:type="dxa" w:w="1126"/>
          </w:tcPr>
          <w:p>
            <w:pPr>
              <w:spacing w:after="0"/>
              <w:jc w:val="right"/>
            </w:pPr>
          </w:p>
        </w:tc>
        <w:tc>
          <w:tcPr>
            <w:tcW w:type="dxa" w:w="1297"/>
          </w:tcPr>
          <w:p>
            <w:pPr>
              <w:spacing w:after="0"/>
              <w:jc w:val="right"/>
            </w:pPr>
            <w:r>
              <w:rPr>
                <w:sz w:val="16"/>
              </w:rPr>
              <w:t>$174,930</w:t>
            </w:r>
          </w:p>
        </w:tc>
        <w:tc>
          <w:tcPr>
            <w:tcW w:type="dxa" w:w="1111"/>
          </w:tcPr>
          <w:p>
            <w:pPr>
              <w:spacing w:after="0"/>
              <w:jc w:val="right"/>
            </w:pPr>
            <w:r>
              <w:rPr>
                <w:sz w:val="16"/>
              </w:rPr>
              <w:t>$189,406</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$3,885</w:t>
            </w:r>
          </w:p>
        </w:tc>
        <w:tc>
          <w:tcPr>
            <w:tcW w:type="dxa" w:w="1126"/>
          </w:tcPr>
          <w:p>
            <w:pPr>
              <w:spacing w:after="0"/>
              <w:jc w:val="right"/>
            </w:pPr>
            <w:r>
              <w:rPr>
                <w:sz w:val="16"/>
              </w:rPr>
              <w:t>$3</w:t>
            </w:r>
          </w:p>
        </w:tc>
        <w:tc>
          <w:tcPr>
            <w:tcW w:type="dxa" w:w="1297"/>
          </w:tcPr>
          <w:p>
            <w:pPr>
              <w:spacing w:after="0"/>
              <w:jc w:val="right"/>
            </w:pPr>
            <w:r>
              <w:rPr>
                <w:sz w:val="16"/>
              </w:rPr>
              <w:t>$111,215</w:t>
            </w:r>
          </w:p>
        </w:tc>
        <w:tc>
          <w:tcPr>
            <w:tcW w:type="dxa" w:w="1111"/>
          </w:tcPr>
          <w:p>
            <w:pPr>
              <w:spacing w:after="0"/>
              <w:jc w:val="right"/>
            </w:pPr>
            <w:r>
              <w:rPr>
                <w:sz w:val="16"/>
              </w:rPr>
              <w:t>$115,102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$1,602</w:t>
            </w:r>
          </w:p>
        </w:tc>
        <w:tc>
          <w:tcPr>
            <w:tcW w:type="dxa" w:w="1126"/>
          </w:tcPr>
          <w:p>
            <w:pPr>
              <w:spacing w:after="0"/>
              <w:jc w:val="right"/>
            </w:pPr>
            <w:r>
              <w:rPr>
                <w:sz w:val="16"/>
              </w:rPr>
              <w:t>$800</w:t>
            </w:r>
          </w:p>
        </w:tc>
        <w:tc>
          <w:tcPr>
            <w:tcW w:type="dxa" w:w="1297"/>
          </w:tcPr>
          <w:p>
            <w:pPr>
              <w:spacing w:after="0"/>
              <w:jc w:val="right"/>
            </w:pPr>
            <w:r>
              <w:rPr>
                <w:sz w:val="16"/>
              </w:rPr>
              <w:t>$43,904</w:t>
            </w:r>
          </w:p>
        </w:tc>
        <w:tc>
          <w:tcPr>
            <w:tcW w:type="dxa" w:w="1111"/>
          </w:tcPr>
          <w:p>
            <w:pPr>
              <w:spacing w:after="0"/>
              <w:jc w:val="right"/>
            </w:pPr>
            <w:r>
              <w:rPr>
                <w:sz w:val="16"/>
              </w:rPr>
              <w:t>$46,305</w:t>
            </w:r>
          </w:p>
        </w:tc>
        <w:tc>
          <w:tcPr>
            <w:tcW w:type="dxa" w:w="1199"/>
          </w:tcPr>
          <w:p>
            <w:pPr>
              <w:spacing w:after="0"/>
              <w:jc w:val="right"/>
            </w:pPr>
            <w:r>
              <w:rPr>
                <w:sz w:val="16"/>
              </w:rPr>
              <w:t>96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$19,105</w:t>
            </w:r>
          </w:p>
        </w:tc>
        <w:tc>
          <w:tcPr>
            <w:tcW w:type="dxa" w:w="1126"/>
          </w:tcPr>
          <w:p>
            <w:pPr>
              <w:spacing w:after="0"/>
              <w:jc w:val="right"/>
            </w:pPr>
          </w:p>
        </w:tc>
        <w:tc>
          <w:tcPr>
            <w:tcW w:type="dxa" w:w="1297"/>
          </w:tcPr>
          <w:p>
            <w:pPr>
              <w:spacing w:after="0"/>
              <w:jc w:val="right"/>
            </w:pPr>
            <w:r>
              <w:rPr>
                <w:sz w:val="16"/>
              </w:rPr>
              <w:t>$26,733</w:t>
            </w:r>
          </w:p>
        </w:tc>
        <w:tc>
          <w:tcPr>
            <w:tcW w:type="dxa" w:w="1111"/>
          </w:tcPr>
          <w:p>
            <w:pPr>
              <w:spacing w:after="0"/>
              <w:jc w:val="right"/>
            </w:pPr>
            <w:r>
              <w:rPr>
                <w:sz w:val="16"/>
              </w:rPr>
              <w:t>$45,838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$6,711</w:t>
            </w:r>
          </w:p>
        </w:tc>
        <w:tc>
          <w:tcPr>
            <w:tcW w:type="dxa" w:w="1126"/>
          </w:tcPr>
          <w:p>
            <w:pPr>
              <w:spacing w:after="0"/>
              <w:jc w:val="right"/>
            </w:pPr>
            <w:r>
              <w:rPr>
                <w:sz w:val="16"/>
              </w:rPr>
              <w:t>$6,810</w:t>
            </w:r>
          </w:p>
        </w:tc>
        <w:tc>
          <w:tcPr>
            <w:tcW w:type="dxa" w:w="1297"/>
          </w:tcPr>
          <w:p>
            <w:pPr>
              <w:spacing w:after="0"/>
              <w:jc w:val="right"/>
            </w:pPr>
            <w:r>
              <w:rPr>
                <w:sz w:val="16"/>
              </w:rPr>
              <w:t>$16</w:t>
            </w:r>
          </w:p>
        </w:tc>
        <w:tc>
          <w:tcPr>
            <w:tcW w:type="dxa" w:w="1111"/>
          </w:tcPr>
          <w:p>
            <w:pPr>
              <w:spacing w:after="0"/>
              <w:jc w:val="right"/>
            </w:pPr>
            <w:r>
              <w:rPr>
                <w:sz w:val="16"/>
              </w:rPr>
              <w:t>$13,537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$4,981</w:t>
            </w:r>
          </w:p>
        </w:tc>
        <w:tc>
          <w:tcPr>
            <w:tcW w:type="dxa" w:w="1126"/>
          </w:tcPr>
          <w:p>
            <w:pPr>
              <w:spacing w:after="0"/>
              <w:jc w:val="right"/>
            </w:pPr>
            <w:r>
              <w:rPr>
                <w:sz w:val="16"/>
              </w:rPr>
              <w:t>$8</w:t>
            </w:r>
          </w:p>
        </w:tc>
        <w:tc>
          <w:tcPr>
            <w:tcW w:type="dxa" w:w="1297"/>
          </w:tcPr>
          <w:p>
            <w:pPr>
              <w:spacing w:after="0"/>
              <w:jc w:val="right"/>
            </w:pPr>
            <w:r>
              <w:rPr>
                <w:sz w:val="16"/>
              </w:rPr>
              <w:t>$486</w:t>
            </w:r>
          </w:p>
        </w:tc>
        <w:tc>
          <w:tcPr>
            <w:tcW w:type="dxa" w:w="1111"/>
          </w:tcPr>
          <w:p>
            <w:pPr>
              <w:spacing w:after="0"/>
              <w:jc w:val="right"/>
            </w:pPr>
            <w:r>
              <w:rPr>
                <w:sz w:val="16"/>
              </w:rPr>
              <w:t>$5,474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$154</w:t>
            </w:r>
          </w:p>
        </w:tc>
        <w:tc>
          <w:tcPr>
            <w:tcW w:type="dxa" w:w="1126"/>
          </w:tcPr>
          <w:p>
            <w:pPr>
              <w:spacing w:after="0"/>
              <w:jc w:val="right"/>
            </w:pPr>
          </w:p>
        </w:tc>
        <w:tc>
          <w:tcPr>
            <w:tcW w:type="dxa" w:w="1297"/>
          </w:tcPr>
          <w:p>
            <w:pPr>
              <w:spacing w:after="0"/>
              <w:jc w:val="right"/>
            </w:pPr>
            <w:r>
              <w:rPr>
                <w:sz w:val="16"/>
              </w:rPr>
              <w:t>$2,184</w:t>
            </w:r>
          </w:p>
        </w:tc>
        <w:tc>
          <w:tcPr>
            <w:tcW w:type="dxa" w:w="1111"/>
          </w:tcPr>
          <w:p>
            <w:pPr>
              <w:spacing w:after="0"/>
              <w:jc w:val="right"/>
            </w:pPr>
            <w:r>
              <w:rPr>
                <w:sz w:val="16"/>
              </w:rPr>
              <w:t>$2,337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822"/>
        <w:gridCol w:w="1269"/>
        <w:gridCol w:w="1459"/>
        <w:gridCol w:w="1685"/>
        <w:gridCol w:w="1762"/>
        <w:gridCol w:w="1814"/>
        <w:gridCol w:w="2430"/>
      </w:tblGrid>
      <w:tr>
        <w:trPr>
          <w:cantSplit/>
          <w:tblHeader/>
        </w:trPr>
        <w:tc>
          <w:tcPr>
            <w:tcW w:type="dxa" w:w="1872"/>
            <w:shd w:val="clear" w:color="auto" w:fill="E8E8E8"/>
          </w:tcPr>
          <w:p>
            <w:pPr>
              <w:spacing w:after="0"/>
              <w:jc w:val="left"/>
            </w:pPr>
            <w:r>
              <w:rPr>
                <w:b/>
                <w:sz w:val="16"/>
              </w:rPr>
              <w:t>Hazard</w:t>
            </w:r>
          </w:p>
        </w:tc>
        <w:tc>
          <w:tcPr>
            <w:tcW w:type="dxa" w:w="1822"/>
            <w:shd w:val="clear" w:color="auto" w:fill="E8E8E8"/>
          </w:tcPr>
          <w:p>
            <w:pPr>
              <w:spacing w:after="0"/>
              <w:jc w:val="left"/>
            </w:pPr>
            <w:r>
              <w:rPr>
                <w:b/>
                <w:sz w:val="16"/>
              </w:rPr>
              <w:t>Scale</w:t>
            </w:r>
          </w:p>
        </w:tc>
        <w:tc>
          <w:tcPr>
            <w:tcW w:type="dxa" w:w="1269"/>
            <w:shd w:val="clear" w:color="auto" w:fill="E8E8E8"/>
          </w:tcPr>
          <w:p>
            <w:pPr>
              <w:spacing w:after="0"/>
              <w:jc w:val="right"/>
            </w:pPr>
            <w:r>
              <w:rPr>
                <w:b/>
                <w:sz w:val="16"/>
              </w:rPr>
              <w:t>Records</w:t>
            </w:r>
          </w:p>
          <w:p>
            <w:pPr>
              <w:spacing w:after="0"/>
              <w:jc w:val="right"/>
            </w:pPr>
            <w:r>
              <w:rPr>
                <w:i/>
                <w:color w:val="555555"/>
                <w:sz w:val="14"/>
              </w:rPr>
              <w:t>count, years</w:t>
            </w:r>
          </w:p>
        </w:tc>
        <w:tc>
          <w:tcPr>
            <w:tcW w:type="dxa" w:w="1459"/>
            <w:shd w:val="clear" w:color="auto" w:fill="E8E8E8"/>
          </w:tcPr>
          <w:p>
            <w:pPr>
              <w:spacing w:after="0"/>
              <w:jc w:val="left"/>
            </w:pPr>
            <w:r>
              <w:rPr>
                <w:b/>
                <w:sz w:val="16"/>
              </w:rPr>
              <w:t>Observed range</w:t>
            </w:r>
          </w:p>
        </w:tc>
        <w:tc>
          <w:tcPr>
            <w:tcW w:type="dxa" w:w="1685"/>
            <w:shd w:val="clear" w:color="auto" w:fill="E8E8E8"/>
          </w:tcPr>
          <w:p>
            <w:pPr>
              <w:spacing w:after="0"/>
              <w:jc w:val="left"/>
            </w:pPr>
            <w:r>
              <w:rPr>
                <w:b/>
                <w:sz w:val="16"/>
              </w:rPr>
              <w:t>Worst recorded event</w:t>
            </w:r>
          </w:p>
        </w:tc>
        <w:tc>
          <w:tcPr>
            <w:tcW w:type="dxa" w:w="1762"/>
            <w:shd w:val="clear" w:color="auto" w:fill="E8E8E8"/>
          </w:tcPr>
          <w:p>
            <w:pPr>
              <w:spacing w:after="0"/>
              <w:jc w:val="left"/>
            </w:pPr>
            <w:r>
              <w:rPr>
                <w:b/>
                <w:sz w:val="16"/>
              </w:rPr>
              <w:t>Most damaging (when different)</w:t>
            </w:r>
          </w:p>
        </w:tc>
        <w:tc>
          <w:tcPr>
            <w:tcW w:type="dxa" w:w="1814"/>
            <w:shd w:val="clear" w:color="auto" w:fill="E8E8E8"/>
          </w:tcPr>
          <w:p>
            <w:pPr>
              <w:spacing w:after="0"/>
              <w:jc w:val="left"/>
            </w:pPr>
            <w:r>
              <w:rPr>
                <w:b/>
                <w:sz w:val="16"/>
              </w:rPr>
              <w:t>How it applies to members</w:t>
            </w:r>
          </w:p>
        </w:tc>
        <w:tc>
          <w:tcPr>
            <w:tcW w:type="dxa" w:w="2430"/>
            <w:shd w:val="clear" w:color="auto" w:fill="E8E8E8"/>
          </w:tcPr>
          <w:p>
            <w:pPr>
              <w:spacing w:after="0"/>
              <w:jc w:val="left"/>
            </w:pPr>
            <w:r>
              <w:rPr>
                <w:b/>
                <w:sz w:val="16"/>
              </w:rPr>
              <w:t>Note</w:t>
            </w:r>
          </w:p>
        </w:tc>
      </w:tr>
      <w:tr>
        <w:trPr>
          <w:cantSplit/>
        </w:trPr>
        <w:tc>
          <w:tcPr>
            <w:tcW w:type="dxa" w:w="1872"/>
          </w:tcPr>
          <w:p>
            <w:pPr>
              <w:spacing w:after="0"/>
              <w:jc w:val="left"/>
            </w:pPr>
            <w:r>
              <w:rPr>
                <w:sz w:val="16"/>
              </w:rPr>
              <w:t>Avalanche</w:t>
            </w:r>
          </w:p>
        </w:tc>
        <w:tc>
          <w:tcPr>
            <w:tcW w:type="dxa" w:w="1822"/>
          </w:tcPr>
          <w:p>
            <w:pPr>
              <w:spacing w:after="0"/>
              <w:jc w:val="left"/>
            </w:pPr>
            <w:r>
              <w:rPr>
                <w:sz w:val="16"/>
              </w:rPr>
              <w:t>none (count and damage)</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Physical measure: in event narratives only; local data required.</w:t>
            </w:r>
          </w:p>
        </w:tc>
      </w:tr>
      <w:tr>
        <w:trPr>
          <w:cantSplit/>
        </w:trPr>
        <w:tc>
          <w:tcPr>
            <w:tcW w:type="dxa" w:w="1872"/>
          </w:tcPr>
          <w:p>
            <w:pPr>
              <w:spacing w:after="0"/>
              <w:jc w:val="left"/>
            </w:pPr>
            <w:r>
              <w:rPr>
                <w:sz w:val="16"/>
              </w:rPr>
              <w:t>Coastal Flood, Storm Surge/Tide</w:t>
            </w:r>
          </w:p>
        </w:tc>
        <w:tc>
          <w:tcPr>
            <w:tcW w:type="dxa" w:w="1822"/>
          </w:tcPr>
          <w:p>
            <w:pPr>
              <w:spacing w:after="0"/>
              <w:jc w:val="left"/>
            </w:pPr>
            <w:r>
              <w:rPr>
                <w:sz w:val="16"/>
              </w:rPr>
              <w:t>none in data (FIRM for depth)</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Flood depth: see the FEMA Flood Insurance Rate Map.</w:t>
            </w:r>
          </w:p>
        </w:tc>
      </w:tr>
      <w:tr>
        <w:trPr>
          <w:cantSplit/>
        </w:trPr>
        <w:tc>
          <w:tcPr>
            <w:tcW w:type="dxa" w:w="1872"/>
          </w:tcPr>
          <w:p>
            <w:pPr>
              <w:spacing w:after="0"/>
              <w:jc w:val="left"/>
            </w:pPr>
            <w:r>
              <w:rPr>
                <w:sz w:val="16"/>
              </w:rPr>
              <w:t>Cold/Wind Chill, Extreme Cold/Wind Chill</w:t>
            </w:r>
          </w:p>
        </w:tc>
        <w:tc>
          <w:tcPr>
            <w:tcW w:type="dxa" w:w="1822"/>
          </w:tcPr>
          <w:p>
            <w:pPr>
              <w:spacing w:after="0"/>
              <w:jc w:val="left"/>
            </w:pPr>
            <w:r>
              <w:rPr>
                <w:sz w:val="16"/>
              </w:rPr>
              <w:t>wind chill</w:t>
            </w:r>
          </w:p>
        </w:tc>
        <w:tc>
          <w:tcPr>
            <w:tcW w:type="dxa" w:w="1269"/>
          </w:tcPr>
          <w:p>
            <w:pPr>
              <w:spacing w:after="0"/>
              <w:jc w:val="right"/>
            </w:pPr>
            <w:r>
              <w:rPr>
                <w:sz w:val="16"/>
              </w:rPr>
              <w:t>5, 2014 to 2024 (5 zone-level)</w:t>
            </w:r>
          </w:p>
        </w:tc>
        <w:tc>
          <w:tcPr>
            <w:tcW w:type="dxa" w:w="1459"/>
          </w:tcPr>
          <w:p>
            <w:pPr>
              <w:spacing w:after="0"/>
              <w:jc w:val="left"/>
            </w:pPr>
            <w:r>
              <w:rPr>
                <w:sz w:val="16"/>
              </w:rPr>
              <w:t>1 day to 3 days (median 2 days); 5 with a recorded value</w:t>
            </w:r>
          </w:p>
        </w:tc>
        <w:tc>
          <w:tcPr>
            <w:tcW w:type="dxa" w:w="1685"/>
          </w:tcPr>
          <w:p>
            <w:pPr>
              <w:spacing w:after="0"/>
              <w:jc w:val="left"/>
            </w:pPr>
            <w:r>
              <w:rPr>
                <w:sz w:val="16"/>
              </w:rPr>
              <w:t>3 consecutive days, 2019-01-29 to 2019-01-31, zone-level</w:t>
            </w:r>
          </w:p>
        </w:tc>
        <w:tc>
          <w:tcPr>
            <w:tcW w:type="dxa" w:w="1762"/>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430"/>
          </w:tcPr>
          <w:p>
            <w:pPr>
              <w:spacing w:after="0"/>
              <w:jc w:val="left"/>
            </w:pPr>
            <w:r>
              <w:rPr>
                <w:sz w:val="16"/>
              </w:rPr>
              <w:t>Wind chill: in event narratives only; local data required.</w:t>
            </w:r>
          </w:p>
        </w:tc>
      </w:tr>
      <w:tr>
        <w:trPr>
          <w:cantSplit/>
        </w:trPr>
        <w:tc>
          <w:tcPr>
            <w:tcW w:type="dxa" w:w="1872"/>
          </w:tcPr>
          <w:p>
            <w:pPr>
              <w:spacing w:after="0"/>
              <w:jc w:val="left"/>
            </w:pPr>
            <w:r>
              <w:rPr>
                <w:sz w:val="16"/>
              </w:rPr>
              <w:t>Frost/Freeze (outside NRI Cold Wave definition)</w:t>
            </w:r>
          </w:p>
        </w:tc>
        <w:tc>
          <w:tcPr>
            <w:tcW w:type="dxa" w:w="1822"/>
          </w:tcPr>
          <w:p>
            <w:pPr>
              <w:spacing w:after="0"/>
              <w:jc w:val="left"/>
            </w:pPr>
            <w:r>
              <w:rPr>
                <w:sz w:val="16"/>
              </w:rPr>
              <w:t>crop damage</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Temperature: in event narratives only; local data required.</w:t>
            </w:r>
          </w:p>
        </w:tc>
      </w:tr>
      <w:tr>
        <w:trPr>
          <w:cantSplit/>
        </w:trPr>
        <w:tc>
          <w:tcPr>
            <w:tcW w:type="dxa" w:w="1872"/>
          </w:tcPr>
          <w:p>
            <w:pPr>
              <w:spacing w:after="0"/>
              <w:jc w:val="left"/>
            </w:pPr>
            <w:r>
              <w:rPr>
                <w:sz w:val="16"/>
              </w:rPr>
              <w:t>Drought</w:t>
            </w:r>
          </w:p>
        </w:tc>
        <w:tc>
          <w:tcPr>
            <w:tcW w:type="dxa" w:w="1822"/>
          </w:tcPr>
          <w:p>
            <w:pPr>
              <w:spacing w:after="0"/>
              <w:jc w:val="left"/>
            </w:pPr>
            <w:r>
              <w:rPr>
                <w:sz w:val="16"/>
              </w:rPr>
              <w:t>US Drought Monitor D-scale</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822"/>
          </w:tcPr>
          <w:p>
            <w:pPr>
              <w:spacing w:after="0"/>
              <w:jc w:val="left"/>
            </w:pPr>
            <w:r>
              <w:rPr>
                <w:sz w:val="16"/>
              </w:rPr>
              <w:t>Modified Mercalli (local data)</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No Storm Events record; local data required (e.g., USGS).</w:t>
            </w:r>
          </w:p>
        </w:tc>
      </w:tr>
      <w:tr>
        <w:trPr>
          <w:cantSplit/>
        </w:trPr>
        <w:tc>
          <w:tcPr>
            <w:tcW w:type="dxa" w:w="1872"/>
          </w:tcPr>
          <w:p>
            <w:pPr>
              <w:spacing w:after="0"/>
              <w:jc w:val="left"/>
            </w:pPr>
            <w:r>
              <w:rPr>
                <w:sz w:val="16"/>
              </w:rPr>
              <w:t>Hail</w:t>
            </w:r>
          </w:p>
        </w:tc>
        <w:tc>
          <w:tcPr>
            <w:tcW w:type="dxa" w:w="1822"/>
          </w:tcPr>
          <w:p>
            <w:pPr>
              <w:spacing w:after="0"/>
              <w:jc w:val="left"/>
            </w:pPr>
            <w:r>
              <w:rPr>
                <w:sz w:val="16"/>
              </w:rPr>
              <w:t>hail size (inches)</w:t>
            </w:r>
          </w:p>
        </w:tc>
        <w:tc>
          <w:tcPr>
            <w:tcW w:type="dxa" w:w="1269"/>
          </w:tcPr>
          <w:p>
            <w:pPr>
              <w:spacing w:after="0"/>
              <w:jc w:val="right"/>
            </w:pPr>
            <w:r>
              <w:rPr>
                <w:sz w:val="16"/>
              </w:rPr>
              <w:t>85, 1967 to 2024</w:t>
            </w:r>
          </w:p>
        </w:tc>
        <w:tc>
          <w:tcPr>
            <w:tcW w:type="dxa" w:w="1459"/>
          </w:tcPr>
          <w:p>
            <w:pPr>
              <w:spacing w:after="0"/>
              <w:jc w:val="left"/>
            </w:pPr>
            <w:r>
              <w:rPr>
                <w:sz w:val="16"/>
              </w:rPr>
              <w:t>0.75 in to 3 in (median 0.88 in); 84 with a recorded value</w:t>
            </w:r>
          </w:p>
        </w:tc>
        <w:tc>
          <w:tcPr>
            <w:tcW w:type="dxa" w:w="1685"/>
          </w:tcPr>
          <w:p>
            <w:pPr>
              <w:spacing w:after="0"/>
              <w:jc w:val="left"/>
            </w:pPr>
            <w:r>
              <w:rPr>
                <w:sz w:val="16"/>
              </w:rPr>
              <w:t>3 in hail, 2024-05-07; same size also recorded on 2024-05-07</w:t>
            </w:r>
          </w:p>
        </w:tc>
        <w:tc>
          <w:tcPr>
            <w:tcW w:type="dxa" w:w="1762"/>
          </w:tcPr>
          <w:p>
            <w:pPr>
              <w:spacing w:after="0"/>
              <w:jc w:val="left"/>
            </w:pPr>
            <w:r>
              <w:rPr>
                <w:sz w:val="16"/>
              </w:rPr>
              <w:t>Hail, 2024-05-07, $200,000 property; $0 crops (2024 dollars)</w:t>
            </w:r>
          </w:p>
        </w:tc>
        <w:tc>
          <w:tcPr>
            <w:tcW w:type="dxa" w:w="1814"/>
          </w:tcPr>
          <w:p>
            <w:pPr>
              <w:spacing w:after="0"/>
              <w:jc w:val="left"/>
            </w:pPr>
            <w:r>
              <w:rPr>
                <w:sz w:val="16"/>
              </w:rPr>
              <w:t>Event records naming member places: Albion town (20 records), Kendallville city (9 records), Avilla town (7 records), Ligonier city (7 records), Cromwell town (3 records), Rome City town (3 records), Wolcottville town (3 records).</w:t>
            </w:r>
          </w:p>
        </w:tc>
        <w:tc>
          <w:tcPr>
            <w:tcW w:type="dxa" w:w="2430"/>
          </w:tcPr>
          <w:p>
            <w:pPr>
              <w:spacing w:after="0"/>
              <w:jc w:val="left"/>
            </w:pPr>
          </w:p>
        </w:tc>
      </w:tr>
      <w:tr>
        <w:trPr>
          <w:cantSplit/>
        </w:trPr>
        <w:tc>
          <w:tcPr>
            <w:tcW w:type="dxa" w:w="1872"/>
          </w:tcPr>
          <w:p>
            <w:pPr>
              <w:spacing w:after="0"/>
              <w:jc w:val="left"/>
            </w:pPr>
            <w:r>
              <w:rPr>
                <w:sz w:val="16"/>
              </w:rPr>
              <w:t>Excessive Heat, Heat</w:t>
            </w:r>
          </w:p>
        </w:tc>
        <w:tc>
          <w:tcPr>
            <w:tcW w:type="dxa" w:w="1822"/>
          </w:tcPr>
          <w:p>
            <w:pPr>
              <w:spacing w:after="0"/>
              <w:jc w:val="left"/>
            </w:pPr>
            <w:r>
              <w:rPr>
                <w:sz w:val="16"/>
              </w:rPr>
              <w:t>heat index (narratives)</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Heat index: in event narratives only; local data required.</w:t>
            </w:r>
          </w:p>
        </w:tc>
      </w:tr>
      <w:tr>
        <w:trPr>
          <w:cantSplit/>
        </w:trPr>
        <w:tc>
          <w:tcPr>
            <w:tcW w:type="dxa" w:w="1872"/>
          </w:tcPr>
          <w:p>
            <w:pPr>
              <w:spacing w:after="0"/>
              <w:jc w:val="left"/>
            </w:pPr>
            <w:r>
              <w:rPr>
                <w:sz w:val="16"/>
              </w:rPr>
              <w:t>Hurricane, Tropical Storm, Tropical Depression</w:t>
            </w:r>
          </w:p>
        </w:tc>
        <w:tc>
          <w:tcPr>
            <w:tcW w:type="dxa" w:w="1822"/>
          </w:tcPr>
          <w:p>
            <w:pPr>
              <w:spacing w:after="0"/>
              <w:jc w:val="left"/>
            </w:pPr>
            <w:r>
              <w:rPr>
                <w:sz w:val="16"/>
              </w:rPr>
              <w:t>Saffir-Simpson</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2"/>
          </w:tcPr>
          <w:p>
            <w:pPr>
              <w:spacing w:after="0"/>
              <w:jc w:val="left"/>
            </w:pPr>
            <w:r>
              <w:rPr>
                <w:sz w:val="16"/>
              </w:rPr>
              <w:t>Ice Storm</w:t>
            </w:r>
          </w:p>
        </w:tc>
        <w:tc>
          <w:tcPr>
            <w:tcW w:type="dxa" w:w="1822"/>
          </w:tcPr>
          <w:p>
            <w:pPr>
              <w:spacing w:after="0"/>
              <w:jc w:val="left"/>
            </w:pPr>
            <w:r>
              <w:rPr>
                <w:sz w:val="16"/>
              </w:rPr>
              <w:t>Sperry-Piltz (local data)</w:t>
            </w:r>
          </w:p>
        </w:tc>
        <w:tc>
          <w:tcPr>
            <w:tcW w:type="dxa" w:w="1269"/>
          </w:tcPr>
          <w:p>
            <w:pPr>
              <w:spacing w:after="0"/>
              <w:jc w:val="right"/>
            </w:pPr>
            <w:r>
              <w:rPr>
                <w:sz w:val="16"/>
              </w:rPr>
              <w:t>4, 2002 to 2008 (4 zone-level)</w:t>
            </w:r>
          </w:p>
        </w:tc>
        <w:tc>
          <w:tcPr>
            <w:tcW w:type="dxa" w:w="1459"/>
          </w:tcPr>
          <w:p>
            <w:pPr>
              <w:spacing w:after="0"/>
              <w:jc w:val="left"/>
            </w:pPr>
          </w:p>
        </w:tc>
        <w:tc>
          <w:tcPr>
            <w:tcW w:type="dxa" w:w="1685"/>
          </w:tcPr>
          <w:p>
            <w:pPr>
              <w:spacing w:after="0"/>
              <w:jc w:val="left"/>
            </w:pPr>
            <w:r>
              <w:rPr>
                <w:sz w:val="16"/>
              </w:rPr>
              <w:t>Ice Storm, 2007-02-24, $25,000 property; $0 crops, reported for the zone (2007 dollars); NWS zone INZ008 (NOBLE), zone-level: may include parts of neighboring counties</w:t>
            </w:r>
          </w:p>
        </w:tc>
        <w:tc>
          <w:tcPr>
            <w:tcW w:type="dxa" w:w="1762"/>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430"/>
          </w:tcPr>
          <w:p>
            <w:pPr>
              <w:spacing w:after="0"/>
              <w:jc w:val="left"/>
            </w:pPr>
            <w:r>
              <w:rPr>
                <w:sz w:val="16"/>
              </w:rPr>
              <w:t>Ice thickness: in event narratives only; local data required.</w:t>
            </w:r>
          </w:p>
        </w:tc>
      </w:tr>
      <w:tr>
        <w:trPr>
          <w:cantSplit/>
        </w:trPr>
        <w:tc>
          <w:tcPr>
            <w:tcW w:type="dxa" w:w="1872"/>
          </w:tcPr>
          <w:p>
            <w:pPr>
              <w:spacing w:after="0"/>
              <w:jc w:val="left"/>
            </w:pPr>
            <w:r>
              <w:rPr>
                <w:sz w:val="16"/>
              </w:rPr>
              <w:t>Flash Flood, Flood, Lakeshore Flood</w:t>
            </w:r>
          </w:p>
        </w:tc>
        <w:tc>
          <w:tcPr>
            <w:tcW w:type="dxa" w:w="1822"/>
          </w:tcPr>
          <w:p>
            <w:pPr>
              <w:spacing w:after="0"/>
              <w:jc w:val="left"/>
            </w:pPr>
            <w:r>
              <w:rPr>
                <w:sz w:val="16"/>
              </w:rPr>
              <w:t>damage and flood days (FIRM for depth)</w:t>
            </w:r>
          </w:p>
        </w:tc>
        <w:tc>
          <w:tcPr>
            <w:tcW w:type="dxa" w:w="1269"/>
          </w:tcPr>
          <w:p>
            <w:pPr>
              <w:spacing w:after="0"/>
              <w:jc w:val="right"/>
            </w:pPr>
            <w:r>
              <w:rPr>
                <w:sz w:val="16"/>
              </w:rPr>
              <w:t>3, 2008 to 2017</w:t>
            </w:r>
          </w:p>
        </w:tc>
        <w:tc>
          <w:tcPr>
            <w:tcW w:type="dxa" w:w="1459"/>
          </w:tcPr>
          <w:p>
            <w:pPr>
              <w:spacing w:after="0"/>
              <w:jc w:val="left"/>
            </w:pPr>
          </w:p>
        </w:tc>
        <w:tc>
          <w:tcPr>
            <w:tcW w:type="dxa" w:w="1685"/>
          </w:tcPr>
          <w:p>
            <w:pPr>
              <w:spacing w:after="0"/>
              <w:jc w:val="left"/>
            </w:pPr>
            <w:r>
              <w:rPr>
                <w:sz w:val="16"/>
              </w:rPr>
              <w:t>Flood, 2009-03-10, $300,000 property; $0 crops (2009 dollars)</w:t>
            </w:r>
          </w:p>
        </w:tc>
        <w:tc>
          <w:tcPr>
            <w:tcW w:type="dxa" w:w="1762"/>
          </w:tcPr>
          <w:p>
            <w:pPr>
              <w:spacing w:after="0"/>
              <w:jc w:val="left"/>
            </w:pPr>
          </w:p>
        </w:tc>
        <w:tc>
          <w:tcPr>
            <w:tcW w:type="dxa" w:w="1814"/>
          </w:tcPr>
          <w:p>
            <w:pPr>
              <w:spacing w:after="0"/>
              <w:jc w:val="left"/>
            </w:pPr>
            <w:r>
              <w:rPr>
                <w:sz w:val="16"/>
              </w:rPr>
              <w:t>Event records naming member places: Avilla town (1 record), Cromwell town (1 record), Rome City town (1 record).</w:t>
            </w:r>
          </w:p>
        </w:tc>
        <w:tc>
          <w:tcPr>
            <w:tcW w:type="dxa" w:w="24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2"/>
          </w:tcPr>
          <w:p>
            <w:pPr>
              <w:spacing w:after="0"/>
              <w:jc w:val="left"/>
            </w:pPr>
            <w:r>
              <w:rPr>
                <w:sz w:val="16"/>
              </w:rPr>
              <w:t>Debris Flow</w:t>
            </w:r>
          </w:p>
        </w:tc>
        <w:tc>
          <w:tcPr>
            <w:tcW w:type="dxa" w:w="1822"/>
          </w:tcPr>
          <w:p>
            <w:pPr>
              <w:spacing w:after="0"/>
              <w:jc w:val="left"/>
            </w:pPr>
            <w:r>
              <w:rPr>
                <w:sz w:val="16"/>
              </w:rPr>
              <w:t>none (count and damage)</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Physical measure: in event narratives only; local data required.</w:t>
            </w:r>
          </w:p>
        </w:tc>
      </w:tr>
      <w:tr>
        <w:trPr>
          <w:cantSplit/>
        </w:trPr>
        <w:tc>
          <w:tcPr>
            <w:tcW w:type="dxa" w:w="1872"/>
          </w:tcPr>
          <w:p>
            <w:pPr>
              <w:spacing w:after="0"/>
              <w:jc w:val="left"/>
            </w:pPr>
            <w:r>
              <w:rPr>
                <w:sz w:val="16"/>
              </w:rPr>
              <w:t>Lightning</w:t>
            </w:r>
          </w:p>
        </w:tc>
        <w:tc>
          <w:tcPr>
            <w:tcW w:type="dxa" w:w="1822"/>
          </w:tcPr>
          <w:p>
            <w:pPr>
              <w:spacing w:after="0"/>
              <w:jc w:val="left"/>
            </w:pPr>
            <w:r>
              <w:rPr>
                <w:sz w:val="16"/>
              </w:rPr>
              <w:t>annualized frequency (the measure FEMA's Local Mitigation Planning Handbook names)</w:t>
            </w:r>
          </w:p>
        </w:tc>
        <w:tc>
          <w:tcPr>
            <w:tcW w:type="dxa" w:w="1269"/>
          </w:tcPr>
          <w:p>
            <w:pPr>
              <w:spacing w:after="0"/>
              <w:jc w:val="right"/>
            </w:pPr>
            <w:r>
              <w:rPr>
                <w:sz w:val="16"/>
              </w:rPr>
              <w:t>3, 2001 to 2013</w:t>
            </w:r>
          </w:p>
        </w:tc>
        <w:tc>
          <w:tcPr>
            <w:tcW w:type="dxa" w:w="1459"/>
          </w:tcPr>
          <w:p>
            <w:pPr>
              <w:spacing w:after="0"/>
              <w:jc w:val="left"/>
            </w:pPr>
          </w:p>
        </w:tc>
        <w:tc>
          <w:tcPr>
            <w:tcW w:type="dxa" w:w="1685"/>
          </w:tcPr>
          <w:p>
            <w:pPr>
              <w:spacing w:after="0"/>
              <w:jc w:val="left"/>
            </w:pPr>
            <w:r>
              <w:rPr>
                <w:sz w:val="16"/>
              </w:rPr>
              <w:t>Lightning, 2013-07-20, $20,000 property; $0 crops (2013 dollars)</w:t>
            </w:r>
          </w:p>
        </w:tc>
        <w:tc>
          <w:tcPr>
            <w:tcW w:type="dxa" w:w="1762"/>
          </w:tcPr>
          <w:p>
            <w:pPr>
              <w:spacing w:after="0"/>
              <w:jc w:val="left"/>
            </w:pPr>
          </w:p>
        </w:tc>
        <w:tc>
          <w:tcPr>
            <w:tcW w:type="dxa" w:w="1814"/>
          </w:tcPr>
          <w:p>
            <w:pPr>
              <w:spacing w:after="0"/>
              <w:jc w:val="left"/>
            </w:pPr>
            <w:r>
              <w:rPr>
                <w:sz w:val="16"/>
              </w:rPr>
              <w:t>Event records naming member places: Kendallville city (1 record), Ligonier city (1 record).</w:t>
            </w:r>
          </w:p>
        </w:tc>
        <w:tc>
          <w:tcPr>
            <w:tcW w:type="dxa" w:w="2430"/>
          </w:tcPr>
          <w:p>
            <w:pPr>
              <w:spacing w:after="0"/>
              <w:jc w:val="left"/>
            </w:pPr>
            <w:r>
              <w:rPr>
                <w:sz w:val="16"/>
              </w:rPr>
              <w:t>Storm Events lists lightning with damage or casualties; physical measure in event narratives only; local data required.</w:t>
            </w:r>
          </w:p>
        </w:tc>
      </w:tr>
      <w:tr>
        <w:trPr>
          <w:cantSplit/>
        </w:trPr>
        <w:tc>
          <w:tcPr>
            <w:tcW w:type="dxa" w:w="1872"/>
          </w:tcPr>
          <w:p>
            <w:pPr>
              <w:spacing w:after="0"/>
              <w:jc w:val="left"/>
            </w:pPr>
            <w:r>
              <w:rPr>
                <w:sz w:val="16"/>
              </w:rPr>
              <w:t>High Wind and Strong Wind (outside NRI Strong Wind definition)</w:t>
            </w:r>
          </w:p>
        </w:tc>
        <w:tc>
          <w:tcPr>
            <w:tcW w:type="dxa" w:w="1822"/>
          </w:tcPr>
          <w:p>
            <w:pPr>
              <w:spacing w:after="0"/>
              <w:jc w:val="left"/>
            </w:pPr>
            <w:r>
              <w:rPr>
                <w:sz w:val="16"/>
              </w:rPr>
              <w:t>wind speed (kt and mph)</w:t>
            </w:r>
          </w:p>
        </w:tc>
        <w:tc>
          <w:tcPr>
            <w:tcW w:type="dxa" w:w="1269"/>
          </w:tcPr>
          <w:p>
            <w:pPr>
              <w:spacing w:after="0"/>
              <w:jc w:val="right"/>
            </w:pPr>
            <w:r>
              <w:rPr>
                <w:sz w:val="16"/>
              </w:rPr>
              <w:t>13, 1996 to 2026 (13 zone-level)</w:t>
            </w:r>
          </w:p>
        </w:tc>
        <w:tc>
          <w:tcPr>
            <w:tcW w:type="dxa" w:w="1459"/>
          </w:tcPr>
          <w:p>
            <w:pPr>
              <w:spacing w:after="0"/>
              <w:jc w:val="left"/>
            </w:pPr>
            <w:r>
              <w:rPr>
                <w:sz w:val="16"/>
              </w:rPr>
              <w:t>43 kt (49 mph) to 56 kt (64 mph) (median 50 kt (58 mph)); 12 with a recorded value</w:t>
            </w:r>
          </w:p>
        </w:tc>
        <w:tc>
          <w:tcPr>
            <w:tcW w:type="dxa" w:w="1685"/>
          </w:tcPr>
          <w:p>
            <w:pPr>
              <w:spacing w:after="0"/>
              <w:jc w:val="left"/>
            </w:pPr>
            <w:r>
              <w:rPr>
                <w:sz w:val="16"/>
              </w:rPr>
              <w:t>56 kt (64 mph) measured gust, High Wind, 2003-11-12; NWS zone INZ008 (NOBLE), zone-level: may include parts of neighboring counties</w:t>
            </w:r>
          </w:p>
        </w:tc>
        <w:tc>
          <w:tcPr>
            <w:tcW w:type="dxa" w:w="1762"/>
          </w:tcPr>
          <w:p>
            <w:pPr>
              <w:spacing w:after="0"/>
              <w:jc w:val="left"/>
            </w:pPr>
            <w:r>
              <w:rPr>
                <w:sz w:val="16"/>
              </w:rPr>
              <w:t>Strong Wind, 2026-04-27, $10,000 property; $0 crops, reported for the zone (2026 dollars)</w:t>
            </w:r>
          </w:p>
        </w:tc>
        <w:tc>
          <w:tcPr>
            <w:tcW w:type="dxa" w:w="1814"/>
          </w:tcPr>
          <w:p>
            <w:pPr>
              <w:spacing w:after="0"/>
              <w:jc w:val="left"/>
            </w:pPr>
            <w:r>
              <w:rPr>
                <w:sz w:val="16"/>
              </w:rPr>
              <w:t>Zone-level records: applies countywide; national data do not locate these events within the county.</w:t>
            </w:r>
          </w:p>
        </w:tc>
        <w:tc>
          <w:tcPr>
            <w:tcW w:type="dxa" w:w="2430"/>
          </w:tcPr>
          <w:p>
            <w:pPr>
              <w:spacing w:after="0"/>
              <w:jc w:val="left"/>
            </w:pPr>
          </w:p>
        </w:tc>
      </w:tr>
      <w:tr>
        <w:trPr>
          <w:cantSplit/>
        </w:trPr>
        <w:tc>
          <w:tcPr>
            <w:tcW w:type="dxa" w:w="1872"/>
          </w:tcPr>
          <w:p>
            <w:pPr>
              <w:spacing w:after="0"/>
              <w:jc w:val="left"/>
            </w:pPr>
            <w:r>
              <w:rPr>
                <w:sz w:val="16"/>
              </w:rPr>
              <w:t>Thunderstorm Wind</w:t>
            </w:r>
          </w:p>
        </w:tc>
        <w:tc>
          <w:tcPr>
            <w:tcW w:type="dxa" w:w="1822"/>
          </w:tcPr>
          <w:p>
            <w:pPr>
              <w:spacing w:after="0"/>
              <w:jc w:val="left"/>
            </w:pPr>
            <w:r>
              <w:rPr>
                <w:sz w:val="16"/>
              </w:rPr>
              <w:t>wind speed (kt and mph)</w:t>
            </w:r>
          </w:p>
        </w:tc>
        <w:tc>
          <w:tcPr>
            <w:tcW w:type="dxa" w:w="1269"/>
          </w:tcPr>
          <w:p>
            <w:pPr>
              <w:spacing w:after="0"/>
              <w:jc w:val="right"/>
            </w:pPr>
            <w:r>
              <w:rPr>
                <w:sz w:val="16"/>
              </w:rPr>
              <w:t>198, 1956 to 2025</w:t>
            </w:r>
          </w:p>
        </w:tc>
        <w:tc>
          <w:tcPr>
            <w:tcW w:type="dxa" w:w="1459"/>
          </w:tcPr>
          <w:p>
            <w:pPr>
              <w:spacing w:after="0"/>
              <w:jc w:val="left"/>
            </w:pPr>
            <w:r>
              <w:rPr>
                <w:sz w:val="16"/>
              </w:rPr>
              <w:t>50 kt (58 mph) to 70 kt (81 mph) (median 55 kt (63 mph)); 134 with a recorded value</w:t>
            </w:r>
          </w:p>
        </w:tc>
        <w:tc>
          <w:tcPr>
            <w:tcW w:type="dxa" w:w="1685"/>
          </w:tcPr>
          <w:p>
            <w:pPr>
              <w:spacing w:after="0"/>
              <w:jc w:val="left"/>
            </w:pPr>
            <w:r>
              <w:rPr>
                <w:sz w:val="16"/>
              </w:rPr>
              <w:t>70 kt (81 mph) measured gust, Thunderstorm Wind, 2018-05-14</w:t>
            </w:r>
          </w:p>
        </w:tc>
        <w:tc>
          <w:tcPr>
            <w:tcW w:type="dxa" w:w="1762"/>
          </w:tcPr>
          <w:p>
            <w:pPr>
              <w:spacing w:after="0"/>
              <w:jc w:val="left"/>
            </w:pPr>
            <w:r>
              <w:rPr>
                <w:sz w:val="16"/>
              </w:rPr>
              <w:t>Thunderstorm Wind, 1997-05-18, $4,000,000 property; $0 crops (1997 dollars)</w:t>
            </w:r>
          </w:p>
        </w:tc>
        <w:tc>
          <w:tcPr>
            <w:tcW w:type="dxa" w:w="1814"/>
          </w:tcPr>
          <w:p>
            <w:pPr>
              <w:spacing w:after="0"/>
              <w:jc w:val="left"/>
            </w:pPr>
            <w:r>
              <w:rPr>
                <w:sz w:val="16"/>
              </w:rPr>
              <w:t>Event records naming member places: Ligonier city (21 records), Albion town (20 records), Rome City town (19 records), Kendallville city (17 records), Wolcottville town (8 records), Avilla town (3 records), Cromwell town (3 records).</w:t>
            </w:r>
          </w:p>
        </w:tc>
        <w:tc>
          <w:tcPr>
            <w:tcW w:type="dxa" w:w="2430"/>
          </w:tcPr>
          <w:p>
            <w:pPr>
              <w:spacing w:after="0"/>
              <w:jc w:val="left"/>
            </w:pPr>
          </w:p>
        </w:tc>
      </w:tr>
      <w:tr>
        <w:trPr>
          <w:cantSplit/>
        </w:trPr>
        <w:tc>
          <w:tcPr>
            <w:tcW w:type="dxa" w:w="1872"/>
          </w:tcPr>
          <w:p>
            <w:pPr>
              <w:spacing w:after="0"/>
              <w:jc w:val="left"/>
            </w:pPr>
            <w:r>
              <w:rPr>
                <w:sz w:val="16"/>
              </w:rPr>
              <w:t>Tornado</w:t>
            </w:r>
          </w:p>
        </w:tc>
        <w:tc>
          <w:tcPr>
            <w:tcW w:type="dxa" w:w="1822"/>
          </w:tcPr>
          <w:p>
            <w:pPr>
              <w:spacing w:after="0"/>
              <w:jc w:val="left"/>
            </w:pPr>
            <w:r>
              <w:rPr>
                <w:sz w:val="16"/>
              </w:rPr>
              <w:t>Enhanced Fujita (F before Feb 2007)</w:t>
            </w:r>
          </w:p>
        </w:tc>
        <w:tc>
          <w:tcPr>
            <w:tcW w:type="dxa" w:w="1269"/>
          </w:tcPr>
          <w:p>
            <w:pPr>
              <w:spacing w:after="0"/>
              <w:jc w:val="right"/>
            </w:pPr>
            <w:r>
              <w:rPr>
                <w:sz w:val="16"/>
              </w:rPr>
              <w:t>15, 1954 to 2025</w:t>
            </w:r>
          </w:p>
        </w:tc>
        <w:tc>
          <w:tcPr>
            <w:tcW w:type="dxa" w:w="1459"/>
          </w:tcPr>
          <w:p>
            <w:pPr>
              <w:spacing w:after="0"/>
              <w:jc w:val="left"/>
            </w:pPr>
            <w:r>
              <w:rPr>
                <w:sz w:val="16"/>
              </w:rPr>
              <w:t>F/EF0 to F/EF4 (median F/EF1); 15 with a recorded value</w:t>
            </w:r>
          </w:p>
        </w:tc>
        <w:tc>
          <w:tcPr>
            <w:tcW w:type="dxa" w:w="1685"/>
          </w:tcPr>
          <w:p>
            <w:pPr>
              <w:spacing w:after="0"/>
              <w:jc w:val="left"/>
            </w:pPr>
            <w:r>
              <w:rPr>
                <w:sz w:val="16"/>
              </w:rPr>
              <w:t>F4 tornado, 1974-04-03, 14.4 mi path length (records before 1996 may include the whole path; rating and listing come from the county where the tornado began), 33 yd wide, damage not recorded (pre-1996 record), 1 direct death, 24 direct injuries</w:t>
            </w:r>
          </w:p>
        </w:tc>
        <w:tc>
          <w:tcPr>
            <w:tcW w:type="dxa" w:w="1762"/>
          </w:tcPr>
          <w:p>
            <w:pPr>
              <w:spacing w:after="0"/>
              <w:jc w:val="left"/>
            </w:pPr>
            <w:r>
              <w:rPr>
                <w:sz w:val="16"/>
              </w:rPr>
              <w:t>Tornado, 1974-04-03, $25,000,000 property; crops not recorded (1974 dollars)</w:t>
            </w:r>
          </w:p>
        </w:tc>
        <w:tc>
          <w:tcPr>
            <w:tcW w:type="dxa" w:w="1814"/>
          </w:tcPr>
          <w:p>
            <w:pPr>
              <w:spacing w:after="0"/>
              <w:jc w:val="left"/>
            </w:pPr>
            <w:r>
              <w:rPr>
                <w:sz w:val="16"/>
              </w:rPr>
              <w:t>Event records naming member places: Albion town (1 record), Kendallville city (1 record).</w:t>
            </w:r>
          </w:p>
        </w:tc>
        <w:tc>
          <w:tcPr>
            <w:tcW w:type="dxa" w:w="24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2"/>
          </w:tcPr>
          <w:p>
            <w:pPr>
              <w:spacing w:after="0"/>
              <w:jc w:val="left"/>
            </w:pPr>
            <w:r>
              <w:rPr>
                <w:sz w:val="16"/>
              </w:rPr>
              <w:t>Tsunami</w:t>
            </w:r>
          </w:p>
        </w:tc>
        <w:tc>
          <w:tcPr>
            <w:tcW w:type="dxa" w:w="1822"/>
          </w:tcPr>
          <w:p>
            <w:pPr>
              <w:spacing w:after="0"/>
              <w:jc w:val="left"/>
            </w:pPr>
            <w:r>
              <w:rPr>
                <w:sz w:val="16"/>
              </w:rPr>
              <w:t>none (count and damage)</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Physical measure: in event narratives only; local data required.</w:t>
            </w:r>
          </w:p>
        </w:tc>
      </w:tr>
      <w:tr>
        <w:trPr>
          <w:cantSplit/>
        </w:trPr>
        <w:tc>
          <w:tcPr>
            <w:tcW w:type="dxa" w:w="1872"/>
          </w:tcPr>
          <w:p>
            <w:pPr>
              <w:spacing w:after="0"/>
              <w:jc w:val="left"/>
            </w:pPr>
            <w:r>
              <w:rPr>
                <w:sz w:val="16"/>
              </w:rPr>
              <w:t>Volcanic Ash, Volcanic Ashfall</w:t>
            </w:r>
          </w:p>
        </w:tc>
        <w:tc>
          <w:tcPr>
            <w:tcW w:type="dxa" w:w="1822"/>
          </w:tcPr>
          <w:p>
            <w:pPr>
              <w:spacing w:after="0"/>
              <w:jc w:val="left"/>
            </w:pPr>
            <w:r>
              <w:rPr>
                <w:sz w:val="16"/>
              </w:rPr>
              <w:t>Volcanic Explosivity Index (local data)</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Physical measure: in event narratives only; local data required.</w:t>
            </w:r>
          </w:p>
        </w:tc>
      </w:tr>
      <w:tr>
        <w:trPr>
          <w:cantSplit/>
        </w:trPr>
        <w:tc>
          <w:tcPr>
            <w:tcW w:type="dxa" w:w="1872"/>
          </w:tcPr>
          <w:p>
            <w:pPr>
              <w:spacing w:after="0"/>
              <w:jc w:val="left"/>
            </w:pPr>
            <w:r>
              <w:rPr>
                <w:sz w:val="16"/>
              </w:rPr>
              <w:t>Wildfire</w:t>
            </w:r>
          </w:p>
        </w:tc>
        <w:tc>
          <w:tcPr>
            <w:tcW w:type="dxa" w:w="1822"/>
          </w:tcPr>
          <w:p>
            <w:pPr>
              <w:spacing w:after="0"/>
              <w:jc w:val="left"/>
            </w:pPr>
            <w:r>
              <w:rPr>
                <w:sz w:val="16"/>
              </w:rPr>
              <w:t>acres burned (local data)</w:t>
            </w:r>
          </w:p>
        </w:tc>
        <w:tc>
          <w:tcPr>
            <w:tcW w:type="dxa" w:w="1269"/>
          </w:tcPr>
          <w:p>
            <w:pPr>
              <w:spacing w:after="0"/>
              <w:jc w:val="right"/>
            </w:pPr>
            <w:r>
              <w:rPr>
                <w:sz w:val="16"/>
              </w:rPr>
              <w:t>0</w:t>
            </w:r>
          </w:p>
        </w:tc>
        <w:tc>
          <w:tcPr>
            <w:tcW w:type="dxa" w:w="1459"/>
          </w:tcPr>
          <w:p>
            <w:pPr>
              <w:spacing w:after="0"/>
              <w:jc w:val="left"/>
            </w:pPr>
          </w:p>
        </w:tc>
        <w:tc>
          <w:tcPr>
            <w:tcW w:type="dxa" w:w="1685"/>
          </w:tcPr>
          <w:p>
            <w:pPr>
              <w:spacing w:after="0"/>
              <w:jc w:val="left"/>
            </w:pPr>
          </w:p>
        </w:tc>
        <w:tc>
          <w:tcPr>
            <w:tcW w:type="dxa" w:w="1762"/>
          </w:tcPr>
          <w:p>
            <w:pPr>
              <w:spacing w:after="0"/>
              <w:jc w:val="left"/>
            </w:pPr>
          </w:p>
        </w:tc>
        <w:tc>
          <w:tcPr>
            <w:tcW w:type="dxa" w:w="1814"/>
          </w:tcPr>
          <w:p>
            <w:pPr>
              <w:spacing w:after="0"/>
              <w:jc w:val="left"/>
            </w:pPr>
          </w:p>
        </w:tc>
        <w:tc>
          <w:tcPr>
            <w:tcW w:type="dxa" w:w="2430"/>
          </w:tcPr>
          <w:p>
            <w:pPr>
              <w:spacing w:after="0"/>
              <w:jc w:val="left"/>
            </w:pPr>
            <w:r>
              <w:rPr>
                <w:sz w:val="16"/>
              </w:rPr>
              <w:t>Acres burned: in event narratives only; local data required.</w:t>
            </w:r>
          </w:p>
        </w:tc>
      </w:tr>
      <w:tr>
        <w:trPr>
          <w:cantSplit/>
        </w:trPr>
        <w:tc>
          <w:tcPr>
            <w:tcW w:type="dxa" w:w="1872"/>
          </w:tcPr>
          <w:p>
            <w:pPr>
              <w:spacing w:after="0"/>
              <w:jc w:val="left"/>
            </w:pPr>
            <w:r>
              <w:rPr>
                <w:sz w:val="16"/>
              </w:rPr>
              <w:t>Winter Storm, Heavy Snow, Blizzard, Lake-Effect Snow, Winter Weather, Sleet</w:t>
            </w:r>
          </w:p>
        </w:tc>
        <w:tc>
          <w:tcPr>
            <w:tcW w:type="dxa" w:w="1822"/>
          </w:tcPr>
          <w:p>
            <w:pPr>
              <w:spacing w:after="0"/>
              <w:jc w:val="left"/>
            </w:pPr>
            <w:r>
              <w:rPr>
                <w:sz w:val="16"/>
              </w:rPr>
              <w:t>none in data (snowfall local)</w:t>
            </w:r>
          </w:p>
        </w:tc>
        <w:tc>
          <w:tcPr>
            <w:tcW w:type="dxa" w:w="1269"/>
          </w:tcPr>
          <w:p>
            <w:pPr>
              <w:spacing w:after="0"/>
              <w:jc w:val="right"/>
            </w:pPr>
            <w:r>
              <w:rPr>
                <w:sz w:val="16"/>
              </w:rPr>
              <w:t>96, 1996 to 2026 (96 zone-level)</w:t>
            </w:r>
          </w:p>
        </w:tc>
        <w:tc>
          <w:tcPr>
            <w:tcW w:type="dxa" w:w="1459"/>
          </w:tcPr>
          <w:p>
            <w:pPr>
              <w:spacing w:after="0"/>
              <w:jc w:val="left"/>
            </w:pPr>
          </w:p>
        </w:tc>
        <w:tc>
          <w:tcPr>
            <w:tcW w:type="dxa" w:w="1685"/>
          </w:tcPr>
          <w:p>
            <w:pPr>
              <w:spacing w:after="0"/>
              <w:jc w:val="left"/>
            </w:pPr>
            <w:r>
              <w:rPr>
                <w:sz w:val="16"/>
              </w:rPr>
              <w:t>No damage reported in 96 records.</w:t>
            </w:r>
          </w:p>
        </w:tc>
        <w:tc>
          <w:tcPr>
            <w:tcW w:type="dxa" w:w="1762"/>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4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5"/>
        <w:gridCol w:w="2449"/>
        <w:gridCol w:w="1952"/>
        <w:gridCol w:w="2354"/>
        <w:gridCol w:w="210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5"/>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Title</w:t>
            </w:r>
          </w:p>
        </w:tc>
        <w:tc>
          <w:tcPr>
            <w:tcW w:type="dxa" w:w="1952"/>
            <w:shd w:val="clear" w:color="auto" w:fill="E8E8E8"/>
          </w:tcPr>
          <w:p>
            <w:pPr>
              <w:spacing w:after="0"/>
              <w:jc w:val="left"/>
            </w:pPr>
            <w:r>
              <w:rPr>
                <w:b/>
                <w:sz w:val="16"/>
              </w:rPr>
              <w:t>Mapped hazard</w:t>
            </w:r>
          </w:p>
        </w:tc>
        <w:tc>
          <w:tcPr>
            <w:tcW w:type="dxa" w:w="23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0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55"/>
          </w:tcPr>
          <w:p>
            <w:pPr>
              <w:spacing w:after="0"/>
              <w:jc w:val="left"/>
            </w:pPr>
            <w:r>
              <w:rPr>
                <w:sz w:val="16"/>
              </w:rPr>
              <w:t>Emergency</w:t>
            </w:r>
          </w:p>
        </w:tc>
        <w:tc>
          <w:tcPr>
            <w:tcW w:type="dxa" w:w="2449"/>
          </w:tcPr>
          <w:p>
            <w:pPr>
              <w:spacing w:after="0"/>
              <w:jc w:val="left"/>
            </w:pPr>
            <w:r>
              <w:rPr>
                <w:sz w:val="16"/>
              </w:rPr>
              <w:t>SEVERE WINTER STORM</w:t>
            </w:r>
          </w:p>
        </w:tc>
        <w:tc>
          <w:tcPr>
            <w:tcW w:type="dxa" w:w="1952"/>
          </w:tcPr>
          <w:p>
            <w:pPr>
              <w:spacing w:after="0"/>
              <w:jc w:val="left"/>
            </w:pPr>
            <w:r>
              <w:rPr>
                <w:sz w:val="16"/>
              </w:rPr>
              <w:t>Winter Weather</w:t>
            </w:r>
          </w:p>
        </w:tc>
        <w:tc>
          <w:tcPr>
            <w:tcW w:type="dxa" w:w="2354"/>
          </w:tcPr>
          <w:p>
            <w:pPr>
              <w:spacing w:after="0"/>
              <w:jc w:val="right"/>
            </w:pPr>
            <w:r>
              <w:rPr>
                <w:sz w:val="16"/>
              </w:rPr>
              <w:t>none found</w:t>
            </w:r>
          </w:p>
        </w:tc>
        <w:tc>
          <w:tcPr>
            <w:tcW w:type="dxa" w:w="2108"/>
          </w:tcPr>
          <w:p>
            <w:pPr>
              <w:spacing w:after="0"/>
              <w:jc w:val="left"/>
            </w:pPr>
            <w:r>
              <w:rPr>
                <w:sz w:val="16"/>
              </w:rPr>
              <w:t>during plan review, check whether your last plan included it; within last 5 years</w:t>
            </w:r>
          </w:p>
        </w:tc>
        <w:tc>
          <w:tcPr>
            <w:tcW w:type="dxa" w:w="88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55"/>
          </w:tcPr>
          <w:p>
            <w:pPr>
              <w:spacing w:after="0"/>
              <w:jc w:val="left"/>
            </w:pPr>
            <w:r>
              <w:rPr>
                <w:sz w:val="16"/>
              </w:rPr>
              <w:t>Major disaster</w:t>
            </w:r>
          </w:p>
        </w:tc>
        <w:tc>
          <w:tcPr>
            <w:tcW w:type="dxa" w:w="2449"/>
          </w:tcPr>
          <w:p>
            <w:pPr>
              <w:spacing w:after="0"/>
              <w:jc w:val="left"/>
            </w:pPr>
            <w:r>
              <w:rPr>
                <w:sz w:val="16"/>
              </w:rPr>
              <w:t>COVID-19 PANDEMIC</w:t>
            </w:r>
          </w:p>
        </w:tc>
        <w:tc>
          <w:tcPr>
            <w:tcW w:type="dxa" w:w="1952"/>
          </w:tcPr>
          <w:p>
            <w:pPr>
              <w:spacing w:after="0"/>
              <w:jc w:val="left"/>
            </w:pPr>
            <w:r>
              <w:rPr>
                <w:sz w:val="16"/>
              </w:rPr>
              <w:t>Non-natural, not counted</w:t>
            </w:r>
          </w:p>
        </w:tc>
        <w:tc>
          <w:tcPr>
            <w:tcW w:type="dxa" w:w="2354"/>
          </w:tcPr>
          <w:p>
            <w:pPr>
              <w:spacing w:after="0"/>
              <w:jc w:val="right"/>
            </w:pPr>
            <w:r>
              <w:rPr>
                <w:sz w:val="16"/>
              </w:rPr>
              <w:t>$646,098.51</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55"/>
          </w:tcPr>
          <w:p>
            <w:pPr>
              <w:spacing w:after="0"/>
              <w:jc w:val="left"/>
            </w:pPr>
            <w:r>
              <w:rPr>
                <w:sz w:val="16"/>
              </w:rPr>
              <w:t>Emergency</w:t>
            </w:r>
          </w:p>
        </w:tc>
        <w:tc>
          <w:tcPr>
            <w:tcW w:type="dxa" w:w="2449"/>
          </w:tcPr>
          <w:p>
            <w:pPr>
              <w:spacing w:after="0"/>
              <w:jc w:val="left"/>
            </w:pPr>
            <w:r>
              <w:rPr>
                <w:sz w:val="16"/>
              </w:rPr>
              <w:t>COVID-19</w:t>
            </w:r>
          </w:p>
        </w:tc>
        <w:tc>
          <w:tcPr>
            <w:tcW w:type="dxa" w:w="1952"/>
          </w:tcPr>
          <w:p>
            <w:pPr>
              <w:spacing w:after="0"/>
              <w:jc w:val="left"/>
            </w:pPr>
            <w:r>
              <w:rPr>
                <w:sz w:val="16"/>
              </w:rPr>
              <w:t>Non-natural, not counted</w:t>
            </w:r>
          </w:p>
        </w:tc>
        <w:tc>
          <w:tcPr>
            <w:tcW w:type="dxa" w:w="2354"/>
          </w:tcPr>
          <w:p>
            <w:pPr>
              <w:spacing w:after="0"/>
              <w:jc w:val="right"/>
            </w:pPr>
            <w:r>
              <w:rPr>
                <w:sz w:val="16"/>
              </w:rPr>
              <w:t>none found</w:t>
            </w:r>
          </w:p>
        </w:tc>
        <w:tc>
          <w:tcPr>
            <w:tcW w:type="dxa" w:w="2108"/>
          </w:tcPr>
          <w:p>
            <w:pPr>
              <w:spacing w:after="0"/>
              <w:jc w:val="left"/>
            </w:pPr>
          </w:p>
        </w:tc>
        <w:tc>
          <w:tcPr>
            <w:tcW w:type="dxa" w:w="883"/>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55"/>
          </w:tcPr>
          <w:p>
            <w:pPr>
              <w:spacing w:after="0"/>
              <w:jc w:val="left"/>
            </w:pPr>
            <w:r>
              <w:rPr>
                <w:sz w:val="16"/>
              </w:rPr>
              <w:t>Major disaster</w:t>
            </w:r>
          </w:p>
        </w:tc>
        <w:tc>
          <w:tcPr>
            <w:tcW w:type="dxa" w:w="2449"/>
          </w:tcPr>
          <w:p>
            <w:pPr>
              <w:spacing w:after="0"/>
              <w:jc w:val="left"/>
            </w:pPr>
            <w:r>
              <w:rPr>
                <w:sz w:val="16"/>
              </w:rPr>
              <w:t>SEVERE WINTER STORM AND SNOWSTORM</w:t>
            </w:r>
          </w:p>
        </w:tc>
        <w:tc>
          <w:tcPr>
            <w:tcW w:type="dxa" w:w="1952"/>
          </w:tcPr>
          <w:p>
            <w:pPr>
              <w:spacing w:after="0"/>
              <w:jc w:val="left"/>
            </w:pPr>
            <w:r>
              <w:rPr>
                <w:sz w:val="16"/>
              </w:rPr>
              <w:t>Winter Weather</w:t>
            </w:r>
          </w:p>
        </w:tc>
        <w:tc>
          <w:tcPr>
            <w:tcW w:type="dxa" w:w="2354"/>
          </w:tcPr>
          <w:p>
            <w:pPr>
              <w:spacing w:after="0"/>
              <w:jc w:val="right"/>
            </w:pPr>
            <w:r>
              <w:rPr>
                <w:sz w:val="16"/>
              </w:rPr>
              <w:t>$106,460.78</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255"/>
          </w:tcPr>
          <w:p>
            <w:pPr>
              <w:spacing w:after="0"/>
              <w:jc w:val="left"/>
            </w:pPr>
            <w:r>
              <w:rPr>
                <w:sz w:val="16"/>
              </w:rPr>
              <w:t>Major disaster</w:t>
            </w:r>
          </w:p>
        </w:tc>
        <w:tc>
          <w:tcPr>
            <w:tcW w:type="dxa" w:w="2449"/>
          </w:tcPr>
          <w:p>
            <w:pPr>
              <w:spacing w:after="0"/>
              <w:jc w:val="left"/>
            </w:pPr>
            <w:r>
              <w:rPr>
                <w:sz w:val="16"/>
              </w:rPr>
              <w:t>SEVERE STORMS, TORNADOES, AND FLOODING</w:t>
            </w:r>
          </w:p>
        </w:tc>
        <w:tc>
          <w:tcPr>
            <w:tcW w:type="dxa" w:w="1952"/>
          </w:tcPr>
          <w:p>
            <w:pPr>
              <w:spacing w:after="0"/>
              <w:jc w:val="left"/>
            </w:pPr>
            <w:r>
              <w:rPr>
                <w:sz w:val="16"/>
              </w:rPr>
              <w:t>Inland Flooding; Tornado</w:t>
            </w:r>
          </w:p>
        </w:tc>
        <w:tc>
          <w:tcPr>
            <w:tcW w:type="dxa" w:w="2354"/>
          </w:tcPr>
          <w:p>
            <w:pPr>
              <w:spacing w:after="0"/>
              <w:jc w:val="right"/>
            </w:pPr>
            <w:r>
              <w:rPr>
                <w:sz w:val="16"/>
              </w:rPr>
              <w:t>PA not declared for this county</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255"/>
          </w:tcPr>
          <w:p>
            <w:pPr>
              <w:spacing w:after="0"/>
              <w:jc w:val="left"/>
            </w:pPr>
            <w:r>
              <w:rPr>
                <w:sz w:val="16"/>
              </w:rPr>
              <w:t>Major disaster</w:t>
            </w:r>
          </w:p>
        </w:tc>
        <w:tc>
          <w:tcPr>
            <w:tcW w:type="dxa" w:w="2449"/>
          </w:tcPr>
          <w:p>
            <w:pPr>
              <w:spacing w:after="0"/>
              <w:jc w:val="left"/>
            </w:pPr>
            <w:r>
              <w:rPr>
                <w:sz w:val="16"/>
              </w:rPr>
              <w:t>SEVERE STORMS AND FLOODING</w:t>
            </w:r>
          </w:p>
        </w:tc>
        <w:tc>
          <w:tcPr>
            <w:tcW w:type="dxa" w:w="1952"/>
          </w:tcPr>
          <w:p>
            <w:pPr>
              <w:spacing w:after="0"/>
              <w:jc w:val="left"/>
            </w:pPr>
            <w:r>
              <w:rPr>
                <w:sz w:val="16"/>
              </w:rPr>
              <w:t>Inland Flooding</w:t>
            </w:r>
          </w:p>
        </w:tc>
        <w:tc>
          <w:tcPr>
            <w:tcW w:type="dxa" w:w="2354"/>
          </w:tcPr>
          <w:p>
            <w:pPr>
              <w:spacing w:after="0"/>
              <w:jc w:val="right"/>
            </w:pPr>
            <w:r>
              <w:rPr>
                <w:sz w:val="16"/>
              </w:rPr>
              <w:t>$129,043.28</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55"/>
          </w:tcPr>
          <w:p>
            <w:pPr>
              <w:spacing w:after="0"/>
              <w:jc w:val="left"/>
            </w:pPr>
            <w:r>
              <w:rPr>
                <w:sz w:val="16"/>
              </w:rPr>
              <w:t>Emergency</w:t>
            </w:r>
          </w:p>
        </w:tc>
        <w:tc>
          <w:tcPr>
            <w:tcW w:type="dxa" w:w="2449"/>
          </w:tcPr>
          <w:p>
            <w:pPr>
              <w:spacing w:after="0"/>
              <w:jc w:val="left"/>
            </w:pPr>
            <w:r>
              <w:rPr>
                <w:sz w:val="16"/>
              </w:rPr>
              <w:t>SNOW</w:t>
            </w:r>
          </w:p>
        </w:tc>
        <w:tc>
          <w:tcPr>
            <w:tcW w:type="dxa" w:w="1952"/>
          </w:tcPr>
          <w:p>
            <w:pPr>
              <w:spacing w:after="0"/>
              <w:jc w:val="left"/>
            </w:pPr>
            <w:r>
              <w:rPr>
                <w:sz w:val="16"/>
              </w:rPr>
              <w:t>Winter Weather</w:t>
            </w:r>
          </w:p>
        </w:tc>
        <w:tc>
          <w:tcPr>
            <w:tcW w:type="dxa" w:w="2354"/>
          </w:tcPr>
          <w:p>
            <w:pPr>
              <w:spacing w:after="0"/>
              <w:jc w:val="right"/>
            </w:pPr>
            <w:r>
              <w:rPr>
                <w:sz w:val="16"/>
              </w:rPr>
              <w:t>$57,830.84</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55"/>
          </w:tcPr>
          <w:p>
            <w:pPr>
              <w:spacing w:after="0"/>
              <w:jc w:val="left"/>
            </w:pPr>
            <w:r>
              <w:rPr>
                <w:sz w:val="16"/>
              </w:rPr>
              <w:t>Emergency</w:t>
            </w:r>
          </w:p>
        </w:tc>
        <w:tc>
          <w:tcPr>
            <w:tcW w:type="dxa" w:w="2449"/>
          </w:tcPr>
          <w:p>
            <w:pPr>
              <w:spacing w:after="0"/>
              <w:jc w:val="left"/>
            </w:pPr>
            <w:r>
              <w:rPr>
                <w:sz w:val="16"/>
              </w:rPr>
              <w:t>HURRICANE KATRINA EVACUATION</w:t>
            </w:r>
          </w:p>
        </w:tc>
        <w:tc>
          <w:tcPr>
            <w:tcW w:type="dxa" w:w="1952"/>
          </w:tcPr>
          <w:p>
            <w:pPr>
              <w:spacing w:after="0"/>
              <w:jc w:val="left"/>
            </w:pPr>
            <w:r>
              <w:rPr>
                <w:sz w:val="16"/>
              </w:rPr>
              <w:t>Hurricane: evacuation support, not a local hazard event; not counted</w:t>
            </w:r>
          </w:p>
        </w:tc>
        <w:tc>
          <w:tcPr>
            <w:tcW w:type="dxa" w:w="2354"/>
          </w:tcPr>
          <w:p>
            <w:pPr>
              <w:spacing w:after="0"/>
              <w:jc w:val="right"/>
            </w:pPr>
            <w:r>
              <w:rPr>
                <w:sz w:val="16"/>
              </w:rPr>
              <w:t>none found</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55"/>
          </w:tcPr>
          <w:p>
            <w:pPr>
              <w:spacing w:after="0"/>
              <w:jc w:val="left"/>
            </w:pPr>
            <w:r>
              <w:rPr>
                <w:sz w:val="16"/>
              </w:rPr>
              <w:t>Major disaster</w:t>
            </w:r>
          </w:p>
        </w:tc>
        <w:tc>
          <w:tcPr>
            <w:tcW w:type="dxa" w:w="2449"/>
          </w:tcPr>
          <w:p>
            <w:pPr>
              <w:spacing w:after="0"/>
              <w:jc w:val="left"/>
            </w:pPr>
            <w:r>
              <w:rPr>
                <w:sz w:val="16"/>
              </w:rPr>
              <w:t>SEVERE WINTER STORMS AND FLOODING</w:t>
            </w:r>
          </w:p>
        </w:tc>
        <w:tc>
          <w:tcPr>
            <w:tcW w:type="dxa" w:w="1952"/>
          </w:tcPr>
          <w:p>
            <w:pPr>
              <w:spacing w:after="0"/>
              <w:jc w:val="left"/>
            </w:pPr>
            <w:r>
              <w:rPr>
                <w:sz w:val="16"/>
              </w:rPr>
              <w:t>Inland Flooding; Winter Weather</w:t>
            </w:r>
          </w:p>
        </w:tc>
        <w:tc>
          <w:tcPr>
            <w:tcW w:type="dxa" w:w="2354"/>
          </w:tcPr>
          <w:p>
            <w:pPr>
              <w:spacing w:after="0"/>
              <w:jc w:val="right"/>
            </w:pPr>
            <w:r>
              <w:rPr>
                <w:sz w:val="16"/>
              </w:rPr>
              <w:t>PA not declared for this county</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55"/>
          </w:tcPr>
          <w:p>
            <w:pPr>
              <w:spacing w:after="0"/>
              <w:jc w:val="left"/>
            </w:pPr>
            <w:r>
              <w:rPr>
                <w:sz w:val="16"/>
              </w:rPr>
              <w:t>Major disaster</w:t>
            </w:r>
          </w:p>
        </w:tc>
        <w:tc>
          <w:tcPr>
            <w:tcW w:type="dxa" w:w="2449"/>
          </w:tcPr>
          <w:p>
            <w:pPr>
              <w:spacing w:after="0"/>
              <w:jc w:val="left"/>
            </w:pPr>
            <w:r>
              <w:rPr>
                <w:sz w:val="16"/>
              </w:rPr>
              <w:t>SEVERE STORMS, TORNADOES, AND FLOODING</w:t>
            </w:r>
          </w:p>
        </w:tc>
        <w:tc>
          <w:tcPr>
            <w:tcW w:type="dxa" w:w="1952"/>
          </w:tcPr>
          <w:p>
            <w:pPr>
              <w:spacing w:after="0"/>
              <w:jc w:val="left"/>
            </w:pPr>
            <w:r>
              <w:rPr>
                <w:sz w:val="16"/>
              </w:rPr>
              <w:t>Inland Flooding; Tornado</w:t>
            </w:r>
          </w:p>
        </w:tc>
        <w:tc>
          <w:tcPr>
            <w:tcW w:type="dxa" w:w="2354"/>
          </w:tcPr>
          <w:p>
            <w:pPr>
              <w:spacing w:after="0"/>
              <w:jc w:val="right"/>
            </w:pPr>
            <w:r>
              <w:rPr>
                <w:sz w:val="16"/>
              </w:rPr>
              <w:t>PA not declared for this county</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55"/>
          </w:tcPr>
          <w:p>
            <w:pPr>
              <w:spacing w:after="0"/>
              <w:jc w:val="left"/>
            </w:pPr>
            <w:r>
              <w:rPr>
                <w:sz w:val="16"/>
              </w:rPr>
              <w:t>Major disaster</w:t>
            </w:r>
          </w:p>
        </w:tc>
        <w:tc>
          <w:tcPr>
            <w:tcW w:type="dxa" w:w="2449"/>
          </w:tcPr>
          <w:p>
            <w:pPr>
              <w:spacing w:after="0"/>
              <w:jc w:val="left"/>
            </w:pPr>
            <w:r>
              <w:rPr>
                <w:sz w:val="16"/>
              </w:rPr>
              <w:t>SEVERE STORMS, TORNADOES, AND FLOODING</w:t>
            </w:r>
          </w:p>
        </w:tc>
        <w:tc>
          <w:tcPr>
            <w:tcW w:type="dxa" w:w="1952"/>
          </w:tcPr>
          <w:p>
            <w:pPr>
              <w:spacing w:after="0"/>
              <w:jc w:val="left"/>
            </w:pPr>
            <w:r>
              <w:rPr>
                <w:sz w:val="16"/>
              </w:rPr>
              <w:t>Inland Flooding; Tornado</w:t>
            </w:r>
          </w:p>
        </w:tc>
        <w:tc>
          <w:tcPr>
            <w:tcW w:type="dxa" w:w="2354"/>
          </w:tcPr>
          <w:p>
            <w:pPr>
              <w:spacing w:after="0"/>
              <w:jc w:val="right"/>
            </w:pPr>
            <w:r>
              <w:rPr>
                <w:sz w:val="16"/>
              </w:rPr>
              <w:t>PA not declared for this county</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255"/>
          </w:tcPr>
          <w:p>
            <w:pPr>
              <w:spacing w:after="0"/>
              <w:jc w:val="left"/>
            </w:pPr>
            <w:r>
              <w:rPr>
                <w:sz w:val="16"/>
              </w:rPr>
              <w:t>Emergency</w:t>
            </w:r>
          </w:p>
        </w:tc>
        <w:tc>
          <w:tcPr>
            <w:tcW w:type="dxa" w:w="2449"/>
          </w:tcPr>
          <w:p>
            <w:pPr>
              <w:spacing w:after="0"/>
              <w:jc w:val="left"/>
            </w:pPr>
            <w:r>
              <w:rPr>
                <w:sz w:val="16"/>
              </w:rPr>
              <w:t>SNOW</w:t>
            </w:r>
          </w:p>
        </w:tc>
        <w:tc>
          <w:tcPr>
            <w:tcW w:type="dxa" w:w="1952"/>
          </w:tcPr>
          <w:p>
            <w:pPr>
              <w:spacing w:after="0"/>
              <w:jc w:val="left"/>
            </w:pPr>
            <w:r>
              <w:rPr>
                <w:sz w:val="16"/>
              </w:rPr>
              <w:t>Winter Weather</w:t>
            </w:r>
          </w:p>
        </w:tc>
        <w:tc>
          <w:tcPr>
            <w:tcW w:type="dxa" w:w="2354"/>
          </w:tcPr>
          <w:p>
            <w:pPr>
              <w:spacing w:after="0"/>
              <w:jc w:val="right"/>
            </w:pPr>
            <w:r>
              <w:rPr>
                <w:sz w:val="16"/>
              </w:rPr>
              <w:t>$44,792.25</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55"/>
          </w:tcPr>
          <w:p>
            <w:pPr>
              <w:spacing w:after="0"/>
              <w:jc w:val="left"/>
            </w:pPr>
            <w:r>
              <w:rPr>
                <w:sz w:val="16"/>
              </w:rPr>
              <w:t>Emergency</w:t>
            </w:r>
          </w:p>
        </w:tc>
        <w:tc>
          <w:tcPr>
            <w:tcW w:type="dxa" w:w="2449"/>
          </w:tcPr>
          <w:p>
            <w:pPr>
              <w:spacing w:after="0"/>
              <w:jc w:val="left"/>
            </w:pPr>
            <w:r>
              <w:rPr>
                <w:sz w:val="16"/>
              </w:rPr>
              <w:t>IN-WINTER STORM 12/23/98</w:t>
            </w:r>
          </w:p>
        </w:tc>
        <w:tc>
          <w:tcPr>
            <w:tcW w:type="dxa" w:w="1952"/>
          </w:tcPr>
          <w:p>
            <w:pPr>
              <w:spacing w:after="0"/>
              <w:jc w:val="left"/>
            </w:pPr>
            <w:r>
              <w:rPr>
                <w:sz w:val="16"/>
              </w:rPr>
              <w:t>Winter Weather</w:t>
            </w:r>
          </w:p>
        </w:tc>
        <w:tc>
          <w:tcPr>
            <w:tcW w:type="dxa" w:w="2354"/>
          </w:tcPr>
          <w:p>
            <w:pPr>
              <w:spacing w:after="0"/>
              <w:jc w:val="right"/>
            </w:pPr>
            <w:r>
              <w:rPr>
                <w:sz w:val="16"/>
              </w:rPr>
              <w:t>$39,380.88</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255"/>
          </w:tcPr>
          <w:p>
            <w:pPr>
              <w:spacing w:after="0"/>
              <w:jc w:val="left"/>
            </w:pPr>
            <w:r>
              <w:rPr>
                <w:sz w:val="16"/>
              </w:rPr>
              <w:t>Major disaster</w:t>
            </w:r>
          </w:p>
        </w:tc>
        <w:tc>
          <w:tcPr>
            <w:tcW w:type="dxa" w:w="2449"/>
          </w:tcPr>
          <w:p>
            <w:pPr>
              <w:spacing w:after="0"/>
              <w:jc w:val="left"/>
            </w:pPr>
            <w:r>
              <w:rPr>
                <w:sz w:val="16"/>
              </w:rPr>
              <w:t>SEVERE STORMS, TORNADOES &amp; FLOODING</w:t>
            </w:r>
          </w:p>
        </w:tc>
        <w:tc>
          <w:tcPr>
            <w:tcW w:type="dxa" w:w="1952"/>
          </w:tcPr>
          <w:p>
            <w:pPr>
              <w:spacing w:after="0"/>
              <w:jc w:val="left"/>
            </w:pPr>
            <w:r>
              <w:rPr>
                <w:sz w:val="16"/>
              </w:rPr>
              <w:t>Inland Flooding; Tornado</w:t>
            </w:r>
          </w:p>
        </w:tc>
        <w:tc>
          <w:tcPr>
            <w:tcW w:type="dxa" w:w="2354"/>
          </w:tcPr>
          <w:p>
            <w:pPr>
              <w:spacing w:after="0"/>
              <w:jc w:val="right"/>
            </w:pPr>
            <w:r>
              <w:rPr>
                <w:sz w:val="16"/>
              </w:rPr>
              <w:t>none found</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55"/>
          </w:tcPr>
          <w:p>
            <w:pPr>
              <w:spacing w:after="0"/>
              <w:jc w:val="left"/>
            </w:pPr>
            <w:r>
              <w:rPr>
                <w:sz w:val="16"/>
              </w:rPr>
              <w:t>Major disaster</w:t>
            </w:r>
          </w:p>
        </w:tc>
        <w:tc>
          <w:tcPr>
            <w:tcW w:type="dxa" w:w="2449"/>
          </w:tcPr>
          <w:p>
            <w:pPr>
              <w:spacing w:after="0"/>
              <w:jc w:val="left"/>
            </w:pPr>
            <w:r>
              <w:rPr>
                <w:sz w:val="16"/>
              </w:rPr>
              <w:t>SEVERE STORMS &amp; FLOODING</w:t>
            </w:r>
          </w:p>
        </w:tc>
        <w:tc>
          <w:tcPr>
            <w:tcW w:type="dxa" w:w="1952"/>
          </w:tcPr>
          <w:p>
            <w:pPr>
              <w:spacing w:after="0"/>
              <w:jc w:val="left"/>
            </w:pPr>
            <w:r>
              <w:rPr>
                <w:sz w:val="16"/>
              </w:rPr>
              <w:t>Inland Flooding</w:t>
            </w:r>
          </w:p>
        </w:tc>
        <w:tc>
          <w:tcPr>
            <w:tcW w:type="dxa" w:w="2354"/>
          </w:tcPr>
          <w:p>
            <w:pPr>
              <w:spacing w:after="0"/>
              <w:jc w:val="right"/>
            </w:pPr>
            <w:r>
              <w:rPr>
                <w:sz w:val="16"/>
              </w:rPr>
              <w:t>PA not declared for this county</w:t>
            </w:r>
          </w:p>
        </w:tc>
        <w:tc>
          <w:tcPr>
            <w:tcW w:type="dxa" w:w="210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55"/>
          </w:tcPr>
          <w:p>
            <w:pPr>
              <w:spacing w:after="0"/>
              <w:jc w:val="left"/>
            </w:pPr>
            <w:r>
              <w:rPr>
                <w:sz w:val="16"/>
              </w:rPr>
              <w:t>Major disaster</w:t>
            </w:r>
          </w:p>
        </w:tc>
        <w:tc>
          <w:tcPr>
            <w:tcW w:type="dxa" w:w="2449"/>
          </w:tcPr>
          <w:p>
            <w:pPr>
              <w:spacing w:after="0"/>
              <w:jc w:val="left"/>
            </w:pPr>
            <w:r>
              <w:rPr>
                <w:sz w:val="16"/>
              </w:rPr>
              <w:t>TORNADOES</w:t>
            </w:r>
          </w:p>
        </w:tc>
        <w:tc>
          <w:tcPr>
            <w:tcW w:type="dxa" w:w="1952"/>
          </w:tcPr>
          <w:p>
            <w:pPr>
              <w:spacing w:after="0"/>
              <w:jc w:val="left"/>
            </w:pPr>
            <w:r>
              <w:rPr>
                <w:sz w:val="16"/>
              </w:rPr>
              <w:t>Tornado</w:t>
            </w:r>
          </w:p>
        </w:tc>
        <w:tc>
          <w:tcPr>
            <w:tcW w:type="dxa" w:w="2354"/>
          </w:tcPr>
          <w:p>
            <w:pPr>
              <w:spacing w:after="0"/>
              <w:jc w:val="right"/>
            </w:pPr>
            <w:r>
              <w:rPr>
                <w:sz w:val="16"/>
              </w:rPr>
              <w:t>none found</w:t>
            </w:r>
          </w:p>
        </w:tc>
        <w:tc>
          <w:tcPr>
            <w:tcW w:type="dxa" w:w="2108"/>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44"/>
        <w:gridCol w:w="2667"/>
        <w:gridCol w:w="1044"/>
        <w:gridCol w:w="1665"/>
        <w:gridCol w:w="1512"/>
        <w:gridCol w:w="26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44"/>
            <w:shd w:val="clear" w:color="auto" w:fill="E8E8E8"/>
          </w:tcPr>
          <w:p>
            <w:pPr>
              <w:spacing w:after="0"/>
              <w:jc w:val="left"/>
            </w:pPr>
            <w:r>
              <w:rPr>
                <w:b/>
                <w:sz w:val="16"/>
              </w:rPr>
              <w:t>Magnitude or extent</w:t>
            </w:r>
          </w:p>
        </w:tc>
        <w:tc>
          <w:tcPr>
            <w:tcW w:type="dxa" w:w="2667"/>
            <w:shd w:val="clear" w:color="auto" w:fill="E8E8E8"/>
          </w:tcPr>
          <w:p>
            <w:pPr>
              <w:spacing w:after="0"/>
              <w:jc w:val="left"/>
            </w:pPr>
            <w:r>
              <w:rPr>
                <w:b/>
                <w:sz w:val="16"/>
              </w:rPr>
              <w:t>Damage</w:t>
            </w:r>
          </w:p>
          <w:p>
            <w:pPr>
              <w:spacing w:after="0"/>
              <w:jc w:val="left"/>
            </w:pPr>
            <w:r>
              <w:rPr>
                <w:i/>
                <w:color w:val="555555"/>
                <w:sz w:val="14"/>
              </w:rPr>
              <w:t>nominal dollars</w:t>
            </w:r>
          </w:p>
        </w:tc>
        <w:tc>
          <w:tcPr>
            <w:tcW w:type="dxa" w:w="10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5"/>
            <w:shd w:val="clear" w:color="auto" w:fill="E8E8E8"/>
          </w:tcPr>
          <w:p>
            <w:pPr>
              <w:spacing w:after="0"/>
              <w:jc w:val="left"/>
            </w:pPr>
            <w:r>
              <w:rPr>
                <w:b/>
                <w:sz w:val="16"/>
              </w:rPr>
              <w:t>Location</w:t>
            </w:r>
          </w:p>
        </w:tc>
        <w:tc>
          <w:tcPr>
            <w:tcW w:type="dxa" w:w="1512"/>
            <w:shd w:val="clear" w:color="auto" w:fill="E8E8E8"/>
          </w:tcPr>
          <w:p>
            <w:pPr>
              <w:spacing w:after="0"/>
              <w:jc w:val="left"/>
            </w:pPr>
            <w:r>
              <w:rPr>
                <w:b/>
                <w:sz w:val="16"/>
              </w:rPr>
              <w:t>Flags</w:t>
            </w:r>
          </w:p>
        </w:tc>
        <w:tc>
          <w:tcPr>
            <w:tcW w:type="dxa" w:w="26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215"/>
          </w:tcPr>
          <w:p>
            <w:pPr>
              <w:spacing w:after="0"/>
              <w:jc w:val="left"/>
            </w:pPr>
            <w:r>
              <w:rPr>
                <w:sz w:val="16"/>
              </w:rPr>
              <w:t>Strong Wind</w:t>
            </w:r>
          </w:p>
        </w:tc>
        <w:tc>
          <w:tcPr>
            <w:tcW w:type="dxa" w:w="2344"/>
          </w:tcPr>
          <w:p>
            <w:pPr>
              <w:spacing w:after="0"/>
              <w:jc w:val="left"/>
            </w:pPr>
            <w:r>
              <w:rPr>
                <w:sz w:val="16"/>
              </w:rPr>
              <w:t>43 kt (49 mph) estimated gust</w:t>
            </w:r>
          </w:p>
        </w:tc>
        <w:tc>
          <w:tcPr>
            <w:tcW w:type="dxa" w:w="2667"/>
          </w:tcPr>
          <w:p>
            <w:pPr>
              <w:spacing w:after="0"/>
              <w:jc w:val="left"/>
            </w:pPr>
            <w:r>
              <w:rPr>
                <w:sz w:val="16"/>
              </w:rPr>
              <w:t>$10,000 property; $0 crops, reported for the zone (2026 dollars)</w:t>
            </w:r>
          </w:p>
        </w:tc>
        <w:tc>
          <w:tcPr>
            <w:tcW w:type="dxa" w:w="1044"/>
          </w:tcPr>
          <w:p>
            <w:pPr>
              <w:spacing w:after="0"/>
              <w:jc w:val="right"/>
            </w:pPr>
            <w:r>
              <w:rPr>
                <w:sz w:val="16"/>
              </w:rPr>
              <w:t>0, 0</w:t>
            </w:r>
          </w:p>
        </w:tc>
        <w:tc>
          <w:tcPr>
            <w:tcW w:type="dxa" w:w="1665"/>
          </w:tcPr>
          <w:p>
            <w:pPr>
              <w:spacing w:after="0"/>
              <w:jc w:val="left"/>
            </w:pPr>
            <w:r>
              <w:rPr>
                <w:sz w:val="16"/>
              </w:rPr>
              <w:t>NWS zone INZ008 (NOBLE), zone-level: may include parts of neighboring counties</w:t>
            </w:r>
          </w:p>
        </w:tc>
        <w:tc>
          <w:tcPr>
            <w:tcW w:type="dxa" w:w="1512"/>
          </w:tcPr>
          <w:p>
            <w:pPr>
              <w:spacing w:after="0"/>
              <w:jc w:val="left"/>
            </w:pPr>
            <w:r>
              <w:rPr>
                <w:sz w:val="16"/>
              </w:rPr>
              <w:t>during plan review, check whether your last plan included it; within last 5 years</w:t>
            </w:r>
          </w:p>
        </w:tc>
        <w:tc>
          <w:tcPr>
            <w:tcW w:type="dxa" w:w="262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2024-05-07</w:t>
            </w:r>
          </w:p>
        </w:tc>
        <w:tc>
          <w:tcPr>
            <w:tcW w:type="dxa" w:w="1215"/>
          </w:tcPr>
          <w:p>
            <w:pPr>
              <w:spacing w:after="0"/>
              <w:jc w:val="left"/>
            </w:pPr>
            <w:r>
              <w:rPr>
                <w:sz w:val="16"/>
              </w:rPr>
              <w:t>Hail</w:t>
            </w:r>
          </w:p>
        </w:tc>
        <w:tc>
          <w:tcPr>
            <w:tcW w:type="dxa" w:w="2344"/>
          </w:tcPr>
          <w:p>
            <w:pPr>
              <w:spacing w:after="0"/>
              <w:jc w:val="left"/>
            </w:pPr>
            <w:r>
              <w:rPr>
                <w:sz w:val="16"/>
              </w:rPr>
              <w:t>3 in</w:t>
            </w:r>
          </w:p>
        </w:tc>
        <w:tc>
          <w:tcPr>
            <w:tcW w:type="dxa" w:w="2667"/>
          </w:tcPr>
          <w:p>
            <w:pPr>
              <w:spacing w:after="0"/>
              <w:jc w:val="left"/>
            </w:pPr>
            <w:r>
              <w:rPr>
                <w:sz w:val="16"/>
              </w:rPr>
              <w:t>$30,000 property; $0 crops (2024 dollars)</w:t>
            </w:r>
          </w:p>
        </w:tc>
        <w:tc>
          <w:tcPr>
            <w:tcW w:type="dxa" w:w="1044"/>
          </w:tcPr>
          <w:p>
            <w:pPr>
              <w:spacing w:after="0"/>
              <w:jc w:val="right"/>
            </w:pPr>
            <w:r>
              <w:rPr>
                <w:sz w:val="16"/>
              </w:rPr>
              <w:t>0, 0</w:t>
            </w:r>
          </w:p>
        </w:tc>
        <w:tc>
          <w:tcPr>
            <w:tcW w:type="dxa" w:w="1665"/>
          </w:tcPr>
          <w:p>
            <w:pPr>
              <w:spacing w:after="0"/>
              <w:jc w:val="left"/>
            </w:pPr>
            <w:r>
              <w:rPr>
                <w:sz w:val="16"/>
              </w:rPr>
              <w:t>KENDALLVILLE</w:t>
            </w:r>
          </w:p>
        </w:tc>
        <w:tc>
          <w:tcPr>
            <w:tcW w:type="dxa" w:w="1512"/>
          </w:tcPr>
          <w:p>
            <w:pPr>
              <w:spacing w:after="0"/>
              <w:jc w:val="left"/>
            </w:pPr>
            <w:r>
              <w:rPr>
                <w:sz w:val="16"/>
              </w:rPr>
              <w:t>within last 5 years</w:t>
            </w:r>
          </w:p>
        </w:tc>
        <w:tc>
          <w:tcPr>
            <w:tcW w:type="dxa" w:w="2628"/>
          </w:tcPr>
          <w:p>
            <w:pPr>
              <w:spacing w:after="0"/>
              <w:jc w:val="left"/>
            </w:pPr>
            <w:r>
              <w:rPr>
                <w:sz w:val="16"/>
              </w:rPr>
              <w:t>B1-c worst recorded: Hail</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2344"/>
          </w:tcPr>
          <w:p>
            <w:pPr>
              <w:spacing w:after="0"/>
              <w:jc w:val="left"/>
            </w:pPr>
          </w:p>
        </w:tc>
        <w:tc>
          <w:tcPr>
            <w:tcW w:type="dxa" w:w="2667"/>
          </w:tcPr>
          <w:p>
            <w:pPr>
              <w:spacing w:after="0"/>
              <w:jc w:val="left"/>
            </w:pPr>
            <w:r>
              <w:rPr>
                <w:sz w:val="16"/>
              </w:rPr>
              <w:t>$0 property; $0 crops, reported for the zone (2019 dollars)</w:t>
            </w:r>
          </w:p>
        </w:tc>
        <w:tc>
          <w:tcPr>
            <w:tcW w:type="dxa" w:w="1044"/>
          </w:tcPr>
          <w:p>
            <w:pPr>
              <w:spacing w:after="0"/>
              <w:jc w:val="right"/>
            </w:pPr>
            <w:r>
              <w:rPr>
                <w:sz w:val="16"/>
              </w:rPr>
              <w:t>0, 0</w:t>
            </w:r>
          </w:p>
        </w:tc>
        <w:tc>
          <w:tcPr>
            <w:tcW w:type="dxa" w:w="1665"/>
          </w:tcPr>
          <w:p>
            <w:pPr>
              <w:spacing w:after="0"/>
              <w:jc w:val="left"/>
            </w:pPr>
            <w:r>
              <w:rPr>
                <w:sz w:val="16"/>
              </w:rPr>
              <w:t>NWS zone INZ008 (NOBLE), zone-level: may include parts of neighboring counties</w:t>
            </w:r>
          </w:p>
        </w:tc>
        <w:tc>
          <w:tcPr>
            <w:tcW w:type="dxa" w:w="1512"/>
          </w:tcPr>
          <w:p>
            <w:pPr>
              <w:spacing w:after="0"/>
              <w:jc w:val="left"/>
            </w:pPr>
          </w:p>
        </w:tc>
        <w:tc>
          <w:tcPr>
            <w:tcW w:type="dxa" w:w="26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2018-05-14</w:t>
            </w:r>
          </w:p>
        </w:tc>
        <w:tc>
          <w:tcPr>
            <w:tcW w:type="dxa" w:w="1215"/>
          </w:tcPr>
          <w:p>
            <w:pPr>
              <w:spacing w:after="0"/>
              <w:jc w:val="left"/>
            </w:pPr>
            <w:r>
              <w:rPr>
                <w:sz w:val="16"/>
              </w:rPr>
              <w:t>Thunderstorm Wind</w:t>
            </w:r>
          </w:p>
        </w:tc>
        <w:tc>
          <w:tcPr>
            <w:tcW w:type="dxa" w:w="2344"/>
          </w:tcPr>
          <w:p>
            <w:pPr>
              <w:spacing w:after="0"/>
              <w:jc w:val="left"/>
            </w:pPr>
            <w:r>
              <w:rPr>
                <w:sz w:val="16"/>
              </w:rPr>
              <w:t>70 kt (81 mph) measured gust</w:t>
            </w:r>
          </w:p>
        </w:tc>
        <w:tc>
          <w:tcPr>
            <w:tcW w:type="dxa" w:w="2667"/>
          </w:tcPr>
          <w:p>
            <w:pPr>
              <w:spacing w:after="0"/>
              <w:jc w:val="left"/>
            </w:pPr>
            <w:r>
              <w:rPr>
                <w:sz w:val="16"/>
              </w:rPr>
              <w:t>$0 property; $0 crops (2018 dollars)</w:t>
            </w:r>
          </w:p>
        </w:tc>
        <w:tc>
          <w:tcPr>
            <w:tcW w:type="dxa" w:w="1044"/>
          </w:tcPr>
          <w:p>
            <w:pPr>
              <w:spacing w:after="0"/>
              <w:jc w:val="right"/>
            </w:pPr>
            <w:r>
              <w:rPr>
                <w:sz w:val="16"/>
              </w:rPr>
              <w:t>0, 0</w:t>
            </w:r>
          </w:p>
        </w:tc>
        <w:tc>
          <w:tcPr>
            <w:tcW w:type="dxa" w:w="1665"/>
          </w:tcPr>
          <w:p>
            <w:pPr>
              <w:spacing w:after="0"/>
              <w:jc w:val="left"/>
            </w:pPr>
            <w:r>
              <w:rPr>
                <w:sz w:val="16"/>
              </w:rPr>
              <w:t>LIGONIER</w:t>
            </w:r>
          </w:p>
        </w:tc>
        <w:tc>
          <w:tcPr>
            <w:tcW w:type="dxa" w:w="1512"/>
          </w:tcPr>
          <w:p>
            <w:pPr>
              <w:spacing w:after="0"/>
              <w:jc w:val="left"/>
            </w:pPr>
          </w:p>
        </w:tc>
        <w:tc>
          <w:tcPr>
            <w:tcW w:type="dxa" w:w="2628"/>
          </w:tcPr>
          <w:p>
            <w:pPr>
              <w:spacing w:after="0"/>
              <w:jc w:val="left"/>
            </w:pPr>
            <w:r>
              <w:rPr>
                <w:sz w:val="16"/>
              </w:rPr>
              <w:t>B1-c worst recorded: Thunderstorm Wind</w:t>
            </w:r>
          </w:p>
        </w:tc>
      </w:tr>
      <w:tr>
        <w:trPr>
          <w:cantSplit/>
        </w:trPr>
        <w:tc>
          <w:tcPr>
            <w:tcW w:type="dxa" w:w="1037"/>
          </w:tcPr>
          <w:p>
            <w:pPr>
              <w:spacing w:after="0"/>
              <w:jc w:val="left"/>
            </w:pPr>
            <w:r>
              <w:rPr>
                <w:sz w:val="16"/>
              </w:rPr>
              <w:t>2013-07-20</w:t>
            </w:r>
          </w:p>
        </w:tc>
        <w:tc>
          <w:tcPr>
            <w:tcW w:type="dxa" w:w="1215"/>
          </w:tcPr>
          <w:p>
            <w:pPr>
              <w:spacing w:after="0"/>
              <w:jc w:val="left"/>
            </w:pPr>
            <w:r>
              <w:rPr>
                <w:sz w:val="16"/>
              </w:rPr>
              <w:t>Lightning</w:t>
            </w:r>
          </w:p>
        </w:tc>
        <w:tc>
          <w:tcPr>
            <w:tcW w:type="dxa" w:w="2344"/>
          </w:tcPr>
          <w:p>
            <w:pPr>
              <w:spacing w:after="0"/>
              <w:jc w:val="left"/>
            </w:pPr>
          </w:p>
        </w:tc>
        <w:tc>
          <w:tcPr>
            <w:tcW w:type="dxa" w:w="2667"/>
          </w:tcPr>
          <w:p>
            <w:pPr>
              <w:spacing w:after="0"/>
              <w:jc w:val="left"/>
            </w:pPr>
            <w:r>
              <w:rPr>
                <w:sz w:val="16"/>
              </w:rPr>
              <w:t>$20,000 property; $0 crops (2013 dollars)</w:t>
            </w:r>
          </w:p>
        </w:tc>
        <w:tc>
          <w:tcPr>
            <w:tcW w:type="dxa" w:w="1044"/>
          </w:tcPr>
          <w:p>
            <w:pPr>
              <w:spacing w:after="0"/>
              <w:jc w:val="right"/>
            </w:pPr>
            <w:r>
              <w:rPr>
                <w:sz w:val="16"/>
              </w:rPr>
              <w:t>0, 0</w:t>
            </w:r>
          </w:p>
        </w:tc>
        <w:tc>
          <w:tcPr>
            <w:tcW w:type="dxa" w:w="1665"/>
          </w:tcPr>
          <w:p>
            <w:pPr>
              <w:spacing w:after="0"/>
              <w:jc w:val="left"/>
            </w:pPr>
            <w:r>
              <w:rPr>
                <w:sz w:val="16"/>
              </w:rPr>
              <w:t>LAOTTO</w:t>
            </w:r>
          </w:p>
        </w:tc>
        <w:tc>
          <w:tcPr>
            <w:tcW w:type="dxa" w:w="1512"/>
          </w:tcPr>
          <w:p>
            <w:pPr>
              <w:spacing w:after="0"/>
              <w:jc w:val="left"/>
            </w:pPr>
          </w:p>
        </w:tc>
        <w:tc>
          <w:tcPr>
            <w:tcW w:type="dxa" w:w="2628"/>
          </w:tcPr>
          <w:p>
            <w:pPr>
              <w:spacing w:after="0"/>
              <w:jc w:val="left"/>
            </w:pPr>
            <w:r>
              <w:rPr>
                <w:sz w:val="16"/>
              </w:rPr>
              <w:t>B1-c worst recorded: Lightning</w:t>
            </w:r>
          </w:p>
        </w:tc>
      </w:tr>
      <w:tr>
        <w:trPr>
          <w:cantSplit/>
        </w:trPr>
        <w:tc>
          <w:tcPr>
            <w:tcW w:type="dxa" w:w="1037"/>
          </w:tcPr>
          <w:p>
            <w:pPr>
              <w:spacing w:after="0"/>
              <w:jc w:val="left"/>
            </w:pPr>
            <w:r>
              <w:rPr>
                <w:sz w:val="16"/>
              </w:rPr>
              <w:t>2009-03-10</w:t>
            </w:r>
          </w:p>
        </w:tc>
        <w:tc>
          <w:tcPr>
            <w:tcW w:type="dxa" w:w="1215"/>
          </w:tcPr>
          <w:p>
            <w:pPr>
              <w:spacing w:after="0"/>
              <w:jc w:val="left"/>
            </w:pPr>
            <w:r>
              <w:rPr>
                <w:sz w:val="16"/>
              </w:rPr>
              <w:t>Flood</w:t>
            </w:r>
          </w:p>
        </w:tc>
        <w:tc>
          <w:tcPr>
            <w:tcW w:type="dxa" w:w="2344"/>
          </w:tcPr>
          <w:p>
            <w:pPr>
              <w:spacing w:after="0"/>
              <w:jc w:val="left"/>
            </w:pPr>
          </w:p>
        </w:tc>
        <w:tc>
          <w:tcPr>
            <w:tcW w:type="dxa" w:w="2667"/>
          </w:tcPr>
          <w:p>
            <w:pPr>
              <w:spacing w:after="0"/>
              <w:jc w:val="left"/>
            </w:pPr>
            <w:r>
              <w:rPr>
                <w:sz w:val="16"/>
              </w:rPr>
              <w:t>$300,000 property; $0 crops (2009 dollars)</w:t>
            </w:r>
          </w:p>
        </w:tc>
        <w:tc>
          <w:tcPr>
            <w:tcW w:type="dxa" w:w="1044"/>
          </w:tcPr>
          <w:p>
            <w:pPr>
              <w:spacing w:after="0"/>
              <w:jc w:val="right"/>
            </w:pPr>
            <w:r>
              <w:rPr>
                <w:sz w:val="16"/>
              </w:rPr>
              <w:t>0, 0</w:t>
            </w:r>
          </w:p>
        </w:tc>
        <w:tc>
          <w:tcPr>
            <w:tcW w:type="dxa" w:w="1665"/>
          </w:tcPr>
          <w:p>
            <w:pPr>
              <w:spacing w:after="0"/>
              <w:jc w:val="left"/>
            </w:pPr>
            <w:r>
              <w:rPr>
                <w:sz w:val="16"/>
              </w:rPr>
              <w:t>WAKEFIELD VLG to AVILLA</w:t>
            </w:r>
          </w:p>
        </w:tc>
        <w:tc>
          <w:tcPr>
            <w:tcW w:type="dxa" w:w="1512"/>
          </w:tcPr>
          <w:p>
            <w:pPr>
              <w:spacing w:after="0"/>
              <w:jc w:val="left"/>
            </w:pPr>
          </w:p>
        </w:tc>
        <w:tc>
          <w:tcPr>
            <w:tcW w:type="dxa" w:w="26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344"/>
          </w:tcPr>
          <w:p>
            <w:pPr>
              <w:spacing w:after="0"/>
              <w:jc w:val="left"/>
            </w:pPr>
          </w:p>
        </w:tc>
        <w:tc>
          <w:tcPr>
            <w:tcW w:type="dxa" w:w="2667"/>
          </w:tcPr>
          <w:p>
            <w:pPr>
              <w:spacing w:after="0"/>
              <w:jc w:val="left"/>
            </w:pPr>
            <w:r>
              <w:rPr>
                <w:sz w:val="16"/>
              </w:rPr>
              <w:t>$25,000 property; $0 crops, reported for the zone (2007 dollars)</w:t>
            </w:r>
          </w:p>
        </w:tc>
        <w:tc>
          <w:tcPr>
            <w:tcW w:type="dxa" w:w="1044"/>
          </w:tcPr>
          <w:p>
            <w:pPr>
              <w:spacing w:after="0"/>
              <w:jc w:val="right"/>
            </w:pPr>
            <w:r>
              <w:rPr>
                <w:sz w:val="16"/>
              </w:rPr>
              <w:t>0, 0</w:t>
            </w:r>
          </w:p>
        </w:tc>
        <w:tc>
          <w:tcPr>
            <w:tcW w:type="dxa" w:w="1665"/>
          </w:tcPr>
          <w:p>
            <w:pPr>
              <w:spacing w:after="0"/>
              <w:jc w:val="left"/>
            </w:pPr>
            <w:r>
              <w:rPr>
                <w:sz w:val="16"/>
              </w:rPr>
              <w:t>NWS zone INZ008 (NOBLE), zone-level: may include parts of neighboring counties</w:t>
            </w:r>
          </w:p>
        </w:tc>
        <w:tc>
          <w:tcPr>
            <w:tcW w:type="dxa" w:w="1512"/>
          </w:tcPr>
          <w:p>
            <w:pPr>
              <w:spacing w:after="0"/>
              <w:jc w:val="left"/>
            </w:pPr>
          </w:p>
        </w:tc>
        <w:tc>
          <w:tcPr>
            <w:tcW w:type="dxa" w:w="2628"/>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2344"/>
          </w:tcPr>
          <w:p>
            <w:pPr>
              <w:spacing w:after="0"/>
              <w:jc w:val="left"/>
            </w:pPr>
            <w:r>
              <w:rPr>
                <w:sz w:val="16"/>
              </w:rPr>
              <w:t>56 kt (64 mph) measured gust</w:t>
            </w:r>
          </w:p>
        </w:tc>
        <w:tc>
          <w:tcPr>
            <w:tcW w:type="dxa" w:w="2667"/>
          </w:tcPr>
          <w:p>
            <w:pPr>
              <w:spacing w:after="0"/>
              <w:jc w:val="left"/>
            </w:pPr>
            <w:r>
              <w:rPr>
                <w:sz w:val="16"/>
              </w:rPr>
              <w:t>$0 property; crops not reported, reported for the zone (2003 dollars)</w:t>
            </w:r>
          </w:p>
        </w:tc>
        <w:tc>
          <w:tcPr>
            <w:tcW w:type="dxa" w:w="1044"/>
          </w:tcPr>
          <w:p>
            <w:pPr>
              <w:spacing w:after="0"/>
              <w:jc w:val="right"/>
            </w:pPr>
            <w:r>
              <w:rPr>
                <w:sz w:val="16"/>
              </w:rPr>
              <w:t>0, 0</w:t>
            </w:r>
          </w:p>
        </w:tc>
        <w:tc>
          <w:tcPr>
            <w:tcW w:type="dxa" w:w="1665"/>
          </w:tcPr>
          <w:p>
            <w:pPr>
              <w:spacing w:after="0"/>
              <w:jc w:val="left"/>
            </w:pPr>
            <w:r>
              <w:rPr>
                <w:sz w:val="16"/>
              </w:rPr>
              <w:t>NWS zone INZ008 (NOBLE), zone-level: may include parts of neighboring counties</w:t>
            </w:r>
          </w:p>
        </w:tc>
        <w:tc>
          <w:tcPr>
            <w:tcW w:type="dxa" w:w="1512"/>
          </w:tcPr>
          <w:p>
            <w:pPr>
              <w:spacing w:after="0"/>
              <w:jc w:val="left"/>
            </w:pPr>
          </w:p>
        </w:tc>
        <w:tc>
          <w:tcPr>
            <w:tcW w:type="dxa" w:w="26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1997-05-18</w:t>
            </w:r>
          </w:p>
        </w:tc>
        <w:tc>
          <w:tcPr>
            <w:tcW w:type="dxa" w:w="1215"/>
          </w:tcPr>
          <w:p>
            <w:pPr>
              <w:spacing w:after="0"/>
              <w:jc w:val="left"/>
            </w:pPr>
            <w:r>
              <w:rPr>
                <w:sz w:val="16"/>
              </w:rPr>
              <w:t>Thunderstorm Wind</w:t>
            </w:r>
          </w:p>
        </w:tc>
        <w:tc>
          <w:tcPr>
            <w:tcW w:type="dxa" w:w="2344"/>
          </w:tcPr>
          <w:p>
            <w:pPr>
              <w:spacing w:after="0"/>
              <w:jc w:val="left"/>
            </w:pPr>
            <w:r>
              <w:rPr>
                <w:sz w:val="16"/>
              </w:rPr>
              <w:t>speed not recorded</w:t>
            </w:r>
          </w:p>
        </w:tc>
        <w:tc>
          <w:tcPr>
            <w:tcW w:type="dxa" w:w="2667"/>
          </w:tcPr>
          <w:p>
            <w:pPr>
              <w:spacing w:after="0"/>
              <w:jc w:val="left"/>
            </w:pPr>
            <w:r>
              <w:rPr>
                <w:sz w:val="16"/>
              </w:rPr>
              <w:t>$4,000,000 property; $0 crops (1997 dollars)</w:t>
            </w:r>
          </w:p>
        </w:tc>
        <w:tc>
          <w:tcPr>
            <w:tcW w:type="dxa" w:w="1044"/>
          </w:tcPr>
          <w:p>
            <w:pPr>
              <w:spacing w:after="0"/>
              <w:jc w:val="right"/>
            </w:pPr>
            <w:r>
              <w:rPr>
                <w:sz w:val="16"/>
              </w:rPr>
              <w:t>0, 0</w:t>
            </w:r>
          </w:p>
        </w:tc>
        <w:tc>
          <w:tcPr>
            <w:tcW w:type="dxa" w:w="1665"/>
          </w:tcPr>
          <w:p>
            <w:pPr>
              <w:spacing w:after="0"/>
              <w:jc w:val="left"/>
            </w:pPr>
            <w:r>
              <w:rPr>
                <w:sz w:val="16"/>
              </w:rPr>
              <w:t>NEAR LIGONIER to NEAR KENDALLVILLE</w:t>
            </w:r>
          </w:p>
        </w:tc>
        <w:tc>
          <w:tcPr>
            <w:tcW w:type="dxa" w:w="1512"/>
          </w:tcPr>
          <w:p>
            <w:pPr>
              <w:spacing w:after="0"/>
              <w:jc w:val="left"/>
            </w:pPr>
          </w:p>
        </w:tc>
        <w:tc>
          <w:tcPr>
            <w:tcW w:type="dxa" w:w="2628"/>
          </w:tcPr>
          <w:p>
            <w:pPr>
              <w:spacing w:after="0"/>
              <w:jc w:val="left"/>
            </w:pPr>
            <w:r>
              <w:rPr>
                <w:sz w:val="16"/>
              </w:rPr>
              <w:t>B1-c most damaging: Thunderstorm Wind</w:t>
            </w:r>
          </w:p>
        </w:tc>
      </w:tr>
      <w:tr>
        <w:trPr>
          <w:cantSplit/>
        </w:trPr>
        <w:tc>
          <w:tcPr>
            <w:tcW w:type="dxa" w:w="1037"/>
          </w:tcPr>
          <w:p>
            <w:pPr>
              <w:spacing w:after="0"/>
              <w:jc w:val="left"/>
            </w:pPr>
            <w:r>
              <w:rPr>
                <w:sz w:val="16"/>
              </w:rPr>
              <w:t>1992-07-14</w:t>
            </w:r>
          </w:p>
        </w:tc>
        <w:tc>
          <w:tcPr>
            <w:tcW w:type="dxa" w:w="1215"/>
          </w:tcPr>
          <w:p>
            <w:pPr>
              <w:spacing w:after="0"/>
              <w:jc w:val="left"/>
            </w:pPr>
            <w:r>
              <w:rPr>
                <w:sz w:val="16"/>
              </w:rPr>
              <w:t>Tornado</w:t>
            </w:r>
          </w:p>
        </w:tc>
        <w:tc>
          <w:tcPr>
            <w:tcW w:type="dxa" w:w="2344"/>
          </w:tcPr>
          <w:p>
            <w:pPr>
              <w:spacing w:after="0"/>
              <w:jc w:val="left"/>
            </w:pPr>
            <w:r>
              <w:rPr>
                <w:sz w:val="16"/>
              </w:rPr>
              <w:t>F2, 4 mi path length (records before 1996 may include the whole path; rating and listing come from the county where the tornado began), 150 yd wide</w:t>
            </w:r>
          </w:p>
        </w:tc>
        <w:tc>
          <w:tcPr>
            <w:tcW w:type="dxa" w:w="2667"/>
          </w:tcPr>
          <w:p>
            <w:pPr>
              <w:spacing w:after="0"/>
              <w:jc w:val="left"/>
            </w:pPr>
            <w:r>
              <w:rPr>
                <w:sz w:val="16"/>
              </w:rPr>
              <w:t>$25,000,000 property; crops not recorded (1992 dollars)</w:t>
            </w:r>
          </w:p>
        </w:tc>
        <w:tc>
          <w:tcPr>
            <w:tcW w:type="dxa" w:w="1044"/>
          </w:tcPr>
          <w:p>
            <w:pPr>
              <w:spacing w:after="0"/>
              <w:jc w:val="right"/>
            </w:pPr>
            <w:r>
              <w:rPr>
                <w:sz w:val="16"/>
              </w:rPr>
              <w:t>0, 28</w:t>
            </w:r>
          </w:p>
        </w:tc>
        <w:tc>
          <w:tcPr>
            <w:tcW w:type="dxa" w:w="1665"/>
          </w:tcPr>
          <w:p>
            <w:pPr>
              <w:spacing w:after="0"/>
              <w:jc w:val="left"/>
            </w:pPr>
            <w:r>
              <w:rPr>
                <w:sz w:val="16"/>
              </w:rPr>
              <w:t>location not recorded</w:t>
            </w:r>
          </w:p>
        </w:tc>
        <w:tc>
          <w:tcPr>
            <w:tcW w:type="dxa" w:w="1512"/>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344"/>
          </w:tcPr>
          <w:p>
            <w:pPr>
              <w:spacing w:after="0"/>
              <w:jc w:val="left"/>
            </w:pPr>
            <w:r>
              <w:rPr>
                <w:sz w:val="16"/>
              </w:rPr>
              <w:t>F3, 11.4 mi path length (records before 1996 may include the whole path; rating and listing come from the county where the tornado began), 150 yd wide</w:t>
            </w:r>
          </w:p>
        </w:tc>
        <w:tc>
          <w:tcPr>
            <w:tcW w:type="dxa" w:w="2667"/>
          </w:tcPr>
          <w:p>
            <w:pPr>
              <w:spacing w:after="0"/>
              <w:jc w:val="left"/>
            </w:pPr>
            <w:r>
              <w:rPr>
                <w:sz w:val="16"/>
              </w:rPr>
              <w:t>$25,000,000 property; crops not recorded (1974 dollars)</w:t>
            </w:r>
          </w:p>
        </w:tc>
        <w:tc>
          <w:tcPr>
            <w:tcW w:type="dxa" w:w="1044"/>
          </w:tcPr>
          <w:p>
            <w:pPr>
              <w:spacing w:after="0"/>
              <w:jc w:val="right"/>
            </w:pPr>
            <w:r>
              <w:rPr>
                <w:sz w:val="16"/>
              </w:rPr>
              <w:t>3, 38</w:t>
            </w:r>
          </w:p>
        </w:tc>
        <w:tc>
          <w:tcPr>
            <w:tcW w:type="dxa" w:w="1665"/>
          </w:tcPr>
          <w:p>
            <w:pPr>
              <w:spacing w:after="0"/>
              <w:jc w:val="left"/>
            </w:pPr>
            <w:r>
              <w:rPr>
                <w:sz w:val="16"/>
              </w:rPr>
              <w:t>location not recorded</w:t>
            </w:r>
          </w:p>
        </w:tc>
        <w:tc>
          <w:tcPr>
            <w:tcW w:type="dxa" w:w="1512"/>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344"/>
          </w:tcPr>
          <w:p>
            <w:pPr>
              <w:spacing w:after="0"/>
              <w:jc w:val="left"/>
            </w:pPr>
            <w:r>
              <w:rPr>
                <w:sz w:val="16"/>
              </w:rPr>
              <w:t>F4, 14.4 mi path length (records before 1996 may include the whole path; rating and listing come from the county where the tornado began), 33 yd wide</w:t>
            </w:r>
          </w:p>
        </w:tc>
        <w:tc>
          <w:tcPr>
            <w:tcW w:type="dxa" w:w="2667"/>
          </w:tcPr>
          <w:p>
            <w:pPr>
              <w:spacing w:after="0"/>
              <w:jc w:val="left"/>
            </w:pPr>
            <w:r>
              <w:rPr>
                <w:sz w:val="16"/>
              </w:rPr>
              <w:t>damage not recorded (pre-1996 record)</w:t>
            </w:r>
          </w:p>
        </w:tc>
        <w:tc>
          <w:tcPr>
            <w:tcW w:type="dxa" w:w="1044"/>
          </w:tcPr>
          <w:p>
            <w:pPr>
              <w:spacing w:after="0"/>
              <w:jc w:val="right"/>
            </w:pPr>
            <w:r>
              <w:rPr>
                <w:sz w:val="16"/>
              </w:rPr>
              <w:t>1, 24</w:t>
            </w:r>
          </w:p>
        </w:tc>
        <w:tc>
          <w:tcPr>
            <w:tcW w:type="dxa" w:w="1665"/>
          </w:tcPr>
          <w:p>
            <w:pPr>
              <w:spacing w:after="0"/>
              <w:jc w:val="left"/>
            </w:pPr>
            <w:r>
              <w:rPr>
                <w:sz w:val="16"/>
              </w:rPr>
              <w:t>location not recorded</w:t>
            </w:r>
          </w:p>
        </w:tc>
        <w:tc>
          <w:tcPr>
            <w:tcW w:type="dxa" w:w="1512"/>
          </w:tcPr>
          <w:p>
            <w:pPr>
              <w:spacing w:after="0"/>
              <w:jc w:val="left"/>
            </w:pPr>
          </w:p>
        </w:tc>
        <w:tc>
          <w:tcPr>
            <w:tcW w:type="dxa" w:w="26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3.58</w:t>
            </w:r>
          </w:p>
        </w:tc>
        <w:tc>
          <w:tcPr>
            <w:tcW w:type="dxa" w:w="1453"/>
          </w:tcPr>
          <w:p>
            <w:pPr>
              <w:spacing w:after="0"/>
              <w:jc w:val="left"/>
            </w:pPr>
            <w:r>
              <w:rPr>
                <w:sz w:val="16"/>
              </w:rPr>
              <w:t>event-days per year</w:t>
            </w:r>
          </w:p>
        </w:tc>
        <w:tc>
          <w:tcPr>
            <w:tcW w:type="dxa" w:w="1576"/>
          </w:tcPr>
          <w:p>
            <w:pPr>
              <w:spacing w:after="0"/>
              <w:jc w:val="left"/>
            </w:pPr>
            <w:r>
              <w:rPr>
                <w:sz w:val="16"/>
              </w:rPr>
              <w:t>about 3.58 days per year</w:t>
            </w:r>
          </w:p>
        </w:tc>
        <w:tc>
          <w:tcPr>
            <w:tcW w:type="dxa" w:w="1037"/>
          </w:tcPr>
          <w:p>
            <w:pPr>
              <w:spacing w:after="0"/>
              <w:jc w:val="left"/>
            </w:pPr>
            <w:r>
              <w:rPr>
                <w:sz w:val="16"/>
              </w:rPr>
              <w:t>Likely</w:t>
            </w:r>
          </w:p>
        </w:tc>
        <w:tc>
          <w:tcPr>
            <w:tcW w:type="dxa" w:w="1715"/>
          </w:tcPr>
          <w:p>
            <w:pPr>
              <w:spacing w:after="0"/>
              <w:jc w:val="left"/>
            </w:pPr>
            <w:r>
              <w:rPr>
                <w:sz w:val="16"/>
              </w:rPr>
              <w:t>event-days in 5 of 30 years, 1996 to 2025 (16.7%)</w:t>
            </w:r>
          </w:p>
        </w:tc>
        <w:tc>
          <w:tcPr>
            <w:tcW w:type="dxa" w:w="1522"/>
          </w:tcPr>
          <w:p>
            <w:pPr>
              <w:spacing w:after="0"/>
              <w:jc w:val="right"/>
            </w:pPr>
            <w:r>
              <w:rPr>
                <w:sz w:val="16"/>
              </w:rPr>
              <w:t>68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3.58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1.94</w:t>
            </w:r>
          </w:p>
        </w:tc>
        <w:tc>
          <w:tcPr>
            <w:tcW w:type="dxa" w:w="1453"/>
          </w:tcPr>
          <w:p>
            <w:pPr>
              <w:spacing w:after="0"/>
              <w:jc w:val="left"/>
            </w:pPr>
            <w:r>
              <w:rPr>
                <w:sz w:val="16"/>
              </w:rPr>
              <w:t>event-days per year</w:t>
            </w:r>
          </w:p>
        </w:tc>
        <w:tc>
          <w:tcPr>
            <w:tcW w:type="dxa" w:w="1576"/>
          </w:tcPr>
          <w:p>
            <w:pPr>
              <w:spacing w:after="0"/>
              <w:jc w:val="left"/>
            </w:pPr>
            <w:r>
              <w:rPr>
                <w:sz w:val="16"/>
              </w:rPr>
              <w:t>about 1.94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49</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0.00125</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3.36</w:t>
            </w:r>
          </w:p>
        </w:tc>
        <w:tc>
          <w:tcPr>
            <w:tcW w:type="dxa" w:w="1453"/>
          </w:tcPr>
          <w:p>
            <w:pPr>
              <w:spacing w:after="0"/>
              <w:jc w:val="left"/>
            </w:pPr>
            <w:r>
              <w:rPr>
                <w:sz w:val="16"/>
              </w:rPr>
              <w:t>events per year</w:t>
            </w:r>
          </w:p>
        </w:tc>
        <w:tc>
          <w:tcPr>
            <w:tcW w:type="dxa" w:w="1576"/>
          </w:tcPr>
          <w:p>
            <w:pPr>
              <w:spacing w:after="0"/>
              <w:jc w:val="left"/>
            </w:pPr>
            <w:r>
              <w:rPr>
                <w:sz w:val="16"/>
              </w:rPr>
              <w:t>about 3.36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127.7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4.47</w:t>
            </w:r>
          </w:p>
        </w:tc>
        <w:tc>
          <w:tcPr>
            <w:tcW w:type="dxa" w:w="1453"/>
          </w:tcPr>
          <w:p>
            <w:pPr>
              <w:spacing w:after="0"/>
              <w:jc w:val="left"/>
            </w:pPr>
            <w:r>
              <w:rPr>
                <w:sz w:val="16"/>
              </w:rPr>
              <w:t>event-days per year</w:t>
            </w:r>
          </w:p>
        </w:tc>
        <w:tc>
          <w:tcPr>
            <w:tcW w:type="dxa" w:w="1576"/>
          </w:tcPr>
          <w:p>
            <w:pPr>
              <w:spacing w:after="0"/>
              <w:jc w:val="left"/>
            </w:pPr>
            <w:r>
              <w:rPr>
                <w:sz w:val="16"/>
              </w:rPr>
              <w:t>about 4.47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72</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0.0133</w:t>
            </w:r>
          </w:p>
        </w:tc>
        <w:tc>
          <w:tcPr>
            <w:tcW w:type="dxa" w:w="1453"/>
          </w:tcPr>
          <w:p>
            <w:pPr>
              <w:spacing w:after="0"/>
              <w:jc w:val="left"/>
            </w:pPr>
            <w:r>
              <w:rPr>
                <w:sz w:val="16"/>
              </w:rPr>
              <w:t>events per year</w:t>
            </w:r>
          </w:p>
        </w:tc>
        <w:tc>
          <w:tcPr>
            <w:tcW w:type="dxa" w:w="1576"/>
          </w:tcPr>
          <w:p>
            <w:pPr>
              <w:spacing w:after="0"/>
              <w:jc w:val="left"/>
            </w:pPr>
            <w:r>
              <w:rPr>
                <w:sz w:val="16"/>
              </w:rPr>
              <w:t>about 1 in 75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6</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1.43</w:t>
            </w:r>
          </w:p>
        </w:tc>
        <w:tc>
          <w:tcPr>
            <w:tcW w:type="dxa" w:w="1453"/>
          </w:tcPr>
          <w:p>
            <w:pPr>
              <w:spacing w:after="0"/>
              <w:jc w:val="left"/>
            </w:pPr>
            <w:r>
              <w:rPr>
                <w:sz w:val="16"/>
              </w:rPr>
              <w:t>event-days per year</w:t>
            </w:r>
          </w:p>
        </w:tc>
        <w:tc>
          <w:tcPr>
            <w:tcW w:type="dxa" w:w="1576"/>
          </w:tcPr>
          <w:p>
            <w:pPr>
              <w:spacing w:after="0"/>
              <w:jc w:val="left"/>
            </w:pPr>
            <w:r>
              <w:rPr>
                <w:sz w:val="16"/>
              </w:rPr>
              <w:t>about 1.43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97</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NRI gives about 1.43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0.107</w:t>
            </w:r>
          </w:p>
        </w:tc>
        <w:tc>
          <w:tcPr>
            <w:tcW w:type="dxa" w:w="1453"/>
          </w:tcPr>
          <w:p>
            <w:pPr>
              <w:spacing w:after="0"/>
              <w:jc w:val="left"/>
            </w:pPr>
            <w:r>
              <w:rPr>
                <w:sz w:val="16"/>
              </w:rPr>
              <w:t>event-days per year</w:t>
            </w:r>
          </w:p>
        </w:tc>
        <w:tc>
          <w:tcPr>
            <w:tcW w:type="dxa" w:w="1576"/>
          </w:tcPr>
          <w:p>
            <w:pPr>
              <w:spacing w:after="0"/>
              <w:jc w:val="left"/>
            </w:pPr>
            <w:r>
              <w:rPr>
                <w:sz w:val="16"/>
              </w:rPr>
              <w:t>about 0.107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3</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0.11</w:t>
            </w:r>
          </w:p>
        </w:tc>
        <w:tc>
          <w:tcPr>
            <w:tcW w:type="dxa" w:w="1453"/>
          </w:tcPr>
          <w:p>
            <w:pPr>
              <w:spacing w:after="0"/>
              <w:jc w:val="left"/>
            </w:pPr>
            <w:r>
              <w:rPr>
                <w:sz w:val="16"/>
              </w:rPr>
              <w:t>events per year (modeled)</w:t>
            </w:r>
          </w:p>
        </w:tc>
        <w:tc>
          <w:tcPr>
            <w:tcW w:type="dxa" w:w="1576"/>
          </w:tcPr>
          <w:p>
            <w:pPr>
              <w:spacing w:after="0"/>
              <w:jc w:val="left"/>
            </w:pPr>
            <w:r>
              <w:rPr>
                <w:sz w:val="16"/>
              </w:rPr>
              <w:t>about 1 in 9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39.4</w:t>
            </w:r>
          </w:p>
        </w:tc>
        <w:tc>
          <w:tcPr>
            <w:tcW w:type="dxa" w:w="1453"/>
          </w:tcPr>
          <w:p>
            <w:pPr>
              <w:spacing w:after="0"/>
              <w:jc w:val="left"/>
            </w:pPr>
            <w:r>
              <w:rPr>
                <w:sz w:val="16"/>
              </w:rPr>
              <w:t>days per year with a strike</w:t>
            </w:r>
          </w:p>
        </w:tc>
        <w:tc>
          <w:tcPr>
            <w:tcW w:type="dxa" w:w="1576"/>
          </w:tcPr>
          <w:p>
            <w:pPr>
              <w:spacing w:after="0"/>
              <w:jc w:val="left"/>
            </w:pPr>
            <w:r>
              <w:rPr>
                <w:sz w:val="16"/>
              </w:rPr>
              <w:t>about 39.4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5.2</w:t>
            </w:r>
          </w:p>
        </w:tc>
        <w:tc>
          <w:tcPr>
            <w:tcW w:type="dxa" w:w="1453"/>
          </w:tcPr>
          <w:p>
            <w:pPr>
              <w:spacing w:after="0"/>
              <w:jc w:val="left"/>
            </w:pPr>
            <w:r>
              <w:rPr>
                <w:sz w:val="16"/>
              </w:rPr>
              <w:t>events per year</w:t>
            </w:r>
          </w:p>
        </w:tc>
        <w:tc>
          <w:tcPr>
            <w:tcW w:type="dxa" w:w="1576"/>
          </w:tcPr>
          <w:p>
            <w:pPr>
              <w:spacing w:after="0"/>
              <w:jc w:val="left"/>
            </w:pPr>
            <w:r>
              <w:rPr>
                <w:sz w:val="16"/>
              </w:rPr>
              <w:t>about 5.2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198</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0.245</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0.000013</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0.0013%</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11.9</w:t>
            </w:r>
          </w:p>
        </w:tc>
        <w:tc>
          <w:tcPr>
            <w:tcW w:type="dxa" w:w="1453"/>
          </w:tcPr>
          <w:p>
            <w:pPr>
              <w:spacing w:after="0"/>
              <w:jc w:val="left"/>
            </w:pPr>
            <w:r>
              <w:rPr>
                <w:sz w:val="16"/>
              </w:rPr>
              <w:t>event-days per year</w:t>
            </w:r>
          </w:p>
        </w:tc>
        <w:tc>
          <w:tcPr>
            <w:tcW w:type="dxa" w:w="1576"/>
          </w:tcPr>
          <w:p>
            <w:pPr>
              <w:spacing w:after="0"/>
              <w:jc w:val="left"/>
            </w:pPr>
            <w:r>
              <w:rPr>
                <w:sz w:val="16"/>
              </w:rPr>
              <w:t>about 11.9 days per year</w:t>
            </w:r>
          </w:p>
        </w:tc>
        <w:tc>
          <w:tcPr>
            <w:tcW w:type="dxa" w:w="1037"/>
          </w:tcPr>
          <w:p>
            <w:pPr>
              <w:spacing w:after="0"/>
              <w:jc w:val="left"/>
            </w:pPr>
            <w:r>
              <w:rPr>
                <w:sz w:val="16"/>
              </w:rPr>
              <w:t>Likely</w:t>
            </w:r>
          </w:p>
        </w:tc>
        <w:tc>
          <w:tcPr>
            <w:tcW w:type="dxa" w:w="1715"/>
          </w:tcPr>
          <w:p>
            <w:pPr>
              <w:spacing w:after="0"/>
              <w:jc w:val="left"/>
            </w:pPr>
            <w:r>
              <w:rPr>
                <w:sz w:val="16"/>
              </w:rPr>
              <w:t>event-days in 24 of 30 years, 1996 to 2025 (80%)</w:t>
            </w:r>
          </w:p>
        </w:tc>
        <w:tc>
          <w:tcPr>
            <w:tcW w:type="dxa" w:w="1522"/>
          </w:tcPr>
          <w:p>
            <w:pPr>
              <w:spacing w:after="0"/>
              <w:jc w:val="right"/>
            </w:pPr>
            <w:r>
              <w:rPr>
                <w:sz w:val="16"/>
              </w:rPr>
              <w:t>226</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60.2</w:t>
            </w:r>
          </w:p>
        </w:tc>
        <w:tc>
          <w:tcPr>
            <w:tcW w:type="dxa" w:w="680"/>
          </w:tcPr>
          <w:p>
            <w:pPr>
              <w:spacing w:after="0"/>
              <w:jc w:val="right"/>
            </w:pPr>
            <w:r>
              <w:rPr>
                <w:sz w:val="16"/>
              </w:rPr>
              <w:t>75.2</w:t>
            </w:r>
          </w:p>
        </w:tc>
        <w:tc>
          <w:tcPr>
            <w:tcW w:type="dxa" w:w="648"/>
          </w:tcPr>
          <w:p>
            <w:pPr>
              <w:spacing w:after="0"/>
              <w:jc w:val="right"/>
            </w:pPr>
            <w:r>
              <w:rPr>
                <w:sz w:val="16"/>
              </w:rPr>
              <w:t>81.3</w:t>
            </w:r>
          </w:p>
        </w:tc>
        <w:tc>
          <w:tcPr>
            <w:tcW w:type="dxa" w:w="3462"/>
          </w:tcPr>
          <w:p>
            <w:pPr>
              <w:spacing w:after="0"/>
              <w:jc w:val="left"/>
            </w:pPr>
            <w:r>
              <w:rPr>
                <w:sz w:val="16"/>
              </w:rPr>
              <w:t>Relatively High 4, Relatively Moderate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9 of 10</w:t>
            </w:r>
          </w:p>
        </w:tc>
        <w:tc>
          <w:tcPr>
            <w:tcW w:type="dxa" w:w="878"/>
          </w:tcPr>
          <w:p>
            <w:pPr>
              <w:spacing w:after="0"/>
              <w:jc w:val="right"/>
            </w:pPr>
            <w:r>
              <w:rPr>
                <w:sz w:val="16"/>
              </w:rPr>
              <w:t>83.3</w:t>
            </w:r>
          </w:p>
        </w:tc>
        <w:tc>
          <w:tcPr>
            <w:tcW w:type="dxa" w:w="680"/>
          </w:tcPr>
          <w:p>
            <w:pPr>
              <w:spacing w:after="0"/>
              <w:jc w:val="right"/>
            </w:pPr>
            <w:r>
              <w:rPr>
                <w:sz w:val="16"/>
              </w:rPr>
              <w:t>93.7</w:t>
            </w:r>
          </w:p>
        </w:tc>
        <w:tc>
          <w:tcPr>
            <w:tcW w:type="dxa" w:w="648"/>
          </w:tcPr>
          <w:p>
            <w:pPr>
              <w:spacing w:after="0"/>
              <w:jc w:val="right"/>
            </w:pPr>
            <w:r>
              <w:rPr>
                <w:sz w:val="16"/>
              </w:rPr>
              <w:t>96.5</w:t>
            </w:r>
          </w:p>
        </w:tc>
        <w:tc>
          <w:tcPr>
            <w:tcW w:type="dxa" w:w="3462"/>
          </w:tcPr>
          <w:p>
            <w:pPr>
              <w:spacing w:after="0"/>
              <w:jc w:val="left"/>
            </w:pPr>
            <w:r>
              <w:rPr>
                <w:sz w:val="16"/>
              </w:rPr>
              <w:t>Relatively Moderate 6, Relatively Low 3, No Rating 1</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37.1</w:t>
            </w:r>
          </w:p>
        </w:tc>
        <w:tc>
          <w:tcPr>
            <w:tcW w:type="dxa" w:w="680"/>
          </w:tcPr>
          <w:p>
            <w:pPr>
              <w:spacing w:after="0"/>
              <w:jc w:val="right"/>
            </w:pPr>
            <w:r>
              <w:rPr>
                <w:sz w:val="16"/>
              </w:rPr>
              <w:t>54.0</w:t>
            </w:r>
          </w:p>
        </w:tc>
        <w:tc>
          <w:tcPr>
            <w:tcW w:type="dxa" w:w="648"/>
          </w:tcPr>
          <w:p>
            <w:pPr>
              <w:spacing w:after="0"/>
              <w:jc w:val="right"/>
            </w:pPr>
            <w:r>
              <w:rPr>
                <w:sz w:val="16"/>
              </w:rPr>
              <w:t>63.0</w:t>
            </w:r>
          </w:p>
        </w:tc>
        <w:tc>
          <w:tcPr>
            <w:tcW w:type="dxa" w:w="3462"/>
          </w:tcPr>
          <w:p>
            <w:pPr>
              <w:spacing w:after="0"/>
              <w:jc w:val="left"/>
            </w:pPr>
            <w:r>
              <w:rPr>
                <w:sz w:val="16"/>
              </w:rPr>
              <w:t>Relatively Low 8, Very Low 2</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78.8</w:t>
            </w:r>
          </w:p>
        </w:tc>
        <w:tc>
          <w:tcPr>
            <w:tcW w:type="dxa" w:w="680"/>
          </w:tcPr>
          <w:p>
            <w:pPr>
              <w:spacing w:after="0"/>
              <w:jc w:val="right"/>
            </w:pPr>
            <w:r>
              <w:rPr>
                <w:sz w:val="16"/>
              </w:rPr>
              <w:t>87.4</w:t>
            </w:r>
          </w:p>
        </w:tc>
        <w:tc>
          <w:tcPr>
            <w:tcW w:type="dxa" w:w="648"/>
          </w:tcPr>
          <w:p>
            <w:pPr>
              <w:spacing w:after="0"/>
              <w:jc w:val="right"/>
            </w:pPr>
            <w:r>
              <w:rPr>
                <w:sz w:val="16"/>
              </w:rPr>
              <w:t>91.7</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8.7</w:t>
            </w:r>
          </w:p>
        </w:tc>
        <w:tc>
          <w:tcPr>
            <w:tcW w:type="dxa" w:w="680"/>
          </w:tcPr>
          <w:p>
            <w:pPr>
              <w:spacing w:after="0"/>
              <w:jc w:val="right"/>
            </w:pPr>
            <w:r>
              <w:rPr>
                <w:sz w:val="16"/>
              </w:rPr>
              <w:t>17.3</w:t>
            </w:r>
          </w:p>
        </w:tc>
        <w:tc>
          <w:tcPr>
            <w:tcW w:type="dxa" w:w="648"/>
          </w:tcPr>
          <w:p>
            <w:pPr>
              <w:spacing w:after="0"/>
              <w:jc w:val="right"/>
            </w:pPr>
            <w:r>
              <w:rPr>
                <w:sz w:val="16"/>
              </w:rPr>
              <w:t>24.9</w:t>
            </w:r>
          </w:p>
        </w:tc>
        <w:tc>
          <w:tcPr>
            <w:tcW w:type="dxa" w:w="3462"/>
          </w:tcPr>
          <w:p>
            <w:pPr>
              <w:spacing w:after="0"/>
              <w:jc w:val="left"/>
            </w:pPr>
            <w:r>
              <w:rPr>
                <w:sz w:val="16"/>
              </w:rPr>
              <w:t>Relatively Low 6, Very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24.4</w:t>
            </w:r>
          </w:p>
        </w:tc>
        <w:tc>
          <w:tcPr>
            <w:tcW w:type="dxa" w:w="680"/>
          </w:tcPr>
          <w:p>
            <w:pPr>
              <w:spacing w:after="0"/>
              <w:jc w:val="right"/>
            </w:pPr>
            <w:r>
              <w:rPr>
                <w:sz w:val="16"/>
              </w:rPr>
              <w:t>34.4</w:t>
            </w:r>
          </w:p>
        </w:tc>
        <w:tc>
          <w:tcPr>
            <w:tcW w:type="dxa" w:w="648"/>
          </w:tcPr>
          <w:p>
            <w:pPr>
              <w:spacing w:after="0"/>
              <w:jc w:val="right"/>
            </w:pPr>
            <w:r>
              <w:rPr>
                <w:sz w:val="16"/>
              </w:rPr>
              <w:t>44.0</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34.2</w:t>
            </w:r>
          </w:p>
        </w:tc>
        <w:tc>
          <w:tcPr>
            <w:tcW w:type="dxa" w:w="680"/>
          </w:tcPr>
          <w:p>
            <w:pPr>
              <w:spacing w:after="0"/>
              <w:jc w:val="right"/>
            </w:pPr>
            <w:r>
              <w:rPr>
                <w:sz w:val="16"/>
              </w:rPr>
              <w:t>50.2</w:t>
            </w:r>
          </w:p>
        </w:tc>
        <w:tc>
          <w:tcPr>
            <w:tcW w:type="dxa" w:w="648"/>
          </w:tcPr>
          <w:p>
            <w:pPr>
              <w:spacing w:after="0"/>
              <w:jc w:val="right"/>
            </w:pPr>
            <w:r>
              <w:rPr>
                <w:sz w:val="16"/>
              </w:rPr>
              <w:t>61.4</w:t>
            </w:r>
          </w:p>
        </w:tc>
        <w:tc>
          <w:tcPr>
            <w:tcW w:type="dxa" w:w="3462"/>
          </w:tcPr>
          <w:p>
            <w:pPr>
              <w:spacing w:after="0"/>
              <w:jc w:val="left"/>
            </w:pPr>
            <w:r>
              <w:rPr>
                <w:sz w:val="16"/>
              </w:rPr>
              <w:t>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19.0</w:t>
            </w:r>
          </w:p>
        </w:tc>
        <w:tc>
          <w:tcPr>
            <w:tcW w:type="dxa" w:w="680"/>
          </w:tcPr>
          <w:p>
            <w:pPr>
              <w:spacing w:after="0"/>
              <w:jc w:val="right"/>
            </w:pPr>
            <w:r>
              <w:rPr>
                <w:sz w:val="16"/>
              </w:rPr>
              <w:t>61.6</w:t>
            </w:r>
          </w:p>
        </w:tc>
        <w:tc>
          <w:tcPr>
            <w:tcW w:type="dxa" w:w="648"/>
          </w:tcPr>
          <w:p>
            <w:pPr>
              <w:spacing w:after="0"/>
              <w:jc w:val="right"/>
            </w:pPr>
            <w:r>
              <w:rPr>
                <w:sz w:val="16"/>
              </w:rPr>
              <w:t>76.7</w:t>
            </w:r>
          </w:p>
        </w:tc>
        <w:tc>
          <w:tcPr>
            <w:tcW w:type="dxa" w:w="3462"/>
          </w:tcPr>
          <w:p>
            <w:pPr>
              <w:spacing w:after="0"/>
              <w:jc w:val="left"/>
            </w:pPr>
            <w:r>
              <w:rPr>
                <w:sz w:val="16"/>
              </w:rPr>
              <w:t>Relatively Moderate 6, Relatively Low 4</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37.7</w:t>
            </w:r>
          </w:p>
        </w:tc>
        <w:tc>
          <w:tcPr>
            <w:tcW w:type="dxa" w:w="680"/>
          </w:tcPr>
          <w:p>
            <w:pPr>
              <w:spacing w:after="0"/>
              <w:jc w:val="right"/>
            </w:pPr>
            <w:r>
              <w:rPr>
                <w:sz w:val="16"/>
              </w:rPr>
              <w:t>87.1</w:t>
            </w:r>
          </w:p>
        </w:tc>
        <w:tc>
          <w:tcPr>
            <w:tcW w:type="dxa" w:w="648"/>
          </w:tcPr>
          <w:p>
            <w:pPr>
              <w:spacing w:after="0"/>
              <w:jc w:val="right"/>
            </w:pPr>
            <w:r>
              <w:rPr>
                <w:sz w:val="16"/>
              </w:rPr>
              <w:t>89.9</w:t>
            </w:r>
          </w:p>
        </w:tc>
        <w:tc>
          <w:tcPr>
            <w:tcW w:type="dxa" w:w="3462"/>
          </w:tcPr>
          <w:p>
            <w:pPr>
              <w:spacing w:after="0"/>
              <w:jc w:val="left"/>
            </w:pPr>
            <w:r>
              <w:rPr>
                <w:sz w:val="16"/>
              </w:rPr>
              <w:t>Relatively Low 7, Very Low 3</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49.6</w:t>
            </w:r>
          </w:p>
        </w:tc>
        <w:tc>
          <w:tcPr>
            <w:tcW w:type="dxa" w:w="680"/>
          </w:tcPr>
          <w:p>
            <w:pPr>
              <w:spacing w:after="0"/>
              <w:jc w:val="right"/>
            </w:pPr>
            <w:r>
              <w:rPr>
                <w:sz w:val="16"/>
              </w:rPr>
              <w:t>69.0</w:t>
            </w:r>
          </w:p>
        </w:tc>
        <w:tc>
          <w:tcPr>
            <w:tcW w:type="dxa" w:w="648"/>
          </w:tcPr>
          <w:p>
            <w:pPr>
              <w:spacing w:after="0"/>
              <w:jc w:val="right"/>
            </w:pPr>
            <w:r>
              <w:rPr>
                <w:sz w:val="16"/>
              </w:rPr>
              <w:t>78.4</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87.6</w:t>
            </w:r>
          </w:p>
        </w:tc>
        <w:tc>
          <w:tcPr>
            <w:tcW w:type="dxa" w:w="680"/>
          </w:tcPr>
          <w:p>
            <w:pPr>
              <w:spacing w:after="0"/>
              <w:jc w:val="right"/>
            </w:pPr>
            <w:r>
              <w:rPr>
                <w:sz w:val="16"/>
              </w:rPr>
              <w:t>95.0</w:t>
            </w:r>
          </w:p>
        </w:tc>
        <w:tc>
          <w:tcPr>
            <w:tcW w:type="dxa" w:w="648"/>
          </w:tcPr>
          <w:p>
            <w:pPr>
              <w:spacing w:after="0"/>
              <w:jc w:val="right"/>
            </w:pPr>
            <w:r>
              <w:rPr>
                <w:sz w:val="16"/>
              </w:rPr>
              <w:t>97.0</w:t>
            </w:r>
          </w:p>
        </w:tc>
        <w:tc>
          <w:tcPr>
            <w:tcW w:type="dxa" w:w="3462"/>
          </w:tcPr>
          <w:p>
            <w:pPr>
              <w:spacing w:after="0"/>
              <w:jc w:val="left"/>
            </w:pPr>
            <w:r>
              <w:rPr>
                <w:sz w:val="16"/>
              </w:rPr>
              <w:t>Very High 3, Relatively High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70.4</w:t>
            </w:r>
          </w:p>
        </w:tc>
        <w:tc>
          <w:tcPr>
            <w:tcW w:type="dxa" w:w="680"/>
          </w:tcPr>
          <w:p>
            <w:pPr>
              <w:spacing w:after="0"/>
              <w:jc w:val="right"/>
            </w:pPr>
            <w:r>
              <w:rPr>
                <w:sz w:val="16"/>
              </w:rPr>
              <w:t>86.2</w:t>
            </w:r>
          </w:p>
        </w:tc>
        <w:tc>
          <w:tcPr>
            <w:tcW w:type="dxa" w:w="648"/>
          </w:tcPr>
          <w:p>
            <w:pPr>
              <w:spacing w:after="0"/>
              <w:jc w:val="right"/>
            </w:pPr>
            <w:r>
              <w:rPr>
                <w:sz w:val="16"/>
              </w:rPr>
              <w:t>93.9</w:t>
            </w:r>
          </w:p>
        </w:tc>
        <w:tc>
          <w:tcPr>
            <w:tcW w:type="dxa" w:w="3462"/>
          </w:tcPr>
          <w:p>
            <w:pPr>
              <w:spacing w:after="0"/>
              <w:jc w:val="left"/>
            </w:pPr>
            <w:r>
              <w:rPr>
                <w:sz w:val="16"/>
              </w:rPr>
              <w:t>Very High 1, Relatively High 7, Relatively Moderate 2</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35.7</w:t>
            </w:r>
          </w:p>
        </w:tc>
        <w:tc>
          <w:tcPr>
            <w:tcW w:type="dxa" w:w="680"/>
          </w:tcPr>
          <w:p>
            <w:pPr>
              <w:spacing w:after="0"/>
              <w:jc w:val="right"/>
            </w:pPr>
            <w:r>
              <w:rPr>
                <w:sz w:val="16"/>
              </w:rPr>
              <w:t>61.9</w:t>
            </w:r>
          </w:p>
        </w:tc>
        <w:tc>
          <w:tcPr>
            <w:tcW w:type="dxa" w:w="648"/>
          </w:tcPr>
          <w:p>
            <w:pPr>
              <w:spacing w:after="0"/>
              <w:jc w:val="right"/>
            </w:pPr>
            <w:r>
              <w:rPr>
                <w:sz w:val="16"/>
              </w:rPr>
              <w:t>66.7</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52.1</w:t>
            </w:r>
          </w:p>
        </w:tc>
        <w:tc>
          <w:tcPr>
            <w:tcW w:type="dxa" w:w="680"/>
          </w:tcPr>
          <w:p>
            <w:pPr>
              <w:spacing w:after="0"/>
              <w:jc w:val="right"/>
            </w:pPr>
            <w:r>
              <w:rPr>
                <w:sz w:val="16"/>
              </w:rPr>
              <w:t>66.5</w:t>
            </w:r>
          </w:p>
        </w:tc>
        <w:tc>
          <w:tcPr>
            <w:tcW w:type="dxa" w:w="648"/>
          </w:tcPr>
          <w:p>
            <w:pPr>
              <w:spacing w:after="0"/>
              <w:jc w:val="right"/>
            </w:pPr>
            <w:r>
              <w:rPr>
                <w:sz w:val="16"/>
              </w:rPr>
              <w:t>73.7</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Noble County</w:t>
            </w:r>
          </w:p>
        </w:tc>
        <w:tc>
          <w:tcPr>
            <w:tcW w:type="dxa" w:w="911"/>
          </w:tcPr>
          <w:p>
            <w:pPr>
              <w:spacing w:after="0"/>
              <w:jc w:val="left"/>
            </w:pPr>
            <w:r>
              <w:rPr>
                <w:sz w:val="16"/>
              </w:rPr>
              <w:t>County</w:t>
            </w:r>
          </w:p>
        </w:tc>
        <w:tc>
          <w:tcPr>
            <w:tcW w:type="dxa" w:w="3065"/>
          </w:tcPr>
          <w:p>
            <w:pPr>
              <w:spacing w:after="0"/>
              <w:jc w:val="left"/>
            </w:pPr>
            <w:r>
              <w:rPr>
                <w:sz w:val="16"/>
              </w:rPr>
              <w:t>Approved, expires 2031-06-30</w:t>
            </w:r>
          </w:p>
        </w:tc>
        <w:tc>
          <w:tcPr>
            <w:tcW w:type="dxa" w:w="2825"/>
          </w:tcPr>
          <w:p>
            <w:pPr>
              <w:spacing w:after="0"/>
              <w:jc w:val="right"/>
            </w:pPr>
            <w:r>
              <w:rPr>
                <w:sz w:val="16"/>
              </w:rPr>
              <w:t>FMA RL 1, SRL 4; any 24</w:t>
            </w:r>
          </w:p>
        </w:tc>
        <w:tc>
          <w:tcPr>
            <w:tcW w:type="dxa" w:w="1988"/>
          </w:tcPr>
          <w:p>
            <w:pPr>
              <w:spacing w:after="0"/>
              <w:jc w:val="right"/>
            </w:pPr>
            <w:r>
              <w:rPr>
                <w:sz w:val="16"/>
              </w:rPr>
              <w:t>none found</w:t>
            </w:r>
          </w:p>
        </w:tc>
        <w:tc>
          <w:tcPr>
            <w:tcW w:type="dxa" w:w="2586"/>
          </w:tcPr>
          <w:p>
            <w:pPr>
              <w:spacing w:after="0"/>
              <w:jc w:val="right"/>
            </w:pPr>
            <w:r>
              <w:rPr>
                <w:sz w:val="16"/>
              </w:rPr>
              <w:t>0; not yet covered</w:t>
            </w:r>
          </w:p>
        </w:tc>
        <w:tc>
          <w:tcPr>
            <w:tcW w:type="dxa" w:w="869"/>
          </w:tcPr>
          <w:p>
            <w:pPr>
              <w:spacing w:after="0"/>
              <w:jc w:val="left"/>
            </w:pPr>
          </w:p>
        </w:tc>
      </w:tr>
      <w:tr>
        <w:trPr>
          <w:cantSplit/>
        </w:trPr>
        <w:tc>
          <w:tcPr>
            <w:tcW w:type="dxa" w:w="1868"/>
          </w:tcPr>
          <w:p>
            <w:pPr>
              <w:spacing w:after="0"/>
              <w:jc w:val="left"/>
            </w:pPr>
            <w:r>
              <w:rPr>
                <w:sz w:val="16"/>
              </w:rPr>
              <w:t>Albion town</w:t>
            </w:r>
          </w:p>
        </w:tc>
        <w:tc>
          <w:tcPr>
            <w:tcW w:type="dxa" w:w="911"/>
          </w:tcPr>
          <w:p>
            <w:pPr>
              <w:spacing w:after="0"/>
              <w:jc w:val="left"/>
            </w:pPr>
            <w:r>
              <w:rPr>
                <w:sz w:val="16"/>
              </w:rPr>
              <w:t>Town</w:t>
            </w:r>
          </w:p>
        </w:tc>
        <w:tc>
          <w:tcPr>
            <w:tcW w:type="dxa" w:w="3065"/>
          </w:tcPr>
          <w:p>
            <w:pPr>
              <w:spacing w:after="0"/>
              <w:jc w:val="left"/>
            </w:pPr>
            <w:r>
              <w:rPr>
                <w:sz w:val="16"/>
              </w:rPr>
              <w:t>Plan 111905 approved 2026-07-01, pending adoption here; not yet eligible</w:t>
            </w:r>
          </w:p>
        </w:tc>
        <w:tc>
          <w:tcPr>
            <w:tcW w:type="dxa" w:w="2825"/>
          </w:tcPr>
          <w:p>
            <w:pPr>
              <w:spacing w:after="0"/>
              <w:jc w:val="right"/>
            </w:pPr>
            <w:r>
              <w:rPr>
                <w:sz w:val="16"/>
              </w:rPr>
              <w:t>FMA RL 0, SRL 0; any 1</w:t>
            </w:r>
          </w:p>
        </w:tc>
        <w:tc>
          <w:tcPr>
            <w:tcW w:type="dxa" w:w="1988"/>
          </w:tcPr>
          <w:p>
            <w:pPr>
              <w:spacing w:after="0"/>
              <w:jc w:val="right"/>
            </w:pPr>
            <w:r>
              <w:rPr>
                <w:sz w:val="16"/>
              </w:rPr>
              <w:t>none found</w:t>
            </w:r>
          </w:p>
        </w:tc>
        <w:tc>
          <w:tcPr>
            <w:tcW w:type="dxa" w:w="2586"/>
          </w:tcPr>
          <w:p>
            <w:pPr>
              <w:spacing w:after="0"/>
              <w:jc w:val="right"/>
            </w:pPr>
            <w:r>
              <w:rPr>
                <w:sz w:val="16"/>
              </w:rPr>
              <w:t>41; no approved plan</w:t>
            </w:r>
          </w:p>
        </w:tc>
        <w:tc>
          <w:tcPr>
            <w:tcW w:type="dxa" w:w="869"/>
          </w:tcPr>
          <w:p>
            <w:pPr>
              <w:spacing w:after="0"/>
              <w:jc w:val="left"/>
            </w:pPr>
          </w:p>
        </w:tc>
      </w:tr>
      <w:tr>
        <w:trPr>
          <w:cantSplit/>
        </w:trPr>
        <w:tc>
          <w:tcPr>
            <w:tcW w:type="dxa" w:w="1868"/>
          </w:tcPr>
          <w:p>
            <w:pPr>
              <w:spacing w:after="0"/>
              <w:jc w:val="left"/>
            </w:pPr>
            <w:r>
              <w:rPr>
                <w:sz w:val="16"/>
              </w:rPr>
              <w:t>Avilla town</w:t>
            </w:r>
          </w:p>
        </w:tc>
        <w:tc>
          <w:tcPr>
            <w:tcW w:type="dxa" w:w="911"/>
          </w:tcPr>
          <w:p>
            <w:pPr>
              <w:spacing w:after="0"/>
              <w:jc w:val="left"/>
            </w:pPr>
            <w:r>
              <w:rPr>
                <w:sz w:val="16"/>
              </w:rPr>
              <w:t>Town</w:t>
            </w:r>
          </w:p>
        </w:tc>
        <w:tc>
          <w:tcPr>
            <w:tcW w:type="dxa" w:w="3065"/>
          </w:tcPr>
          <w:p>
            <w:pPr>
              <w:spacing w:after="0"/>
              <w:jc w:val="left"/>
            </w:pPr>
            <w:r>
              <w:rPr>
                <w:sz w:val="16"/>
              </w:rPr>
              <w:t>Plan 111905 approved 2026-07-01,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$12,163.92</w:t>
            </w:r>
          </w:p>
        </w:tc>
        <w:tc>
          <w:tcPr>
            <w:tcW w:type="dxa" w:w="2586"/>
          </w:tcPr>
          <w:p>
            <w:pPr>
              <w:spacing w:after="0"/>
              <w:jc w:val="right"/>
            </w:pPr>
            <w:r>
              <w:rPr>
                <w:sz w:val="16"/>
              </w:rPr>
              <w:t>11; no approved plan</w:t>
            </w:r>
          </w:p>
        </w:tc>
        <w:tc>
          <w:tcPr>
            <w:tcW w:type="dxa" w:w="869"/>
          </w:tcPr>
          <w:p>
            <w:pPr>
              <w:spacing w:after="0"/>
              <w:jc w:val="left"/>
            </w:pPr>
          </w:p>
        </w:tc>
      </w:tr>
      <w:tr>
        <w:trPr>
          <w:cantSplit/>
        </w:trPr>
        <w:tc>
          <w:tcPr>
            <w:tcW w:type="dxa" w:w="1868"/>
          </w:tcPr>
          <w:p>
            <w:pPr>
              <w:spacing w:after="0"/>
              <w:jc w:val="left"/>
            </w:pPr>
            <w:r>
              <w:rPr>
                <w:sz w:val="16"/>
              </w:rPr>
              <w:t>Cromwell town</w:t>
            </w:r>
          </w:p>
        </w:tc>
        <w:tc>
          <w:tcPr>
            <w:tcW w:type="dxa" w:w="911"/>
          </w:tcPr>
          <w:p>
            <w:pPr>
              <w:spacing w:after="0"/>
              <w:jc w:val="left"/>
            </w:pPr>
            <w:r>
              <w:rPr>
                <w:sz w:val="16"/>
              </w:rPr>
              <w:t>Town</w:t>
            </w:r>
          </w:p>
        </w:tc>
        <w:tc>
          <w:tcPr>
            <w:tcW w:type="dxa" w:w="3065"/>
          </w:tcPr>
          <w:p>
            <w:pPr>
              <w:spacing w:after="0"/>
              <w:jc w:val="left"/>
            </w:pPr>
            <w:r>
              <w:rPr>
                <w:sz w:val="16"/>
              </w:rPr>
              <w:t>Plan 111905 approved 2026-07-01,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$4,955.50</w:t>
            </w:r>
          </w:p>
        </w:tc>
        <w:tc>
          <w:tcPr>
            <w:tcW w:type="dxa" w:w="2586"/>
          </w:tcPr>
          <w:p>
            <w:pPr>
              <w:spacing w:after="0"/>
              <w:jc w:val="right"/>
            </w:pPr>
            <w:r>
              <w:rPr>
                <w:sz w:val="16"/>
              </w:rPr>
              <w:t>7; no approved plan</w:t>
            </w:r>
          </w:p>
        </w:tc>
        <w:tc>
          <w:tcPr>
            <w:tcW w:type="dxa" w:w="869"/>
          </w:tcPr>
          <w:p>
            <w:pPr>
              <w:spacing w:after="0"/>
              <w:jc w:val="left"/>
            </w:pPr>
          </w:p>
        </w:tc>
      </w:tr>
      <w:tr>
        <w:trPr>
          <w:cantSplit/>
        </w:trPr>
        <w:tc>
          <w:tcPr>
            <w:tcW w:type="dxa" w:w="1868"/>
          </w:tcPr>
          <w:p>
            <w:pPr>
              <w:spacing w:after="0"/>
              <w:jc w:val="left"/>
            </w:pPr>
            <w:r>
              <w:rPr>
                <w:sz w:val="16"/>
              </w:rPr>
              <w:t>Kendallville city</w:t>
            </w:r>
          </w:p>
        </w:tc>
        <w:tc>
          <w:tcPr>
            <w:tcW w:type="dxa" w:w="911"/>
          </w:tcPr>
          <w:p>
            <w:pPr>
              <w:spacing w:after="0"/>
              <w:jc w:val="left"/>
            </w:pPr>
            <w:r>
              <w:rPr>
                <w:sz w:val="16"/>
              </w:rPr>
              <w:t>City</w:t>
            </w:r>
          </w:p>
        </w:tc>
        <w:tc>
          <w:tcPr>
            <w:tcW w:type="dxa" w:w="3065"/>
          </w:tcPr>
          <w:p>
            <w:pPr>
              <w:spacing w:after="0"/>
              <w:jc w:val="left"/>
            </w:pPr>
            <w:r>
              <w:rPr>
                <w:sz w:val="16"/>
              </w:rPr>
              <w:t>Plan 111905 approved 2026-07-01,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$47,957.89</w:t>
            </w:r>
          </w:p>
        </w:tc>
        <w:tc>
          <w:tcPr>
            <w:tcW w:type="dxa" w:w="2586"/>
          </w:tcPr>
          <w:p>
            <w:pPr>
              <w:spacing w:after="0"/>
              <w:jc w:val="right"/>
            </w:pPr>
            <w:r>
              <w:rPr>
                <w:sz w:val="16"/>
              </w:rPr>
              <w:t>28; no approved plan</w:t>
            </w:r>
          </w:p>
        </w:tc>
        <w:tc>
          <w:tcPr>
            <w:tcW w:type="dxa" w:w="869"/>
          </w:tcPr>
          <w:p>
            <w:pPr>
              <w:spacing w:after="0"/>
              <w:jc w:val="left"/>
            </w:pPr>
          </w:p>
        </w:tc>
      </w:tr>
      <w:tr>
        <w:trPr>
          <w:cantSplit/>
        </w:trPr>
        <w:tc>
          <w:tcPr>
            <w:tcW w:type="dxa" w:w="1868"/>
          </w:tcPr>
          <w:p>
            <w:pPr>
              <w:spacing w:after="0"/>
              <w:jc w:val="left"/>
            </w:pPr>
            <w:r>
              <w:rPr>
                <w:sz w:val="16"/>
              </w:rPr>
              <w:t>Ligonier city</w:t>
            </w:r>
          </w:p>
        </w:tc>
        <w:tc>
          <w:tcPr>
            <w:tcW w:type="dxa" w:w="911"/>
          </w:tcPr>
          <w:p>
            <w:pPr>
              <w:spacing w:after="0"/>
              <w:jc w:val="left"/>
            </w:pPr>
            <w:r>
              <w:rPr>
                <w:sz w:val="16"/>
              </w:rPr>
              <w:t>City</w:t>
            </w:r>
          </w:p>
        </w:tc>
        <w:tc>
          <w:tcPr>
            <w:tcW w:type="dxa" w:w="3065"/>
          </w:tcPr>
          <w:p>
            <w:pPr>
              <w:spacing w:after="0"/>
              <w:jc w:val="left"/>
            </w:pPr>
            <w:r>
              <w:rPr>
                <w:sz w:val="16"/>
              </w:rPr>
              <w:t>Plan 111905 approved 2026-07-01,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$40,254.77</w:t>
            </w:r>
          </w:p>
        </w:tc>
        <w:tc>
          <w:tcPr>
            <w:tcW w:type="dxa" w:w="2586"/>
          </w:tcPr>
          <w:p>
            <w:pPr>
              <w:spacing w:after="0"/>
              <w:jc w:val="right"/>
            </w:pPr>
            <w:r>
              <w:rPr>
                <w:sz w:val="16"/>
              </w:rPr>
              <w:t>29; no approved plan</w:t>
            </w:r>
          </w:p>
        </w:tc>
        <w:tc>
          <w:tcPr>
            <w:tcW w:type="dxa" w:w="869"/>
          </w:tcPr>
          <w:p>
            <w:pPr>
              <w:spacing w:after="0"/>
              <w:jc w:val="left"/>
            </w:pPr>
          </w:p>
        </w:tc>
      </w:tr>
      <w:tr>
        <w:trPr>
          <w:cantSplit/>
        </w:trPr>
        <w:tc>
          <w:tcPr>
            <w:tcW w:type="dxa" w:w="1868"/>
          </w:tcPr>
          <w:p>
            <w:pPr>
              <w:spacing w:after="0"/>
              <w:jc w:val="left"/>
            </w:pPr>
            <w:r>
              <w:rPr>
                <w:sz w:val="16"/>
              </w:rPr>
              <w:t>Rome City town</w:t>
            </w:r>
          </w:p>
        </w:tc>
        <w:tc>
          <w:tcPr>
            <w:tcW w:type="dxa" w:w="911"/>
          </w:tcPr>
          <w:p>
            <w:pPr>
              <w:spacing w:after="0"/>
              <w:jc w:val="left"/>
            </w:pPr>
            <w:r>
              <w:rPr>
                <w:sz w:val="16"/>
              </w:rPr>
              <w:t>Town</w:t>
            </w:r>
          </w:p>
        </w:tc>
        <w:tc>
          <w:tcPr>
            <w:tcW w:type="dxa" w:w="3065"/>
          </w:tcPr>
          <w:p>
            <w:pPr>
              <w:spacing w:after="0"/>
              <w:jc w:val="left"/>
            </w:pPr>
            <w:r>
              <w:rPr>
                <w:sz w:val="16"/>
              </w:rPr>
              <w:t>Plan 111905 approved 2026-07-01, pending adoption here; not yet eligible</w:t>
            </w:r>
          </w:p>
        </w:tc>
        <w:tc>
          <w:tcPr>
            <w:tcW w:type="dxa" w:w="2825"/>
          </w:tcPr>
          <w:p>
            <w:pPr>
              <w:spacing w:after="0"/>
              <w:jc w:val="right"/>
            </w:pPr>
            <w:r>
              <w:rPr>
                <w:sz w:val="16"/>
              </w:rPr>
              <w:t>FMA RL 0, SRL 0; any 2</w:t>
            </w:r>
          </w:p>
        </w:tc>
        <w:tc>
          <w:tcPr>
            <w:tcW w:type="dxa" w:w="1988"/>
          </w:tcPr>
          <w:p>
            <w:pPr>
              <w:spacing w:after="0"/>
              <w:jc w:val="right"/>
            </w:pPr>
            <w:r>
              <w:rPr>
                <w:sz w:val="16"/>
              </w:rPr>
              <w:t>$3,894.34</w:t>
            </w:r>
          </w:p>
        </w:tc>
        <w:tc>
          <w:tcPr>
            <w:tcW w:type="dxa" w:w="2586"/>
          </w:tcPr>
          <w:p>
            <w:pPr>
              <w:spacing w:after="0"/>
              <w:jc w:val="right"/>
            </w:pPr>
            <w:r>
              <w:rPr>
                <w:sz w:val="16"/>
              </w:rPr>
              <w:t>23; no approved plan</w:t>
            </w:r>
          </w:p>
        </w:tc>
        <w:tc>
          <w:tcPr>
            <w:tcW w:type="dxa" w:w="869"/>
          </w:tcPr>
          <w:p>
            <w:pPr>
              <w:spacing w:after="0"/>
              <w:jc w:val="left"/>
            </w:pPr>
          </w:p>
        </w:tc>
      </w:tr>
      <w:tr>
        <w:trPr>
          <w:cantSplit/>
        </w:trPr>
        <w:tc>
          <w:tcPr>
            <w:tcW w:type="dxa" w:w="1868"/>
          </w:tcPr>
          <w:p>
            <w:pPr>
              <w:spacing w:after="0"/>
              <w:jc w:val="left"/>
            </w:pPr>
            <w:r>
              <w:rPr>
                <w:sz w:val="16"/>
              </w:rPr>
              <w:t>Wolcottville town</w:t>
            </w:r>
          </w:p>
        </w:tc>
        <w:tc>
          <w:tcPr>
            <w:tcW w:type="dxa" w:w="911"/>
          </w:tcPr>
          <w:p>
            <w:pPr>
              <w:spacing w:after="0"/>
              <w:jc w:val="left"/>
            </w:pPr>
            <w:r>
              <w:rPr>
                <w:sz w:val="16"/>
              </w:rPr>
              <w:t>Town</w:t>
            </w:r>
          </w:p>
        </w:tc>
        <w:tc>
          <w:tcPr>
            <w:tcW w:type="dxa" w:w="3065"/>
          </w:tcPr>
          <w:p>
            <w:pPr>
              <w:spacing w:after="0"/>
              <w:jc w:val="left"/>
            </w:pPr>
            <w:r>
              <w:rPr>
                <w:sz w:val="16"/>
              </w:rPr>
              <w:t>Approved, expires 2031-07-22</w:t>
            </w:r>
          </w:p>
        </w:tc>
        <w:tc>
          <w:tcPr>
            <w:tcW w:type="dxa" w:w="2825"/>
          </w:tcPr>
          <w:p>
            <w:pPr>
              <w:spacing w:after="0"/>
              <w:jc w:val="right"/>
            </w:pPr>
            <w:r>
              <w:rPr>
                <w:sz w:val="16"/>
              </w:rPr>
              <w:t>FMA RL 0, SRL 0; any 0</w:t>
            </w:r>
          </w:p>
        </w:tc>
        <w:tc>
          <w:tcPr>
            <w:tcW w:type="dxa" w:w="1988"/>
          </w:tcPr>
          <w:p>
            <w:pPr>
              <w:spacing w:after="0"/>
              <w:jc w:val="right"/>
            </w:pPr>
            <w:r>
              <w:rPr>
                <w:sz w:val="16"/>
              </w:rPr>
              <w:t>$1,094.32</w:t>
            </w:r>
          </w:p>
        </w:tc>
        <w:tc>
          <w:tcPr>
            <w:tcW w:type="dxa" w:w="2586"/>
          </w:tcPr>
          <w:p>
            <w:pPr>
              <w:spacing w:after="0"/>
              <w:jc w:val="right"/>
            </w:pPr>
            <w:r>
              <w:rPr>
                <w:sz w:val="16"/>
              </w:rPr>
              <w:t>11; not yet covered</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$11,229,507,051</w:t>
            </w:r>
          </w:p>
        </w:tc>
        <w:tc>
          <w:tcPr>
            <w:tcW w:type="dxa" w:w="1215"/>
          </w:tcPr>
          <w:p>
            <w:pPr>
              <w:spacing w:after="0"/>
              <w:jc w:val="right"/>
            </w:pPr>
            <w:r>
              <w:rPr>
                <w:sz w:val="16"/>
              </w:rPr>
              <w:t>$204,065,427</w:t>
            </w:r>
          </w:p>
        </w:tc>
        <w:tc>
          <w:tcPr>
            <w:tcW w:type="dxa" w:w="1045"/>
          </w:tcPr>
          <w:p>
            <w:pPr>
              <w:spacing w:after="0"/>
              <w:jc w:val="right"/>
            </w:pPr>
            <w:r>
              <w:rPr>
                <w:sz w:val="16"/>
              </w:rPr>
              <w:t>47,434</w:t>
            </w:r>
          </w:p>
        </w:tc>
        <w:tc>
          <w:tcPr>
            <w:tcW w:type="dxa" w:w="1037"/>
          </w:tcPr>
          <w:p>
            <w:pPr>
              <w:spacing w:after="0"/>
              <w:jc w:val="right"/>
            </w:pPr>
            <w:r>
              <w:rPr>
                <w:sz w:val="16"/>
              </w:rPr>
              <w:t>$252</w:t>
            </w:r>
          </w:p>
        </w:tc>
        <w:tc>
          <w:tcPr>
            <w:tcW w:type="dxa" w:w="1126"/>
          </w:tcPr>
          <w:p>
            <w:pPr>
              <w:spacing w:after="0"/>
              <w:jc w:val="right"/>
            </w:pPr>
            <w:r>
              <w:rPr>
                <w:sz w:val="16"/>
              </w:rPr>
              <w:t>$61,057</w:t>
            </w:r>
          </w:p>
        </w:tc>
        <w:tc>
          <w:tcPr>
            <w:tcW w:type="dxa" w:w="1174"/>
          </w:tcPr>
          <w:p>
            <w:pPr>
              <w:spacing w:after="0"/>
              <w:jc w:val="right"/>
            </w:pPr>
            <w:r>
              <w:rPr>
                <w:sz w:val="16"/>
              </w:rPr>
              <w:t>$1,187,278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$108,615,877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$474,268</w:t>
            </w:r>
          </w:p>
        </w:tc>
        <w:tc>
          <w:tcPr>
            <w:tcW w:type="dxa" w:w="1174"/>
          </w:tcPr>
          <w:p>
            <w:pPr>
              <w:spacing w:after="0"/>
              <w:jc w:val="right"/>
            </w:pPr>
          </w:p>
        </w:tc>
        <w:tc>
          <w:tcPr>
            <w:tcW w:type="dxa" w:w="1305"/>
          </w:tcPr>
          <w:p>
            <w:pPr>
              <w:spacing w:after="0"/>
              <w:jc w:val="right"/>
            </w:pPr>
            <w:r>
              <w:rPr>
                <w:sz w:val="16"/>
              </w:rPr>
              <w:t>0.437%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$19,644,118,986</w:t>
            </w:r>
          </w:p>
        </w:tc>
        <w:tc>
          <w:tcPr>
            <w:tcW w:type="dxa" w:w="1215"/>
          </w:tcPr>
          <w:p>
            <w:pPr>
              <w:spacing w:after="0"/>
              <w:jc w:val="right"/>
            </w:pPr>
          </w:p>
        </w:tc>
        <w:tc>
          <w:tcPr>
            <w:tcW w:type="dxa" w:w="1045"/>
          </w:tcPr>
          <w:p>
            <w:pPr>
              <w:spacing w:after="0"/>
              <w:jc w:val="right"/>
            </w:pPr>
            <w:r>
              <w:rPr>
                <w:sz w:val="16"/>
              </w:rPr>
              <w:t>47,457</w:t>
            </w:r>
          </w:p>
        </w:tc>
        <w:tc>
          <w:tcPr>
            <w:tcW w:type="dxa" w:w="1037"/>
          </w:tcPr>
          <w:p>
            <w:pPr>
              <w:spacing w:after="0"/>
              <w:jc w:val="right"/>
            </w:pPr>
            <w:r>
              <w:rPr>
                <w:sz w:val="16"/>
              </w:rPr>
              <w:t>$291,395</w:t>
            </w:r>
          </w:p>
        </w:tc>
        <w:tc>
          <w:tcPr>
            <w:tcW w:type="dxa" w:w="1126"/>
          </w:tcPr>
          <w:p>
            <w:pPr>
              <w:spacing w:after="0"/>
              <w:jc w:val="right"/>
            </w:pPr>
          </w:p>
        </w:tc>
        <w:tc>
          <w:tcPr>
            <w:tcW w:type="dxa" w:w="1174"/>
          </w:tcPr>
          <w:p>
            <w:pPr>
              <w:spacing w:after="0"/>
              <w:jc w:val="right"/>
            </w:pPr>
            <w:r>
              <w:rPr>
                <w:sz w:val="16"/>
              </w:rPr>
              <w:t>$35,636</w:t>
            </w:r>
          </w:p>
        </w:tc>
        <w:tc>
          <w:tcPr>
            <w:tcW w:type="dxa" w:w="1305"/>
          </w:tcPr>
          <w:p>
            <w:pPr>
              <w:spacing w:after="0"/>
              <w:jc w:val="right"/>
            </w:pPr>
            <w:r>
              <w:rPr>
                <w:sz w:val="16"/>
              </w:rPr>
              <w:t>0.00148%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$11,229,507,051</w:t>
            </w:r>
          </w:p>
        </w:tc>
        <w:tc>
          <w:tcPr>
            <w:tcW w:type="dxa" w:w="1215"/>
          </w:tcPr>
          <w:p>
            <w:pPr>
              <w:spacing w:after="0"/>
              <w:jc w:val="right"/>
            </w:pPr>
            <w:r>
              <w:rPr>
                <w:sz w:val="16"/>
              </w:rPr>
              <w:t>$204,065,427</w:t>
            </w:r>
          </w:p>
        </w:tc>
        <w:tc>
          <w:tcPr>
            <w:tcW w:type="dxa" w:w="1045"/>
          </w:tcPr>
          <w:p>
            <w:pPr>
              <w:spacing w:after="0"/>
              <w:jc w:val="right"/>
            </w:pPr>
            <w:r>
              <w:rPr>
                <w:sz w:val="16"/>
              </w:rPr>
              <w:t>47,434</w:t>
            </w:r>
          </w:p>
        </w:tc>
        <w:tc>
          <w:tcPr>
            <w:tcW w:type="dxa" w:w="1037"/>
          </w:tcPr>
          <w:p>
            <w:pPr>
              <w:spacing w:after="0"/>
              <w:jc w:val="right"/>
            </w:pPr>
            <w:r>
              <w:rPr>
                <w:sz w:val="16"/>
              </w:rPr>
              <w:t>$599,615</w:t>
            </w:r>
          </w:p>
        </w:tc>
        <w:tc>
          <w:tcPr>
            <w:tcW w:type="dxa" w:w="1126"/>
          </w:tcPr>
          <w:p>
            <w:pPr>
              <w:spacing w:after="0"/>
              <w:jc w:val="right"/>
            </w:pPr>
            <w:r>
              <w:rPr>
                <w:sz w:val="16"/>
              </w:rPr>
              <w:t>$26,498</w:t>
            </w:r>
          </w:p>
        </w:tc>
        <w:tc>
          <w:tcPr>
            <w:tcW w:type="dxa" w:w="1174"/>
          </w:tcPr>
          <w:p>
            <w:pPr>
              <w:spacing w:after="0"/>
              <w:jc w:val="right"/>
            </w:pPr>
            <w:r>
              <w:rPr>
                <w:sz w:val="16"/>
              </w:rPr>
              <w:t>$2,013</w:t>
            </w:r>
          </w:p>
        </w:tc>
        <w:tc>
          <w:tcPr>
            <w:tcW w:type="dxa" w:w="1305"/>
          </w:tcPr>
          <w:p>
            <w:pPr>
              <w:spacing w:after="0"/>
              <w:jc w:val="right"/>
            </w:pPr>
            <w:r>
              <w:rPr>
                <w:sz w:val="16"/>
              </w:rPr>
              <w:t>0.00534%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$11,229,507,051</w:t>
            </w:r>
          </w:p>
        </w:tc>
        <w:tc>
          <w:tcPr>
            <w:tcW w:type="dxa" w:w="1215"/>
          </w:tcPr>
          <w:p>
            <w:pPr>
              <w:spacing w:after="0"/>
              <w:jc w:val="right"/>
            </w:pPr>
            <w:r>
              <w:rPr>
                <w:sz w:val="16"/>
              </w:rPr>
              <w:t>$204,065,427</w:t>
            </w:r>
          </w:p>
        </w:tc>
        <w:tc>
          <w:tcPr>
            <w:tcW w:type="dxa" w:w="1045"/>
          </w:tcPr>
          <w:p>
            <w:pPr>
              <w:spacing w:after="0"/>
              <w:jc w:val="right"/>
            </w:pPr>
            <w:r>
              <w:rPr>
                <w:sz w:val="16"/>
              </w:rPr>
              <w:t>47,434</w:t>
            </w:r>
          </w:p>
        </w:tc>
        <w:tc>
          <w:tcPr>
            <w:tcW w:type="dxa" w:w="1037"/>
          </w:tcPr>
          <w:p>
            <w:pPr>
              <w:spacing w:after="0"/>
              <w:jc w:val="right"/>
            </w:pPr>
            <w:r>
              <w:rPr>
                <w:sz w:val="16"/>
              </w:rPr>
              <w:t>$3,885</w:t>
            </w:r>
          </w:p>
        </w:tc>
        <w:tc>
          <w:tcPr>
            <w:tcW w:type="dxa" w:w="1126"/>
          </w:tcPr>
          <w:p>
            <w:pPr>
              <w:spacing w:after="0"/>
              <w:jc w:val="right"/>
            </w:pPr>
            <w:r>
              <w:rPr>
                <w:sz w:val="16"/>
              </w:rPr>
              <w:t>$3</w:t>
            </w:r>
          </w:p>
        </w:tc>
        <w:tc>
          <w:tcPr>
            <w:tcW w:type="dxa" w:w="1174"/>
          </w:tcPr>
          <w:p>
            <w:pPr>
              <w:spacing w:after="0"/>
              <w:jc w:val="right"/>
            </w:pPr>
            <w:r>
              <w:rPr>
                <w:sz w:val="16"/>
              </w:rPr>
              <w:t>$111,215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$11,112,672,989</w:t>
            </w:r>
          </w:p>
        </w:tc>
        <w:tc>
          <w:tcPr>
            <w:tcW w:type="dxa" w:w="1215"/>
          </w:tcPr>
          <w:p>
            <w:pPr>
              <w:spacing w:after="0"/>
              <w:jc w:val="right"/>
            </w:pPr>
            <w:r>
              <w:rPr>
                <w:sz w:val="16"/>
              </w:rPr>
              <w:t>$197,224,442</w:t>
            </w:r>
          </w:p>
        </w:tc>
        <w:tc>
          <w:tcPr>
            <w:tcW w:type="dxa" w:w="1045"/>
          </w:tcPr>
          <w:p>
            <w:pPr>
              <w:spacing w:after="0"/>
              <w:jc w:val="right"/>
            </w:pPr>
            <w:r>
              <w:rPr>
                <w:sz w:val="16"/>
              </w:rPr>
              <w:t>46,956</w:t>
            </w:r>
          </w:p>
        </w:tc>
        <w:tc>
          <w:tcPr>
            <w:tcW w:type="dxa" w:w="1037"/>
          </w:tcPr>
          <w:p>
            <w:pPr>
              <w:spacing w:after="0"/>
              <w:jc w:val="right"/>
            </w:pPr>
            <w:r>
              <w:rPr>
                <w:sz w:val="16"/>
              </w:rPr>
              <w:t>$6,711</w:t>
            </w:r>
          </w:p>
        </w:tc>
        <w:tc>
          <w:tcPr>
            <w:tcW w:type="dxa" w:w="1126"/>
          </w:tcPr>
          <w:p>
            <w:pPr>
              <w:spacing w:after="0"/>
              <w:jc w:val="right"/>
            </w:pPr>
            <w:r>
              <w:rPr>
                <w:sz w:val="16"/>
              </w:rPr>
              <w:t>$6,810</w:t>
            </w:r>
          </w:p>
        </w:tc>
        <w:tc>
          <w:tcPr>
            <w:tcW w:type="dxa" w:w="1174"/>
          </w:tcPr>
          <w:p>
            <w:pPr>
              <w:spacing w:after="0"/>
              <w:jc w:val="right"/>
            </w:pPr>
            <w:r>
              <w:rPr>
                <w:sz w:val="16"/>
              </w:rPr>
              <w:t>$16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$11,229,507,051</w:t>
            </w:r>
          </w:p>
        </w:tc>
        <w:tc>
          <w:tcPr>
            <w:tcW w:type="dxa" w:w="1215"/>
          </w:tcPr>
          <w:p>
            <w:pPr>
              <w:spacing w:after="0"/>
              <w:jc w:val="right"/>
            </w:pPr>
          </w:p>
        </w:tc>
        <w:tc>
          <w:tcPr>
            <w:tcW w:type="dxa" w:w="1045"/>
          </w:tcPr>
          <w:p>
            <w:pPr>
              <w:spacing w:after="0"/>
              <w:jc w:val="right"/>
            </w:pPr>
            <w:r>
              <w:rPr>
                <w:sz w:val="16"/>
              </w:rPr>
              <w:t>47,434</w:t>
            </w:r>
          </w:p>
        </w:tc>
        <w:tc>
          <w:tcPr>
            <w:tcW w:type="dxa" w:w="1037"/>
          </w:tcPr>
          <w:p>
            <w:pPr>
              <w:spacing w:after="0"/>
              <w:jc w:val="right"/>
            </w:pPr>
            <w:r>
              <w:rPr>
                <w:sz w:val="16"/>
              </w:rPr>
              <w:t>$19,105</w:t>
            </w:r>
          </w:p>
        </w:tc>
        <w:tc>
          <w:tcPr>
            <w:tcW w:type="dxa" w:w="1126"/>
          </w:tcPr>
          <w:p>
            <w:pPr>
              <w:spacing w:after="0"/>
              <w:jc w:val="right"/>
            </w:pPr>
          </w:p>
        </w:tc>
        <w:tc>
          <w:tcPr>
            <w:tcW w:type="dxa" w:w="1174"/>
          </w:tcPr>
          <w:p>
            <w:pPr>
              <w:spacing w:after="0"/>
              <w:jc w:val="right"/>
            </w:pPr>
            <w:r>
              <w:rPr>
                <w:sz w:val="16"/>
              </w:rPr>
              <w:t>$26,733</w:t>
            </w:r>
          </w:p>
        </w:tc>
        <w:tc>
          <w:tcPr>
            <w:tcW w:type="dxa" w:w="1305"/>
          </w:tcPr>
          <w:p>
            <w:pPr>
              <w:spacing w:after="0"/>
              <w:jc w:val="right"/>
            </w:pPr>
            <w:r>
              <w:rPr>
                <w:sz w:val="16"/>
              </w:rPr>
              <w:t>0.00017%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$11,185,740,625</w:t>
            </w:r>
          </w:p>
        </w:tc>
        <w:tc>
          <w:tcPr>
            <w:tcW w:type="dxa" w:w="1215"/>
          </w:tcPr>
          <w:p>
            <w:pPr>
              <w:spacing w:after="0"/>
              <w:jc w:val="right"/>
            </w:pPr>
            <w:r>
              <w:rPr>
                <w:sz w:val="16"/>
              </w:rPr>
              <w:t>$6,862,181</w:t>
            </w:r>
          </w:p>
        </w:tc>
        <w:tc>
          <w:tcPr>
            <w:tcW w:type="dxa" w:w="1045"/>
          </w:tcPr>
          <w:p>
            <w:pPr>
              <w:spacing w:after="0"/>
              <w:jc w:val="right"/>
            </w:pPr>
            <w:r>
              <w:rPr>
                <w:sz w:val="16"/>
              </w:rPr>
              <w:t>1,336</w:t>
            </w:r>
          </w:p>
        </w:tc>
        <w:tc>
          <w:tcPr>
            <w:tcW w:type="dxa" w:w="1037"/>
          </w:tcPr>
          <w:p>
            <w:pPr>
              <w:spacing w:after="0"/>
              <w:jc w:val="right"/>
            </w:pPr>
            <w:r>
              <w:rPr>
                <w:sz w:val="16"/>
              </w:rPr>
              <w:t>$5,868,266</w:t>
            </w:r>
          </w:p>
        </w:tc>
        <w:tc>
          <w:tcPr>
            <w:tcW w:type="dxa" w:w="1126"/>
          </w:tcPr>
          <w:p>
            <w:pPr>
              <w:spacing w:after="0"/>
              <w:jc w:val="right"/>
            </w:pPr>
            <w:r>
              <w:rPr>
                <w:sz w:val="16"/>
              </w:rPr>
              <w:t>$6,077</w:t>
            </w:r>
          </w:p>
        </w:tc>
        <w:tc>
          <w:tcPr>
            <w:tcW w:type="dxa" w:w="1174"/>
          </w:tcPr>
          <w:p>
            <w:pPr>
              <w:spacing w:after="0"/>
              <w:jc w:val="right"/>
            </w:pPr>
            <w:r>
              <w:rPr>
                <w:sz w:val="16"/>
              </w:rPr>
              <w:t>$2,669</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$88,826,538</w:t>
            </w:r>
          </w:p>
        </w:tc>
        <w:tc>
          <w:tcPr>
            <w:tcW w:type="dxa" w:w="1215"/>
          </w:tcPr>
          <w:p>
            <w:pPr>
              <w:spacing w:after="0"/>
              <w:jc w:val="right"/>
            </w:pPr>
          </w:p>
        </w:tc>
        <w:tc>
          <w:tcPr>
            <w:tcW w:type="dxa" w:w="1045"/>
          </w:tcPr>
          <w:p>
            <w:pPr>
              <w:spacing w:after="0"/>
              <w:jc w:val="right"/>
            </w:pPr>
            <w:r>
              <w:rPr>
                <w:sz w:val="16"/>
              </w:rPr>
              <w:t>415</w:t>
            </w:r>
          </w:p>
        </w:tc>
        <w:tc>
          <w:tcPr>
            <w:tcW w:type="dxa" w:w="1037"/>
          </w:tcPr>
          <w:p>
            <w:pPr>
              <w:spacing w:after="0"/>
              <w:jc w:val="right"/>
            </w:pPr>
            <w:r>
              <w:rPr>
                <w:sz w:val="16"/>
              </w:rPr>
              <w:t>$154</w:t>
            </w:r>
          </w:p>
        </w:tc>
        <w:tc>
          <w:tcPr>
            <w:tcW w:type="dxa" w:w="1126"/>
          </w:tcPr>
          <w:p>
            <w:pPr>
              <w:spacing w:after="0"/>
              <w:jc w:val="right"/>
            </w:pPr>
          </w:p>
        </w:tc>
        <w:tc>
          <w:tcPr>
            <w:tcW w:type="dxa" w:w="1174"/>
          </w:tcPr>
          <w:p>
            <w:pPr>
              <w:spacing w:after="0"/>
              <w:jc w:val="right"/>
            </w:pPr>
            <w:r>
              <w:rPr>
                <w:sz w:val="16"/>
              </w:rPr>
              <w:t>$2,184</w:t>
            </w:r>
          </w:p>
        </w:tc>
        <w:tc>
          <w:tcPr>
            <w:tcW w:type="dxa" w:w="1305"/>
          </w:tcPr>
          <w:p>
            <w:pPr>
              <w:spacing w:after="0"/>
              <w:jc w:val="right"/>
            </w:pPr>
            <w:r>
              <w:rPr>
                <w:sz w:val="16"/>
              </w:rPr>
              <w:t>0.000173%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$11,229,507,051</w:t>
            </w:r>
          </w:p>
        </w:tc>
        <w:tc>
          <w:tcPr>
            <w:tcW w:type="dxa" w:w="1215"/>
          </w:tcPr>
          <w:p>
            <w:pPr>
              <w:spacing w:after="0"/>
              <w:jc w:val="right"/>
            </w:pPr>
          </w:p>
        </w:tc>
        <w:tc>
          <w:tcPr>
            <w:tcW w:type="dxa" w:w="1045"/>
          </w:tcPr>
          <w:p>
            <w:pPr>
              <w:spacing w:after="0"/>
              <w:jc w:val="right"/>
            </w:pPr>
            <w:r>
              <w:rPr>
                <w:sz w:val="16"/>
              </w:rPr>
              <w:t>47,434</w:t>
            </w:r>
          </w:p>
        </w:tc>
        <w:tc>
          <w:tcPr>
            <w:tcW w:type="dxa" w:w="1037"/>
          </w:tcPr>
          <w:p>
            <w:pPr>
              <w:spacing w:after="0"/>
              <w:jc w:val="right"/>
            </w:pPr>
            <w:r>
              <w:rPr>
                <w:sz w:val="16"/>
              </w:rPr>
              <w:t>$14,476</w:t>
            </w:r>
          </w:p>
        </w:tc>
        <w:tc>
          <w:tcPr>
            <w:tcW w:type="dxa" w:w="1126"/>
          </w:tcPr>
          <w:p>
            <w:pPr>
              <w:spacing w:after="0"/>
              <w:jc w:val="right"/>
            </w:pPr>
          </w:p>
        </w:tc>
        <w:tc>
          <w:tcPr>
            <w:tcW w:type="dxa" w:w="1174"/>
          </w:tcPr>
          <w:p>
            <w:pPr>
              <w:spacing w:after="0"/>
              <w:jc w:val="right"/>
            </w:pPr>
            <w:r>
              <w:rPr>
                <w:sz w:val="16"/>
              </w:rPr>
              <w:t>$174,930</w:t>
            </w:r>
          </w:p>
        </w:tc>
        <w:tc>
          <w:tcPr>
            <w:tcW w:type="dxa" w:w="1305"/>
          </w:tcPr>
          <w:p>
            <w:pPr>
              <w:spacing w:after="0"/>
              <w:jc w:val="right"/>
            </w:pPr>
            <w:r>
              <w:rPr>
                <w:sz w:val="16"/>
              </w:rPr>
              <w:t>0.000129%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$11,229,507,051</w:t>
            </w:r>
          </w:p>
        </w:tc>
        <w:tc>
          <w:tcPr>
            <w:tcW w:type="dxa" w:w="1215"/>
          </w:tcPr>
          <w:p>
            <w:pPr>
              <w:spacing w:after="0"/>
              <w:jc w:val="right"/>
            </w:pPr>
            <w:r>
              <w:rPr>
                <w:sz w:val="16"/>
              </w:rPr>
              <w:t>$204,065,427</w:t>
            </w:r>
          </w:p>
        </w:tc>
        <w:tc>
          <w:tcPr>
            <w:tcW w:type="dxa" w:w="1045"/>
          </w:tcPr>
          <w:p>
            <w:pPr>
              <w:spacing w:after="0"/>
              <w:jc w:val="right"/>
            </w:pPr>
            <w:r>
              <w:rPr>
                <w:sz w:val="16"/>
              </w:rPr>
              <w:t>47,434</w:t>
            </w:r>
          </w:p>
        </w:tc>
        <w:tc>
          <w:tcPr>
            <w:tcW w:type="dxa" w:w="1037"/>
          </w:tcPr>
          <w:p>
            <w:pPr>
              <w:spacing w:after="0"/>
              <w:jc w:val="right"/>
            </w:pPr>
            <w:r>
              <w:rPr>
                <w:sz w:val="16"/>
              </w:rPr>
              <w:t>$421,148</w:t>
            </w:r>
          </w:p>
        </w:tc>
        <w:tc>
          <w:tcPr>
            <w:tcW w:type="dxa" w:w="1126"/>
          </w:tcPr>
          <w:p>
            <w:pPr>
              <w:spacing w:after="0"/>
              <w:jc w:val="right"/>
            </w:pPr>
            <w:r>
              <w:rPr>
                <w:sz w:val="16"/>
              </w:rPr>
              <w:t>$12,152</w:t>
            </w:r>
          </w:p>
        </w:tc>
        <w:tc>
          <w:tcPr>
            <w:tcW w:type="dxa" w:w="1174"/>
          </w:tcPr>
          <w:p>
            <w:pPr>
              <w:spacing w:after="0"/>
              <w:jc w:val="right"/>
            </w:pPr>
            <w:r>
              <w:rPr>
                <w:sz w:val="16"/>
              </w:rPr>
              <w:t>$877,496</w:t>
            </w:r>
          </w:p>
        </w:tc>
        <w:tc>
          <w:tcPr>
            <w:tcW w:type="dxa" w:w="1305"/>
          </w:tcPr>
          <w:p>
            <w:pPr>
              <w:spacing w:after="0"/>
              <w:jc w:val="right"/>
            </w:pPr>
            <w:r>
              <w:rPr>
                <w:sz w:val="16"/>
              </w:rPr>
              <w:t>0.00375%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$11,229,507,051</w:t>
            </w:r>
          </w:p>
        </w:tc>
        <w:tc>
          <w:tcPr>
            <w:tcW w:type="dxa" w:w="1215"/>
          </w:tcPr>
          <w:p>
            <w:pPr>
              <w:spacing w:after="0"/>
              <w:jc w:val="right"/>
            </w:pPr>
            <w:r>
              <w:rPr>
                <w:sz w:val="16"/>
              </w:rPr>
              <w:t>$204,065,427</w:t>
            </w:r>
          </w:p>
        </w:tc>
        <w:tc>
          <w:tcPr>
            <w:tcW w:type="dxa" w:w="1045"/>
          </w:tcPr>
          <w:p>
            <w:pPr>
              <w:spacing w:after="0"/>
              <w:jc w:val="right"/>
            </w:pPr>
            <w:r>
              <w:rPr>
                <w:sz w:val="16"/>
              </w:rPr>
              <w:t>47,434</w:t>
            </w:r>
          </w:p>
        </w:tc>
        <w:tc>
          <w:tcPr>
            <w:tcW w:type="dxa" w:w="1037"/>
          </w:tcPr>
          <w:p>
            <w:pPr>
              <w:spacing w:after="0"/>
              <w:jc w:val="right"/>
            </w:pPr>
            <w:r>
              <w:rPr>
                <w:sz w:val="16"/>
              </w:rPr>
              <w:t>$1,871,790</w:t>
            </w:r>
          </w:p>
        </w:tc>
        <w:tc>
          <w:tcPr>
            <w:tcW w:type="dxa" w:w="1126"/>
          </w:tcPr>
          <w:p>
            <w:pPr>
              <w:spacing w:after="0"/>
              <w:jc w:val="right"/>
            </w:pPr>
            <w:r>
              <w:rPr>
                <w:sz w:val="16"/>
              </w:rPr>
              <w:t>$5,929</w:t>
            </w:r>
          </w:p>
        </w:tc>
        <w:tc>
          <w:tcPr>
            <w:tcW w:type="dxa" w:w="1174"/>
          </w:tcPr>
          <w:p>
            <w:pPr>
              <w:spacing w:after="0"/>
              <w:jc w:val="right"/>
            </w:pPr>
            <w:r>
              <w:rPr>
                <w:sz w:val="16"/>
              </w:rPr>
              <w:t>$968,941</w:t>
            </w:r>
          </w:p>
        </w:tc>
        <w:tc>
          <w:tcPr>
            <w:tcW w:type="dxa" w:w="1305"/>
          </w:tcPr>
          <w:p>
            <w:pPr>
              <w:spacing w:after="0"/>
              <w:jc w:val="right"/>
            </w:pPr>
            <w:r>
              <w:rPr>
                <w:sz w:val="16"/>
              </w:rPr>
              <w:t>0.0167%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$4,694,918,407</w:t>
            </w:r>
          </w:p>
        </w:tc>
        <w:tc>
          <w:tcPr>
            <w:tcW w:type="dxa" w:w="1215"/>
          </w:tcPr>
          <w:p>
            <w:pPr>
              <w:spacing w:after="0"/>
              <w:jc w:val="right"/>
            </w:pPr>
            <w:r>
              <w:rPr>
                <w:sz w:val="16"/>
              </w:rPr>
              <w:t>$75,323,202</w:t>
            </w:r>
          </w:p>
        </w:tc>
        <w:tc>
          <w:tcPr>
            <w:tcW w:type="dxa" w:w="1045"/>
          </w:tcPr>
          <w:p>
            <w:pPr>
              <w:spacing w:after="0"/>
              <w:jc w:val="right"/>
            </w:pPr>
            <w:r>
              <w:rPr>
                <w:sz w:val="16"/>
              </w:rPr>
              <w:t>21,463</w:t>
            </w:r>
          </w:p>
        </w:tc>
        <w:tc>
          <w:tcPr>
            <w:tcW w:type="dxa" w:w="1037"/>
          </w:tcPr>
          <w:p>
            <w:pPr>
              <w:spacing w:after="0"/>
              <w:jc w:val="right"/>
            </w:pPr>
            <w:r>
              <w:rPr>
                <w:sz w:val="16"/>
              </w:rPr>
              <w:t>$4,981</w:t>
            </w:r>
          </w:p>
        </w:tc>
        <w:tc>
          <w:tcPr>
            <w:tcW w:type="dxa" w:w="1126"/>
          </w:tcPr>
          <w:p>
            <w:pPr>
              <w:spacing w:after="0"/>
              <w:jc w:val="right"/>
            </w:pPr>
            <w:r>
              <w:rPr>
                <w:sz w:val="16"/>
              </w:rPr>
              <w:t>$8</w:t>
            </w:r>
          </w:p>
        </w:tc>
        <w:tc>
          <w:tcPr>
            <w:tcW w:type="dxa" w:w="1174"/>
          </w:tcPr>
          <w:p>
            <w:pPr>
              <w:spacing w:after="0"/>
              <w:jc w:val="right"/>
            </w:pPr>
            <w:r>
              <w:rPr>
                <w:sz w:val="16"/>
              </w:rPr>
              <w:t>$486</w:t>
            </w:r>
          </w:p>
        </w:tc>
        <w:tc>
          <w:tcPr>
            <w:tcW w:type="dxa" w:w="1305"/>
          </w:tcPr>
          <w:p>
            <w:pPr>
              <w:spacing w:after="0"/>
              <w:jc w:val="right"/>
            </w:pPr>
            <w:r>
              <w:rPr>
                <w:sz w:val="16"/>
              </w:rPr>
              <w:t>0.000106%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$11,229,507,051</w:t>
            </w:r>
          </w:p>
        </w:tc>
        <w:tc>
          <w:tcPr>
            <w:tcW w:type="dxa" w:w="1215"/>
          </w:tcPr>
          <w:p>
            <w:pPr>
              <w:spacing w:after="0"/>
              <w:jc w:val="right"/>
            </w:pPr>
            <w:r>
              <w:rPr>
                <w:sz w:val="16"/>
              </w:rPr>
              <w:t>$204,065,427</w:t>
            </w:r>
          </w:p>
        </w:tc>
        <w:tc>
          <w:tcPr>
            <w:tcW w:type="dxa" w:w="1045"/>
          </w:tcPr>
          <w:p>
            <w:pPr>
              <w:spacing w:after="0"/>
              <w:jc w:val="right"/>
            </w:pPr>
            <w:r>
              <w:rPr>
                <w:sz w:val="16"/>
              </w:rPr>
              <w:t>47,434</w:t>
            </w:r>
          </w:p>
        </w:tc>
        <w:tc>
          <w:tcPr>
            <w:tcW w:type="dxa" w:w="1037"/>
          </w:tcPr>
          <w:p>
            <w:pPr>
              <w:spacing w:after="0"/>
              <w:jc w:val="right"/>
            </w:pPr>
            <w:r>
              <w:rPr>
                <w:sz w:val="16"/>
              </w:rPr>
              <w:t>$1,602</w:t>
            </w:r>
          </w:p>
        </w:tc>
        <w:tc>
          <w:tcPr>
            <w:tcW w:type="dxa" w:w="1126"/>
          </w:tcPr>
          <w:p>
            <w:pPr>
              <w:spacing w:after="0"/>
              <w:jc w:val="right"/>
            </w:pPr>
            <w:r>
              <w:rPr>
                <w:sz w:val="16"/>
              </w:rPr>
              <w:t>$800</w:t>
            </w:r>
          </w:p>
        </w:tc>
        <w:tc>
          <w:tcPr>
            <w:tcW w:type="dxa" w:w="1174"/>
          </w:tcPr>
          <w:p>
            <w:pPr>
              <w:spacing w:after="0"/>
              <w:jc w:val="right"/>
            </w:pPr>
            <w:r>
              <w:rPr>
                <w:sz w:val="16"/>
              </w:rPr>
              <w:t>$43,904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2026-07-01: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47,434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$11,229,507,051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$204,065,427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$9,696,981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$3,433,500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26</w:t>
            </w:r>
          </w:p>
        </w:tc>
        <w:tc>
          <w:tcPr>
            <w:tcW w:type="dxa" w:w="1572"/>
          </w:tcPr>
          <w:p>
            <w:pPr>
              <w:spacing w:after="0"/>
              <w:jc w:val="right"/>
            </w:pPr>
            <w:r>
              <w:rPr>
                <w:sz w:val="16"/>
              </w:rPr>
              <w:t>3</w:t>
            </w:r>
          </w:p>
        </w:tc>
        <w:tc>
          <w:tcPr>
            <w:tcW w:type="dxa" w:w="1572"/>
          </w:tcPr>
          <w:p>
            <w:pPr>
              <w:spacing w:after="0"/>
              <w:jc w:val="right"/>
            </w:pPr>
            <w:r>
              <w:rPr>
                <w:sz w:val="16"/>
              </w:rPr>
              <w:t>27</w:t>
            </w:r>
          </w:p>
        </w:tc>
        <w:tc>
          <w:tcPr>
            <w:tcW w:type="dxa" w:w="1572"/>
          </w:tcPr>
          <w:p>
            <w:pPr>
              <w:spacing w:after="0"/>
              <w:jc w:val="right"/>
            </w:pPr>
            <w:r>
              <w:rPr>
                <w:sz w:val="16"/>
              </w:rPr>
              <w:t>1</w:t>
            </w:r>
          </w:p>
        </w:tc>
        <w:tc>
          <w:tcPr>
            <w:tcW w:type="dxa" w:w="1749"/>
          </w:tcPr>
          <w:p>
            <w:pPr>
              <w:spacing w:after="0"/>
              <w:jc w:val="right"/>
            </w:pPr>
            <w:r>
              <w:rPr>
                <w:sz w:val="16"/>
              </w:rPr>
              <w:t>10</w:t>
            </w:r>
          </w:p>
        </w:tc>
      </w:tr>
      <w:tr>
        <w:trPr>
          <w:cantSplit/>
        </w:trPr>
        <w:tc>
          <w:tcPr>
            <w:tcW w:type="dxa" w:w="2934"/>
          </w:tcPr>
          <w:p>
            <w:pPr>
              <w:spacing w:after="0"/>
              <w:jc w:val="left"/>
            </w:pPr>
            <w:r>
              <w:rPr>
                <w:sz w:val="16"/>
              </w:rPr>
              <w:t>NOBLE COUNTY *</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23</w:t>
            </w:r>
          </w:p>
        </w:tc>
        <w:tc>
          <w:tcPr>
            <w:tcW w:type="dxa" w:w="1572"/>
          </w:tcPr>
          <w:p>
            <w:pPr>
              <w:spacing w:after="0"/>
              <w:jc w:val="right"/>
            </w:pPr>
            <w:r>
              <w:rPr>
                <w:sz w:val="16"/>
              </w:rPr>
              <w:t>3</w:t>
            </w:r>
          </w:p>
        </w:tc>
        <w:tc>
          <w:tcPr>
            <w:tcW w:type="dxa" w:w="1572"/>
          </w:tcPr>
          <w:p>
            <w:pPr>
              <w:spacing w:after="0"/>
              <w:jc w:val="right"/>
            </w:pPr>
            <w:r>
              <w:rPr>
                <w:sz w:val="16"/>
              </w:rPr>
              <w:t>24</w:t>
            </w:r>
          </w:p>
        </w:tc>
        <w:tc>
          <w:tcPr>
            <w:tcW w:type="dxa" w:w="1572"/>
          </w:tcPr>
          <w:p>
            <w:pPr>
              <w:spacing w:after="0"/>
              <w:jc w:val="right"/>
            </w:pPr>
            <w:r>
              <w:rPr>
                <w:sz w:val="16"/>
              </w:rPr>
              <w:t>1</w:t>
            </w:r>
          </w:p>
        </w:tc>
        <w:tc>
          <w:tcPr>
            <w:tcW w:type="dxa" w:w="1749"/>
          </w:tcPr>
          <w:p>
            <w:pPr>
              <w:spacing w:after="0"/>
              <w:jc w:val="right"/>
            </w:pPr>
            <w:r>
              <w:rPr>
                <w:sz w:val="16"/>
              </w:rPr>
              <w:t>10</w:t>
            </w:r>
          </w:p>
        </w:tc>
      </w:tr>
      <w:tr>
        <w:trPr>
          <w:cantSplit/>
        </w:trPr>
        <w:tc>
          <w:tcPr>
            <w:tcW w:type="dxa" w:w="2934"/>
          </w:tcPr>
          <w:p>
            <w:pPr>
              <w:spacing w:after="0"/>
              <w:jc w:val="left"/>
            </w:pPr>
            <w:r>
              <w:rPr>
                <w:sz w:val="16"/>
              </w:rPr>
              <w:t>ALBION,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ROME CITY,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Noble County</w:t>
            </w:r>
          </w:p>
        </w:tc>
        <w:tc>
          <w:tcPr>
            <w:tcW w:type="dxa" w:w="1513"/>
          </w:tcPr>
          <w:p>
            <w:pPr>
              <w:spacing w:after="0"/>
              <w:jc w:val="left"/>
            </w:pPr>
            <w:r>
              <w:rPr>
                <w:sz w:val="16"/>
              </w:rPr>
              <w:t>180183</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23</w:t>
            </w:r>
          </w:p>
        </w:tc>
        <w:tc>
          <w:tcPr>
            <w:tcW w:type="dxa" w:w="1359"/>
          </w:tcPr>
          <w:p>
            <w:pPr>
              <w:spacing w:after="0"/>
              <w:jc w:val="right"/>
            </w:pPr>
            <w:r>
              <w:rPr>
                <w:sz w:val="16"/>
              </w:rPr>
              <w:t>3</w:t>
            </w:r>
          </w:p>
        </w:tc>
        <w:tc>
          <w:tcPr>
            <w:tcW w:type="dxa" w:w="1359"/>
          </w:tcPr>
          <w:p>
            <w:pPr>
              <w:spacing w:after="0"/>
              <w:jc w:val="right"/>
            </w:pPr>
            <w:r>
              <w:rPr>
                <w:sz w:val="16"/>
              </w:rPr>
              <w:t>24</w:t>
            </w:r>
          </w:p>
        </w:tc>
        <w:tc>
          <w:tcPr>
            <w:tcW w:type="dxa" w:w="1359"/>
          </w:tcPr>
          <w:p>
            <w:pPr>
              <w:spacing w:after="0"/>
              <w:jc w:val="right"/>
            </w:pPr>
            <w:r>
              <w:rPr>
                <w:sz w:val="16"/>
              </w:rPr>
              <w:t>1</w:t>
            </w:r>
          </w:p>
        </w:tc>
        <w:tc>
          <w:tcPr>
            <w:tcW w:type="dxa" w:w="1513"/>
          </w:tcPr>
          <w:p>
            <w:pPr>
              <w:spacing w:after="0"/>
              <w:jc w:val="right"/>
            </w:pPr>
            <w:r>
              <w:rPr>
                <w:sz w:val="16"/>
              </w:rPr>
              <w:t>10</w:t>
            </w:r>
          </w:p>
        </w:tc>
        <w:tc>
          <w:tcPr>
            <w:tcW w:type="dxa" w:w="930"/>
          </w:tcPr>
          <w:p>
            <w:pPr>
              <w:spacing w:after="0"/>
              <w:jc w:val="left"/>
            </w:pPr>
          </w:p>
        </w:tc>
      </w:tr>
      <w:tr>
        <w:trPr>
          <w:cantSplit/>
        </w:trPr>
        <w:tc>
          <w:tcPr>
            <w:tcW w:type="dxa" w:w="2000"/>
          </w:tcPr>
          <w:p>
            <w:pPr>
              <w:spacing w:after="0"/>
              <w:jc w:val="left"/>
            </w:pPr>
            <w:r>
              <w:rPr>
                <w:sz w:val="16"/>
              </w:rPr>
              <w:t>Albion town</w:t>
            </w:r>
          </w:p>
        </w:tc>
        <w:tc>
          <w:tcPr>
            <w:tcW w:type="dxa" w:w="1513"/>
          </w:tcPr>
          <w:p>
            <w:pPr>
              <w:spacing w:after="0"/>
              <w:jc w:val="left"/>
            </w:pPr>
            <w:r>
              <w:rPr>
                <w:sz w:val="16"/>
              </w:rPr>
              <w:t>180184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Avilla town</w:t>
            </w:r>
          </w:p>
        </w:tc>
        <w:tc>
          <w:tcPr>
            <w:tcW w:type="dxa" w:w="1513"/>
          </w:tcPr>
          <w:p>
            <w:pPr>
              <w:spacing w:after="0"/>
              <w:jc w:val="left"/>
            </w:pPr>
            <w:r>
              <w:rPr>
                <w:sz w:val="16"/>
              </w:rPr>
              <w:t>180630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Cromwell town</w:t>
            </w:r>
          </w:p>
        </w:tc>
        <w:tc>
          <w:tcPr>
            <w:tcW w:type="dxa" w:w="1513"/>
          </w:tcPr>
          <w:p>
            <w:pPr>
              <w:spacing w:after="0"/>
              <w:jc w:val="left"/>
            </w:pPr>
            <w:r>
              <w:rPr>
                <w:sz w:val="16"/>
              </w:rPr>
              <w:t>180631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Kendallville city</w:t>
            </w:r>
          </w:p>
        </w:tc>
        <w:tc>
          <w:tcPr>
            <w:tcW w:type="dxa" w:w="1513"/>
          </w:tcPr>
          <w:p>
            <w:pPr>
              <w:spacing w:after="0"/>
              <w:jc w:val="left"/>
            </w:pPr>
            <w:r>
              <w:rPr>
                <w:sz w:val="16"/>
              </w:rPr>
              <w:t>180185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Ligonier city</w:t>
            </w:r>
          </w:p>
        </w:tc>
        <w:tc>
          <w:tcPr>
            <w:tcW w:type="dxa" w:w="1513"/>
          </w:tcPr>
          <w:p>
            <w:pPr>
              <w:spacing w:after="0"/>
              <w:jc w:val="left"/>
            </w:pPr>
            <w:r>
              <w:rPr>
                <w:sz w:val="16"/>
              </w:rPr>
              <w:t>180186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Rome City town</w:t>
            </w:r>
          </w:p>
        </w:tc>
        <w:tc>
          <w:tcPr>
            <w:tcW w:type="dxa" w:w="1513"/>
          </w:tcPr>
          <w:p>
            <w:pPr>
              <w:spacing w:after="0"/>
              <w:jc w:val="left"/>
            </w:pPr>
            <w:r>
              <w:rPr>
                <w:sz w:val="16"/>
              </w:rPr>
              <w:t>180385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Wolcottville town</w:t>
            </w:r>
          </w:p>
        </w:tc>
        <w:tc>
          <w:tcPr>
            <w:tcW w:type="dxa" w:w="1513"/>
          </w:tcPr>
          <w:p>
            <w:pPr>
              <w:spacing w:after="0"/>
              <w:jc w:val="left"/>
            </w:pPr>
            <w:r>
              <w:rPr>
                <w:sz w:val="16"/>
              </w:rPr>
              <w:t>185216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26</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Noble County, IN: risk-assessment baseline packet, release 2026-10 (data as of 2026-09-28; County area 18113).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Noble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Noble County, IN: Risk-assessment baseline packet</dc:title>
  <dc:subject>Hazard Plain release 2026-10, as of 2026-09-28. Preview: automated baseline</dc:subject>
  <dc:creator>Hazard Plain</dc:creator>
  <cp:keywords>Hazard Plain; hazard mitigation; risk assessment; 18113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