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Morgan County, IN</w:t>
      </w:r>
    </w:p>
    <w:p>
      <w:pPr>
        <w:spacing w:after="120" w:before="0"/>
      </w:pPr>
      <w:r>
        <w:rPr>
          <w:color w:val="555555"/>
          <w:sz w:val="24"/>
        </w:rPr>
        <w:t>Risk-assessment baseline packet</w:t>
      </w:r>
    </w:p>
    <w:p>
      <w:pPr>
        <w:spacing w:after="120" w:before="0"/>
      </w:pPr>
      <w:r>
        <w:rPr>
          <w:b/>
          <w:sz w:val="18"/>
        </w:rPr>
        <w:t xml:space="preserve">County FIPS: </w:t>
      </w:r>
      <w:r>
        <w:rPr>
          <w:sz w:val="18"/>
        </w:rPr>
        <w:t>18109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2028-05-28. Plan: Morgan County 2023 Hazard Mitigation Plan (FEMA plan 108986), approved 2023-05-29.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2023-05-29: 4 new hazard declarations (3 incidents) and 50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($15,329,081 a year), Tornado ($4,000,150) and Strong Wind ($1,780,461).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2028-05-28</w:t>
      </w:r>
    </w:p>
    <w:p>
      <w:pPr>
        <w:keepNext/>
        <w:spacing w:after="40" w:before="0"/>
      </w:pPr>
      <w:r>
        <w:rPr>
          <w:b/>
        </w:rPr>
        <w:t xml:space="preserve">Plan: </w:t>
      </w:r>
      <w:r>
        <w:rPr/>
        <w:t>Morgan County 2023 Hazard Mitigation Plan (FEMA plan 108986)</w:t>
      </w:r>
    </w:p>
    <w:p>
      <w:pPr>
        <w:keepNext/>
        <w:spacing w:after="40" w:before="0"/>
      </w:pPr>
      <w:r>
        <w:rPr>
          <w:b/>
        </w:rPr>
        <w:t xml:space="preserve">Approved: </w:t>
      </w:r>
      <w:r>
        <w:rPr/>
        <w:t>2023-05-29</w:t>
      </w:r>
    </w:p>
    <w:p>
      <w:pPr>
        <w:keepNext/>
        <w:spacing w:after="40" w:before="0"/>
      </w:pPr>
      <w:r>
        <w:rPr>
          <w:b/>
        </w:rPr>
        <w:t xml:space="preserve">Days to expiry: </w:t>
      </w:r>
      <w:r>
        <w:rPr/>
        <w:t>606</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2023-05-29)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DR-4882-IN (Severe Storms, Straight-Line Winds, Tornadoes, and Flooding), EM-3641-IN (Severe Winter Storm), EM-3651-IN (Severe Storms, Straight-Line Winds, Tornadoes, and Flooding), DR-4933-IN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77"/>
        <w:gridCol w:w="1687"/>
        <w:gridCol w:w="1801"/>
        <w:gridCol w:w="3160"/>
        <w:gridCol w:w="1037"/>
        <w:gridCol w:w="1037"/>
        <w:gridCol w:w="838"/>
        <w:gridCol w:w="2277"/>
      </w:tblGrid>
      <w:tr>
        <w:trPr>
          <w:cantSplit/>
          <w:tblHeader/>
        </w:trPr>
        <w:tc>
          <w:tcPr>
            <w:tcW w:type="dxa" w:w="2277"/>
            <w:shd w:val="clear" w:color="auto" w:fill="E8E8E8"/>
          </w:tcPr>
          <w:p>
            <w:pPr>
              <w:spacing w:after="0"/>
              <w:jc w:val="left"/>
            </w:pPr>
            <w:r>
              <w:rPr>
                <w:b/>
                <w:sz w:val="16"/>
              </w:rPr>
              <w:t>Jurisdiction</w:t>
            </w:r>
          </w:p>
        </w:tc>
        <w:tc>
          <w:tcPr>
            <w:tcW w:type="dxa" w:w="1687"/>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Status</w:t>
            </w:r>
          </w:p>
        </w:tc>
        <w:tc>
          <w:tcPr>
            <w:tcW w:type="dxa" w:w="316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77"/>
            <w:shd w:val="clear" w:color="auto" w:fill="E8E8E8"/>
          </w:tcPr>
          <w:p>
            <w:pPr>
              <w:spacing w:after="0"/>
              <w:jc w:val="left"/>
            </w:pPr>
            <w:r>
              <w:rPr>
                <w:b/>
                <w:sz w:val="16"/>
              </w:rPr>
              <w:t>Notes</w:t>
            </w:r>
          </w:p>
        </w:tc>
      </w:tr>
      <w:tr>
        <w:trPr>
          <w:cantSplit/>
        </w:trPr>
        <w:tc>
          <w:tcPr>
            <w:tcW w:type="dxa" w:w="2277"/>
          </w:tcPr>
          <w:p>
            <w:pPr>
              <w:spacing w:after="0"/>
              <w:jc w:val="left"/>
            </w:pPr>
            <w:r>
              <w:rPr>
                <w:sz w:val="16"/>
              </w:rPr>
              <w:t>Morgan County</w:t>
            </w:r>
          </w:p>
        </w:tc>
        <w:tc>
          <w:tcPr>
            <w:tcW w:type="dxa" w:w="1687"/>
          </w:tcPr>
          <w:p>
            <w:pPr>
              <w:spacing w:after="0"/>
              <w:jc w:val="left"/>
            </w:pPr>
            <w:r>
              <w:rPr>
                <w:sz w:val="16"/>
              </w:rPr>
              <w:t>County</w:t>
            </w:r>
          </w:p>
        </w:tc>
        <w:tc>
          <w:tcPr>
            <w:tcW w:type="dxa" w:w="1801"/>
          </w:tcPr>
          <w:p>
            <w:pPr>
              <w:spacing w:after="0"/>
              <w:jc w:val="left"/>
            </w:pPr>
            <w:r>
              <w:rPr>
                <w:sz w:val="16"/>
              </w:rPr>
              <w:t>Approved, expires 2028-05-28</w:t>
            </w:r>
          </w:p>
        </w:tc>
        <w:tc>
          <w:tcPr>
            <w:tcW w:type="dxa" w:w="3160"/>
          </w:tcPr>
          <w:p>
            <w:pPr>
              <w:spacing w:after="0"/>
              <w:jc w:val="left"/>
            </w:pPr>
            <w:r>
              <w:rPr>
                <w:sz w:val="16"/>
              </w:rPr>
              <w:t>Morgan County 2023 Hazard Mitigation Plan (FEMA plan 108986)</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38"/>
          </w:tcPr>
          <w:p>
            <w:pPr>
              <w:spacing w:after="0"/>
              <w:jc w:val="right"/>
            </w:pPr>
            <w:r>
              <w:rPr>
                <w:sz w:val="16"/>
              </w:rPr>
              <w:t>606</w:t>
            </w:r>
          </w:p>
        </w:tc>
        <w:tc>
          <w:tcPr>
            <w:tcW w:type="dxa" w:w="2277"/>
          </w:tcPr>
          <w:p>
            <w:pPr>
              <w:spacing w:after="0"/>
              <w:jc w:val="left"/>
            </w:pPr>
            <w:r>
              <w:rPr>
                <w:sz w:val="16"/>
              </w:rPr>
              <w:t>this jurisdiction approved 2024-04-01</w:t>
            </w:r>
          </w:p>
        </w:tc>
      </w:tr>
      <w:tr>
        <w:trPr>
          <w:cantSplit/>
        </w:trPr>
        <w:tc>
          <w:tcPr>
            <w:tcW w:type="dxa" w:w="2277"/>
          </w:tcPr>
          <w:p>
            <w:pPr>
              <w:spacing w:after="0"/>
              <w:jc w:val="left"/>
            </w:pPr>
            <w:r>
              <w:rPr>
                <w:sz w:val="16"/>
              </w:rPr>
              <w:t>Bethany town</w:t>
            </w:r>
          </w:p>
        </w:tc>
        <w:tc>
          <w:tcPr>
            <w:tcW w:type="dxa" w:w="1687"/>
          </w:tcPr>
          <w:p>
            <w:pPr>
              <w:spacing w:after="0"/>
              <w:jc w:val="left"/>
            </w:pPr>
            <w:r>
              <w:rPr>
                <w:sz w:val="16"/>
              </w:rPr>
              <w:t>Town</w:t>
            </w:r>
          </w:p>
        </w:tc>
        <w:tc>
          <w:tcPr>
            <w:tcW w:type="dxa" w:w="1801"/>
          </w:tcPr>
          <w:p>
            <w:pPr>
              <w:spacing w:after="0"/>
              <w:jc w:val="left"/>
            </w:pPr>
            <w:r>
              <w:rPr>
                <w:sz w:val="16"/>
              </w:rPr>
              <w:t>Approved, expires 2028-05-28</w:t>
            </w:r>
          </w:p>
        </w:tc>
        <w:tc>
          <w:tcPr>
            <w:tcW w:type="dxa" w:w="3160"/>
          </w:tcPr>
          <w:p>
            <w:pPr>
              <w:spacing w:after="0"/>
              <w:jc w:val="left"/>
            </w:pPr>
            <w:r>
              <w:rPr>
                <w:sz w:val="16"/>
              </w:rPr>
              <w:t>Morgan County 2023 Hazard Mitigation Plan (FEMA plan 108986)</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38"/>
          </w:tcPr>
          <w:p>
            <w:pPr>
              <w:spacing w:after="0"/>
              <w:jc w:val="right"/>
            </w:pPr>
            <w:r>
              <w:rPr>
                <w:sz w:val="16"/>
              </w:rPr>
              <w:t>606</w:t>
            </w:r>
          </w:p>
        </w:tc>
        <w:tc>
          <w:tcPr>
            <w:tcW w:type="dxa" w:w="2277"/>
          </w:tcPr>
          <w:p>
            <w:pPr>
              <w:spacing w:after="0"/>
              <w:jc w:val="left"/>
            </w:pPr>
            <w:r>
              <w:rPr>
                <w:sz w:val="16"/>
              </w:rPr>
              <w:t>this jurisdiction approved 2024-04-01</w:t>
            </w:r>
          </w:p>
        </w:tc>
      </w:tr>
      <w:tr>
        <w:trPr>
          <w:cantSplit/>
        </w:trPr>
        <w:tc>
          <w:tcPr>
            <w:tcW w:type="dxa" w:w="2277"/>
          </w:tcPr>
          <w:p>
            <w:pPr>
              <w:spacing w:after="0"/>
              <w:jc w:val="left"/>
            </w:pPr>
            <w:r>
              <w:rPr>
                <w:sz w:val="16"/>
              </w:rPr>
              <w:t>Brooklyn town</w:t>
            </w:r>
          </w:p>
        </w:tc>
        <w:tc>
          <w:tcPr>
            <w:tcW w:type="dxa" w:w="1687"/>
          </w:tcPr>
          <w:p>
            <w:pPr>
              <w:spacing w:after="0"/>
              <w:jc w:val="left"/>
            </w:pPr>
            <w:r>
              <w:rPr>
                <w:sz w:val="16"/>
              </w:rPr>
              <w:t>Town</w:t>
            </w:r>
          </w:p>
        </w:tc>
        <w:tc>
          <w:tcPr>
            <w:tcW w:type="dxa" w:w="1801"/>
          </w:tcPr>
          <w:p>
            <w:pPr>
              <w:spacing w:after="0"/>
              <w:jc w:val="left"/>
            </w:pPr>
            <w:r>
              <w:rPr>
                <w:sz w:val="16"/>
              </w:rPr>
              <w:t>Approved, expires 2028-05-28</w:t>
            </w:r>
          </w:p>
        </w:tc>
        <w:tc>
          <w:tcPr>
            <w:tcW w:type="dxa" w:w="3160"/>
          </w:tcPr>
          <w:p>
            <w:pPr>
              <w:spacing w:after="0"/>
              <w:jc w:val="left"/>
            </w:pPr>
            <w:r>
              <w:rPr>
                <w:sz w:val="16"/>
              </w:rPr>
              <w:t>Morgan County 2023 Hazard Mitigation Plan (FEMA plan 108986)</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38"/>
          </w:tcPr>
          <w:p>
            <w:pPr>
              <w:spacing w:after="0"/>
              <w:jc w:val="right"/>
            </w:pPr>
            <w:r>
              <w:rPr>
                <w:sz w:val="16"/>
              </w:rPr>
              <w:t>606</w:t>
            </w:r>
          </w:p>
        </w:tc>
        <w:tc>
          <w:tcPr>
            <w:tcW w:type="dxa" w:w="2277"/>
          </w:tcPr>
          <w:p>
            <w:pPr>
              <w:spacing w:after="0"/>
              <w:jc w:val="left"/>
            </w:pPr>
            <w:r>
              <w:rPr>
                <w:sz w:val="16"/>
              </w:rPr>
              <w:t>this jurisdiction approved 2024-04-01</w:t>
            </w:r>
          </w:p>
        </w:tc>
      </w:tr>
      <w:tr>
        <w:trPr>
          <w:cantSplit/>
        </w:trPr>
        <w:tc>
          <w:tcPr>
            <w:tcW w:type="dxa" w:w="2277"/>
          </w:tcPr>
          <w:p>
            <w:pPr>
              <w:spacing w:after="0"/>
              <w:jc w:val="left"/>
            </w:pPr>
            <w:r>
              <w:rPr>
                <w:sz w:val="16"/>
              </w:rPr>
              <w:t>Martinsville city</w:t>
            </w:r>
          </w:p>
        </w:tc>
        <w:tc>
          <w:tcPr>
            <w:tcW w:type="dxa" w:w="1687"/>
          </w:tcPr>
          <w:p>
            <w:pPr>
              <w:spacing w:after="0"/>
              <w:jc w:val="left"/>
            </w:pPr>
            <w:r>
              <w:rPr>
                <w:sz w:val="16"/>
              </w:rPr>
              <w:t>City</w:t>
            </w:r>
          </w:p>
        </w:tc>
        <w:tc>
          <w:tcPr>
            <w:tcW w:type="dxa" w:w="1801"/>
          </w:tcPr>
          <w:p>
            <w:pPr>
              <w:spacing w:after="0"/>
              <w:jc w:val="left"/>
            </w:pPr>
            <w:r>
              <w:rPr>
                <w:sz w:val="16"/>
              </w:rPr>
              <w:t>Approved, expires 2028-05-28</w:t>
            </w:r>
          </w:p>
        </w:tc>
        <w:tc>
          <w:tcPr>
            <w:tcW w:type="dxa" w:w="3160"/>
          </w:tcPr>
          <w:p>
            <w:pPr>
              <w:spacing w:after="0"/>
              <w:jc w:val="left"/>
            </w:pPr>
            <w:r>
              <w:rPr>
                <w:sz w:val="16"/>
              </w:rPr>
              <w:t>Morgan County 2023 Hazard Mitigation Plan (FEMA plan 108986)</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38"/>
          </w:tcPr>
          <w:p>
            <w:pPr>
              <w:spacing w:after="0"/>
              <w:jc w:val="right"/>
            </w:pPr>
            <w:r>
              <w:rPr>
                <w:sz w:val="16"/>
              </w:rPr>
              <w:t>606</w:t>
            </w:r>
          </w:p>
        </w:tc>
        <w:tc>
          <w:tcPr>
            <w:tcW w:type="dxa" w:w="2277"/>
          </w:tcPr>
          <w:p>
            <w:pPr>
              <w:spacing w:after="0"/>
              <w:jc w:val="left"/>
            </w:pPr>
          </w:p>
        </w:tc>
      </w:tr>
      <w:tr>
        <w:trPr>
          <w:cantSplit/>
        </w:trPr>
        <w:tc>
          <w:tcPr>
            <w:tcW w:type="dxa" w:w="2277"/>
          </w:tcPr>
          <w:p>
            <w:pPr>
              <w:spacing w:after="0"/>
              <w:jc w:val="left"/>
            </w:pPr>
            <w:r>
              <w:rPr>
                <w:sz w:val="16"/>
              </w:rPr>
              <w:t>Monrovia town</w:t>
            </w:r>
          </w:p>
        </w:tc>
        <w:tc>
          <w:tcPr>
            <w:tcW w:type="dxa" w:w="1687"/>
          </w:tcPr>
          <w:p>
            <w:pPr>
              <w:spacing w:after="0"/>
              <w:jc w:val="left"/>
            </w:pPr>
            <w:r>
              <w:rPr>
                <w:sz w:val="16"/>
              </w:rPr>
              <w:t>Town</w:t>
            </w:r>
          </w:p>
        </w:tc>
        <w:tc>
          <w:tcPr>
            <w:tcW w:type="dxa" w:w="1801"/>
          </w:tcPr>
          <w:p>
            <w:pPr>
              <w:spacing w:after="0"/>
              <w:jc w:val="left"/>
            </w:pPr>
            <w:r>
              <w:rPr>
                <w:sz w:val="16"/>
              </w:rPr>
              <w:t>Approved, expires 2028-05-28</w:t>
            </w:r>
          </w:p>
        </w:tc>
        <w:tc>
          <w:tcPr>
            <w:tcW w:type="dxa" w:w="3160"/>
          </w:tcPr>
          <w:p>
            <w:pPr>
              <w:spacing w:after="0"/>
              <w:jc w:val="left"/>
            </w:pPr>
            <w:r>
              <w:rPr>
                <w:sz w:val="16"/>
              </w:rPr>
              <w:t>Morgan County 2023 Hazard Mitigation Plan (FEMA plan 108986)</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38"/>
          </w:tcPr>
          <w:p>
            <w:pPr>
              <w:spacing w:after="0"/>
              <w:jc w:val="right"/>
            </w:pPr>
            <w:r>
              <w:rPr>
                <w:sz w:val="16"/>
              </w:rPr>
              <w:t>606</w:t>
            </w:r>
          </w:p>
        </w:tc>
        <w:tc>
          <w:tcPr>
            <w:tcW w:type="dxa" w:w="2277"/>
          </w:tcPr>
          <w:p>
            <w:pPr>
              <w:spacing w:after="0"/>
              <w:jc w:val="left"/>
            </w:pPr>
            <w:r>
              <w:rPr>
                <w:sz w:val="16"/>
              </w:rPr>
              <w:t>this jurisdiction approved 2024-04-01</w:t>
            </w:r>
          </w:p>
        </w:tc>
      </w:tr>
      <w:tr>
        <w:trPr>
          <w:cantSplit/>
        </w:trPr>
        <w:tc>
          <w:tcPr>
            <w:tcW w:type="dxa" w:w="2277"/>
          </w:tcPr>
          <w:p>
            <w:pPr>
              <w:spacing w:after="0"/>
              <w:jc w:val="left"/>
            </w:pPr>
            <w:r>
              <w:rPr>
                <w:sz w:val="16"/>
              </w:rPr>
              <w:t>Mooresville town</w:t>
            </w:r>
          </w:p>
        </w:tc>
        <w:tc>
          <w:tcPr>
            <w:tcW w:type="dxa" w:w="1687"/>
          </w:tcPr>
          <w:p>
            <w:pPr>
              <w:spacing w:after="0"/>
              <w:jc w:val="left"/>
            </w:pPr>
            <w:r>
              <w:rPr>
                <w:sz w:val="16"/>
              </w:rPr>
              <w:t>Town</w:t>
            </w:r>
          </w:p>
        </w:tc>
        <w:tc>
          <w:tcPr>
            <w:tcW w:type="dxa" w:w="1801"/>
          </w:tcPr>
          <w:p>
            <w:pPr>
              <w:spacing w:after="0"/>
              <w:jc w:val="left"/>
            </w:pPr>
            <w:r>
              <w:rPr>
                <w:sz w:val="16"/>
              </w:rPr>
              <w:t>Approved, expires 2028-05-28</w:t>
            </w:r>
          </w:p>
        </w:tc>
        <w:tc>
          <w:tcPr>
            <w:tcW w:type="dxa" w:w="3160"/>
          </w:tcPr>
          <w:p>
            <w:pPr>
              <w:spacing w:after="0"/>
              <w:jc w:val="left"/>
            </w:pPr>
            <w:r>
              <w:rPr>
                <w:sz w:val="16"/>
              </w:rPr>
              <w:t>Morgan County 2023 Hazard Mitigation Plan (FEMA plan 108986)</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38"/>
          </w:tcPr>
          <w:p>
            <w:pPr>
              <w:spacing w:after="0"/>
              <w:jc w:val="right"/>
            </w:pPr>
            <w:r>
              <w:rPr>
                <w:sz w:val="16"/>
              </w:rPr>
              <w:t>606</w:t>
            </w:r>
          </w:p>
        </w:tc>
        <w:tc>
          <w:tcPr>
            <w:tcW w:type="dxa" w:w="2277"/>
          </w:tcPr>
          <w:p>
            <w:pPr>
              <w:spacing w:after="0"/>
              <w:jc w:val="left"/>
            </w:pPr>
            <w:r>
              <w:rPr>
                <w:sz w:val="16"/>
              </w:rPr>
              <w:t>this jurisdiction approved 2024-04-01</w:t>
            </w:r>
          </w:p>
        </w:tc>
      </w:tr>
      <w:tr>
        <w:trPr>
          <w:cantSplit/>
        </w:trPr>
        <w:tc>
          <w:tcPr>
            <w:tcW w:type="dxa" w:w="2277"/>
          </w:tcPr>
          <w:p>
            <w:pPr>
              <w:spacing w:after="0"/>
              <w:jc w:val="left"/>
            </w:pPr>
            <w:r>
              <w:rPr>
                <w:sz w:val="16"/>
              </w:rPr>
              <w:t>Morgantown town</w:t>
            </w:r>
          </w:p>
        </w:tc>
        <w:tc>
          <w:tcPr>
            <w:tcW w:type="dxa" w:w="1687"/>
          </w:tcPr>
          <w:p>
            <w:pPr>
              <w:spacing w:after="0"/>
              <w:jc w:val="left"/>
            </w:pPr>
            <w:r>
              <w:rPr>
                <w:sz w:val="16"/>
              </w:rPr>
              <w:t>Town</w:t>
            </w:r>
          </w:p>
        </w:tc>
        <w:tc>
          <w:tcPr>
            <w:tcW w:type="dxa" w:w="1801"/>
          </w:tcPr>
          <w:p>
            <w:pPr>
              <w:spacing w:after="0"/>
              <w:jc w:val="left"/>
            </w:pPr>
            <w:r>
              <w:rPr>
                <w:sz w:val="16"/>
              </w:rPr>
              <w:t>Approved, expires 2028-05-28</w:t>
            </w:r>
          </w:p>
        </w:tc>
        <w:tc>
          <w:tcPr>
            <w:tcW w:type="dxa" w:w="3160"/>
          </w:tcPr>
          <w:p>
            <w:pPr>
              <w:spacing w:after="0"/>
              <w:jc w:val="left"/>
            </w:pPr>
            <w:r>
              <w:rPr>
                <w:sz w:val="16"/>
              </w:rPr>
              <w:t>Morgan County 2023 Hazard Mitigation Plan (FEMA plan 108986)</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38"/>
          </w:tcPr>
          <w:p>
            <w:pPr>
              <w:spacing w:after="0"/>
              <w:jc w:val="right"/>
            </w:pPr>
            <w:r>
              <w:rPr>
                <w:sz w:val="16"/>
              </w:rPr>
              <w:t>606</w:t>
            </w:r>
          </w:p>
        </w:tc>
        <w:tc>
          <w:tcPr>
            <w:tcW w:type="dxa" w:w="2277"/>
          </w:tcPr>
          <w:p>
            <w:pPr>
              <w:spacing w:after="0"/>
              <w:jc w:val="left"/>
            </w:pPr>
            <w:r>
              <w:rPr>
                <w:sz w:val="16"/>
              </w:rPr>
              <w:t>this jurisdiction approved 2024-04-01</w:t>
            </w:r>
          </w:p>
        </w:tc>
      </w:tr>
      <w:tr>
        <w:trPr>
          <w:cantSplit/>
        </w:trPr>
        <w:tc>
          <w:tcPr>
            <w:tcW w:type="dxa" w:w="2277"/>
          </w:tcPr>
          <w:p>
            <w:pPr>
              <w:spacing w:after="0"/>
              <w:jc w:val="left"/>
            </w:pPr>
            <w:r>
              <w:rPr>
                <w:sz w:val="16"/>
              </w:rPr>
              <w:t>Paragon town</w:t>
            </w:r>
          </w:p>
        </w:tc>
        <w:tc>
          <w:tcPr>
            <w:tcW w:type="dxa" w:w="1687"/>
          </w:tcPr>
          <w:p>
            <w:pPr>
              <w:spacing w:after="0"/>
              <w:jc w:val="left"/>
            </w:pPr>
            <w:r>
              <w:rPr>
                <w:sz w:val="16"/>
              </w:rPr>
              <w:t>Town</w:t>
            </w:r>
          </w:p>
        </w:tc>
        <w:tc>
          <w:tcPr>
            <w:tcW w:type="dxa" w:w="1801"/>
          </w:tcPr>
          <w:p>
            <w:pPr>
              <w:spacing w:after="0"/>
              <w:jc w:val="left"/>
            </w:pPr>
            <w:r>
              <w:rPr>
                <w:sz w:val="16"/>
              </w:rPr>
              <w:t>Approved, expires 2028-05-28</w:t>
            </w:r>
          </w:p>
        </w:tc>
        <w:tc>
          <w:tcPr>
            <w:tcW w:type="dxa" w:w="3160"/>
          </w:tcPr>
          <w:p>
            <w:pPr>
              <w:spacing w:after="0"/>
              <w:jc w:val="left"/>
            </w:pPr>
            <w:r>
              <w:rPr>
                <w:sz w:val="16"/>
              </w:rPr>
              <w:t>Morgan County 2023 Hazard Mitigation Plan (FEMA plan 108986)</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38"/>
          </w:tcPr>
          <w:p>
            <w:pPr>
              <w:spacing w:after="0"/>
              <w:jc w:val="right"/>
            </w:pPr>
            <w:r>
              <w:rPr>
                <w:sz w:val="16"/>
              </w:rPr>
              <w:t>606</w:t>
            </w:r>
          </w:p>
        </w:tc>
        <w:tc>
          <w:tcPr>
            <w:tcW w:type="dxa" w:w="2277"/>
          </w:tcPr>
          <w:p>
            <w:pPr>
              <w:spacing w:after="0"/>
              <w:jc w:val="left"/>
            </w:pPr>
            <w:r>
              <w:rPr>
                <w:sz w:val="16"/>
              </w:rPr>
              <w:t>this jurisdiction approved 2024-04-01</w:t>
            </w:r>
          </w:p>
        </w:tc>
      </w:tr>
      <w:tr>
        <w:trPr>
          <w:cantSplit/>
        </w:trPr>
        <w:tc>
          <w:tcPr>
            <w:tcW w:type="dxa" w:w="2277"/>
          </w:tcPr>
          <w:p>
            <w:pPr>
              <w:spacing w:after="0"/>
              <w:jc w:val="left"/>
            </w:pPr>
            <w:r>
              <w:rPr>
                <w:sz w:val="16"/>
              </w:rPr>
              <w:t>Eminence Community School Corporation</w:t>
            </w:r>
          </w:p>
        </w:tc>
        <w:tc>
          <w:tcPr>
            <w:tcW w:type="dxa" w:w="1687"/>
          </w:tcPr>
          <w:p>
            <w:pPr>
              <w:spacing w:after="0"/>
              <w:jc w:val="left"/>
            </w:pPr>
            <w:r>
              <w:rPr>
                <w:sz w:val="16"/>
              </w:rPr>
              <w:t>School/School District</w:t>
            </w:r>
          </w:p>
        </w:tc>
        <w:tc>
          <w:tcPr>
            <w:tcW w:type="dxa" w:w="1801"/>
          </w:tcPr>
          <w:p>
            <w:pPr>
              <w:spacing w:after="0"/>
              <w:jc w:val="left"/>
            </w:pPr>
            <w:r>
              <w:rPr>
                <w:sz w:val="16"/>
              </w:rPr>
              <w:t>Approved, expires 2028-05-28</w:t>
            </w:r>
          </w:p>
        </w:tc>
        <w:tc>
          <w:tcPr>
            <w:tcW w:type="dxa" w:w="3160"/>
          </w:tcPr>
          <w:p>
            <w:pPr>
              <w:spacing w:after="0"/>
              <w:jc w:val="left"/>
            </w:pPr>
            <w:r>
              <w:rPr>
                <w:sz w:val="16"/>
              </w:rPr>
              <w:t>Morgan County 2023 Hazard Mitigation Plan (FEMA plan 108986)</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38"/>
          </w:tcPr>
          <w:p>
            <w:pPr>
              <w:spacing w:after="0"/>
              <w:jc w:val="right"/>
            </w:pPr>
            <w:r>
              <w:rPr>
                <w:sz w:val="16"/>
              </w:rPr>
              <w:t>606</w:t>
            </w:r>
          </w:p>
        </w:tc>
        <w:tc>
          <w:tcPr>
            <w:tcW w:type="dxa" w:w="2277"/>
          </w:tcPr>
          <w:p>
            <w:pPr>
              <w:spacing w:after="0"/>
              <w:jc w:val="left"/>
            </w:pPr>
            <w:r>
              <w:rPr>
                <w:sz w:val="16"/>
              </w:rPr>
              <w:t>this jurisdiction approved 2024-04-01</w:t>
            </w:r>
          </w:p>
        </w:tc>
      </w:tr>
      <w:tr>
        <w:trPr>
          <w:cantSplit/>
        </w:trPr>
        <w:tc>
          <w:tcPr>
            <w:tcW w:type="dxa" w:w="2277"/>
          </w:tcPr>
          <w:p>
            <w:pPr>
              <w:spacing w:after="0"/>
              <w:jc w:val="left"/>
            </w:pPr>
            <w:r>
              <w:rPr>
                <w:sz w:val="16"/>
              </w:rPr>
              <w:t>Martinsville Schools Metropolitan School District</w:t>
            </w:r>
          </w:p>
        </w:tc>
        <w:tc>
          <w:tcPr>
            <w:tcW w:type="dxa" w:w="1687"/>
          </w:tcPr>
          <w:p>
            <w:pPr>
              <w:spacing w:after="0"/>
              <w:jc w:val="left"/>
            </w:pPr>
            <w:r>
              <w:rPr>
                <w:sz w:val="16"/>
              </w:rPr>
              <w:t>School/School District</w:t>
            </w:r>
          </w:p>
        </w:tc>
        <w:tc>
          <w:tcPr>
            <w:tcW w:type="dxa" w:w="1801"/>
          </w:tcPr>
          <w:p>
            <w:pPr>
              <w:spacing w:after="0"/>
              <w:jc w:val="left"/>
            </w:pPr>
            <w:r>
              <w:rPr>
                <w:sz w:val="16"/>
              </w:rPr>
              <w:t>Approved, expires 2028-05-28</w:t>
            </w:r>
          </w:p>
        </w:tc>
        <w:tc>
          <w:tcPr>
            <w:tcW w:type="dxa" w:w="3160"/>
          </w:tcPr>
          <w:p>
            <w:pPr>
              <w:spacing w:after="0"/>
              <w:jc w:val="left"/>
            </w:pPr>
            <w:r>
              <w:rPr>
                <w:sz w:val="16"/>
              </w:rPr>
              <w:t>Morgan County 2023 Hazard Mitigation Plan (FEMA plan 108986)</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38"/>
          </w:tcPr>
          <w:p>
            <w:pPr>
              <w:spacing w:after="0"/>
              <w:jc w:val="right"/>
            </w:pPr>
            <w:r>
              <w:rPr>
                <w:sz w:val="16"/>
              </w:rPr>
              <w:t>606</w:t>
            </w:r>
          </w:p>
        </w:tc>
        <w:tc>
          <w:tcPr>
            <w:tcW w:type="dxa" w:w="2277"/>
          </w:tcPr>
          <w:p>
            <w:pPr>
              <w:spacing w:after="0"/>
              <w:jc w:val="left"/>
            </w:pPr>
            <w:r>
              <w:rPr>
                <w:sz w:val="16"/>
              </w:rPr>
              <w:t>this jurisdiction approved 2024-04-01</w:t>
            </w:r>
          </w:p>
        </w:tc>
      </w:tr>
      <w:tr>
        <w:trPr>
          <w:cantSplit/>
        </w:trPr>
        <w:tc>
          <w:tcPr>
            <w:tcW w:type="dxa" w:w="2277"/>
          </w:tcPr>
          <w:p>
            <w:pPr>
              <w:spacing w:after="0"/>
              <w:jc w:val="left"/>
            </w:pPr>
            <w:r>
              <w:rPr>
                <w:sz w:val="16"/>
              </w:rPr>
              <w:t>Monroe-Gregg School District</w:t>
            </w:r>
          </w:p>
        </w:tc>
        <w:tc>
          <w:tcPr>
            <w:tcW w:type="dxa" w:w="1687"/>
          </w:tcPr>
          <w:p>
            <w:pPr>
              <w:spacing w:after="0"/>
              <w:jc w:val="left"/>
            </w:pPr>
            <w:r>
              <w:rPr>
                <w:sz w:val="16"/>
              </w:rPr>
              <w:t>School/School District</w:t>
            </w:r>
          </w:p>
        </w:tc>
        <w:tc>
          <w:tcPr>
            <w:tcW w:type="dxa" w:w="1801"/>
          </w:tcPr>
          <w:p>
            <w:pPr>
              <w:spacing w:after="0"/>
              <w:jc w:val="left"/>
            </w:pPr>
            <w:r>
              <w:rPr>
                <w:sz w:val="16"/>
              </w:rPr>
              <w:t>Approved, expires 2028-05-28</w:t>
            </w:r>
          </w:p>
        </w:tc>
        <w:tc>
          <w:tcPr>
            <w:tcW w:type="dxa" w:w="3160"/>
          </w:tcPr>
          <w:p>
            <w:pPr>
              <w:spacing w:after="0"/>
              <w:jc w:val="left"/>
            </w:pPr>
            <w:r>
              <w:rPr>
                <w:sz w:val="16"/>
              </w:rPr>
              <w:t>Morgan County 2023 Hazard Mitigation Plan (FEMA plan 108986)</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38"/>
          </w:tcPr>
          <w:p>
            <w:pPr>
              <w:spacing w:after="0"/>
              <w:jc w:val="right"/>
            </w:pPr>
            <w:r>
              <w:rPr>
                <w:sz w:val="16"/>
              </w:rPr>
              <w:t>606</w:t>
            </w:r>
          </w:p>
        </w:tc>
        <w:tc>
          <w:tcPr>
            <w:tcW w:type="dxa" w:w="2277"/>
          </w:tcPr>
          <w:p>
            <w:pPr>
              <w:spacing w:after="0"/>
              <w:jc w:val="left"/>
            </w:pPr>
            <w:r>
              <w:rPr>
                <w:sz w:val="16"/>
              </w:rPr>
              <w:t>this jurisdiction approved 2024-04-01</w:t>
            </w:r>
          </w:p>
        </w:tc>
      </w:tr>
      <w:tr>
        <w:trPr>
          <w:cantSplit/>
        </w:trPr>
        <w:tc>
          <w:tcPr>
            <w:tcW w:type="dxa" w:w="2277"/>
          </w:tcPr>
          <w:p>
            <w:pPr>
              <w:spacing w:after="0"/>
              <w:jc w:val="left"/>
            </w:pPr>
            <w:r>
              <w:rPr>
                <w:sz w:val="16"/>
              </w:rPr>
              <w:t>Mooresville Consolidated School Corporation</w:t>
            </w:r>
          </w:p>
        </w:tc>
        <w:tc>
          <w:tcPr>
            <w:tcW w:type="dxa" w:w="1687"/>
          </w:tcPr>
          <w:p>
            <w:pPr>
              <w:spacing w:after="0"/>
              <w:jc w:val="left"/>
            </w:pPr>
            <w:r>
              <w:rPr>
                <w:sz w:val="16"/>
              </w:rPr>
              <w:t>School/School District</w:t>
            </w:r>
          </w:p>
        </w:tc>
        <w:tc>
          <w:tcPr>
            <w:tcW w:type="dxa" w:w="1801"/>
          </w:tcPr>
          <w:p>
            <w:pPr>
              <w:spacing w:after="0"/>
              <w:jc w:val="left"/>
            </w:pPr>
            <w:r>
              <w:rPr>
                <w:sz w:val="16"/>
              </w:rPr>
              <w:t>Approved, expires 2028-05-28</w:t>
            </w:r>
          </w:p>
        </w:tc>
        <w:tc>
          <w:tcPr>
            <w:tcW w:type="dxa" w:w="3160"/>
          </w:tcPr>
          <w:p>
            <w:pPr>
              <w:spacing w:after="0"/>
              <w:jc w:val="left"/>
            </w:pPr>
            <w:r>
              <w:rPr>
                <w:sz w:val="16"/>
              </w:rPr>
              <w:t>Morgan County 2023 Hazard Mitigation Plan (FEMA plan 108986)</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38"/>
          </w:tcPr>
          <w:p>
            <w:pPr>
              <w:spacing w:after="0"/>
              <w:jc w:val="right"/>
            </w:pPr>
            <w:r>
              <w:rPr>
                <w:sz w:val="16"/>
              </w:rPr>
              <w:t>606</w:t>
            </w:r>
          </w:p>
        </w:tc>
        <w:tc>
          <w:tcPr>
            <w:tcW w:type="dxa" w:w="2277"/>
          </w:tcPr>
          <w:p>
            <w:pPr>
              <w:spacing w:after="0"/>
              <w:jc w:val="left"/>
            </w:pPr>
            <w:r>
              <w:rPr>
                <w:sz w:val="16"/>
              </w:rPr>
              <w:t>this jurisdiction approved 2024-04-01</w:t>
            </w:r>
          </w:p>
        </w:tc>
      </w:tr>
      <w:tr>
        <w:trPr>
          <w:cantSplit/>
        </w:trPr>
        <w:tc>
          <w:tcPr>
            <w:tcW w:type="dxa" w:w="2277"/>
          </w:tcPr>
          <w:p>
            <w:pPr>
              <w:spacing w:after="0"/>
              <w:jc w:val="left"/>
            </w:pPr>
            <w:r>
              <w:rPr>
                <w:sz w:val="16"/>
              </w:rPr>
              <w:t>Morgan County Soil &amp; Water Conservation District</w:t>
            </w:r>
          </w:p>
        </w:tc>
        <w:tc>
          <w:tcPr>
            <w:tcW w:type="dxa" w:w="1687"/>
          </w:tcPr>
          <w:p>
            <w:pPr>
              <w:spacing w:after="0"/>
              <w:jc w:val="left"/>
            </w:pPr>
            <w:r>
              <w:rPr>
                <w:sz w:val="16"/>
              </w:rPr>
              <w:t>Conservation District</w:t>
            </w:r>
          </w:p>
        </w:tc>
        <w:tc>
          <w:tcPr>
            <w:tcW w:type="dxa" w:w="1801"/>
          </w:tcPr>
          <w:p>
            <w:pPr>
              <w:spacing w:after="0"/>
              <w:jc w:val="left"/>
            </w:pPr>
            <w:r>
              <w:rPr>
                <w:sz w:val="16"/>
              </w:rPr>
              <w:t>Approved, expires 2028-05-28</w:t>
            </w:r>
          </w:p>
        </w:tc>
        <w:tc>
          <w:tcPr>
            <w:tcW w:type="dxa" w:w="3160"/>
          </w:tcPr>
          <w:p>
            <w:pPr>
              <w:spacing w:after="0"/>
              <w:jc w:val="left"/>
            </w:pPr>
            <w:r>
              <w:rPr>
                <w:sz w:val="16"/>
              </w:rPr>
              <w:t>Morgan County 2023 Hazard Mitigation Plan (FEMA plan 108986)</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38"/>
          </w:tcPr>
          <w:p>
            <w:pPr>
              <w:spacing w:after="0"/>
              <w:jc w:val="right"/>
            </w:pPr>
            <w:r>
              <w:rPr>
                <w:sz w:val="16"/>
              </w:rPr>
              <w:t>606</w:t>
            </w:r>
          </w:p>
        </w:tc>
        <w:tc>
          <w:tcPr>
            <w:tcW w:type="dxa" w:w="2277"/>
          </w:tcPr>
          <w:p>
            <w:pPr>
              <w:spacing w:after="0"/>
              <w:jc w:val="left"/>
            </w:pPr>
            <w:r>
              <w:rPr>
                <w:sz w:val="16"/>
              </w:rPr>
              <w:t>this jurisdiction approved 2024-04-01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3"/>
        <w:gridCol w:w="1307"/>
        <w:gridCol w:w="1126"/>
        <w:gridCol w:w="1126"/>
        <w:gridCol w:w="1664"/>
        <w:gridCol w:w="1180"/>
        <w:gridCol w:w="1794"/>
        <w:gridCol w:w="2925"/>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3"/>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25"/>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253"/>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$14,437,448</w:t>
            </w:r>
          </w:p>
        </w:tc>
        <w:tc>
          <w:tcPr>
            <w:tcW w:type="dxa" w:w="1126"/>
          </w:tcPr>
          <w:p>
            <w:pPr>
              <w:spacing w:after="0"/>
              <w:jc w:val="right"/>
            </w:pPr>
            <w:r>
              <w:rPr>
                <w:sz w:val="16"/>
              </w:rPr>
              <w:t>$662,395</w:t>
            </w:r>
          </w:p>
        </w:tc>
        <w:tc>
          <w:tcPr>
            <w:tcW w:type="dxa" w:w="1664"/>
          </w:tcPr>
          <w:p>
            <w:pPr>
              <w:spacing w:after="0"/>
              <w:jc w:val="right"/>
            </w:pPr>
            <w:r>
              <w:rPr>
                <w:sz w:val="16"/>
              </w:rPr>
              <w:t>$229,239</w:t>
            </w:r>
          </w:p>
        </w:tc>
        <w:tc>
          <w:tcPr>
            <w:tcW w:type="dxa" w:w="1180"/>
          </w:tcPr>
          <w:p>
            <w:pPr>
              <w:spacing w:after="0"/>
              <w:jc w:val="right"/>
            </w:pPr>
            <w:r>
              <w:rPr>
                <w:sz w:val="16"/>
              </w:rPr>
              <w:t>$15,329,081</w:t>
            </w:r>
          </w:p>
        </w:tc>
        <w:tc>
          <w:tcPr>
            <w:tcW w:type="dxa" w:w="1794"/>
          </w:tcPr>
          <w:p>
            <w:pPr>
              <w:spacing w:after="0"/>
              <w:jc w:val="right"/>
            </w:pPr>
            <w:r>
              <w:rPr>
                <w:sz w:val="16"/>
              </w:rPr>
              <w:t>91</w:t>
            </w:r>
          </w:p>
        </w:tc>
        <w:tc>
          <w:tcPr>
            <w:tcW w:type="dxa" w:w="2925"/>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Tornado</w:t>
            </w:r>
          </w:p>
        </w:tc>
        <w:tc>
          <w:tcPr>
            <w:tcW w:type="dxa" w:w="1253"/>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$2,399,658</w:t>
            </w:r>
          </w:p>
        </w:tc>
        <w:tc>
          <w:tcPr>
            <w:tcW w:type="dxa" w:w="1126"/>
          </w:tcPr>
          <w:p>
            <w:pPr>
              <w:spacing w:after="0"/>
              <w:jc w:val="right"/>
            </w:pPr>
            <w:r>
              <w:rPr>
                <w:sz w:val="16"/>
              </w:rPr>
              <w:t>$701</w:t>
            </w:r>
          </w:p>
        </w:tc>
        <w:tc>
          <w:tcPr>
            <w:tcW w:type="dxa" w:w="1664"/>
          </w:tcPr>
          <w:p>
            <w:pPr>
              <w:spacing w:after="0"/>
              <w:jc w:val="right"/>
            </w:pPr>
            <w:r>
              <w:rPr>
                <w:sz w:val="16"/>
              </w:rPr>
              <w:t>$1,599,791</w:t>
            </w:r>
          </w:p>
        </w:tc>
        <w:tc>
          <w:tcPr>
            <w:tcW w:type="dxa" w:w="1180"/>
          </w:tcPr>
          <w:p>
            <w:pPr>
              <w:spacing w:after="0"/>
              <w:jc w:val="right"/>
            </w:pPr>
            <w:r>
              <w:rPr>
                <w:sz w:val="16"/>
              </w:rPr>
              <w:t>$4,000,150</w:t>
            </w:r>
          </w:p>
        </w:tc>
        <w:tc>
          <w:tcPr>
            <w:tcW w:type="dxa" w:w="1794"/>
          </w:tcPr>
          <w:p>
            <w:pPr>
              <w:spacing w:after="0"/>
              <w:jc w:val="right"/>
            </w:pPr>
            <w:r>
              <w:rPr>
                <w:sz w:val="16"/>
              </w:rPr>
              <w:t>14</w:t>
            </w:r>
          </w:p>
        </w:tc>
        <w:tc>
          <w:tcPr>
            <w:tcW w:type="dxa" w:w="2925"/>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Strong Wind</w:t>
            </w:r>
          </w:p>
        </w:tc>
        <w:tc>
          <w:tcPr>
            <w:tcW w:type="dxa" w:w="1253"/>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$241,105</w:t>
            </w:r>
          </w:p>
        </w:tc>
        <w:tc>
          <w:tcPr>
            <w:tcW w:type="dxa" w:w="1126"/>
          </w:tcPr>
          <w:p>
            <w:pPr>
              <w:spacing w:after="0"/>
              <w:jc w:val="right"/>
            </w:pPr>
            <w:r>
              <w:rPr>
                <w:sz w:val="16"/>
              </w:rPr>
              <w:t>$55</w:t>
            </w:r>
          </w:p>
        </w:tc>
        <w:tc>
          <w:tcPr>
            <w:tcW w:type="dxa" w:w="1664"/>
          </w:tcPr>
          <w:p>
            <w:pPr>
              <w:spacing w:after="0"/>
              <w:jc w:val="right"/>
            </w:pPr>
            <w:r>
              <w:rPr>
                <w:sz w:val="16"/>
              </w:rPr>
              <w:t>$1,539,301</w:t>
            </w:r>
          </w:p>
        </w:tc>
        <w:tc>
          <w:tcPr>
            <w:tcW w:type="dxa" w:w="1180"/>
          </w:tcPr>
          <w:p>
            <w:pPr>
              <w:spacing w:after="0"/>
              <w:jc w:val="right"/>
            </w:pPr>
            <w:r>
              <w:rPr>
                <w:sz w:val="16"/>
              </w:rPr>
              <w:t>$1,780,461</w:t>
            </w:r>
          </w:p>
        </w:tc>
        <w:tc>
          <w:tcPr>
            <w:tcW w:type="dxa" w:w="1794"/>
          </w:tcPr>
          <w:p>
            <w:pPr>
              <w:spacing w:after="0"/>
              <w:jc w:val="right"/>
            </w:pPr>
            <w:r>
              <w:rPr>
                <w:sz w:val="16"/>
              </w:rPr>
              <w:t>166</w:t>
            </w:r>
          </w:p>
        </w:tc>
        <w:tc>
          <w:tcPr>
            <w:tcW w:type="dxa" w:w="2925"/>
          </w:tcPr>
          <w:p>
            <w:pPr>
              <w:spacing w:after="0"/>
              <w:jc w:val="left"/>
            </w:pPr>
            <w:r>
              <w:rPr>
                <w:sz w:val="16"/>
              </w:rPr>
              <w:t>Includes 9 High Wind records (a NOAA non-thunderstorm wind type, outside NRI's Strong Wind definition).</w:t>
            </w:r>
          </w:p>
        </w:tc>
      </w:tr>
      <w:tr>
        <w:trPr>
          <w:cantSplit/>
        </w:trPr>
        <w:tc>
          <w:tcPr>
            <w:tcW w:type="dxa" w:w="700"/>
          </w:tcPr>
          <w:p>
            <w:pPr>
              <w:spacing w:after="0"/>
              <w:jc w:val="right"/>
            </w:pPr>
            <w:r>
              <w:rPr>
                <w:sz w:val="16"/>
              </w:rPr>
              <w:t>4</w:t>
            </w:r>
          </w:p>
        </w:tc>
        <w:tc>
          <w:tcPr>
            <w:tcW w:type="dxa" w:w="1037"/>
          </w:tcPr>
          <w:p>
            <w:pPr>
              <w:spacing w:after="0"/>
              <w:jc w:val="left"/>
            </w:pPr>
            <w:r>
              <w:rPr>
                <w:sz w:val="16"/>
              </w:rPr>
              <w:t>Cold Wave</w:t>
            </w:r>
          </w:p>
        </w:tc>
        <w:tc>
          <w:tcPr>
            <w:tcW w:type="dxa" w:w="1253"/>
          </w:tcPr>
          <w:p>
            <w:pPr>
              <w:spacing w:after="0"/>
              <w:jc w:val="left"/>
            </w:pPr>
            <w:r>
              <w:rPr>
                <w:sz w:val="16"/>
              </w:rPr>
              <w:t>Relatively Low</w:t>
            </w:r>
          </w:p>
        </w:tc>
        <w:tc>
          <w:tcPr>
            <w:tcW w:type="dxa" w:w="1307"/>
          </w:tcPr>
          <w:p>
            <w:pPr>
              <w:spacing w:after="0"/>
              <w:jc w:val="left"/>
            </w:pPr>
            <w:r>
              <w:rPr>
                <w:sz w:val="16"/>
              </w:rPr>
              <w:t>Relatively Moderate</w:t>
            </w:r>
          </w:p>
        </w:tc>
        <w:tc>
          <w:tcPr>
            <w:tcW w:type="dxa" w:w="1126"/>
          </w:tcPr>
          <w:p>
            <w:pPr>
              <w:spacing w:after="0"/>
              <w:jc w:val="right"/>
            </w:pPr>
            <w:r>
              <w:rPr>
                <w:sz w:val="16"/>
              </w:rPr>
              <w:t>$1,087</w:t>
            </w:r>
          </w:p>
        </w:tc>
        <w:tc>
          <w:tcPr>
            <w:tcW w:type="dxa" w:w="1126"/>
          </w:tcPr>
          <w:p>
            <w:pPr>
              <w:spacing w:after="0"/>
              <w:jc w:val="right"/>
            </w:pPr>
            <w:r>
              <w:rPr>
                <w:sz w:val="16"/>
              </w:rPr>
              <w:t>$65,581</w:t>
            </w:r>
          </w:p>
        </w:tc>
        <w:tc>
          <w:tcPr>
            <w:tcW w:type="dxa" w:w="1664"/>
          </w:tcPr>
          <w:p>
            <w:pPr>
              <w:spacing w:after="0"/>
              <w:jc w:val="right"/>
            </w:pPr>
            <w:r>
              <w:rPr>
                <w:sz w:val="16"/>
              </w:rPr>
              <w:t>$1,697,669</w:t>
            </w:r>
          </w:p>
        </w:tc>
        <w:tc>
          <w:tcPr>
            <w:tcW w:type="dxa" w:w="1180"/>
          </w:tcPr>
          <w:p>
            <w:pPr>
              <w:spacing w:after="0"/>
              <w:jc w:val="right"/>
            </w:pPr>
            <w:r>
              <w:rPr>
                <w:sz w:val="16"/>
              </w:rPr>
              <w:t>$1,764,338</w:t>
            </w:r>
          </w:p>
        </w:tc>
        <w:tc>
          <w:tcPr>
            <w:tcW w:type="dxa" w:w="1794"/>
          </w:tcPr>
          <w:p>
            <w:pPr>
              <w:spacing w:after="0"/>
              <w:jc w:val="right"/>
            </w:pPr>
            <w:r>
              <w:rPr>
                <w:sz w:val="16"/>
              </w:rPr>
              <w:t>3</w:t>
            </w:r>
          </w:p>
        </w:tc>
        <w:tc>
          <w:tcPr>
            <w:tcW w:type="dxa" w:w="2925"/>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Earthquake</w:t>
            </w:r>
          </w:p>
        </w:tc>
        <w:tc>
          <w:tcPr>
            <w:tcW w:type="dxa" w:w="1253"/>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$896,992</w:t>
            </w:r>
          </w:p>
        </w:tc>
        <w:tc>
          <w:tcPr>
            <w:tcW w:type="dxa" w:w="1126"/>
          </w:tcPr>
          <w:p>
            <w:pPr>
              <w:spacing w:after="0"/>
              <w:jc w:val="right"/>
            </w:pPr>
            <w:r>
              <w:rPr>
                <w:sz w:val="16"/>
              </w:rPr>
              <w:t>n/a</w:t>
            </w:r>
          </w:p>
        </w:tc>
        <w:tc>
          <w:tcPr>
            <w:tcW w:type="dxa" w:w="1664"/>
          </w:tcPr>
          <w:p>
            <w:pPr>
              <w:spacing w:after="0"/>
              <w:jc w:val="right"/>
            </w:pPr>
            <w:r>
              <w:rPr>
                <w:sz w:val="16"/>
              </w:rPr>
              <w:t>$139,043</w:t>
            </w:r>
          </w:p>
        </w:tc>
        <w:tc>
          <w:tcPr>
            <w:tcW w:type="dxa" w:w="1180"/>
          </w:tcPr>
          <w:p>
            <w:pPr>
              <w:spacing w:after="0"/>
              <w:jc w:val="right"/>
            </w:pPr>
            <w:r>
              <w:rPr>
                <w:sz w:val="16"/>
              </w:rPr>
              <w:t>$1,036,035</w:t>
            </w:r>
          </w:p>
        </w:tc>
        <w:tc>
          <w:tcPr>
            <w:tcW w:type="dxa" w:w="1794"/>
          </w:tcPr>
          <w:p>
            <w:pPr>
              <w:spacing w:after="0"/>
              <w:jc w:val="right"/>
            </w:pPr>
          </w:p>
        </w:tc>
        <w:tc>
          <w:tcPr>
            <w:tcW w:type="dxa" w:w="2925"/>
          </w:tcPr>
          <w:p>
            <w:pPr>
              <w:spacing w:after="0"/>
              <w:jc w:val="left"/>
            </w:pPr>
            <w:r>
              <w:rPr>
                <w:sz w:val="16"/>
              </w:rPr>
              <w:t>Storm Events does not record earthquakes.</w:t>
            </w:r>
          </w:p>
        </w:tc>
      </w:tr>
      <w:tr>
        <w:trPr>
          <w:cantSplit/>
        </w:trPr>
        <w:tc>
          <w:tcPr>
            <w:tcW w:type="dxa" w:w="700"/>
          </w:tcPr>
          <w:p>
            <w:pPr>
              <w:spacing w:after="0"/>
              <w:jc w:val="right"/>
            </w:pPr>
            <w:r>
              <w:rPr>
                <w:sz w:val="16"/>
              </w:rPr>
              <w:t>6</w:t>
            </w:r>
          </w:p>
        </w:tc>
        <w:tc>
          <w:tcPr>
            <w:tcW w:type="dxa" w:w="1037"/>
          </w:tcPr>
          <w:p>
            <w:pPr>
              <w:spacing w:after="0"/>
              <w:jc w:val="left"/>
            </w:pPr>
            <w:r>
              <w:rPr>
                <w:sz w:val="16"/>
              </w:rPr>
              <w:t>Hail</w:t>
            </w:r>
          </w:p>
        </w:tc>
        <w:tc>
          <w:tcPr>
            <w:tcW w:type="dxa" w:w="1253"/>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$904,357</w:t>
            </w:r>
          </w:p>
        </w:tc>
        <w:tc>
          <w:tcPr>
            <w:tcW w:type="dxa" w:w="1126"/>
          </w:tcPr>
          <w:p>
            <w:pPr>
              <w:spacing w:after="0"/>
              <w:jc w:val="right"/>
            </w:pPr>
            <w:r>
              <w:rPr>
                <w:sz w:val="16"/>
              </w:rPr>
              <w:t>$16,043</w:t>
            </w:r>
          </w:p>
        </w:tc>
        <w:tc>
          <w:tcPr>
            <w:tcW w:type="dxa" w:w="1664"/>
          </w:tcPr>
          <w:p>
            <w:pPr>
              <w:spacing w:after="0"/>
              <w:jc w:val="right"/>
            </w:pPr>
            <w:r>
              <w:rPr>
                <w:sz w:val="16"/>
              </w:rPr>
              <w:t>$54,906</w:t>
            </w:r>
          </w:p>
        </w:tc>
        <w:tc>
          <w:tcPr>
            <w:tcW w:type="dxa" w:w="1180"/>
          </w:tcPr>
          <w:p>
            <w:pPr>
              <w:spacing w:after="0"/>
              <w:jc w:val="right"/>
            </w:pPr>
            <w:r>
              <w:rPr>
                <w:sz w:val="16"/>
              </w:rPr>
              <w:t>$975,306</w:t>
            </w:r>
          </w:p>
        </w:tc>
        <w:tc>
          <w:tcPr>
            <w:tcW w:type="dxa" w:w="1794"/>
          </w:tcPr>
          <w:p>
            <w:pPr>
              <w:spacing w:after="0"/>
              <w:jc w:val="right"/>
            </w:pPr>
            <w:r>
              <w:rPr>
                <w:sz w:val="16"/>
              </w:rPr>
              <w:t>122</w:t>
            </w:r>
          </w:p>
        </w:tc>
        <w:tc>
          <w:tcPr>
            <w:tcW w:type="dxa" w:w="2925"/>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Heat Wave</w:t>
            </w:r>
          </w:p>
        </w:tc>
        <w:tc>
          <w:tcPr>
            <w:tcW w:type="dxa" w:w="1253"/>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$5,478</w:t>
            </w:r>
          </w:p>
        </w:tc>
        <w:tc>
          <w:tcPr>
            <w:tcW w:type="dxa" w:w="1126"/>
          </w:tcPr>
          <w:p>
            <w:pPr>
              <w:spacing w:after="0"/>
              <w:jc w:val="right"/>
            </w:pPr>
            <w:r>
              <w:rPr>
                <w:sz w:val="16"/>
              </w:rPr>
              <w:t>$1</w:t>
            </w:r>
          </w:p>
        </w:tc>
        <w:tc>
          <w:tcPr>
            <w:tcW w:type="dxa" w:w="1664"/>
          </w:tcPr>
          <w:p>
            <w:pPr>
              <w:spacing w:after="0"/>
              <w:jc w:val="right"/>
            </w:pPr>
            <w:r>
              <w:rPr>
                <w:sz w:val="16"/>
              </w:rPr>
              <w:t>$756,134</w:t>
            </w:r>
          </w:p>
        </w:tc>
        <w:tc>
          <w:tcPr>
            <w:tcW w:type="dxa" w:w="1180"/>
          </w:tcPr>
          <w:p>
            <w:pPr>
              <w:spacing w:after="0"/>
              <w:jc w:val="right"/>
            </w:pPr>
            <w:r>
              <w:rPr>
                <w:sz w:val="16"/>
              </w:rPr>
              <w:t>$761,613</w:t>
            </w:r>
          </w:p>
        </w:tc>
        <w:tc>
          <w:tcPr>
            <w:tcW w:type="dxa" w:w="1794"/>
          </w:tcPr>
          <w:p>
            <w:pPr>
              <w:spacing w:after="0"/>
              <w:jc w:val="right"/>
            </w:pPr>
            <w:r>
              <w:rPr>
                <w:sz w:val="16"/>
              </w:rPr>
              <w:t>2</w:t>
            </w:r>
          </w:p>
        </w:tc>
        <w:tc>
          <w:tcPr>
            <w:tcW w:type="dxa" w:w="2925"/>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Lightning</w:t>
            </w:r>
          </w:p>
        </w:tc>
        <w:tc>
          <w:tcPr>
            <w:tcW w:type="dxa" w:w="1253"/>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$41,576</w:t>
            </w:r>
          </w:p>
        </w:tc>
        <w:tc>
          <w:tcPr>
            <w:tcW w:type="dxa" w:w="1126"/>
          </w:tcPr>
          <w:p>
            <w:pPr>
              <w:spacing w:after="0"/>
              <w:jc w:val="right"/>
            </w:pPr>
            <w:r>
              <w:rPr>
                <w:sz w:val="16"/>
              </w:rPr>
              <w:t>n/a</w:t>
            </w:r>
          </w:p>
        </w:tc>
        <w:tc>
          <w:tcPr>
            <w:tcW w:type="dxa" w:w="1664"/>
          </w:tcPr>
          <w:p>
            <w:pPr>
              <w:spacing w:after="0"/>
              <w:jc w:val="right"/>
            </w:pPr>
            <w:r>
              <w:rPr>
                <w:sz w:val="16"/>
              </w:rPr>
              <w:t>$203,079</w:t>
            </w:r>
          </w:p>
        </w:tc>
        <w:tc>
          <w:tcPr>
            <w:tcW w:type="dxa" w:w="1180"/>
          </w:tcPr>
          <w:p>
            <w:pPr>
              <w:spacing w:after="0"/>
              <w:jc w:val="right"/>
            </w:pPr>
            <w:r>
              <w:rPr>
                <w:sz w:val="16"/>
              </w:rPr>
              <w:t>$244,655</w:t>
            </w:r>
          </w:p>
        </w:tc>
        <w:tc>
          <w:tcPr>
            <w:tcW w:type="dxa" w:w="1794"/>
          </w:tcPr>
          <w:p>
            <w:pPr>
              <w:spacing w:after="0"/>
              <w:jc w:val="right"/>
            </w:pPr>
            <w:r>
              <w:rPr>
                <w:sz w:val="16"/>
              </w:rPr>
              <w:t>7</w:t>
            </w:r>
          </w:p>
        </w:tc>
        <w:tc>
          <w:tcPr>
            <w:tcW w:type="dxa" w:w="2925"/>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Winter Weather</w:t>
            </w:r>
          </w:p>
        </w:tc>
        <w:tc>
          <w:tcPr>
            <w:tcW w:type="dxa" w:w="1253"/>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$40,408</w:t>
            </w:r>
          </w:p>
        </w:tc>
        <w:tc>
          <w:tcPr>
            <w:tcW w:type="dxa" w:w="1126"/>
          </w:tcPr>
          <w:p>
            <w:pPr>
              <w:spacing w:after="0"/>
              <w:jc w:val="right"/>
            </w:pPr>
            <w:r>
              <w:rPr>
                <w:sz w:val="16"/>
              </w:rPr>
              <w:t>$253</w:t>
            </w:r>
          </w:p>
        </w:tc>
        <w:tc>
          <w:tcPr>
            <w:tcW w:type="dxa" w:w="1664"/>
          </w:tcPr>
          <w:p>
            <w:pPr>
              <w:spacing w:after="0"/>
              <w:jc w:val="right"/>
            </w:pPr>
            <w:r>
              <w:rPr>
                <w:sz w:val="16"/>
              </w:rPr>
              <w:t>$199,747</w:t>
            </w:r>
          </w:p>
        </w:tc>
        <w:tc>
          <w:tcPr>
            <w:tcW w:type="dxa" w:w="1180"/>
          </w:tcPr>
          <w:p>
            <w:pPr>
              <w:spacing w:after="0"/>
              <w:jc w:val="right"/>
            </w:pPr>
            <w:r>
              <w:rPr>
                <w:sz w:val="16"/>
              </w:rPr>
              <w:t>$240,408</w:t>
            </w:r>
          </w:p>
        </w:tc>
        <w:tc>
          <w:tcPr>
            <w:tcW w:type="dxa" w:w="1794"/>
          </w:tcPr>
          <w:p>
            <w:pPr>
              <w:spacing w:after="0"/>
              <w:jc w:val="right"/>
            </w:pPr>
            <w:r>
              <w:rPr>
                <w:sz w:val="16"/>
              </w:rPr>
              <w:t>37</w:t>
            </w:r>
          </w:p>
        </w:tc>
        <w:tc>
          <w:tcPr>
            <w:tcW w:type="dxa" w:w="2925"/>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Drought</w:t>
            </w:r>
          </w:p>
        </w:tc>
        <w:tc>
          <w:tcPr>
            <w:tcW w:type="dxa" w:w="1253"/>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$214,394</w:t>
            </w:r>
          </w:p>
        </w:tc>
        <w:tc>
          <w:tcPr>
            <w:tcW w:type="dxa" w:w="1664"/>
          </w:tcPr>
          <w:p>
            <w:pPr>
              <w:spacing w:after="0"/>
              <w:jc w:val="right"/>
            </w:pPr>
            <w:r>
              <w:rPr>
                <w:sz w:val="16"/>
              </w:rPr>
              <w:t>n/a</w:t>
            </w:r>
          </w:p>
        </w:tc>
        <w:tc>
          <w:tcPr>
            <w:tcW w:type="dxa" w:w="1180"/>
          </w:tcPr>
          <w:p>
            <w:pPr>
              <w:spacing w:after="0"/>
              <w:jc w:val="right"/>
            </w:pPr>
            <w:r>
              <w:rPr>
                <w:sz w:val="16"/>
              </w:rPr>
              <w:t>$214,394</w:t>
            </w:r>
          </w:p>
        </w:tc>
        <w:tc>
          <w:tcPr>
            <w:tcW w:type="dxa" w:w="1794"/>
          </w:tcPr>
          <w:p>
            <w:pPr>
              <w:spacing w:after="0"/>
              <w:jc w:val="right"/>
            </w:pPr>
            <w:r>
              <w:rPr>
                <w:sz w:val="16"/>
              </w:rPr>
              <w:t>8</w:t>
            </w:r>
          </w:p>
        </w:tc>
        <w:tc>
          <w:tcPr>
            <w:tcW w:type="dxa" w:w="2925"/>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Ice Storm</w:t>
            </w:r>
          </w:p>
        </w:tc>
        <w:tc>
          <w:tcPr>
            <w:tcW w:type="dxa" w:w="1253"/>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$2,543</w:t>
            </w:r>
          </w:p>
        </w:tc>
        <w:tc>
          <w:tcPr>
            <w:tcW w:type="dxa" w:w="1126"/>
          </w:tcPr>
          <w:p>
            <w:pPr>
              <w:spacing w:after="0"/>
              <w:jc w:val="right"/>
            </w:pPr>
            <w:r>
              <w:rPr>
                <w:sz w:val="16"/>
              </w:rPr>
              <w:t>n/a</w:t>
            </w:r>
          </w:p>
        </w:tc>
        <w:tc>
          <w:tcPr>
            <w:tcW w:type="dxa" w:w="1664"/>
          </w:tcPr>
          <w:p>
            <w:pPr>
              <w:spacing w:after="0"/>
              <w:jc w:val="right"/>
            </w:pPr>
            <w:r>
              <w:rPr>
                <w:sz w:val="16"/>
              </w:rPr>
              <w:t>$120,389</w:t>
            </w:r>
          </w:p>
        </w:tc>
        <w:tc>
          <w:tcPr>
            <w:tcW w:type="dxa" w:w="1180"/>
          </w:tcPr>
          <w:p>
            <w:pPr>
              <w:spacing w:after="0"/>
              <w:jc w:val="right"/>
            </w:pPr>
            <w:r>
              <w:rPr>
                <w:sz w:val="16"/>
              </w:rPr>
              <w:t>$122,933</w:t>
            </w:r>
          </w:p>
        </w:tc>
        <w:tc>
          <w:tcPr>
            <w:tcW w:type="dxa" w:w="1794"/>
          </w:tcPr>
          <w:p>
            <w:pPr>
              <w:spacing w:after="0"/>
              <w:jc w:val="right"/>
            </w:pPr>
            <w:r>
              <w:rPr>
                <w:sz w:val="16"/>
              </w:rPr>
              <w:t>2</w:t>
            </w:r>
          </w:p>
        </w:tc>
        <w:tc>
          <w:tcPr>
            <w:tcW w:type="dxa" w:w="2925"/>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Landslide</w:t>
            </w:r>
          </w:p>
        </w:tc>
        <w:tc>
          <w:tcPr>
            <w:tcW w:type="dxa" w:w="1253"/>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$2,312</w:t>
            </w:r>
          </w:p>
        </w:tc>
        <w:tc>
          <w:tcPr>
            <w:tcW w:type="dxa" w:w="1126"/>
          </w:tcPr>
          <w:p>
            <w:pPr>
              <w:spacing w:after="0"/>
              <w:jc w:val="right"/>
            </w:pPr>
            <w:r>
              <w:rPr>
                <w:sz w:val="16"/>
              </w:rPr>
              <w:t>n/a</w:t>
            </w:r>
          </w:p>
        </w:tc>
        <w:tc>
          <w:tcPr>
            <w:tcW w:type="dxa" w:w="1664"/>
          </w:tcPr>
          <w:p>
            <w:pPr>
              <w:spacing w:after="0"/>
              <w:jc w:val="right"/>
            </w:pPr>
            <w:r>
              <w:rPr>
                <w:sz w:val="16"/>
              </w:rPr>
              <w:t>$30,271</w:t>
            </w:r>
          </w:p>
        </w:tc>
        <w:tc>
          <w:tcPr>
            <w:tcW w:type="dxa" w:w="1180"/>
          </w:tcPr>
          <w:p>
            <w:pPr>
              <w:spacing w:after="0"/>
              <w:jc w:val="right"/>
            </w:pPr>
            <w:r>
              <w:rPr>
                <w:sz w:val="16"/>
              </w:rPr>
              <w:t>$32,583</w:t>
            </w:r>
          </w:p>
        </w:tc>
        <w:tc>
          <w:tcPr>
            <w:tcW w:type="dxa" w:w="1794"/>
          </w:tcPr>
          <w:p>
            <w:pPr>
              <w:spacing w:after="0"/>
              <w:jc w:val="right"/>
            </w:pPr>
            <w:r>
              <w:rPr>
                <w:sz w:val="16"/>
              </w:rPr>
              <w:t>0</w:t>
            </w:r>
          </w:p>
        </w:tc>
        <w:tc>
          <w:tcPr>
            <w:tcW w:type="dxa" w:w="2925"/>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13</w:t>
            </w:r>
          </w:p>
        </w:tc>
        <w:tc>
          <w:tcPr>
            <w:tcW w:type="dxa" w:w="1037"/>
          </w:tcPr>
          <w:p>
            <w:pPr>
              <w:spacing w:after="0"/>
              <w:jc w:val="left"/>
            </w:pPr>
            <w:r>
              <w:rPr>
                <w:sz w:val="16"/>
              </w:rPr>
              <w:t>Wildfire</w:t>
            </w:r>
          </w:p>
        </w:tc>
        <w:tc>
          <w:tcPr>
            <w:tcW w:type="dxa" w:w="1253"/>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$9,123</w:t>
            </w:r>
          </w:p>
        </w:tc>
        <w:tc>
          <w:tcPr>
            <w:tcW w:type="dxa" w:w="1126"/>
          </w:tcPr>
          <w:p>
            <w:pPr>
              <w:spacing w:after="0"/>
              <w:jc w:val="right"/>
            </w:pPr>
            <w:r>
              <w:rPr>
                <w:sz w:val="16"/>
              </w:rPr>
              <w:t>$5</w:t>
            </w:r>
          </w:p>
        </w:tc>
        <w:tc>
          <w:tcPr>
            <w:tcW w:type="dxa" w:w="1664"/>
          </w:tcPr>
          <w:p>
            <w:pPr>
              <w:spacing w:after="0"/>
              <w:jc w:val="right"/>
            </w:pPr>
            <w:r>
              <w:rPr>
                <w:sz w:val="16"/>
              </w:rPr>
              <w:t>$1,625</w:t>
            </w:r>
          </w:p>
        </w:tc>
        <w:tc>
          <w:tcPr>
            <w:tcW w:type="dxa" w:w="1180"/>
          </w:tcPr>
          <w:p>
            <w:pPr>
              <w:spacing w:after="0"/>
              <w:jc w:val="right"/>
            </w:pPr>
            <w:r>
              <w:rPr>
                <w:sz w:val="16"/>
              </w:rPr>
              <w:t>$10,753</w:t>
            </w:r>
          </w:p>
        </w:tc>
        <w:tc>
          <w:tcPr>
            <w:tcW w:type="dxa" w:w="1794"/>
          </w:tcPr>
          <w:p>
            <w:pPr>
              <w:spacing w:after="0"/>
              <w:jc w:val="right"/>
            </w:pPr>
            <w:r>
              <w:rPr>
                <w:sz w:val="16"/>
              </w:rPr>
              <w:t>0</w:t>
            </w:r>
          </w:p>
        </w:tc>
        <w:tc>
          <w:tcPr>
            <w:tcW w:type="dxa" w:w="2925"/>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37"/>
          </w:tcPr>
          <w:p>
            <w:pPr>
              <w:spacing w:after="0"/>
              <w:jc w:val="left"/>
            </w:pPr>
            <w:r>
              <w:rPr>
                <w:sz w:val="16"/>
              </w:rPr>
              <w:t>Hurricane</w:t>
            </w:r>
          </w:p>
        </w:tc>
        <w:tc>
          <w:tcPr>
            <w:tcW w:type="dxa" w:w="1253"/>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$1,027</w:t>
            </w:r>
          </w:p>
        </w:tc>
        <w:tc>
          <w:tcPr>
            <w:tcW w:type="dxa" w:w="1126"/>
          </w:tcPr>
          <w:p>
            <w:pPr>
              <w:spacing w:after="0"/>
              <w:jc w:val="right"/>
            </w:pPr>
            <w:r>
              <w:rPr>
                <w:sz w:val="16"/>
              </w:rPr>
              <w:t>$1,129</w:t>
            </w:r>
          </w:p>
        </w:tc>
        <w:tc>
          <w:tcPr>
            <w:tcW w:type="dxa" w:w="1664"/>
          </w:tcPr>
          <w:p>
            <w:pPr>
              <w:spacing w:after="0"/>
              <w:jc w:val="right"/>
            </w:pPr>
            <w:r>
              <w:rPr>
                <w:sz w:val="16"/>
              </w:rPr>
              <w:t>$2</w:t>
            </w:r>
          </w:p>
        </w:tc>
        <w:tc>
          <w:tcPr>
            <w:tcW w:type="dxa" w:w="1180"/>
          </w:tcPr>
          <w:p>
            <w:pPr>
              <w:spacing w:after="0"/>
              <w:jc w:val="right"/>
            </w:pPr>
            <w:r>
              <w:rPr>
                <w:sz w:val="16"/>
              </w:rPr>
              <w:t>$2,157</w:t>
            </w:r>
          </w:p>
        </w:tc>
        <w:tc>
          <w:tcPr>
            <w:tcW w:type="dxa" w:w="1794"/>
          </w:tcPr>
          <w:p>
            <w:pPr>
              <w:spacing w:after="0"/>
              <w:jc w:val="right"/>
            </w:pPr>
            <w:r>
              <w:rPr>
                <w:sz w:val="16"/>
              </w:rPr>
              <w:t>0</w:t>
            </w:r>
          </w:p>
        </w:tc>
        <w:tc>
          <w:tcPr>
            <w:tcW w:type="dxa" w:w="292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5103 (Relatively Moderate, 79.6); tract 5102.02 (Relatively Low, 74.1); tract 5104.01 (Relatively Low, 71.2)</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5104.01 (Very Low, 27.7); tract 5104.02 (Very Low, 23.6); tract 5110.01 (Very Low, 23.5)</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5110.01 (Relatively Moderate, 97.8); tract 5107.01 (Relatively Moderate, 97.3); tract 5106.02 (Relatively Moderate, 95.9)</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5103 (Relatively High, 92.3); tract 5104.01 (Relatively High, 85.2); tract 5102.02 (Relatively High, 84.1)</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5106.01 (Relatively Low, 77.4); tract 5104.02 (Very Low, 65.8); tract 5104.01 (Very Low, 62.7)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5103 is Census Tract 5103).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8"/>
        <w:gridCol w:w="1876"/>
        <w:gridCol w:w="1746"/>
        <w:gridCol w:w="2028"/>
        <w:gridCol w:w="1558"/>
        <w:gridCol w:w="1639"/>
        <w:gridCol w:w="1825"/>
        <w:gridCol w:w="1582"/>
      </w:tblGrid>
      <w:tr>
        <w:trPr>
          <w:cantSplit/>
          <w:tblHeader/>
        </w:trPr>
        <w:tc>
          <w:tcPr>
            <w:tcW w:type="dxa" w:w="1858"/>
            <w:shd w:val="clear" w:color="auto" w:fill="E8E8E8"/>
          </w:tcPr>
          <w:p>
            <w:pPr>
              <w:spacing w:after="0"/>
              <w:jc w:val="left"/>
            </w:pPr>
            <w:r>
              <w:rPr>
                <w:b/>
                <w:sz w:val="16"/>
              </w:rPr>
              <w:t>Hazard</w:t>
            </w:r>
          </w:p>
        </w:tc>
        <w:tc>
          <w:tcPr>
            <w:tcW w:type="dxa" w:w="1876"/>
            <w:shd w:val="clear" w:color="auto" w:fill="E8E8E8"/>
          </w:tcPr>
          <w:p>
            <w:pPr>
              <w:spacing w:after="0"/>
              <w:jc w:val="left"/>
            </w:pPr>
            <w:r>
              <w:rPr>
                <w:b/>
                <w:sz w:val="16"/>
              </w:rPr>
              <w:t>Scale</w:t>
            </w:r>
          </w:p>
        </w:tc>
        <w:tc>
          <w:tcPr>
            <w:tcW w:type="dxa" w:w="17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8"/>
            <w:shd w:val="clear" w:color="auto" w:fill="E8E8E8"/>
          </w:tcPr>
          <w:p>
            <w:pPr>
              <w:spacing w:after="0"/>
              <w:jc w:val="left"/>
            </w:pPr>
            <w:r>
              <w:rPr>
                <w:b/>
                <w:sz w:val="16"/>
              </w:rPr>
              <w:t>Observed range</w:t>
            </w:r>
          </w:p>
        </w:tc>
        <w:tc>
          <w:tcPr>
            <w:tcW w:type="dxa" w:w="1558"/>
            <w:shd w:val="clear" w:color="auto" w:fill="E8E8E8"/>
          </w:tcPr>
          <w:p>
            <w:pPr>
              <w:spacing w:after="0"/>
              <w:jc w:val="left"/>
            </w:pPr>
            <w:r>
              <w:rPr>
                <w:b/>
                <w:sz w:val="16"/>
              </w:rPr>
              <w:t>Worst recorded event</w:t>
            </w:r>
          </w:p>
        </w:tc>
        <w:tc>
          <w:tcPr>
            <w:tcW w:type="dxa" w:w="1639"/>
            <w:shd w:val="clear" w:color="auto" w:fill="E8E8E8"/>
          </w:tcPr>
          <w:p>
            <w:pPr>
              <w:spacing w:after="0"/>
              <w:jc w:val="left"/>
            </w:pPr>
            <w:r>
              <w:rPr>
                <w:b/>
                <w:sz w:val="16"/>
              </w:rPr>
              <w:t>Most damaging (when different)</w:t>
            </w:r>
          </w:p>
        </w:tc>
        <w:tc>
          <w:tcPr>
            <w:tcW w:type="dxa" w:w="1825"/>
            <w:shd w:val="clear" w:color="auto" w:fill="E8E8E8"/>
          </w:tcPr>
          <w:p>
            <w:pPr>
              <w:spacing w:after="0"/>
              <w:jc w:val="left"/>
            </w:pPr>
            <w:r>
              <w:rPr>
                <w:b/>
                <w:sz w:val="16"/>
              </w:rPr>
              <w:t>How it applies to jurisdictions</w:t>
            </w:r>
          </w:p>
        </w:tc>
        <w:tc>
          <w:tcPr>
            <w:tcW w:type="dxa" w:w="1582"/>
            <w:shd w:val="clear" w:color="auto" w:fill="E8E8E8"/>
          </w:tcPr>
          <w:p>
            <w:pPr>
              <w:spacing w:after="0"/>
              <w:jc w:val="left"/>
            </w:pPr>
            <w:r>
              <w:rPr>
                <w:b/>
                <w:sz w:val="16"/>
              </w:rPr>
              <w:t>Note</w:t>
            </w:r>
          </w:p>
        </w:tc>
      </w:tr>
      <w:tr>
        <w:trPr>
          <w:cantSplit/>
        </w:trPr>
        <w:tc>
          <w:tcPr>
            <w:tcW w:type="dxa" w:w="1858"/>
          </w:tcPr>
          <w:p>
            <w:pPr>
              <w:spacing w:after="0"/>
              <w:jc w:val="left"/>
            </w:pPr>
            <w:r>
              <w:rPr>
                <w:sz w:val="16"/>
              </w:rPr>
              <w:t>Cold/Wind Chill, Extreme Cold/Wind Chill</w:t>
            </w:r>
          </w:p>
        </w:tc>
        <w:tc>
          <w:tcPr>
            <w:tcW w:type="dxa" w:w="1876"/>
          </w:tcPr>
          <w:p>
            <w:pPr>
              <w:spacing w:after="0"/>
              <w:jc w:val="left"/>
            </w:pPr>
            <w:r>
              <w:rPr>
                <w:sz w:val="16"/>
              </w:rPr>
              <w:t>wind chill</w:t>
            </w:r>
          </w:p>
        </w:tc>
        <w:tc>
          <w:tcPr>
            <w:tcW w:type="dxa" w:w="1746"/>
          </w:tcPr>
          <w:p>
            <w:pPr>
              <w:spacing w:after="0"/>
              <w:jc w:val="right"/>
            </w:pPr>
            <w:r>
              <w:rPr>
                <w:sz w:val="16"/>
              </w:rPr>
              <w:t>3 records, 1996 to 2026 (3 zone-level)</w:t>
            </w:r>
          </w:p>
        </w:tc>
        <w:tc>
          <w:tcPr>
            <w:tcW w:type="dxa" w:w="2028"/>
          </w:tcPr>
          <w:p>
            <w:pPr>
              <w:spacing w:after="0"/>
              <w:jc w:val="left"/>
            </w:pPr>
            <w:r>
              <w:rPr>
                <w:sz w:val="16"/>
              </w:rPr>
              <w:t>1 day to 4 days (median 3 days); 3 with a recorded value</w:t>
            </w:r>
          </w:p>
        </w:tc>
        <w:tc>
          <w:tcPr>
            <w:tcW w:type="dxa" w:w="1558"/>
          </w:tcPr>
          <w:p>
            <w:pPr>
              <w:spacing w:after="0"/>
              <w:jc w:val="left"/>
            </w:pPr>
            <w:r>
              <w:rPr>
                <w:sz w:val="16"/>
              </w:rPr>
              <w:t>4 consecutive days, 1996-02-02 to 1996-02-05, zone-level</w:t>
            </w:r>
          </w:p>
        </w:tc>
        <w:tc>
          <w:tcPr>
            <w:tcW w:type="dxa" w:w="1639"/>
          </w:tcPr>
          <w:p>
            <w:pPr>
              <w:spacing w:after="0"/>
              <w:jc w:val="left"/>
            </w:pPr>
          </w:p>
        </w:tc>
        <w:tc>
          <w:tcPr>
            <w:tcW w:type="dxa" w:w="1825"/>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Frost/Freeze (outside NRI's Cold Wave definition)</w:t>
            </w:r>
          </w:p>
        </w:tc>
        <w:tc>
          <w:tcPr>
            <w:tcW w:type="dxa" w:w="1876"/>
          </w:tcPr>
          <w:p>
            <w:pPr>
              <w:spacing w:after="0"/>
              <w:jc w:val="left"/>
            </w:pPr>
            <w:r>
              <w:rPr>
                <w:sz w:val="16"/>
              </w:rPr>
              <w:t>crop damage</w:t>
            </w:r>
          </w:p>
        </w:tc>
        <w:tc>
          <w:tcPr>
            <w:tcW w:type="dxa" w:w="1746"/>
          </w:tcPr>
          <w:p>
            <w:pPr>
              <w:spacing w:after="0"/>
              <w:jc w:val="right"/>
            </w:pPr>
            <w:r>
              <w:rPr>
                <w:sz w:val="16"/>
              </w:rPr>
              <w:t>0</w:t>
            </w:r>
          </w:p>
        </w:tc>
        <w:tc>
          <w:tcPr>
            <w:tcW w:type="dxa" w:w="2028"/>
          </w:tcPr>
          <w:p>
            <w:pPr>
              <w:spacing w:after="0"/>
              <w:jc w:val="left"/>
            </w:pPr>
          </w:p>
        </w:tc>
        <w:tc>
          <w:tcPr>
            <w:tcW w:type="dxa" w:w="1558"/>
          </w:tcPr>
          <w:p>
            <w:pPr>
              <w:spacing w:after="0"/>
              <w:jc w:val="left"/>
            </w:pPr>
          </w:p>
        </w:tc>
        <w:tc>
          <w:tcPr>
            <w:tcW w:type="dxa" w:w="1639"/>
          </w:tcPr>
          <w:p>
            <w:pPr>
              <w:spacing w:after="0"/>
              <w:jc w:val="left"/>
            </w:pPr>
          </w:p>
        </w:tc>
        <w:tc>
          <w:tcPr>
            <w:tcW w:type="dxa" w:w="1825"/>
          </w:tcPr>
          <w:p>
            <w:pPr>
              <w:spacing w:after="0"/>
              <w:jc w:val="left"/>
            </w:pPr>
          </w:p>
        </w:tc>
        <w:tc>
          <w:tcPr>
            <w:tcW w:type="dxa" w:w="1582"/>
          </w:tcPr>
          <w:p>
            <w:pPr>
              <w:spacing w:after="0"/>
              <w:jc w:val="left"/>
            </w:pPr>
          </w:p>
        </w:tc>
      </w:tr>
      <w:tr>
        <w:trPr>
          <w:cantSplit/>
        </w:trPr>
        <w:tc>
          <w:tcPr>
            <w:tcW w:type="dxa" w:w="1858"/>
          </w:tcPr>
          <w:p>
            <w:pPr>
              <w:spacing w:after="0"/>
              <w:jc w:val="left"/>
            </w:pPr>
            <w:r>
              <w:rPr>
                <w:sz w:val="16"/>
              </w:rPr>
              <w:t>Drought</w:t>
            </w:r>
          </w:p>
        </w:tc>
        <w:tc>
          <w:tcPr>
            <w:tcW w:type="dxa" w:w="1876"/>
          </w:tcPr>
          <w:p>
            <w:pPr>
              <w:spacing w:after="0"/>
              <w:jc w:val="left"/>
            </w:pPr>
            <w:r>
              <w:rPr>
                <w:sz w:val="16"/>
              </w:rPr>
              <w:t>U.S. Drought Monitor scale (D0 to D4)</w:t>
            </w:r>
          </w:p>
        </w:tc>
        <w:tc>
          <w:tcPr>
            <w:tcW w:type="dxa" w:w="1746"/>
          </w:tcPr>
          <w:p>
            <w:pPr>
              <w:spacing w:after="0"/>
              <w:jc w:val="right"/>
            </w:pPr>
            <w:r>
              <w:rPr>
                <w:sz w:val="16"/>
              </w:rPr>
              <w:t>8 records, 2010 to 2012 (8 zone-level)</w:t>
            </w:r>
          </w:p>
        </w:tc>
        <w:tc>
          <w:tcPr>
            <w:tcW w:type="dxa" w:w="2028"/>
          </w:tcPr>
          <w:p>
            <w:pPr>
              <w:spacing w:after="0"/>
              <w:jc w:val="left"/>
            </w:pPr>
            <w:r>
              <w:rPr>
                <w:sz w:val="16"/>
              </w:rPr>
              <w:t>22 days to 92 days (median 61 days); 3 with a recorded value</w:t>
            </w:r>
          </w:p>
        </w:tc>
        <w:tc>
          <w:tcPr>
            <w:tcW w:type="dxa" w:w="1558"/>
          </w:tcPr>
          <w:p>
            <w:pPr>
              <w:spacing w:after="0"/>
              <w:jc w:val="left"/>
            </w:pPr>
            <w:r>
              <w:rPr>
                <w:sz w:val="16"/>
              </w:rPr>
              <w:t>92 days (about 3.0 months), 2012-06-12 to 2012-09-11, a run of 4 consecutive Storm Events drought records, zone-level</w:t>
            </w:r>
          </w:p>
        </w:tc>
        <w:tc>
          <w:tcPr>
            <w:tcW w:type="dxa" w:w="1639"/>
          </w:tcPr>
          <w:p>
            <w:pPr>
              <w:spacing w:after="0"/>
              <w:jc w:val="left"/>
            </w:pPr>
          </w:p>
        </w:tc>
        <w:tc>
          <w:tcPr>
            <w:tcW w:type="dxa" w:w="1825"/>
          </w:tcPr>
          <w:p>
            <w:pPr>
              <w:spacing w:after="0"/>
              <w:jc w:val="left"/>
            </w:pPr>
            <w:r>
              <w:rPr>
                <w:sz w:val="16"/>
              </w:rPr>
              <w:t>Countywide (zone-level records).</w:t>
            </w:r>
          </w:p>
        </w:tc>
        <w:tc>
          <w:tcPr>
            <w:tcW w:type="dxa" w:w="15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8"/>
          </w:tcPr>
          <w:p>
            <w:pPr>
              <w:spacing w:after="0"/>
              <w:jc w:val="left"/>
            </w:pPr>
            <w:r>
              <w:rPr>
                <w:sz w:val="16"/>
              </w:rPr>
              <w:t>Earthquake</w:t>
            </w:r>
          </w:p>
        </w:tc>
        <w:tc>
          <w:tcPr>
            <w:tcW w:type="dxa" w:w="1876"/>
          </w:tcPr>
          <w:p>
            <w:pPr>
              <w:spacing w:after="0"/>
              <w:jc w:val="left"/>
            </w:pPr>
            <w:r>
              <w:rPr>
                <w:sz w:val="16"/>
              </w:rPr>
              <w:t>Modified Mercalli (local data)</w:t>
            </w:r>
          </w:p>
        </w:tc>
        <w:tc>
          <w:tcPr>
            <w:tcW w:type="dxa" w:w="1746"/>
          </w:tcPr>
          <w:p>
            <w:pPr>
              <w:spacing w:after="0"/>
              <w:jc w:val="right"/>
            </w:pPr>
            <w:r>
              <w:rPr>
                <w:sz w:val="16"/>
              </w:rPr>
              <w:t>0</w:t>
            </w:r>
          </w:p>
        </w:tc>
        <w:tc>
          <w:tcPr>
            <w:tcW w:type="dxa" w:w="2028"/>
          </w:tcPr>
          <w:p>
            <w:pPr>
              <w:spacing w:after="0"/>
              <w:jc w:val="left"/>
            </w:pPr>
          </w:p>
        </w:tc>
        <w:tc>
          <w:tcPr>
            <w:tcW w:type="dxa" w:w="1558"/>
          </w:tcPr>
          <w:p>
            <w:pPr>
              <w:spacing w:after="0"/>
              <w:jc w:val="left"/>
            </w:pPr>
          </w:p>
        </w:tc>
        <w:tc>
          <w:tcPr>
            <w:tcW w:type="dxa" w:w="1639"/>
          </w:tcPr>
          <w:p>
            <w:pPr>
              <w:spacing w:after="0"/>
              <w:jc w:val="left"/>
            </w:pPr>
          </w:p>
        </w:tc>
        <w:tc>
          <w:tcPr>
            <w:tcW w:type="dxa" w:w="1825"/>
          </w:tcPr>
          <w:p>
            <w:pPr>
              <w:spacing w:after="0"/>
              <w:jc w:val="left"/>
            </w:pPr>
          </w:p>
        </w:tc>
        <w:tc>
          <w:tcPr>
            <w:tcW w:type="dxa" w:w="1582"/>
          </w:tcPr>
          <w:p>
            <w:pPr>
              <w:spacing w:after="0"/>
              <w:jc w:val="left"/>
            </w:pPr>
            <w:r>
              <w:rPr>
                <w:sz w:val="16"/>
              </w:rPr>
              <w:t>Storm Events does not record earthquakes; the USGS earthquake catalog is the source.</w:t>
            </w:r>
          </w:p>
        </w:tc>
      </w:tr>
      <w:tr>
        <w:trPr>
          <w:cantSplit/>
        </w:trPr>
        <w:tc>
          <w:tcPr>
            <w:tcW w:type="dxa" w:w="1858"/>
          </w:tcPr>
          <w:p>
            <w:pPr>
              <w:spacing w:after="0"/>
              <w:jc w:val="left"/>
            </w:pPr>
            <w:r>
              <w:rPr>
                <w:sz w:val="16"/>
              </w:rPr>
              <w:t>Hail</w:t>
            </w:r>
          </w:p>
        </w:tc>
        <w:tc>
          <w:tcPr>
            <w:tcW w:type="dxa" w:w="1876"/>
          </w:tcPr>
          <w:p>
            <w:pPr>
              <w:spacing w:after="0"/>
              <w:jc w:val="left"/>
            </w:pPr>
            <w:r>
              <w:rPr>
                <w:sz w:val="16"/>
              </w:rPr>
              <w:t>hail size (inches)</w:t>
            </w:r>
          </w:p>
        </w:tc>
        <w:tc>
          <w:tcPr>
            <w:tcW w:type="dxa" w:w="1746"/>
          </w:tcPr>
          <w:p>
            <w:pPr>
              <w:spacing w:after="0"/>
              <w:jc w:val="right"/>
            </w:pPr>
            <w:r>
              <w:rPr>
                <w:sz w:val="16"/>
              </w:rPr>
              <w:t>136 records, 1962 to 2026</w:t>
            </w:r>
          </w:p>
        </w:tc>
        <w:tc>
          <w:tcPr>
            <w:tcW w:type="dxa" w:w="2028"/>
          </w:tcPr>
          <w:p>
            <w:pPr>
              <w:spacing w:after="0"/>
              <w:jc w:val="left"/>
            </w:pPr>
            <w:r>
              <w:rPr>
                <w:sz w:val="16"/>
              </w:rPr>
              <w:t>0.75 in to 2.75 in (median 1 in); 136 with a recorded value</w:t>
            </w:r>
          </w:p>
        </w:tc>
        <w:tc>
          <w:tcPr>
            <w:tcW w:type="dxa" w:w="1558"/>
          </w:tcPr>
          <w:p>
            <w:pPr>
              <w:spacing w:after="0"/>
              <w:jc w:val="left"/>
            </w:pPr>
            <w:r>
              <w:rPr>
                <w:sz w:val="16"/>
              </w:rPr>
              <w:t>2.75 in hail, 1968-05-15</w:t>
            </w:r>
          </w:p>
        </w:tc>
        <w:tc>
          <w:tcPr>
            <w:tcW w:type="dxa" w:w="1639"/>
          </w:tcPr>
          <w:p>
            <w:pPr>
              <w:spacing w:after="0"/>
              <w:jc w:val="left"/>
            </w:pPr>
            <w:r>
              <w:rPr>
                <w:sz w:val="16"/>
              </w:rPr>
              <w:t>Hail, 2017-07-07, $15,000 property; crops not reported (2017 dollars)</w:t>
            </w:r>
          </w:p>
        </w:tc>
        <w:tc>
          <w:tcPr>
            <w:tcW w:type="dxa" w:w="1825"/>
          </w:tcPr>
          <w:p>
            <w:pPr>
              <w:spacing w:after="0"/>
              <w:jc w:val="left"/>
            </w:pPr>
            <w:r>
              <w:rPr>
                <w:sz w:val="16"/>
              </w:rPr>
              <w:t>Event records naming jurisdictions in the plan: Martinsville city (30 records), Mooresville town (27 records), Paragon town (20 records), Monrovia town (10 records), Bethany town (5 records), Morgantown town (3 records).</w:t>
            </w:r>
          </w:p>
        </w:tc>
        <w:tc>
          <w:tcPr>
            <w:tcW w:type="dxa" w:w="1582"/>
          </w:tcPr>
          <w:p>
            <w:pPr>
              <w:spacing w:after="0"/>
              <w:jc w:val="left"/>
            </w:pPr>
          </w:p>
        </w:tc>
      </w:tr>
      <w:tr>
        <w:trPr>
          <w:cantSplit/>
        </w:trPr>
        <w:tc>
          <w:tcPr>
            <w:tcW w:type="dxa" w:w="1858"/>
          </w:tcPr>
          <w:p>
            <w:pPr>
              <w:spacing w:after="0"/>
              <w:jc w:val="left"/>
            </w:pPr>
            <w:r>
              <w:rPr>
                <w:sz w:val="16"/>
              </w:rPr>
              <w:t>Excessive Heat, Heat</w:t>
            </w:r>
          </w:p>
        </w:tc>
        <w:tc>
          <w:tcPr>
            <w:tcW w:type="dxa" w:w="1876"/>
          </w:tcPr>
          <w:p>
            <w:pPr>
              <w:spacing w:after="0"/>
              <w:jc w:val="left"/>
            </w:pPr>
            <w:r>
              <w:rPr>
                <w:sz w:val="16"/>
              </w:rPr>
              <w:t>heat index (in event narratives)</w:t>
            </w:r>
          </w:p>
        </w:tc>
        <w:tc>
          <w:tcPr>
            <w:tcW w:type="dxa" w:w="1746"/>
          </w:tcPr>
          <w:p>
            <w:pPr>
              <w:spacing w:after="0"/>
              <w:jc w:val="right"/>
            </w:pPr>
            <w:r>
              <w:rPr>
                <w:sz w:val="16"/>
              </w:rPr>
              <w:t>2 records, 1997 to 2023 (2 zone-level)</w:t>
            </w:r>
          </w:p>
        </w:tc>
        <w:tc>
          <w:tcPr>
            <w:tcW w:type="dxa" w:w="2028"/>
          </w:tcPr>
          <w:p>
            <w:pPr>
              <w:spacing w:after="0"/>
              <w:jc w:val="left"/>
            </w:pPr>
            <w:r>
              <w:rPr>
                <w:sz w:val="16"/>
              </w:rPr>
              <w:t>2 days to 3 days (median 2.5 days); 2 with a recorded value</w:t>
            </w:r>
          </w:p>
        </w:tc>
        <w:tc>
          <w:tcPr>
            <w:tcW w:type="dxa" w:w="1558"/>
          </w:tcPr>
          <w:p>
            <w:pPr>
              <w:spacing w:after="0"/>
              <w:jc w:val="left"/>
            </w:pPr>
            <w:r>
              <w:rPr>
                <w:sz w:val="16"/>
              </w:rPr>
              <w:t>3 consecutive days, 2023-08-23 to 2023-08-25, zone-level</w:t>
            </w:r>
          </w:p>
        </w:tc>
        <w:tc>
          <w:tcPr>
            <w:tcW w:type="dxa" w:w="1639"/>
          </w:tcPr>
          <w:p>
            <w:pPr>
              <w:spacing w:after="0"/>
              <w:jc w:val="left"/>
            </w:pPr>
          </w:p>
        </w:tc>
        <w:tc>
          <w:tcPr>
            <w:tcW w:type="dxa" w:w="1825"/>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Hurricane, Tropical Storm, Tropical Depression</w:t>
            </w:r>
          </w:p>
        </w:tc>
        <w:tc>
          <w:tcPr>
            <w:tcW w:type="dxa" w:w="1876"/>
          </w:tcPr>
          <w:p>
            <w:pPr>
              <w:spacing w:after="0"/>
              <w:jc w:val="left"/>
            </w:pPr>
            <w:r>
              <w:rPr>
                <w:sz w:val="16"/>
              </w:rPr>
              <w:t>Saffir-Simpson</w:t>
            </w:r>
          </w:p>
        </w:tc>
        <w:tc>
          <w:tcPr>
            <w:tcW w:type="dxa" w:w="1746"/>
          </w:tcPr>
          <w:p>
            <w:pPr>
              <w:spacing w:after="0"/>
              <w:jc w:val="right"/>
            </w:pPr>
            <w:r>
              <w:rPr>
                <w:sz w:val="16"/>
              </w:rPr>
              <w:t>0</w:t>
            </w:r>
          </w:p>
        </w:tc>
        <w:tc>
          <w:tcPr>
            <w:tcW w:type="dxa" w:w="2028"/>
          </w:tcPr>
          <w:p>
            <w:pPr>
              <w:spacing w:after="0"/>
              <w:jc w:val="left"/>
            </w:pPr>
          </w:p>
        </w:tc>
        <w:tc>
          <w:tcPr>
            <w:tcW w:type="dxa" w:w="1558"/>
          </w:tcPr>
          <w:p>
            <w:pPr>
              <w:spacing w:after="0"/>
              <w:jc w:val="left"/>
            </w:pPr>
          </w:p>
        </w:tc>
        <w:tc>
          <w:tcPr>
            <w:tcW w:type="dxa" w:w="1639"/>
          </w:tcPr>
          <w:p>
            <w:pPr>
              <w:spacing w:after="0"/>
              <w:jc w:val="left"/>
            </w:pPr>
          </w:p>
        </w:tc>
        <w:tc>
          <w:tcPr>
            <w:tcW w:type="dxa" w:w="1825"/>
          </w:tcPr>
          <w:p>
            <w:pPr>
              <w:spacing w:after="0"/>
              <w:jc w:val="left"/>
            </w:pPr>
          </w:p>
        </w:tc>
        <w:tc>
          <w:tcPr>
            <w:tcW w:type="dxa" w:w="15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8"/>
          </w:tcPr>
          <w:p>
            <w:pPr>
              <w:spacing w:after="0"/>
              <w:jc w:val="left"/>
            </w:pPr>
            <w:r>
              <w:rPr>
                <w:sz w:val="16"/>
              </w:rPr>
              <w:t>Ice Storm</w:t>
            </w:r>
          </w:p>
        </w:tc>
        <w:tc>
          <w:tcPr>
            <w:tcW w:type="dxa" w:w="1876"/>
          </w:tcPr>
          <w:p>
            <w:pPr>
              <w:spacing w:after="0"/>
              <w:jc w:val="left"/>
            </w:pPr>
            <w:r>
              <w:rPr>
                <w:sz w:val="16"/>
              </w:rPr>
              <w:t>Sperry-Piltz ice scale (local data)</w:t>
            </w:r>
          </w:p>
        </w:tc>
        <w:tc>
          <w:tcPr>
            <w:tcW w:type="dxa" w:w="1746"/>
          </w:tcPr>
          <w:p>
            <w:pPr>
              <w:spacing w:after="0"/>
              <w:jc w:val="right"/>
            </w:pPr>
            <w:r>
              <w:rPr>
                <w:sz w:val="16"/>
              </w:rPr>
              <w:t>2 records, 2011 to 2018 (2 zone-level)</w:t>
            </w:r>
          </w:p>
        </w:tc>
        <w:tc>
          <w:tcPr>
            <w:tcW w:type="dxa" w:w="2028"/>
          </w:tcPr>
          <w:p>
            <w:pPr>
              <w:spacing w:after="0"/>
              <w:jc w:val="left"/>
            </w:pPr>
          </w:p>
        </w:tc>
        <w:tc>
          <w:tcPr>
            <w:tcW w:type="dxa" w:w="1558"/>
          </w:tcPr>
          <w:p>
            <w:pPr>
              <w:spacing w:after="0"/>
              <w:jc w:val="left"/>
            </w:pPr>
            <w:r>
              <w:rPr>
                <w:sz w:val="16"/>
              </w:rPr>
              <w:t>No damage reported in 2 records.</w:t>
            </w:r>
          </w:p>
        </w:tc>
        <w:tc>
          <w:tcPr>
            <w:tcW w:type="dxa" w:w="1639"/>
          </w:tcPr>
          <w:p>
            <w:pPr>
              <w:spacing w:after="0"/>
              <w:jc w:val="left"/>
            </w:pPr>
          </w:p>
        </w:tc>
        <w:tc>
          <w:tcPr>
            <w:tcW w:type="dxa" w:w="1825"/>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Flash Flood, Flood, Lakeshore Flood</w:t>
            </w:r>
          </w:p>
        </w:tc>
        <w:tc>
          <w:tcPr>
            <w:tcW w:type="dxa" w:w="1876"/>
          </w:tcPr>
          <w:p>
            <w:pPr>
              <w:spacing w:after="0"/>
              <w:jc w:val="left"/>
            </w:pPr>
            <w:r>
              <w:rPr>
                <w:sz w:val="16"/>
              </w:rPr>
              <w:t>damage and flood days (flood depth: FIRM)</w:t>
            </w:r>
          </w:p>
        </w:tc>
        <w:tc>
          <w:tcPr>
            <w:tcW w:type="dxa" w:w="1746"/>
          </w:tcPr>
          <w:p>
            <w:pPr>
              <w:spacing w:after="0"/>
              <w:jc w:val="right"/>
            </w:pPr>
            <w:r>
              <w:rPr>
                <w:sz w:val="16"/>
              </w:rPr>
              <w:t>91 records, 1996 to 2026 (32 zone-level)</w:t>
            </w:r>
          </w:p>
        </w:tc>
        <w:tc>
          <w:tcPr>
            <w:tcW w:type="dxa" w:w="2028"/>
          </w:tcPr>
          <w:p>
            <w:pPr>
              <w:spacing w:after="0"/>
              <w:jc w:val="left"/>
            </w:pPr>
          </w:p>
        </w:tc>
        <w:tc>
          <w:tcPr>
            <w:tcW w:type="dxa" w:w="1558"/>
          </w:tcPr>
          <w:p>
            <w:pPr>
              <w:spacing w:after="0"/>
              <w:jc w:val="left"/>
            </w:pPr>
            <w:r>
              <w:rPr>
                <w:sz w:val="16"/>
              </w:rPr>
              <w:t>Flood, 2008-06-04, $80,000,000 property; $100,000,000 crops (2008 dollars) (as recorded; larger than this county's annual agriculture value in the National Risk Index (the county or state extension service keeps crop loss records))</w:t>
            </w:r>
          </w:p>
        </w:tc>
        <w:tc>
          <w:tcPr>
            <w:tcW w:type="dxa" w:w="1639"/>
          </w:tcPr>
          <w:p>
            <w:pPr>
              <w:spacing w:after="0"/>
              <w:jc w:val="left"/>
            </w:pPr>
          </w:p>
        </w:tc>
        <w:tc>
          <w:tcPr>
            <w:tcW w:type="dxa" w:w="1825"/>
          </w:tcPr>
          <w:p>
            <w:pPr>
              <w:spacing w:after="0"/>
              <w:jc w:val="left"/>
            </w:pPr>
            <w:r>
              <w:rPr>
                <w:sz w:val="16"/>
              </w:rPr>
              <w:t>Event records naming jurisdictions in the plan: Martinsville city (13 records), Paragon town (8 records), Mooresville town (5 records), Bethany town (1 record). Zone-level records (32) apply countywide.</w:t>
            </w:r>
          </w:p>
        </w:tc>
        <w:tc>
          <w:tcPr>
            <w:tcW w:type="dxa" w:w="15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8"/>
          </w:tcPr>
          <w:p>
            <w:pPr>
              <w:spacing w:after="0"/>
              <w:jc w:val="left"/>
            </w:pPr>
            <w:r>
              <w:rPr>
                <w:sz w:val="16"/>
              </w:rPr>
              <w:t>Debris Flow</w:t>
            </w:r>
          </w:p>
        </w:tc>
        <w:tc>
          <w:tcPr>
            <w:tcW w:type="dxa" w:w="1876"/>
          </w:tcPr>
          <w:p>
            <w:pPr>
              <w:spacing w:after="0"/>
              <w:jc w:val="left"/>
            </w:pPr>
            <w:r>
              <w:rPr>
                <w:sz w:val="16"/>
              </w:rPr>
              <w:t>none (count and damage only)</w:t>
            </w:r>
          </w:p>
        </w:tc>
        <w:tc>
          <w:tcPr>
            <w:tcW w:type="dxa" w:w="1746"/>
          </w:tcPr>
          <w:p>
            <w:pPr>
              <w:spacing w:after="0"/>
              <w:jc w:val="right"/>
            </w:pPr>
            <w:r>
              <w:rPr>
                <w:sz w:val="16"/>
              </w:rPr>
              <w:t>0</w:t>
            </w:r>
          </w:p>
        </w:tc>
        <w:tc>
          <w:tcPr>
            <w:tcW w:type="dxa" w:w="2028"/>
          </w:tcPr>
          <w:p>
            <w:pPr>
              <w:spacing w:after="0"/>
              <w:jc w:val="left"/>
            </w:pPr>
          </w:p>
        </w:tc>
        <w:tc>
          <w:tcPr>
            <w:tcW w:type="dxa" w:w="1558"/>
          </w:tcPr>
          <w:p>
            <w:pPr>
              <w:spacing w:after="0"/>
              <w:jc w:val="left"/>
            </w:pPr>
          </w:p>
        </w:tc>
        <w:tc>
          <w:tcPr>
            <w:tcW w:type="dxa" w:w="1639"/>
          </w:tcPr>
          <w:p>
            <w:pPr>
              <w:spacing w:after="0"/>
              <w:jc w:val="left"/>
            </w:pPr>
          </w:p>
        </w:tc>
        <w:tc>
          <w:tcPr>
            <w:tcW w:type="dxa" w:w="1825"/>
          </w:tcPr>
          <w:p>
            <w:pPr>
              <w:spacing w:after="0"/>
              <w:jc w:val="left"/>
            </w:pPr>
          </w:p>
        </w:tc>
        <w:tc>
          <w:tcPr>
            <w:tcW w:type="dxa" w:w="1582"/>
          </w:tcPr>
          <w:p>
            <w:pPr>
              <w:spacing w:after="0"/>
              <w:jc w:val="left"/>
            </w:pPr>
          </w:p>
        </w:tc>
      </w:tr>
      <w:tr>
        <w:trPr>
          <w:cantSplit/>
        </w:trPr>
        <w:tc>
          <w:tcPr>
            <w:tcW w:type="dxa" w:w="1858"/>
          </w:tcPr>
          <w:p>
            <w:pPr>
              <w:spacing w:after="0"/>
              <w:jc w:val="left"/>
            </w:pPr>
            <w:r>
              <w:rPr>
                <w:sz w:val="16"/>
              </w:rPr>
              <w:t>Lightning</w:t>
            </w:r>
          </w:p>
        </w:tc>
        <w:tc>
          <w:tcPr>
            <w:tcW w:type="dxa" w:w="1876"/>
          </w:tcPr>
          <w:p>
            <w:pPr>
              <w:spacing w:after="0"/>
              <w:jc w:val="left"/>
            </w:pPr>
            <w:r>
              <w:rPr>
                <w:sz w:val="16"/>
              </w:rPr>
              <w:t>annualized frequency (the measure FEMA's Local Mitigation Planning Handbook names)</w:t>
            </w:r>
          </w:p>
        </w:tc>
        <w:tc>
          <w:tcPr>
            <w:tcW w:type="dxa" w:w="1746"/>
          </w:tcPr>
          <w:p>
            <w:pPr>
              <w:spacing w:after="0"/>
              <w:jc w:val="right"/>
            </w:pPr>
            <w:r>
              <w:rPr>
                <w:sz w:val="16"/>
              </w:rPr>
              <w:t>7 records, 1996 to 2004</w:t>
            </w:r>
          </w:p>
        </w:tc>
        <w:tc>
          <w:tcPr>
            <w:tcW w:type="dxa" w:w="2028"/>
          </w:tcPr>
          <w:p>
            <w:pPr>
              <w:spacing w:after="0"/>
              <w:jc w:val="left"/>
            </w:pPr>
          </w:p>
        </w:tc>
        <w:tc>
          <w:tcPr>
            <w:tcW w:type="dxa" w:w="1558"/>
          </w:tcPr>
          <w:p>
            <w:pPr>
              <w:spacing w:after="0"/>
              <w:jc w:val="left"/>
            </w:pPr>
            <w:r>
              <w:rPr>
                <w:sz w:val="16"/>
              </w:rPr>
              <w:t>Lightning, 2004-07-22, $500,000 property; $0 crops (2004 dollars)</w:t>
            </w:r>
          </w:p>
        </w:tc>
        <w:tc>
          <w:tcPr>
            <w:tcW w:type="dxa" w:w="1639"/>
          </w:tcPr>
          <w:p>
            <w:pPr>
              <w:spacing w:after="0"/>
              <w:jc w:val="left"/>
            </w:pPr>
          </w:p>
        </w:tc>
        <w:tc>
          <w:tcPr>
            <w:tcW w:type="dxa" w:w="1825"/>
          </w:tcPr>
          <w:p>
            <w:pPr>
              <w:spacing w:after="0"/>
              <w:jc w:val="left"/>
            </w:pPr>
            <w:r>
              <w:rPr>
                <w:sz w:val="16"/>
              </w:rPr>
              <w:t>Event records naming jurisdictions in the plan: Martinsville city (4 records), Brooklyn town (1 record), Monrovia town (1 record), Mooresville town (1 record).</w:t>
            </w:r>
          </w:p>
        </w:tc>
        <w:tc>
          <w:tcPr>
            <w:tcW w:type="dxa" w:w="1582"/>
          </w:tcPr>
          <w:p>
            <w:pPr>
              <w:spacing w:after="0"/>
              <w:jc w:val="left"/>
            </w:pPr>
            <w:r>
              <w:rPr>
                <w:sz w:val="16"/>
              </w:rPr>
              <w:t>Storm Events lists lightning with damage or casualties.</w:t>
            </w:r>
          </w:p>
        </w:tc>
      </w:tr>
      <w:tr>
        <w:trPr>
          <w:cantSplit/>
        </w:trPr>
        <w:tc>
          <w:tcPr>
            <w:tcW w:type="dxa" w:w="1858"/>
          </w:tcPr>
          <w:p>
            <w:pPr>
              <w:spacing w:after="0"/>
              <w:jc w:val="left"/>
            </w:pPr>
            <w:r>
              <w:rPr>
                <w:sz w:val="16"/>
              </w:rPr>
              <w:t>High Wind and Strong Wind (outside NRI's Strong Wind definition)</w:t>
            </w:r>
          </w:p>
        </w:tc>
        <w:tc>
          <w:tcPr>
            <w:tcW w:type="dxa" w:w="1876"/>
          </w:tcPr>
          <w:p>
            <w:pPr>
              <w:spacing w:after="0"/>
              <w:jc w:val="left"/>
            </w:pPr>
            <w:r>
              <w:rPr>
                <w:sz w:val="16"/>
              </w:rPr>
              <w:t>wind speed (kt and mph)</w:t>
            </w:r>
          </w:p>
        </w:tc>
        <w:tc>
          <w:tcPr>
            <w:tcW w:type="dxa" w:w="1746"/>
          </w:tcPr>
          <w:p>
            <w:pPr>
              <w:spacing w:after="0"/>
              <w:jc w:val="right"/>
            </w:pPr>
            <w:r>
              <w:rPr>
                <w:sz w:val="16"/>
              </w:rPr>
              <w:t>9 records, 1996 to 2024 (9 zone-level)</w:t>
            </w:r>
          </w:p>
        </w:tc>
        <w:tc>
          <w:tcPr>
            <w:tcW w:type="dxa" w:w="2028"/>
          </w:tcPr>
          <w:p>
            <w:pPr>
              <w:spacing w:after="0"/>
              <w:jc w:val="left"/>
            </w:pPr>
            <w:r>
              <w:rPr>
                <w:sz w:val="16"/>
              </w:rPr>
              <w:t>49 kt (56 mph) to 60 kt (69 mph) (median 52 kt (60 mph)); 9 with a recorded value</w:t>
            </w:r>
          </w:p>
        </w:tc>
        <w:tc>
          <w:tcPr>
            <w:tcW w:type="dxa" w:w="1558"/>
          </w:tcPr>
          <w:p>
            <w:pPr>
              <w:spacing w:after="0"/>
              <w:jc w:val="left"/>
            </w:pPr>
            <w:r>
              <w:rPr>
                <w:sz w:val="16"/>
              </w:rPr>
              <w:t>60 kt (69 mph) estimated gust, High Wind, 2008-09-14; NWS zone INZ054</w:t>
            </w:r>
          </w:p>
        </w:tc>
        <w:tc>
          <w:tcPr>
            <w:tcW w:type="dxa" w:w="1639"/>
          </w:tcPr>
          <w:p>
            <w:pPr>
              <w:spacing w:after="0"/>
              <w:jc w:val="left"/>
            </w:pPr>
            <w:r>
              <w:rPr>
                <w:sz w:val="16"/>
              </w:rPr>
              <w:t>High Wind, 2024-09-27, $700,000 property; crops not reported (zone total, 2024 dollars)</w:t>
            </w:r>
          </w:p>
        </w:tc>
        <w:tc>
          <w:tcPr>
            <w:tcW w:type="dxa" w:w="1825"/>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Thunderstorm Wind</w:t>
            </w:r>
          </w:p>
        </w:tc>
        <w:tc>
          <w:tcPr>
            <w:tcW w:type="dxa" w:w="1876"/>
          </w:tcPr>
          <w:p>
            <w:pPr>
              <w:spacing w:after="0"/>
              <w:jc w:val="left"/>
            </w:pPr>
            <w:r>
              <w:rPr>
                <w:sz w:val="16"/>
              </w:rPr>
              <w:t>wind speed (kt and mph)</w:t>
            </w:r>
          </w:p>
        </w:tc>
        <w:tc>
          <w:tcPr>
            <w:tcW w:type="dxa" w:w="1746"/>
          </w:tcPr>
          <w:p>
            <w:pPr>
              <w:spacing w:after="0"/>
              <w:jc w:val="right"/>
            </w:pPr>
            <w:r>
              <w:rPr>
                <w:sz w:val="16"/>
              </w:rPr>
              <w:t>198 records, 1956 to 2026</w:t>
            </w:r>
          </w:p>
        </w:tc>
        <w:tc>
          <w:tcPr>
            <w:tcW w:type="dxa" w:w="2028"/>
          </w:tcPr>
          <w:p>
            <w:pPr>
              <w:spacing w:after="0"/>
              <w:jc w:val="left"/>
            </w:pPr>
            <w:r>
              <w:rPr>
                <w:sz w:val="16"/>
              </w:rPr>
              <w:t>48 kt (55 mph) to 78 kt (90 mph) (median 52 kt (60 mph)); 153 with a recorded value</w:t>
            </w:r>
          </w:p>
        </w:tc>
        <w:tc>
          <w:tcPr>
            <w:tcW w:type="dxa" w:w="1558"/>
          </w:tcPr>
          <w:p>
            <w:pPr>
              <w:spacing w:after="0"/>
              <w:jc w:val="left"/>
            </w:pPr>
            <w:r>
              <w:rPr>
                <w:sz w:val="16"/>
              </w:rPr>
              <w:t>78 kt (90 mph) estimated gust, Thunderstorm Wind, 2008-01-29; same speed and measurement basis also recorded on 2008-01-29</w:t>
            </w:r>
          </w:p>
        </w:tc>
        <w:tc>
          <w:tcPr>
            <w:tcW w:type="dxa" w:w="1639"/>
          </w:tcPr>
          <w:p>
            <w:pPr>
              <w:spacing w:after="0"/>
              <w:jc w:val="left"/>
            </w:pPr>
            <w:r>
              <w:rPr>
                <w:sz w:val="16"/>
              </w:rPr>
              <w:t>Thunderstorm Wind, 2023-03-31, $800,000 property; crops not reported (2023 dollars)</w:t>
            </w:r>
          </w:p>
        </w:tc>
        <w:tc>
          <w:tcPr>
            <w:tcW w:type="dxa" w:w="1825"/>
          </w:tcPr>
          <w:p>
            <w:pPr>
              <w:spacing w:after="0"/>
              <w:jc w:val="left"/>
            </w:pPr>
            <w:r>
              <w:rPr>
                <w:sz w:val="16"/>
              </w:rPr>
              <w:t>Event records naming jurisdictions in the plan: Martinsville city (55 records), Mooresville town (27 records), Paragon town (24 records), Monrovia town (8 records), Bethany town (6 records), Brooklyn town (2 records), Morgantown town (2 records).</w:t>
            </w:r>
          </w:p>
        </w:tc>
        <w:tc>
          <w:tcPr>
            <w:tcW w:type="dxa" w:w="1582"/>
          </w:tcPr>
          <w:p>
            <w:pPr>
              <w:spacing w:after="0"/>
              <w:jc w:val="left"/>
            </w:pPr>
          </w:p>
        </w:tc>
      </w:tr>
      <w:tr>
        <w:trPr>
          <w:cantSplit/>
        </w:trPr>
        <w:tc>
          <w:tcPr>
            <w:tcW w:type="dxa" w:w="1858"/>
          </w:tcPr>
          <w:p>
            <w:pPr>
              <w:spacing w:after="0"/>
              <w:jc w:val="left"/>
            </w:pPr>
            <w:r>
              <w:rPr>
                <w:sz w:val="16"/>
              </w:rPr>
              <w:t>Tornado</w:t>
            </w:r>
          </w:p>
        </w:tc>
        <w:tc>
          <w:tcPr>
            <w:tcW w:type="dxa" w:w="1876"/>
          </w:tcPr>
          <w:p>
            <w:pPr>
              <w:spacing w:after="0"/>
              <w:jc w:val="left"/>
            </w:pPr>
            <w:r>
              <w:rPr>
                <w:sz w:val="16"/>
              </w:rPr>
              <w:t>Enhanced Fujita (Fujita before Feb 2007)</w:t>
            </w:r>
          </w:p>
        </w:tc>
        <w:tc>
          <w:tcPr>
            <w:tcW w:type="dxa" w:w="1746"/>
          </w:tcPr>
          <w:p>
            <w:pPr>
              <w:spacing w:after="0"/>
              <w:jc w:val="right"/>
            </w:pPr>
            <w:r>
              <w:rPr>
                <w:sz w:val="16"/>
              </w:rPr>
              <w:t>26 records, 1954 to 2026</w:t>
            </w:r>
          </w:p>
        </w:tc>
        <w:tc>
          <w:tcPr>
            <w:tcW w:type="dxa" w:w="2028"/>
          </w:tcPr>
          <w:p>
            <w:pPr>
              <w:spacing w:after="0"/>
              <w:jc w:val="left"/>
            </w:pPr>
            <w:r>
              <w:rPr>
                <w:sz w:val="16"/>
              </w:rPr>
              <w:t>F/EF0 to F/EF3 (median F/EF1); 25 with a recorded value</w:t>
            </w:r>
          </w:p>
        </w:tc>
        <w:tc>
          <w:tcPr>
            <w:tcW w:type="dxa" w:w="1558"/>
          </w:tcPr>
          <w:p>
            <w:pPr>
              <w:spacing w:after="0"/>
              <w:jc w:val="left"/>
            </w:pPr>
            <w:r>
              <w:rPr>
                <w:sz w:val="16"/>
              </w:rPr>
              <w:t>F3 tornado, 2002-09-20, 20 mi within this county, 150 yd wide, $15,000,000 property; $30,000 crops (2002 dollars), 28 direct injuries</w:t>
            </w:r>
          </w:p>
        </w:tc>
        <w:tc>
          <w:tcPr>
            <w:tcW w:type="dxa" w:w="1639"/>
          </w:tcPr>
          <w:p>
            <w:pPr>
              <w:spacing w:after="0"/>
              <w:jc w:val="left"/>
            </w:pPr>
          </w:p>
        </w:tc>
        <w:tc>
          <w:tcPr>
            <w:tcW w:type="dxa" w:w="1825"/>
          </w:tcPr>
          <w:p>
            <w:pPr>
              <w:spacing w:after="0"/>
              <w:jc w:val="left"/>
            </w:pPr>
            <w:r>
              <w:rPr>
                <w:sz w:val="16"/>
              </w:rPr>
              <w:t>Event records naming jurisdictions in the plan: Mooresville town (2 records), Martinsville city (1 record).</w:t>
            </w:r>
          </w:p>
        </w:tc>
        <w:tc>
          <w:tcPr>
            <w:tcW w:type="dxa" w:w="15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8"/>
          </w:tcPr>
          <w:p>
            <w:pPr>
              <w:spacing w:after="0"/>
              <w:jc w:val="left"/>
            </w:pPr>
            <w:r>
              <w:rPr>
                <w:sz w:val="16"/>
              </w:rPr>
              <w:t>Wildfire</w:t>
            </w:r>
          </w:p>
        </w:tc>
        <w:tc>
          <w:tcPr>
            <w:tcW w:type="dxa" w:w="1876"/>
          </w:tcPr>
          <w:p>
            <w:pPr>
              <w:spacing w:after="0"/>
              <w:jc w:val="left"/>
            </w:pPr>
            <w:r>
              <w:rPr>
                <w:sz w:val="16"/>
              </w:rPr>
              <w:t>acres burned (local data)</w:t>
            </w:r>
          </w:p>
        </w:tc>
        <w:tc>
          <w:tcPr>
            <w:tcW w:type="dxa" w:w="1746"/>
          </w:tcPr>
          <w:p>
            <w:pPr>
              <w:spacing w:after="0"/>
              <w:jc w:val="right"/>
            </w:pPr>
            <w:r>
              <w:rPr>
                <w:sz w:val="16"/>
              </w:rPr>
              <w:t>0</w:t>
            </w:r>
          </w:p>
        </w:tc>
        <w:tc>
          <w:tcPr>
            <w:tcW w:type="dxa" w:w="2028"/>
          </w:tcPr>
          <w:p>
            <w:pPr>
              <w:spacing w:after="0"/>
              <w:jc w:val="left"/>
            </w:pPr>
          </w:p>
        </w:tc>
        <w:tc>
          <w:tcPr>
            <w:tcW w:type="dxa" w:w="1558"/>
          </w:tcPr>
          <w:p>
            <w:pPr>
              <w:spacing w:after="0"/>
              <w:jc w:val="left"/>
            </w:pPr>
          </w:p>
        </w:tc>
        <w:tc>
          <w:tcPr>
            <w:tcW w:type="dxa" w:w="1639"/>
          </w:tcPr>
          <w:p>
            <w:pPr>
              <w:spacing w:after="0"/>
              <w:jc w:val="left"/>
            </w:pPr>
          </w:p>
        </w:tc>
        <w:tc>
          <w:tcPr>
            <w:tcW w:type="dxa" w:w="1825"/>
          </w:tcPr>
          <w:p>
            <w:pPr>
              <w:spacing w:after="0"/>
              <w:jc w:val="left"/>
            </w:pPr>
          </w:p>
        </w:tc>
        <w:tc>
          <w:tcPr>
            <w:tcW w:type="dxa" w:w="1582"/>
          </w:tcPr>
          <w:p>
            <w:pPr>
              <w:spacing w:after="0"/>
              <w:jc w:val="left"/>
            </w:pPr>
          </w:p>
        </w:tc>
      </w:tr>
      <w:tr>
        <w:trPr>
          <w:cantSplit/>
        </w:trPr>
        <w:tc>
          <w:tcPr>
            <w:tcW w:type="dxa" w:w="1858"/>
          </w:tcPr>
          <w:p>
            <w:pPr>
              <w:spacing w:after="0"/>
              <w:jc w:val="left"/>
            </w:pPr>
            <w:r>
              <w:rPr>
                <w:sz w:val="16"/>
              </w:rPr>
              <w:t>Winter Storm, Heavy Snow, Blizzard, Lake-Effect Snow, Winter Weather, Sleet</w:t>
            </w:r>
          </w:p>
        </w:tc>
        <w:tc>
          <w:tcPr>
            <w:tcW w:type="dxa" w:w="1876"/>
          </w:tcPr>
          <w:p>
            <w:pPr>
              <w:spacing w:after="0"/>
              <w:jc w:val="left"/>
            </w:pPr>
            <w:r>
              <w:rPr>
                <w:sz w:val="16"/>
              </w:rPr>
              <w:t>none in data (snowfall: local data)</w:t>
            </w:r>
          </w:p>
        </w:tc>
        <w:tc>
          <w:tcPr>
            <w:tcW w:type="dxa" w:w="1746"/>
          </w:tcPr>
          <w:p>
            <w:pPr>
              <w:spacing w:after="0"/>
              <w:jc w:val="right"/>
            </w:pPr>
            <w:r>
              <w:rPr>
                <w:sz w:val="16"/>
              </w:rPr>
              <w:t>37 records, 1996 to 2026 (37 zone-level)</w:t>
            </w:r>
          </w:p>
        </w:tc>
        <w:tc>
          <w:tcPr>
            <w:tcW w:type="dxa" w:w="2028"/>
          </w:tcPr>
          <w:p>
            <w:pPr>
              <w:spacing w:after="0"/>
              <w:jc w:val="left"/>
            </w:pPr>
          </w:p>
        </w:tc>
        <w:tc>
          <w:tcPr>
            <w:tcW w:type="dxa" w:w="1558"/>
          </w:tcPr>
          <w:p>
            <w:pPr>
              <w:spacing w:after="0"/>
              <w:jc w:val="left"/>
            </w:pPr>
            <w:r>
              <w:rPr>
                <w:sz w:val="16"/>
              </w:rPr>
              <w:t>No damage reported in 37 records.</w:t>
            </w:r>
          </w:p>
        </w:tc>
        <w:tc>
          <w:tcPr>
            <w:tcW w:type="dxa" w:w="1639"/>
          </w:tcPr>
          <w:p>
            <w:pPr>
              <w:spacing w:after="0"/>
              <w:jc w:val="left"/>
            </w:pPr>
          </w:p>
        </w:tc>
        <w:tc>
          <w:tcPr>
            <w:tcW w:type="dxa" w:w="1825"/>
          </w:tcPr>
          <w:p>
            <w:pPr>
              <w:spacing w:after="0"/>
              <w:jc w:val="left"/>
            </w:pPr>
            <w:r>
              <w:rPr>
                <w:sz w:val="16"/>
              </w:rPr>
              <w:t>Countywide (zone-level records).</w:t>
            </w:r>
          </w:p>
        </w:tc>
        <w:tc>
          <w:tcPr>
            <w:tcW w:type="dxa" w:w="15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9"/>
        <w:gridCol w:w="2710"/>
        <w:gridCol w:w="2283"/>
        <w:gridCol w:w="2316"/>
        <w:gridCol w:w="1583"/>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9"/>
            <w:shd w:val="clear" w:color="auto" w:fill="E8E8E8"/>
          </w:tcPr>
          <w:p>
            <w:pPr>
              <w:spacing w:after="0"/>
              <w:jc w:val="left"/>
            </w:pPr>
            <w:r>
              <w:rPr>
                <w:b/>
                <w:sz w:val="16"/>
              </w:rPr>
              <w:t>Type</w:t>
            </w:r>
          </w:p>
        </w:tc>
        <w:tc>
          <w:tcPr>
            <w:tcW w:type="dxa" w:w="2710"/>
            <w:shd w:val="clear" w:color="auto" w:fill="E8E8E8"/>
          </w:tcPr>
          <w:p>
            <w:pPr>
              <w:spacing w:after="0"/>
              <w:jc w:val="left"/>
            </w:pPr>
            <w:r>
              <w:rPr>
                <w:b/>
                <w:sz w:val="16"/>
              </w:rPr>
              <w:t>Title</w:t>
            </w:r>
          </w:p>
        </w:tc>
        <w:tc>
          <w:tcPr>
            <w:tcW w:type="dxa" w:w="2283"/>
            <w:shd w:val="clear" w:color="auto" w:fill="E8E8E8"/>
          </w:tcPr>
          <w:p>
            <w:pPr>
              <w:spacing w:after="0"/>
              <w:jc w:val="left"/>
            </w:pPr>
            <w:r>
              <w:rPr>
                <w:b/>
                <w:sz w:val="16"/>
              </w:rPr>
              <w:t>Mapped hazard</w:t>
            </w:r>
          </w:p>
        </w:tc>
        <w:tc>
          <w:tcPr>
            <w:tcW w:type="dxa" w:w="23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3"/>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229"/>
          </w:tcPr>
          <w:p>
            <w:pPr>
              <w:spacing w:after="0"/>
              <w:jc w:val="left"/>
            </w:pPr>
            <w:r>
              <w:rPr>
                <w:sz w:val="16"/>
              </w:rPr>
              <w:t>Major disaster</w:t>
            </w:r>
          </w:p>
        </w:tc>
        <w:tc>
          <w:tcPr>
            <w:tcW w:type="dxa" w:w="2710"/>
          </w:tcPr>
          <w:p>
            <w:pPr>
              <w:spacing w:after="0"/>
              <w:jc w:val="left"/>
            </w:pPr>
            <w:r>
              <w:rPr>
                <w:sz w:val="16"/>
              </w:rPr>
              <w:t>Severe Storms, Straight-Line Winds, Tornadoes, and Flooding</w:t>
            </w:r>
          </w:p>
        </w:tc>
        <w:tc>
          <w:tcPr>
            <w:tcW w:type="dxa" w:w="2283"/>
          </w:tcPr>
          <w:p>
            <w:pPr>
              <w:spacing w:after="0"/>
              <w:jc w:val="left"/>
            </w:pPr>
            <w:r>
              <w:rPr>
                <w:sz w:val="16"/>
              </w:rPr>
              <w:t>Inland Flooding (primary); also designated: Strong Wind, Tornado</w:t>
            </w:r>
          </w:p>
        </w:tc>
        <w:tc>
          <w:tcPr>
            <w:tcW w:type="dxa" w:w="2316"/>
          </w:tcPr>
          <w:p>
            <w:pPr>
              <w:spacing w:after="0"/>
              <w:jc w:val="right"/>
            </w:pPr>
            <w:r>
              <w:rPr>
                <w:sz w:val="16"/>
              </w:rPr>
              <w:t>not yet in FEMA's PA summaries (they cover declarations through 2026-06-30)</w:t>
            </w:r>
          </w:p>
        </w:tc>
        <w:tc>
          <w:tcPr>
            <w:tcW w:type="dxa" w:w="158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29"/>
          </w:tcPr>
          <w:p>
            <w:pPr>
              <w:spacing w:after="0"/>
              <w:jc w:val="left"/>
            </w:pPr>
            <w:r>
              <w:rPr>
                <w:sz w:val="16"/>
              </w:rPr>
              <w:t>Emergency</w:t>
            </w:r>
          </w:p>
        </w:tc>
        <w:tc>
          <w:tcPr>
            <w:tcW w:type="dxa" w:w="2710"/>
          </w:tcPr>
          <w:p>
            <w:pPr>
              <w:spacing w:after="0"/>
              <w:jc w:val="left"/>
            </w:pPr>
            <w:r>
              <w:rPr>
                <w:sz w:val="16"/>
              </w:rPr>
              <w:t>Severe Storms, Straight-Line Winds, Tornadoes, and Flooding</w:t>
            </w:r>
          </w:p>
        </w:tc>
        <w:tc>
          <w:tcPr>
            <w:tcW w:type="dxa" w:w="2283"/>
          </w:tcPr>
          <w:p>
            <w:pPr>
              <w:spacing w:after="0"/>
              <w:jc w:val="left"/>
            </w:pPr>
            <w:r>
              <w:rPr>
                <w:sz w:val="16"/>
              </w:rPr>
              <w:t>Inland Flooding (primary); also designated: Strong Wind, Tornado</w:t>
            </w:r>
          </w:p>
        </w:tc>
        <w:tc>
          <w:tcPr>
            <w:tcW w:type="dxa" w:w="2316"/>
          </w:tcPr>
          <w:p>
            <w:pPr>
              <w:spacing w:after="0"/>
              <w:jc w:val="right"/>
            </w:pPr>
            <w:r>
              <w:rPr>
                <w:sz w:val="16"/>
              </w:rPr>
              <w:t>not yet in FEMA's PA summaries (they cover declarations through 2026-06-30)</w:t>
            </w:r>
          </w:p>
        </w:tc>
        <w:tc>
          <w:tcPr>
            <w:tcW w:type="dxa" w:w="1583"/>
          </w:tcPr>
          <w:p>
            <w:pPr>
              <w:spacing w:after="0"/>
              <w:jc w:val="left"/>
            </w:pPr>
            <w:r>
              <w:rPr>
                <w:sz w:val="16"/>
              </w:rPr>
              <w:t>new since last plan; within last 5 years</w:t>
            </w:r>
          </w:p>
        </w:tc>
        <w:tc>
          <w:tcPr>
            <w:tcW w:type="dxa" w:w="881"/>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29"/>
          </w:tcPr>
          <w:p>
            <w:pPr>
              <w:spacing w:after="0"/>
              <w:jc w:val="left"/>
            </w:pPr>
            <w:r>
              <w:rPr>
                <w:sz w:val="16"/>
              </w:rPr>
              <w:t>Emergency</w:t>
            </w:r>
          </w:p>
        </w:tc>
        <w:tc>
          <w:tcPr>
            <w:tcW w:type="dxa" w:w="2710"/>
          </w:tcPr>
          <w:p>
            <w:pPr>
              <w:spacing w:after="0"/>
              <w:jc w:val="left"/>
            </w:pPr>
            <w:r>
              <w:rPr>
                <w:sz w:val="16"/>
              </w:rPr>
              <w:t>Severe Winter Storm</w:t>
            </w:r>
          </w:p>
        </w:tc>
        <w:tc>
          <w:tcPr>
            <w:tcW w:type="dxa" w:w="2283"/>
          </w:tcPr>
          <w:p>
            <w:pPr>
              <w:spacing w:after="0"/>
              <w:jc w:val="left"/>
            </w:pPr>
            <w:r>
              <w:rPr>
                <w:sz w:val="16"/>
              </w:rPr>
              <w:t>Winter Weather</w:t>
            </w:r>
          </w:p>
        </w:tc>
        <w:tc>
          <w:tcPr>
            <w:tcW w:type="dxa" w:w="2316"/>
          </w:tcPr>
          <w:p>
            <w:pPr>
              <w:spacing w:after="0"/>
              <w:jc w:val="right"/>
            </w:pPr>
            <w:r>
              <w:rPr>
                <w:sz w:val="16"/>
              </w:rPr>
              <w:t>no Public Assistance recorded</w:t>
            </w:r>
          </w:p>
        </w:tc>
        <w:tc>
          <w:tcPr>
            <w:tcW w:type="dxa" w:w="158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229"/>
          </w:tcPr>
          <w:p>
            <w:pPr>
              <w:spacing w:after="0"/>
              <w:jc w:val="left"/>
            </w:pPr>
            <w:r>
              <w:rPr>
                <w:sz w:val="16"/>
              </w:rPr>
              <w:t>Major disaster</w:t>
            </w:r>
          </w:p>
        </w:tc>
        <w:tc>
          <w:tcPr>
            <w:tcW w:type="dxa" w:w="2710"/>
          </w:tcPr>
          <w:p>
            <w:pPr>
              <w:spacing w:after="0"/>
              <w:jc w:val="left"/>
            </w:pPr>
            <w:r>
              <w:rPr>
                <w:sz w:val="16"/>
              </w:rPr>
              <w:t>Severe Storms, Straight-Line Winds, Tornadoes, and Flooding</w:t>
            </w:r>
          </w:p>
        </w:tc>
        <w:tc>
          <w:tcPr>
            <w:tcW w:type="dxa" w:w="2283"/>
          </w:tcPr>
          <w:p>
            <w:pPr>
              <w:spacing w:after="0"/>
              <w:jc w:val="left"/>
            </w:pPr>
            <w:r>
              <w:rPr>
                <w:sz w:val="16"/>
              </w:rPr>
              <w:t>Inland Flooding (primary); also designated: Strong Wind, Tornado</w:t>
            </w:r>
          </w:p>
        </w:tc>
        <w:tc>
          <w:tcPr>
            <w:tcW w:type="dxa" w:w="2316"/>
          </w:tcPr>
          <w:p>
            <w:pPr>
              <w:spacing w:after="0"/>
              <w:jc w:val="right"/>
            </w:pPr>
            <w:r>
              <w:rPr>
                <w:sz w:val="16"/>
              </w:rPr>
              <w:t>$821,475.38</w:t>
            </w:r>
          </w:p>
        </w:tc>
        <w:tc>
          <w:tcPr>
            <w:tcW w:type="dxa" w:w="158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2023-04-15</w:t>
            </w:r>
          </w:p>
        </w:tc>
        <w:tc>
          <w:tcPr>
            <w:tcW w:type="dxa" w:w="1037"/>
          </w:tcPr>
          <w:p>
            <w:pPr>
              <w:spacing w:after="0"/>
              <w:jc w:val="left"/>
            </w:pPr>
            <w:r>
              <w:rPr>
                <w:sz w:val="16"/>
              </w:rPr>
              <w:t>2023-03-31</w:t>
            </w:r>
          </w:p>
        </w:tc>
        <w:tc>
          <w:tcPr>
            <w:tcW w:type="dxa" w:w="1037"/>
          </w:tcPr>
          <w:p>
            <w:pPr>
              <w:spacing w:after="0"/>
              <w:jc w:val="left"/>
            </w:pPr>
            <w:r>
              <w:rPr>
                <w:sz w:val="16"/>
              </w:rPr>
              <w:t>DR-4704-IN</w:t>
            </w:r>
          </w:p>
        </w:tc>
        <w:tc>
          <w:tcPr>
            <w:tcW w:type="dxa" w:w="1229"/>
          </w:tcPr>
          <w:p>
            <w:pPr>
              <w:spacing w:after="0"/>
              <w:jc w:val="left"/>
            </w:pPr>
            <w:r>
              <w:rPr>
                <w:sz w:val="16"/>
              </w:rPr>
              <w:t>Major disaster</w:t>
            </w:r>
          </w:p>
        </w:tc>
        <w:tc>
          <w:tcPr>
            <w:tcW w:type="dxa" w:w="2710"/>
          </w:tcPr>
          <w:p>
            <w:pPr>
              <w:spacing w:after="0"/>
              <w:jc w:val="left"/>
            </w:pPr>
            <w:r>
              <w:rPr>
                <w:sz w:val="16"/>
              </w:rPr>
              <w:t>Severe Storms, Straight-Line Winds, and Tornadoes</w:t>
            </w:r>
          </w:p>
        </w:tc>
        <w:tc>
          <w:tcPr>
            <w:tcW w:type="dxa" w:w="2283"/>
          </w:tcPr>
          <w:p>
            <w:pPr>
              <w:spacing w:after="0"/>
              <w:jc w:val="left"/>
            </w:pPr>
            <w:r>
              <w:rPr>
                <w:sz w:val="16"/>
              </w:rPr>
              <w:t>Inland Flooding; Strong Wind; Tornado</w:t>
            </w:r>
          </w:p>
        </w:tc>
        <w:tc>
          <w:tcPr>
            <w:tcW w:type="dxa" w:w="2316"/>
          </w:tcPr>
          <w:p>
            <w:pPr>
              <w:spacing w:after="0"/>
              <w:jc w:val="right"/>
            </w:pPr>
            <w:r>
              <w:rPr>
                <w:sz w:val="16"/>
              </w:rPr>
              <w:t>$2,397,335.39</w:t>
            </w:r>
          </w:p>
        </w:tc>
        <w:tc>
          <w:tcPr>
            <w:tcW w:type="dxa" w:w="1583"/>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29"/>
          </w:tcPr>
          <w:p>
            <w:pPr>
              <w:spacing w:after="0"/>
              <w:jc w:val="left"/>
            </w:pPr>
            <w:r>
              <w:rPr>
                <w:sz w:val="16"/>
              </w:rPr>
              <w:t>Major disaster</w:t>
            </w:r>
          </w:p>
        </w:tc>
        <w:tc>
          <w:tcPr>
            <w:tcW w:type="dxa" w:w="2710"/>
          </w:tcPr>
          <w:p>
            <w:pPr>
              <w:spacing w:after="0"/>
              <w:jc w:val="left"/>
            </w:pPr>
            <w:r>
              <w:rPr>
                <w:sz w:val="16"/>
              </w:rPr>
              <w:t>COVID-19 Pandemic</w:t>
            </w:r>
          </w:p>
        </w:tc>
        <w:tc>
          <w:tcPr>
            <w:tcW w:type="dxa" w:w="2283"/>
          </w:tcPr>
          <w:p>
            <w:pPr>
              <w:spacing w:after="0"/>
              <w:jc w:val="left"/>
            </w:pPr>
            <w:r>
              <w:rPr>
                <w:sz w:val="16"/>
              </w:rPr>
              <w:t>Non-natural, not counted</w:t>
            </w:r>
          </w:p>
        </w:tc>
        <w:tc>
          <w:tcPr>
            <w:tcW w:type="dxa" w:w="2316"/>
          </w:tcPr>
          <w:p>
            <w:pPr>
              <w:spacing w:after="0"/>
              <w:jc w:val="right"/>
            </w:pPr>
            <w:r>
              <w:rPr>
                <w:sz w:val="16"/>
              </w:rPr>
              <w:t>$16,049.38</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29"/>
          </w:tcPr>
          <w:p>
            <w:pPr>
              <w:spacing w:after="0"/>
              <w:jc w:val="left"/>
            </w:pPr>
            <w:r>
              <w:rPr>
                <w:sz w:val="16"/>
              </w:rPr>
              <w:t>Emergency</w:t>
            </w:r>
          </w:p>
        </w:tc>
        <w:tc>
          <w:tcPr>
            <w:tcW w:type="dxa" w:w="2710"/>
          </w:tcPr>
          <w:p>
            <w:pPr>
              <w:spacing w:after="0"/>
              <w:jc w:val="left"/>
            </w:pPr>
            <w:r>
              <w:rPr>
                <w:sz w:val="16"/>
              </w:rPr>
              <w:t>COVID-19</w:t>
            </w:r>
          </w:p>
        </w:tc>
        <w:tc>
          <w:tcPr>
            <w:tcW w:type="dxa" w:w="2283"/>
          </w:tcPr>
          <w:p>
            <w:pPr>
              <w:spacing w:after="0"/>
              <w:jc w:val="left"/>
            </w:pPr>
            <w:r>
              <w:rPr>
                <w:sz w:val="16"/>
              </w:rPr>
              <w:t>Non-natural, not counted</w:t>
            </w:r>
          </w:p>
        </w:tc>
        <w:tc>
          <w:tcPr>
            <w:tcW w:type="dxa" w:w="2316"/>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229"/>
          </w:tcPr>
          <w:p>
            <w:pPr>
              <w:spacing w:after="0"/>
              <w:jc w:val="left"/>
            </w:pPr>
            <w:r>
              <w:rPr>
                <w:sz w:val="16"/>
              </w:rPr>
              <w:t>Major disaster</w:t>
            </w:r>
          </w:p>
        </w:tc>
        <w:tc>
          <w:tcPr>
            <w:tcW w:type="dxa" w:w="2710"/>
          </w:tcPr>
          <w:p>
            <w:pPr>
              <w:spacing w:after="0"/>
              <w:jc w:val="left"/>
            </w:pPr>
            <w:r>
              <w:rPr>
                <w:sz w:val="16"/>
              </w:rPr>
              <w:t>Severe Winter Storm and Snowstorm</w:t>
            </w:r>
          </w:p>
        </w:tc>
        <w:tc>
          <w:tcPr>
            <w:tcW w:type="dxa" w:w="2283"/>
          </w:tcPr>
          <w:p>
            <w:pPr>
              <w:spacing w:after="0"/>
              <w:jc w:val="left"/>
            </w:pPr>
            <w:r>
              <w:rPr>
                <w:sz w:val="16"/>
              </w:rPr>
              <w:t>Winter Weather</w:t>
            </w:r>
          </w:p>
        </w:tc>
        <w:tc>
          <w:tcPr>
            <w:tcW w:type="dxa" w:w="2316"/>
          </w:tcPr>
          <w:p>
            <w:pPr>
              <w:spacing w:after="0"/>
              <w:jc w:val="right"/>
            </w:pPr>
            <w:r>
              <w:rPr>
                <w:sz w:val="16"/>
              </w:rPr>
              <w:t>$564,461.26</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229"/>
          </w:tcPr>
          <w:p>
            <w:pPr>
              <w:spacing w:after="0"/>
              <w:jc w:val="left"/>
            </w:pPr>
            <w:r>
              <w:rPr>
                <w:sz w:val="16"/>
              </w:rPr>
              <w:t>Major disaster</w:t>
            </w:r>
          </w:p>
        </w:tc>
        <w:tc>
          <w:tcPr>
            <w:tcW w:type="dxa" w:w="2710"/>
          </w:tcPr>
          <w:p>
            <w:pPr>
              <w:spacing w:after="0"/>
              <w:jc w:val="left"/>
            </w:pPr>
            <w:r>
              <w:rPr>
                <w:sz w:val="16"/>
              </w:rPr>
              <w:t>Severe Storms, Flooding, and Tornadoes</w:t>
            </w:r>
          </w:p>
        </w:tc>
        <w:tc>
          <w:tcPr>
            <w:tcW w:type="dxa" w:w="2283"/>
          </w:tcPr>
          <w:p>
            <w:pPr>
              <w:spacing w:after="0"/>
              <w:jc w:val="left"/>
            </w:pPr>
            <w:r>
              <w:rPr>
                <w:sz w:val="16"/>
              </w:rPr>
              <w:t>Inland Flooding; Tornado</w:t>
            </w:r>
          </w:p>
        </w:tc>
        <w:tc>
          <w:tcPr>
            <w:tcW w:type="dxa" w:w="2316"/>
          </w:tcPr>
          <w:p>
            <w:pPr>
              <w:spacing w:after="0"/>
              <w:jc w:val="right"/>
            </w:pPr>
            <w:r>
              <w:rPr>
                <w:sz w:val="16"/>
              </w:rPr>
              <w:t>$2,219,666.86</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29"/>
          </w:tcPr>
          <w:p>
            <w:pPr>
              <w:spacing w:after="0"/>
              <w:jc w:val="left"/>
            </w:pPr>
            <w:r>
              <w:rPr>
                <w:sz w:val="16"/>
              </w:rPr>
              <w:t>Emergency</w:t>
            </w:r>
          </w:p>
        </w:tc>
        <w:tc>
          <w:tcPr>
            <w:tcW w:type="dxa" w:w="2710"/>
          </w:tcPr>
          <w:p>
            <w:pPr>
              <w:spacing w:after="0"/>
              <w:jc w:val="left"/>
            </w:pPr>
            <w:r>
              <w:rPr>
                <w:sz w:val="16"/>
              </w:rPr>
              <w:t>Hurricane Katrina Evacuation</w:t>
            </w:r>
          </w:p>
        </w:tc>
        <w:tc>
          <w:tcPr>
            <w:tcW w:type="dxa" w:w="2283"/>
          </w:tcPr>
          <w:p>
            <w:pPr>
              <w:spacing w:after="0"/>
              <w:jc w:val="left"/>
            </w:pPr>
            <w:r>
              <w:rPr>
                <w:sz w:val="16"/>
              </w:rPr>
              <w:t>Hurricane: evacuation support, not a local hazard event; not counted</w:t>
            </w:r>
          </w:p>
        </w:tc>
        <w:tc>
          <w:tcPr>
            <w:tcW w:type="dxa" w:w="2316"/>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29"/>
          </w:tcPr>
          <w:p>
            <w:pPr>
              <w:spacing w:after="0"/>
              <w:jc w:val="left"/>
            </w:pPr>
            <w:r>
              <w:rPr>
                <w:sz w:val="16"/>
              </w:rPr>
              <w:t>Major disaster</w:t>
            </w:r>
          </w:p>
        </w:tc>
        <w:tc>
          <w:tcPr>
            <w:tcW w:type="dxa" w:w="2710"/>
          </w:tcPr>
          <w:p>
            <w:pPr>
              <w:spacing w:after="0"/>
              <w:jc w:val="left"/>
            </w:pPr>
            <w:r>
              <w:rPr>
                <w:sz w:val="16"/>
              </w:rPr>
              <w:t>Severe Winter Storms and Flooding</w:t>
            </w:r>
          </w:p>
        </w:tc>
        <w:tc>
          <w:tcPr>
            <w:tcW w:type="dxa" w:w="2283"/>
          </w:tcPr>
          <w:p>
            <w:pPr>
              <w:spacing w:after="0"/>
              <w:jc w:val="left"/>
            </w:pPr>
            <w:r>
              <w:rPr>
                <w:sz w:val="16"/>
              </w:rPr>
              <w:t>Inland Flooding; Winter Weather</w:t>
            </w:r>
          </w:p>
        </w:tc>
        <w:tc>
          <w:tcPr>
            <w:tcW w:type="dxa" w:w="2316"/>
          </w:tcPr>
          <w:p>
            <w:pPr>
              <w:spacing w:after="0"/>
              <w:jc w:val="right"/>
            </w:pPr>
            <w:r>
              <w:rPr>
                <w:sz w:val="16"/>
              </w:rPr>
              <w:t>PA not declared for this county</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229"/>
          </w:tcPr>
          <w:p>
            <w:pPr>
              <w:spacing w:after="0"/>
              <w:jc w:val="left"/>
            </w:pPr>
            <w:r>
              <w:rPr>
                <w:sz w:val="16"/>
              </w:rPr>
              <w:t>Emergency</w:t>
            </w:r>
          </w:p>
        </w:tc>
        <w:tc>
          <w:tcPr>
            <w:tcW w:type="dxa" w:w="2710"/>
          </w:tcPr>
          <w:p>
            <w:pPr>
              <w:spacing w:after="0"/>
              <w:jc w:val="left"/>
            </w:pPr>
            <w:r>
              <w:rPr>
                <w:sz w:val="16"/>
              </w:rPr>
              <w:t>Snow</w:t>
            </w:r>
          </w:p>
        </w:tc>
        <w:tc>
          <w:tcPr>
            <w:tcW w:type="dxa" w:w="2283"/>
          </w:tcPr>
          <w:p>
            <w:pPr>
              <w:spacing w:after="0"/>
              <w:jc w:val="left"/>
            </w:pPr>
            <w:r>
              <w:rPr>
                <w:sz w:val="16"/>
              </w:rPr>
              <w:t>Winter Weather</w:t>
            </w:r>
          </w:p>
        </w:tc>
        <w:tc>
          <w:tcPr>
            <w:tcW w:type="dxa" w:w="2316"/>
          </w:tcPr>
          <w:p>
            <w:pPr>
              <w:spacing w:after="0"/>
              <w:jc w:val="right"/>
            </w:pPr>
            <w:r>
              <w:rPr>
                <w:sz w:val="16"/>
              </w:rPr>
              <w:t>$59,891.66</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29"/>
          </w:tcPr>
          <w:p>
            <w:pPr>
              <w:spacing w:after="0"/>
              <w:jc w:val="left"/>
            </w:pPr>
            <w:r>
              <w:rPr>
                <w:sz w:val="16"/>
              </w:rPr>
              <w:t>Major disaster</w:t>
            </w:r>
          </w:p>
        </w:tc>
        <w:tc>
          <w:tcPr>
            <w:tcW w:type="dxa" w:w="2710"/>
          </w:tcPr>
          <w:p>
            <w:pPr>
              <w:spacing w:after="0"/>
              <w:jc w:val="left"/>
            </w:pPr>
            <w:r>
              <w:rPr>
                <w:sz w:val="16"/>
              </w:rPr>
              <w:t>Severe Storms, Tornadoes, and Flooding</w:t>
            </w:r>
          </w:p>
        </w:tc>
        <w:tc>
          <w:tcPr>
            <w:tcW w:type="dxa" w:w="2283"/>
          </w:tcPr>
          <w:p>
            <w:pPr>
              <w:spacing w:after="0"/>
              <w:jc w:val="left"/>
            </w:pPr>
            <w:r>
              <w:rPr>
                <w:sz w:val="16"/>
              </w:rPr>
              <w:t>Inland Flooding; Tornado</w:t>
            </w:r>
          </w:p>
        </w:tc>
        <w:tc>
          <w:tcPr>
            <w:tcW w:type="dxa" w:w="2316"/>
          </w:tcPr>
          <w:p>
            <w:pPr>
              <w:spacing w:after="0"/>
              <w:jc w:val="right"/>
            </w:pPr>
            <w:r>
              <w:rPr>
                <w:sz w:val="16"/>
              </w:rPr>
              <w:t>PA not declared for this county</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229"/>
          </w:tcPr>
          <w:p>
            <w:pPr>
              <w:spacing w:after="0"/>
              <w:jc w:val="left"/>
            </w:pPr>
            <w:r>
              <w:rPr>
                <w:sz w:val="16"/>
              </w:rPr>
              <w:t>Major disaster</w:t>
            </w:r>
          </w:p>
        </w:tc>
        <w:tc>
          <w:tcPr>
            <w:tcW w:type="dxa" w:w="2710"/>
          </w:tcPr>
          <w:p>
            <w:pPr>
              <w:spacing w:after="0"/>
              <w:jc w:val="left"/>
            </w:pPr>
            <w:r>
              <w:rPr>
                <w:sz w:val="16"/>
              </w:rPr>
              <w:t>Severe Storms, Tornadoes, and Flooding</w:t>
            </w:r>
          </w:p>
        </w:tc>
        <w:tc>
          <w:tcPr>
            <w:tcW w:type="dxa" w:w="2283"/>
          </w:tcPr>
          <w:p>
            <w:pPr>
              <w:spacing w:after="0"/>
              <w:jc w:val="left"/>
            </w:pPr>
            <w:r>
              <w:rPr>
                <w:sz w:val="16"/>
              </w:rPr>
              <w:t>Inland Flooding; Tornado</w:t>
            </w:r>
          </w:p>
        </w:tc>
        <w:tc>
          <w:tcPr>
            <w:tcW w:type="dxa" w:w="2316"/>
          </w:tcPr>
          <w:p>
            <w:pPr>
              <w:spacing w:after="0"/>
              <w:jc w:val="right"/>
            </w:pPr>
            <w:r>
              <w:rPr>
                <w:sz w:val="16"/>
              </w:rPr>
              <w:t>PA not declared for this county</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29"/>
          </w:tcPr>
          <w:p>
            <w:pPr>
              <w:spacing w:after="0"/>
              <w:jc w:val="left"/>
            </w:pPr>
            <w:r>
              <w:rPr>
                <w:sz w:val="16"/>
              </w:rPr>
              <w:t>Major disaster</w:t>
            </w:r>
          </w:p>
        </w:tc>
        <w:tc>
          <w:tcPr>
            <w:tcW w:type="dxa" w:w="2710"/>
          </w:tcPr>
          <w:p>
            <w:pPr>
              <w:spacing w:after="0"/>
              <w:jc w:val="left"/>
            </w:pPr>
            <w:r>
              <w:rPr>
                <w:sz w:val="16"/>
              </w:rPr>
              <w:t>Severe Storms, Tornadoes, and Flooding</w:t>
            </w:r>
          </w:p>
        </w:tc>
        <w:tc>
          <w:tcPr>
            <w:tcW w:type="dxa" w:w="2283"/>
          </w:tcPr>
          <w:p>
            <w:pPr>
              <w:spacing w:after="0"/>
              <w:jc w:val="left"/>
            </w:pPr>
            <w:r>
              <w:rPr>
                <w:sz w:val="16"/>
              </w:rPr>
              <w:t>Inland Flooding; Tornado</w:t>
            </w:r>
          </w:p>
        </w:tc>
        <w:tc>
          <w:tcPr>
            <w:tcW w:type="dxa" w:w="2316"/>
          </w:tcPr>
          <w:p>
            <w:pPr>
              <w:spacing w:after="0"/>
              <w:jc w:val="right"/>
            </w:pPr>
            <w:r>
              <w:rPr>
                <w:sz w:val="16"/>
              </w:rPr>
              <w:t>PA not declared for this county</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229"/>
          </w:tcPr>
          <w:p>
            <w:pPr>
              <w:spacing w:after="0"/>
              <w:jc w:val="left"/>
            </w:pPr>
            <w:r>
              <w:rPr>
                <w:sz w:val="16"/>
              </w:rPr>
              <w:t>Major disaster</w:t>
            </w:r>
          </w:p>
        </w:tc>
        <w:tc>
          <w:tcPr>
            <w:tcW w:type="dxa" w:w="2710"/>
          </w:tcPr>
          <w:p>
            <w:pPr>
              <w:spacing w:after="0"/>
              <w:jc w:val="left"/>
            </w:pPr>
            <w:r>
              <w:rPr>
                <w:sz w:val="16"/>
              </w:rPr>
              <w:t>Severe Storms and Tornadoes</w:t>
            </w:r>
          </w:p>
        </w:tc>
        <w:tc>
          <w:tcPr>
            <w:tcW w:type="dxa" w:w="2283"/>
          </w:tcPr>
          <w:p>
            <w:pPr>
              <w:spacing w:after="0"/>
              <w:jc w:val="left"/>
            </w:pPr>
            <w:r>
              <w:rPr>
                <w:sz w:val="16"/>
              </w:rPr>
              <w:t>Tornado</w:t>
            </w:r>
          </w:p>
        </w:tc>
        <w:tc>
          <w:tcPr>
            <w:tcW w:type="dxa" w:w="2316"/>
          </w:tcPr>
          <w:p>
            <w:pPr>
              <w:spacing w:after="0"/>
              <w:jc w:val="right"/>
            </w:pPr>
            <w:r>
              <w:rPr>
                <w:sz w:val="16"/>
              </w:rPr>
              <w:t>$589,873.42</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29"/>
          </w:tcPr>
          <w:p>
            <w:pPr>
              <w:spacing w:after="0"/>
              <w:jc w:val="left"/>
            </w:pPr>
            <w:r>
              <w:rPr>
                <w:sz w:val="16"/>
              </w:rPr>
              <w:t>Emergency</w:t>
            </w:r>
          </w:p>
        </w:tc>
        <w:tc>
          <w:tcPr>
            <w:tcW w:type="dxa" w:w="2710"/>
          </w:tcPr>
          <w:p>
            <w:pPr>
              <w:spacing w:after="0"/>
              <w:jc w:val="left"/>
            </w:pPr>
            <w:r>
              <w:rPr>
                <w:sz w:val="16"/>
              </w:rPr>
              <w:t>In-Winter Storm 12/23/98</w:t>
            </w:r>
          </w:p>
        </w:tc>
        <w:tc>
          <w:tcPr>
            <w:tcW w:type="dxa" w:w="2283"/>
          </w:tcPr>
          <w:p>
            <w:pPr>
              <w:spacing w:after="0"/>
              <w:jc w:val="left"/>
            </w:pPr>
            <w:r>
              <w:rPr>
                <w:sz w:val="16"/>
              </w:rPr>
              <w:t>Winter Weather</w:t>
            </w:r>
          </w:p>
        </w:tc>
        <w:tc>
          <w:tcPr>
            <w:tcW w:type="dxa" w:w="2316"/>
          </w:tcPr>
          <w:p>
            <w:pPr>
              <w:spacing w:after="0"/>
              <w:jc w:val="right"/>
            </w:pPr>
            <w:r>
              <w:rPr>
                <w:sz w:val="16"/>
              </w:rPr>
              <w:t>$64,352.65</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229"/>
          </w:tcPr>
          <w:p>
            <w:pPr>
              <w:spacing w:after="0"/>
              <w:jc w:val="left"/>
            </w:pPr>
            <w:r>
              <w:rPr>
                <w:sz w:val="16"/>
              </w:rPr>
              <w:t>Major disaster</w:t>
            </w:r>
          </w:p>
        </w:tc>
        <w:tc>
          <w:tcPr>
            <w:tcW w:type="dxa" w:w="2710"/>
          </w:tcPr>
          <w:p>
            <w:pPr>
              <w:spacing w:after="0"/>
              <w:jc w:val="left"/>
            </w:pPr>
            <w:r>
              <w:rPr>
                <w:sz w:val="16"/>
              </w:rPr>
              <w:t>Blizzard of 96</w:t>
            </w:r>
          </w:p>
        </w:tc>
        <w:tc>
          <w:tcPr>
            <w:tcW w:type="dxa" w:w="2283"/>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1993-09-09</w:t>
            </w:r>
          </w:p>
        </w:tc>
        <w:tc>
          <w:tcPr>
            <w:tcW w:type="dxa" w:w="1037"/>
          </w:tcPr>
          <w:p>
            <w:pPr>
              <w:spacing w:after="0"/>
              <w:jc w:val="left"/>
            </w:pPr>
            <w:r>
              <w:rPr>
                <w:sz w:val="16"/>
              </w:rPr>
              <w:t>1993-08-16</w:t>
            </w:r>
          </w:p>
        </w:tc>
        <w:tc>
          <w:tcPr>
            <w:tcW w:type="dxa" w:w="1037"/>
          </w:tcPr>
          <w:p>
            <w:pPr>
              <w:spacing w:after="0"/>
              <w:jc w:val="left"/>
            </w:pPr>
            <w:r>
              <w:rPr>
                <w:sz w:val="16"/>
              </w:rPr>
              <w:t>DR-1002-IN</w:t>
            </w:r>
          </w:p>
        </w:tc>
        <w:tc>
          <w:tcPr>
            <w:tcW w:type="dxa" w:w="1229"/>
          </w:tcPr>
          <w:p>
            <w:pPr>
              <w:spacing w:after="0"/>
              <w:jc w:val="left"/>
            </w:pPr>
            <w:r>
              <w:rPr>
                <w:sz w:val="16"/>
              </w:rPr>
              <w:t>Major disaster</w:t>
            </w:r>
          </w:p>
        </w:tc>
        <w:tc>
          <w:tcPr>
            <w:tcW w:type="dxa" w:w="2710"/>
          </w:tcPr>
          <w:p>
            <w:pPr>
              <w:spacing w:after="0"/>
              <w:jc w:val="left"/>
            </w:pPr>
            <w:r>
              <w:rPr>
                <w:sz w:val="16"/>
              </w:rPr>
              <w:t>Severe Storms and Flooding</w:t>
            </w:r>
          </w:p>
        </w:tc>
        <w:tc>
          <w:tcPr>
            <w:tcW w:type="dxa" w:w="2283"/>
          </w:tcPr>
          <w:p>
            <w:pPr>
              <w:spacing w:after="0"/>
              <w:jc w:val="left"/>
            </w:pPr>
            <w:r>
              <w:rPr>
                <w:sz w:val="16"/>
              </w:rPr>
              <w:t>Inland Flooding</w:t>
            </w:r>
          </w:p>
        </w:tc>
        <w:tc>
          <w:tcPr>
            <w:tcW w:type="dxa" w:w="2316"/>
          </w:tcPr>
          <w:p>
            <w:pPr>
              <w:spacing w:after="0"/>
              <w:jc w:val="right"/>
            </w:pPr>
            <w:r>
              <w:rPr>
                <w:sz w:val="16"/>
              </w:rPr>
              <w:t>PA not declared for this county</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29"/>
          </w:tcPr>
          <w:p>
            <w:pPr>
              <w:spacing w:after="0"/>
              <w:jc w:val="left"/>
            </w:pPr>
            <w:r>
              <w:rPr>
                <w:sz w:val="16"/>
              </w:rPr>
              <w:t>Major disaster</w:t>
            </w:r>
          </w:p>
        </w:tc>
        <w:tc>
          <w:tcPr>
            <w:tcW w:type="dxa" w:w="2710"/>
          </w:tcPr>
          <w:p>
            <w:pPr>
              <w:spacing w:after="0"/>
              <w:jc w:val="left"/>
            </w:pPr>
            <w:r>
              <w:rPr>
                <w:sz w:val="16"/>
              </w:rPr>
              <w:t>Severe Storms &amp; Flooding</w:t>
            </w:r>
          </w:p>
        </w:tc>
        <w:tc>
          <w:tcPr>
            <w:tcW w:type="dxa" w:w="2283"/>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$17,107.47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136</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10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91</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11</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207</w:t>
            </w:r>
          </w:p>
        </w:tc>
        <w:tc>
          <w:tcPr>
            <w:tcW w:type="dxa" w:w="1123"/>
          </w:tcPr>
          <w:p>
            <w:pPr>
              <w:spacing w:after="0"/>
              <w:jc w:val="right"/>
            </w:pPr>
            <w:r>
              <w:rPr>
                <w:sz w:val="16"/>
              </w:rPr>
              <w:t>27</w:t>
            </w:r>
          </w:p>
        </w:tc>
        <w:tc>
          <w:tcPr>
            <w:tcW w:type="dxa" w:w="1964"/>
          </w:tcPr>
          <w:p>
            <w:pPr>
              <w:spacing w:after="0"/>
              <w:jc w:val="right"/>
            </w:pPr>
            <w:r>
              <w:rPr>
                <w:sz w:val="16"/>
              </w:rPr>
              <w:t>2</w:t>
            </w:r>
          </w:p>
        </w:tc>
        <w:tc>
          <w:tcPr>
            <w:tcW w:type="dxa" w:w="777"/>
          </w:tcPr>
          <w:p>
            <w:pPr>
              <w:spacing w:after="0"/>
              <w:jc w:val="right"/>
            </w:pPr>
            <w:r>
              <w:rPr>
                <w:sz w:val="16"/>
              </w:rPr>
              <w:t>30</w:t>
            </w:r>
          </w:p>
        </w:tc>
        <w:tc>
          <w:tcPr>
            <w:tcW w:type="dxa" w:w="1613"/>
          </w:tcPr>
          <w:p>
            <w:pPr>
              <w:spacing w:after="0"/>
              <w:jc w:val="right"/>
            </w:pPr>
            <w:r>
              <w:rPr>
                <w:sz w:val="16"/>
              </w:rPr>
              <w:t>3</w:t>
            </w:r>
          </w:p>
        </w:tc>
        <w:tc>
          <w:tcPr>
            <w:tcW w:type="dxa" w:w="1311"/>
          </w:tcPr>
          <w:p>
            <w:pPr>
              <w:spacing w:after="0"/>
              <w:jc w:val="right"/>
            </w:pPr>
            <w:r>
              <w:rPr>
                <w:sz w:val="16"/>
              </w:rPr>
              <w:t>2</w:t>
            </w:r>
          </w:p>
        </w:tc>
        <w:tc>
          <w:tcPr>
            <w:tcW w:type="dxa" w:w="1660"/>
          </w:tcPr>
          <w:p>
            <w:pPr>
              <w:spacing w:after="0"/>
              <w:jc w:val="left"/>
            </w:pPr>
            <w:r>
              <w:rPr>
                <w:sz w:val="16"/>
              </w:rPr>
              <w:t>1955 to 2026-06-30</w:t>
            </w:r>
          </w:p>
        </w:tc>
        <w:tc>
          <w:tcPr>
            <w:tcW w:type="dxa" w:w="2570"/>
          </w:tcPr>
          <w:p>
            <w:pPr>
              <w:spacing w:after="0"/>
              <w:jc w:val="left"/>
            </w:pPr>
            <w:r>
              <w:rPr>
                <w:sz w:val="16"/>
              </w:rPr>
              <w:t>Includes 9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26</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8</w:t>
            </w:r>
          </w:p>
        </w:tc>
        <w:tc>
          <w:tcPr>
            <w:tcW w:type="dxa" w:w="1311"/>
          </w:tcPr>
          <w:p>
            <w:pPr>
              <w:spacing w:after="0"/>
              <w:jc w:val="right"/>
            </w:pPr>
            <w:r>
              <w:rPr>
                <w:sz w:val="16"/>
              </w:rPr>
              <w:t>2</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37</w:t>
            </w:r>
          </w:p>
        </w:tc>
        <w:tc>
          <w:tcPr>
            <w:tcW w:type="dxa" w:w="1123"/>
          </w:tcPr>
          <w:p>
            <w:pPr>
              <w:spacing w:after="0"/>
              <w:jc w:val="right"/>
            </w:pPr>
            <w:r>
              <w:rPr>
                <w:sz w:val="16"/>
              </w:rPr>
              <w:t>4</w:t>
            </w:r>
          </w:p>
        </w:tc>
        <w:tc>
          <w:tcPr>
            <w:tcW w:type="dxa" w:w="1964"/>
          </w:tcPr>
          <w:p>
            <w:pPr>
              <w:spacing w:after="0"/>
              <w:jc w:val="right"/>
            </w:pPr>
            <w:r>
              <w:rPr>
                <w:sz w:val="16"/>
              </w:rPr>
              <w:t>1</w:t>
            </w:r>
          </w:p>
        </w:tc>
        <w:tc>
          <w:tcPr>
            <w:tcW w:type="dxa" w:w="777"/>
          </w:tcPr>
          <w:p>
            <w:pPr>
              <w:spacing w:after="0"/>
              <w:jc w:val="right"/>
            </w:pPr>
            <w:r>
              <w:rPr>
                <w:sz w:val="16"/>
              </w:rPr>
              <w:t>6</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01"/>
        <w:gridCol w:w="1950"/>
        <w:gridCol w:w="950"/>
        <w:gridCol w:w="2599"/>
        <w:gridCol w:w="1141"/>
        <w:gridCol w:w="31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01"/>
            <w:shd w:val="clear" w:color="auto" w:fill="E8E8E8"/>
          </w:tcPr>
          <w:p>
            <w:pPr>
              <w:spacing w:after="0"/>
              <w:jc w:val="left"/>
            </w:pPr>
            <w:r>
              <w:rPr>
                <w:b/>
                <w:sz w:val="16"/>
              </w:rPr>
              <w:t>Magnitude or extent</w:t>
            </w:r>
          </w:p>
        </w:tc>
        <w:tc>
          <w:tcPr>
            <w:tcW w:type="dxa" w:w="1950"/>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9"/>
            <w:shd w:val="clear" w:color="auto" w:fill="E8E8E8"/>
          </w:tcPr>
          <w:p>
            <w:pPr>
              <w:spacing w:after="0"/>
              <w:jc w:val="left"/>
            </w:pPr>
            <w:r>
              <w:rPr>
                <w:b/>
                <w:sz w:val="16"/>
              </w:rPr>
              <w:t>Location</w:t>
            </w:r>
          </w:p>
        </w:tc>
        <w:tc>
          <w:tcPr>
            <w:tcW w:type="dxa" w:w="1141"/>
            <w:shd w:val="clear" w:color="auto" w:fill="E8E8E8"/>
          </w:tcPr>
          <w:p>
            <w:pPr>
              <w:spacing w:after="0"/>
              <w:jc w:val="left"/>
            </w:pPr>
            <w:r>
              <w:rPr>
                <w:b/>
                <w:sz w:val="16"/>
              </w:rPr>
              <w:t>Flags</w:t>
            </w:r>
          </w:p>
        </w:tc>
        <w:tc>
          <w:tcPr>
            <w:tcW w:type="dxa" w:w="31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2025-04-05</w:t>
            </w:r>
          </w:p>
        </w:tc>
        <w:tc>
          <w:tcPr>
            <w:tcW w:type="dxa" w:w="1215"/>
          </w:tcPr>
          <w:p>
            <w:pPr>
              <w:spacing w:after="0"/>
              <w:jc w:val="left"/>
            </w:pPr>
            <w:r>
              <w:rPr>
                <w:sz w:val="16"/>
              </w:rPr>
              <w:t>Flood</w:t>
            </w:r>
          </w:p>
        </w:tc>
        <w:tc>
          <w:tcPr>
            <w:tcW w:type="dxa" w:w="2101"/>
          </w:tcPr>
          <w:p>
            <w:pPr>
              <w:spacing w:after="0"/>
              <w:jc w:val="left"/>
            </w:pPr>
          </w:p>
        </w:tc>
        <w:tc>
          <w:tcPr>
            <w:tcW w:type="dxa" w:w="1950"/>
          </w:tcPr>
          <w:p>
            <w:pPr>
              <w:spacing w:after="0"/>
              <w:jc w:val="left"/>
            </w:pPr>
            <w:r>
              <w:rPr>
                <w:sz w:val="16"/>
              </w:rPr>
              <w:t>$0 property; $0 crops (2025 dollars)</w:t>
            </w:r>
          </w:p>
        </w:tc>
        <w:tc>
          <w:tcPr>
            <w:tcW w:type="dxa" w:w="950"/>
          </w:tcPr>
          <w:p>
            <w:pPr>
              <w:spacing w:after="0"/>
              <w:jc w:val="right"/>
            </w:pPr>
            <w:r>
              <w:rPr>
                <w:sz w:val="16"/>
              </w:rPr>
              <w:t>1, 0</w:t>
            </w:r>
          </w:p>
        </w:tc>
        <w:tc>
          <w:tcPr>
            <w:tcW w:type="dxa" w:w="2599"/>
          </w:tcPr>
          <w:p>
            <w:pPr>
              <w:spacing w:after="0"/>
              <w:jc w:val="left"/>
            </w:pPr>
            <w:r>
              <w:rPr>
                <w:sz w:val="16"/>
              </w:rPr>
              <w:t>GASBURG</w:t>
            </w:r>
          </w:p>
        </w:tc>
        <w:tc>
          <w:tcPr>
            <w:tcW w:type="dxa" w:w="1141"/>
          </w:tcPr>
          <w:p>
            <w:pPr>
              <w:spacing w:after="0"/>
              <w:jc w:val="left"/>
            </w:pPr>
            <w:r>
              <w:rPr>
                <w:sz w:val="16"/>
              </w:rPr>
              <w:t>new since last plan; within last 5 years</w:t>
            </w:r>
          </w:p>
        </w:tc>
        <w:tc>
          <w:tcPr>
            <w:tcW w:type="dxa" w:w="3118"/>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2101"/>
          </w:tcPr>
          <w:p>
            <w:pPr>
              <w:spacing w:after="0"/>
              <w:jc w:val="left"/>
            </w:pPr>
            <w:r>
              <w:rPr>
                <w:sz w:val="16"/>
              </w:rPr>
              <w:t>56 kt (64 mph) estimated gust</w:t>
            </w:r>
          </w:p>
        </w:tc>
        <w:tc>
          <w:tcPr>
            <w:tcW w:type="dxa" w:w="1950"/>
          </w:tcPr>
          <w:p>
            <w:pPr>
              <w:spacing w:after="0"/>
              <w:jc w:val="left"/>
            </w:pPr>
            <w:r>
              <w:rPr>
                <w:sz w:val="16"/>
              </w:rPr>
              <w:t>$700,000 property; crops not reported (zone total, 2024 dollars)</w:t>
            </w:r>
          </w:p>
        </w:tc>
        <w:tc>
          <w:tcPr>
            <w:tcW w:type="dxa" w:w="950"/>
          </w:tcPr>
          <w:p>
            <w:pPr>
              <w:spacing w:after="0"/>
              <w:jc w:val="right"/>
            </w:pPr>
            <w:r>
              <w:rPr>
                <w:sz w:val="16"/>
              </w:rPr>
              <w:t>0, 0</w:t>
            </w:r>
          </w:p>
        </w:tc>
        <w:tc>
          <w:tcPr>
            <w:tcW w:type="dxa" w:w="2599"/>
          </w:tcPr>
          <w:p>
            <w:pPr>
              <w:spacing w:after="0"/>
              <w:jc w:val="left"/>
            </w:pPr>
            <w:r>
              <w:rPr>
                <w:sz w:val="16"/>
              </w:rPr>
              <w:t>NWS zone INZ054 (MORGAN), zone-level</w:t>
            </w:r>
          </w:p>
        </w:tc>
        <w:tc>
          <w:tcPr>
            <w:tcW w:type="dxa" w:w="1141"/>
          </w:tcPr>
          <w:p>
            <w:pPr>
              <w:spacing w:after="0"/>
              <w:jc w:val="left"/>
            </w:pPr>
            <w:r>
              <w:rPr>
                <w:sz w:val="16"/>
              </w:rPr>
              <w:t>new since last plan; within last 5 years</w:t>
            </w:r>
          </w:p>
        </w:tc>
        <w:tc>
          <w:tcPr>
            <w:tcW w:type="dxa" w:w="3118"/>
          </w:tcPr>
          <w:p>
            <w:pPr>
              <w:spacing w:after="0"/>
              <w:jc w:val="left"/>
            </w:pPr>
            <w:r>
              <w:rPr>
                <w:sz w:val="16"/>
              </w:rPr>
              <w:t>B1-c most damaging: High Wind and Strong Wind</w:t>
            </w:r>
          </w:p>
        </w:tc>
      </w:tr>
      <w:tr>
        <w:trPr>
          <w:cantSplit/>
        </w:trPr>
        <w:tc>
          <w:tcPr>
            <w:tcW w:type="dxa" w:w="1037"/>
          </w:tcPr>
          <w:p>
            <w:pPr>
              <w:spacing w:after="0"/>
              <w:jc w:val="left"/>
            </w:pPr>
            <w:r>
              <w:rPr>
                <w:sz w:val="16"/>
              </w:rPr>
              <w:t>2023-08-23</w:t>
            </w:r>
          </w:p>
        </w:tc>
        <w:tc>
          <w:tcPr>
            <w:tcW w:type="dxa" w:w="1215"/>
          </w:tcPr>
          <w:p>
            <w:pPr>
              <w:spacing w:after="0"/>
              <w:jc w:val="left"/>
            </w:pPr>
            <w:r>
              <w:rPr>
                <w:sz w:val="16"/>
              </w:rPr>
              <w:t>Excessive Heat</w:t>
            </w:r>
          </w:p>
        </w:tc>
        <w:tc>
          <w:tcPr>
            <w:tcW w:type="dxa" w:w="2101"/>
          </w:tcPr>
          <w:p>
            <w:pPr>
              <w:spacing w:after="0"/>
              <w:jc w:val="left"/>
            </w:pPr>
          </w:p>
        </w:tc>
        <w:tc>
          <w:tcPr>
            <w:tcW w:type="dxa" w:w="1950"/>
          </w:tcPr>
          <w:p>
            <w:pPr>
              <w:spacing w:after="0"/>
              <w:jc w:val="left"/>
            </w:pPr>
            <w:r>
              <w:rPr>
                <w:sz w:val="16"/>
              </w:rPr>
              <w:t>$0 property; $0 crops (zone total, 2023 dollars)</w:t>
            </w:r>
          </w:p>
        </w:tc>
        <w:tc>
          <w:tcPr>
            <w:tcW w:type="dxa" w:w="950"/>
          </w:tcPr>
          <w:p>
            <w:pPr>
              <w:spacing w:after="0"/>
              <w:jc w:val="right"/>
            </w:pPr>
            <w:r>
              <w:rPr>
                <w:sz w:val="16"/>
              </w:rPr>
              <w:t>0, 0</w:t>
            </w:r>
          </w:p>
        </w:tc>
        <w:tc>
          <w:tcPr>
            <w:tcW w:type="dxa" w:w="2599"/>
          </w:tcPr>
          <w:p>
            <w:pPr>
              <w:spacing w:after="0"/>
              <w:jc w:val="left"/>
            </w:pPr>
            <w:r>
              <w:rPr>
                <w:sz w:val="16"/>
              </w:rPr>
              <w:t>NWS zone INZ054 (MORGAN), zone-level</w:t>
            </w:r>
          </w:p>
        </w:tc>
        <w:tc>
          <w:tcPr>
            <w:tcW w:type="dxa" w:w="1141"/>
          </w:tcPr>
          <w:p>
            <w:pPr>
              <w:spacing w:after="0"/>
              <w:jc w:val="left"/>
            </w:pPr>
            <w:r>
              <w:rPr>
                <w:sz w:val="16"/>
              </w:rPr>
              <w:t>new since last plan; within last 5 years</w:t>
            </w:r>
          </w:p>
        </w:tc>
        <w:tc>
          <w:tcPr>
            <w:tcW w:type="dxa" w:w="3118"/>
          </w:tcPr>
          <w:p>
            <w:pPr>
              <w:spacing w:after="0"/>
              <w:jc w:val="left"/>
            </w:pPr>
            <w:r>
              <w:rPr>
                <w:sz w:val="16"/>
              </w:rPr>
              <w:t>B1-c worst recorded: Excessive Heat, Heat</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2101"/>
          </w:tcPr>
          <w:p>
            <w:pPr>
              <w:spacing w:after="0"/>
              <w:jc w:val="left"/>
            </w:pPr>
          </w:p>
        </w:tc>
        <w:tc>
          <w:tcPr>
            <w:tcW w:type="dxa" w:w="1950"/>
          </w:tcPr>
          <w:p>
            <w:pPr>
              <w:spacing w:after="0"/>
              <w:jc w:val="left"/>
            </w:pPr>
            <w:r>
              <w:rPr>
                <w:sz w:val="16"/>
              </w:rPr>
              <w:t>damage not reported</w:t>
            </w:r>
          </w:p>
        </w:tc>
        <w:tc>
          <w:tcPr>
            <w:tcW w:type="dxa" w:w="950"/>
          </w:tcPr>
          <w:p>
            <w:pPr>
              <w:spacing w:after="0"/>
              <w:jc w:val="right"/>
            </w:pPr>
            <w:r>
              <w:rPr>
                <w:sz w:val="16"/>
              </w:rPr>
              <w:t>0, 0</w:t>
            </w:r>
          </w:p>
        </w:tc>
        <w:tc>
          <w:tcPr>
            <w:tcW w:type="dxa" w:w="2599"/>
          </w:tcPr>
          <w:p>
            <w:pPr>
              <w:spacing w:after="0"/>
              <w:jc w:val="left"/>
            </w:pPr>
            <w:r>
              <w:rPr>
                <w:sz w:val="16"/>
              </w:rPr>
              <w:t>NWS zone INZ054 (MORGAN), zone-level</w:t>
            </w:r>
          </w:p>
        </w:tc>
        <w:tc>
          <w:tcPr>
            <w:tcW w:type="dxa" w:w="1141"/>
          </w:tcPr>
          <w:p>
            <w:pPr>
              <w:spacing w:after="0"/>
              <w:jc w:val="left"/>
            </w:pPr>
          </w:p>
        </w:tc>
        <w:tc>
          <w:tcPr>
            <w:tcW w:type="dxa" w:w="3118"/>
          </w:tcPr>
          <w:p>
            <w:pPr>
              <w:spacing w:after="0"/>
              <w:jc w:val="left"/>
            </w:pPr>
            <w:r>
              <w:rPr>
                <w:sz w:val="16"/>
              </w:rPr>
              <w:t>B1-c worst recorded: Drought</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101"/>
          </w:tcPr>
          <w:p>
            <w:pPr>
              <w:spacing w:after="0"/>
              <w:jc w:val="left"/>
            </w:pPr>
            <w:r>
              <w:rPr>
                <w:sz w:val="16"/>
              </w:rPr>
              <w:t>60 kt (69 mph) estimated gust</w:t>
            </w:r>
          </w:p>
        </w:tc>
        <w:tc>
          <w:tcPr>
            <w:tcW w:type="dxa" w:w="1950"/>
          </w:tcPr>
          <w:p>
            <w:pPr>
              <w:spacing w:after="0"/>
              <w:jc w:val="left"/>
            </w:pPr>
            <w:r>
              <w:rPr>
                <w:sz w:val="16"/>
              </w:rPr>
              <w:t>damage not reported</w:t>
            </w:r>
          </w:p>
        </w:tc>
        <w:tc>
          <w:tcPr>
            <w:tcW w:type="dxa" w:w="950"/>
          </w:tcPr>
          <w:p>
            <w:pPr>
              <w:spacing w:after="0"/>
              <w:jc w:val="right"/>
            </w:pPr>
            <w:r>
              <w:rPr>
                <w:sz w:val="16"/>
              </w:rPr>
              <w:t>0, 0</w:t>
            </w:r>
          </w:p>
        </w:tc>
        <w:tc>
          <w:tcPr>
            <w:tcW w:type="dxa" w:w="2599"/>
          </w:tcPr>
          <w:p>
            <w:pPr>
              <w:spacing w:after="0"/>
              <w:jc w:val="left"/>
            </w:pPr>
            <w:r>
              <w:rPr>
                <w:sz w:val="16"/>
              </w:rPr>
              <w:t>NWS zone INZ054 (MORGAN), zone-level</w:t>
            </w:r>
          </w:p>
        </w:tc>
        <w:tc>
          <w:tcPr>
            <w:tcW w:type="dxa" w:w="1141"/>
          </w:tcPr>
          <w:p>
            <w:pPr>
              <w:spacing w:after="0"/>
              <w:jc w:val="left"/>
            </w:pPr>
          </w:p>
        </w:tc>
        <w:tc>
          <w:tcPr>
            <w:tcW w:type="dxa" w:w="3118"/>
          </w:tcPr>
          <w:p>
            <w:pPr>
              <w:spacing w:after="0"/>
              <w:jc w:val="left"/>
            </w:pPr>
            <w:r>
              <w:rPr>
                <w:sz w:val="16"/>
              </w:rPr>
              <w:t>B1-c worst recorded: High Wind and Strong Wind</w:t>
            </w:r>
          </w:p>
        </w:tc>
      </w:tr>
      <w:tr>
        <w:trPr>
          <w:cantSplit/>
        </w:trPr>
        <w:tc>
          <w:tcPr>
            <w:tcW w:type="dxa" w:w="1037"/>
          </w:tcPr>
          <w:p>
            <w:pPr>
              <w:spacing w:after="0"/>
              <w:jc w:val="left"/>
            </w:pPr>
            <w:r>
              <w:rPr>
                <w:sz w:val="16"/>
              </w:rPr>
              <w:t>2008-06-04</w:t>
            </w:r>
          </w:p>
        </w:tc>
        <w:tc>
          <w:tcPr>
            <w:tcW w:type="dxa" w:w="1215"/>
          </w:tcPr>
          <w:p>
            <w:pPr>
              <w:spacing w:after="0"/>
              <w:jc w:val="left"/>
            </w:pPr>
            <w:r>
              <w:rPr>
                <w:sz w:val="16"/>
              </w:rPr>
              <w:t>Flood</w:t>
            </w:r>
          </w:p>
        </w:tc>
        <w:tc>
          <w:tcPr>
            <w:tcW w:type="dxa" w:w="2101"/>
          </w:tcPr>
          <w:p>
            <w:pPr>
              <w:spacing w:after="0"/>
              <w:jc w:val="left"/>
            </w:pPr>
          </w:p>
        </w:tc>
        <w:tc>
          <w:tcPr>
            <w:tcW w:type="dxa" w:w="1950"/>
          </w:tcPr>
          <w:p>
            <w:pPr>
              <w:spacing w:after="0"/>
              <w:jc w:val="left"/>
            </w:pPr>
            <w:r>
              <w:rPr>
                <w:sz w:val="16"/>
              </w:rPr>
              <w:t>$80,000,000 property; $100,000,000 crops (2008 dollars) (as recorded; larger than this county's annual agriculture value in the National Risk Index (the county or state extension service keeps crop loss records))</w:t>
            </w:r>
          </w:p>
        </w:tc>
        <w:tc>
          <w:tcPr>
            <w:tcW w:type="dxa" w:w="950"/>
          </w:tcPr>
          <w:p>
            <w:pPr>
              <w:spacing w:after="0"/>
              <w:jc w:val="right"/>
            </w:pPr>
            <w:r>
              <w:rPr>
                <w:sz w:val="16"/>
              </w:rPr>
              <w:t>0, 0</w:t>
            </w:r>
          </w:p>
        </w:tc>
        <w:tc>
          <w:tcPr>
            <w:tcW w:type="dxa" w:w="2599"/>
          </w:tcPr>
          <w:p>
            <w:pPr>
              <w:spacing w:after="0"/>
              <w:jc w:val="left"/>
            </w:pPr>
            <w:r>
              <w:rPr>
                <w:sz w:val="16"/>
              </w:rPr>
              <w:t>CENTERTON to BEECH GROVE</w:t>
            </w:r>
          </w:p>
        </w:tc>
        <w:tc>
          <w:tcPr>
            <w:tcW w:type="dxa" w:w="1141"/>
          </w:tcPr>
          <w:p>
            <w:pPr>
              <w:spacing w:after="0"/>
              <w:jc w:val="left"/>
            </w:pPr>
          </w:p>
        </w:tc>
        <w:tc>
          <w:tcPr>
            <w:tcW w:type="dxa" w:w="31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2008-01-29</w:t>
            </w:r>
          </w:p>
        </w:tc>
        <w:tc>
          <w:tcPr>
            <w:tcW w:type="dxa" w:w="1215"/>
          </w:tcPr>
          <w:p>
            <w:pPr>
              <w:spacing w:after="0"/>
              <w:jc w:val="left"/>
            </w:pPr>
            <w:r>
              <w:rPr>
                <w:sz w:val="16"/>
              </w:rPr>
              <w:t>Thunderstorm Wind</w:t>
            </w:r>
          </w:p>
        </w:tc>
        <w:tc>
          <w:tcPr>
            <w:tcW w:type="dxa" w:w="2101"/>
          </w:tcPr>
          <w:p>
            <w:pPr>
              <w:spacing w:after="0"/>
              <w:jc w:val="left"/>
            </w:pPr>
            <w:r>
              <w:rPr>
                <w:sz w:val="16"/>
              </w:rPr>
              <w:t>78 kt (90 mph) estimated gust</w:t>
            </w:r>
          </w:p>
        </w:tc>
        <w:tc>
          <w:tcPr>
            <w:tcW w:type="dxa" w:w="1950"/>
          </w:tcPr>
          <w:p>
            <w:pPr>
              <w:spacing w:after="0"/>
              <w:jc w:val="left"/>
            </w:pPr>
            <w:r>
              <w:rPr>
                <w:sz w:val="16"/>
              </w:rPr>
              <w:t>$350,000 property; crops not reported (2008 dollars)</w:t>
            </w:r>
          </w:p>
        </w:tc>
        <w:tc>
          <w:tcPr>
            <w:tcW w:type="dxa" w:w="950"/>
          </w:tcPr>
          <w:p>
            <w:pPr>
              <w:spacing w:after="0"/>
              <w:jc w:val="right"/>
            </w:pPr>
            <w:r>
              <w:rPr>
                <w:sz w:val="16"/>
              </w:rPr>
              <w:t>0, 0</w:t>
            </w:r>
          </w:p>
        </w:tc>
        <w:tc>
          <w:tcPr>
            <w:tcW w:type="dxa" w:w="2599"/>
          </w:tcPr>
          <w:p>
            <w:pPr>
              <w:spacing w:after="0"/>
              <w:jc w:val="left"/>
            </w:pPr>
            <w:r>
              <w:rPr>
                <w:sz w:val="16"/>
              </w:rPr>
              <w:t>MARTINSVILLE</w:t>
            </w:r>
          </w:p>
        </w:tc>
        <w:tc>
          <w:tcPr>
            <w:tcW w:type="dxa" w:w="1141"/>
          </w:tcPr>
          <w:p>
            <w:pPr>
              <w:spacing w:after="0"/>
              <w:jc w:val="left"/>
            </w:pPr>
          </w:p>
        </w:tc>
        <w:tc>
          <w:tcPr>
            <w:tcW w:type="dxa" w:w="3118"/>
          </w:tcPr>
          <w:p>
            <w:pPr>
              <w:spacing w:after="0"/>
              <w:jc w:val="left"/>
            </w:pPr>
            <w:r>
              <w:rPr>
                <w:sz w:val="16"/>
              </w:rPr>
              <w:t>B1-c worst recorded: Thunderstorm Wind</w:t>
            </w:r>
          </w:p>
        </w:tc>
      </w:tr>
      <w:tr>
        <w:trPr>
          <w:cantSplit/>
        </w:trPr>
        <w:tc>
          <w:tcPr>
            <w:tcW w:type="dxa" w:w="1037"/>
          </w:tcPr>
          <w:p>
            <w:pPr>
              <w:spacing w:after="0"/>
              <w:jc w:val="left"/>
            </w:pPr>
            <w:r>
              <w:rPr>
                <w:sz w:val="16"/>
              </w:rPr>
              <w:t>2004-07-22</w:t>
            </w:r>
          </w:p>
        </w:tc>
        <w:tc>
          <w:tcPr>
            <w:tcW w:type="dxa" w:w="1215"/>
          </w:tcPr>
          <w:p>
            <w:pPr>
              <w:spacing w:after="0"/>
              <w:jc w:val="left"/>
            </w:pPr>
            <w:r>
              <w:rPr>
                <w:sz w:val="16"/>
              </w:rPr>
              <w:t>Lightning</w:t>
            </w:r>
          </w:p>
        </w:tc>
        <w:tc>
          <w:tcPr>
            <w:tcW w:type="dxa" w:w="2101"/>
          </w:tcPr>
          <w:p>
            <w:pPr>
              <w:spacing w:after="0"/>
              <w:jc w:val="left"/>
            </w:pPr>
          </w:p>
        </w:tc>
        <w:tc>
          <w:tcPr>
            <w:tcW w:type="dxa" w:w="1950"/>
          </w:tcPr>
          <w:p>
            <w:pPr>
              <w:spacing w:after="0"/>
              <w:jc w:val="left"/>
            </w:pPr>
            <w:r>
              <w:rPr>
                <w:sz w:val="16"/>
              </w:rPr>
              <w:t>$500,000 property; $0 crops (2004 dollars)</w:t>
            </w:r>
          </w:p>
        </w:tc>
        <w:tc>
          <w:tcPr>
            <w:tcW w:type="dxa" w:w="950"/>
          </w:tcPr>
          <w:p>
            <w:pPr>
              <w:spacing w:after="0"/>
              <w:jc w:val="right"/>
            </w:pPr>
            <w:r>
              <w:rPr>
                <w:sz w:val="16"/>
              </w:rPr>
              <w:t>0, 0</w:t>
            </w:r>
          </w:p>
        </w:tc>
        <w:tc>
          <w:tcPr>
            <w:tcW w:type="dxa" w:w="2599"/>
          </w:tcPr>
          <w:p>
            <w:pPr>
              <w:spacing w:after="0"/>
              <w:jc w:val="left"/>
            </w:pPr>
            <w:r>
              <w:rPr>
                <w:sz w:val="16"/>
              </w:rPr>
              <w:t>MARTINSVILLE</w:t>
            </w:r>
          </w:p>
        </w:tc>
        <w:tc>
          <w:tcPr>
            <w:tcW w:type="dxa" w:w="1141"/>
          </w:tcPr>
          <w:p>
            <w:pPr>
              <w:spacing w:after="0"/>
              <w:jc w:val="left"/>
            </w:pPr>
          </w:p>
        </w:tc>
        <w:tc>
          <w:tcPr>
            <w:tcW w:type="dxa" w:w="3118"/>
          </w:tcPr>
          <w:p>
            <w:pPr>
              <w:spacing w:after="0"/>
              <w:jc w:val="left"/>
            </w:pPr>
            <w:r>
              <w:rPr>
                <w:sz w:val="16"/>
              </w:rPr>
              <w:t>B1-c worst recorded: Lightning</w:t>
            </w:r>
          </w:p>
        </w:tc>
      </w:tr>
      <w:tr>
        <w:trPr>
          <w:cantSplit/>
        </w:trPr>
        <w:tc>
          <w:tcPr>
            <w:tcW w:type="dxa" w:w="1037"/>
          </w:tcPr>
          <w:p>
            <w:pPr>
              <w:spacing w:after="0"/>
              <w:jc w:val="left"/>
            </w:pPr>
            <w:r>
              <w:rPr>
                <w:sz w:val="16"/>
              </w:rPr>
              <w:t>2004-01-04</w:t>
            </w:r>
          </w:p>
        </w:tc>
        <w:tc>
          <w:tcPr>
            <w:tcW w:type="dxa" w:w="1215"/>
          </w:tcPr>
          <w:p>
            <w:pPr>
              <w:spacing w:after="0"/>
              <w:jc w:val="left"/>
            </w:pPr>
            <w:r>
              <w:rPr>
                <w:sz w:val="16"/>
              </w:rPr>
              <w:t>Flood</w:t>
            </w:r>
          </w:p>
        </w:tc>
        <w:tc>
          <w:tcPr>
            <w:tcW w:type="dxa" w:w="2101"/>
          </w:tcPr>
          <w:p>
            <w:pPr>
              <w:spacing w:after="0"/>
              <w:jc w:val="left"/>
            </w:pPr>
          </w:p>
        </w:tc>
        <w:tc>
          <w:tcPr>
            <w:tcW w:type="dxa" w:w="1950"/>
          </w:tcPr>
          <w:p>
            <w:pPr>
              <w:spacing w:after="0"/>
              <w:jc w:val="left"/>
            </w:pPr>
            <w:r>
              <w:rPr>
                <w:sz w:val="16"/>
              </w:rPr>
              <w:t>damage not reported</w:t>
            </w:r>
          </w:p>
        </w:tc>
        <w:tc>
          <w:tcPr>
            <w:tcW w:type="dxa" w:w="950"/>
          </w:tcPr>
          <w:p>
            <w:pPr>
              <w:spacing w:after="0"/>
              <w:jc w:val="right"/>
            </w:pPr>
            <w:r>
              <w:rPr>
                <w:sz w:val="16"/>
              </w:rPr>
              <w:t>1, 0</w:t>
            </w:r>
          </w:p>
        </w:tc>
        <w:tc>
          <w:tcPr>
            <w:tcW w:type="dxa" w:w="2599"/>
          </w:tcPr>
          <w:p>
            <w:pPr>
              <w:spacing w:after="0"/>
              <w:jc w:val="left"/>
            </w:pPr>
            <w:r>
              <w:rPr>
                <w:sz w:val="16"/>
              </w:rPr>
              <w:t>NWS zone INZ054 (MORGAN), zone-level</w:t>
            </w:r>
          </w:p>
        </w:tc>
        <w:tc>
          <w:tcPr>
            <w:tcW w:type="dxa" w:w="1141"/>
          </w:tcPr>
          <w:p>
            <w:pPr>
              <w:spacing w:after="0"/>
              <w:jc w:val="left"/>
            </w:pPr>
          </w:p>
        </w:tc>
        <w:tc>
          <w:tcPr>
            <w:tcW w:type="dxa" w:w="3118"/>
          </w:tcPr>
          <w:p>
            <w:pPr>
              <w:spacing w:after="0"/>
              <w:jc w:val="left"/>
            </w:pPr>
            <w:r>
              <w:rPr>
                <w:sz w:val="16"/>
              </w:rPr>
              <w:t>deaths or injuries recorded</w:t>
            </w:r>
          </w:p>
        </w:tc>
      </w:tr>
      <w:tr>
        <w:trPr>
          <w:cantSplit/>
        </w:trPr>
        <w:tc>
          <w:tcPr>
            <w:tcW w:type="dxa" w:w="1037"/>
          </w:tcPr>
          <w:p>
            <w:pPr>
              <w:spacing w:after="0"/>
              <w:jc w:val="left"/>
            </w:pPr>
            <w:r>
              <w:rPr>
                <w:sz w:val="16"/>
              </w:rPr>
              <w:t>2002-09-20</w:t>
            </w:r>
          </w:p>
        </w:tc>
        <w:tc>
          <w:tcPr>
            <w:tcW w:type="dxa" w:w="1215"/>
          </w:tcPr>
          <w:p>
            <w:pPr>
              <w:spacing w:after="0"/>
              <w:jc w:val="left"/>
            </w:pPr>
            <w:r>
              <w:rPr>
                <w:sz w:val="16"/>
              </w:rPr>
              <w:t>Tornado</w:t>
            </w:r>
          </w:p>
        </w:tc>
        <w:tc>
          <w:tcPr>
            <w:tcW w:type="dxa" w:w="2101"/>
          </w:tcPr>
          <w:p>
            <w:pPr>
              <w:spacing w:after="0"/>
              <w:jc w:val="left"/>
            </w:pPr>
            <w:r>
              <w:rPr>
                <w:sz w:val="16"/>
              </w:rPr>
              <w:t>F3, 20 mi within this county, 150 yd wide</w:t>
            </w:r>
          </w:p>
        </w:tc>
        <w:tc>
          <w:tcPr>
            <w:tcW w:type="dxa" w:w="1950"/>
          </w:tcPr>
          <w:p>
            <w:pPr>
              <w:spacing w:after="0"/>
              <w:jc w:val="left"/>
            </w:pPr>
            <w:r>
              <w:rPr>
                <w:sz w:val="16"/>
              </w:rPr>
              <w:t>$15,000,000 property; $30,000 crops (2002 dollars)</w:t>
            </w:r>
          </w:p>
        </w:tc>
        <w:tc>
          <w:tcPr>
            <w:tcW w:type="dxa" w:w="950"/>
          </w:tcPr>
          <w:p>
            <w:pPr>
              <w:spacing w:after="0"/>
              <w:jc w:val="right"/>
            </w:pPr>
            <w:r>
              <w:rPr>
                <w:sz w:val="16"/>
              </w:rPr>
              <w:t>0, 28</w:t>
            </w:r>
          </w:p>
        </w:tc>
        <w:tc>
          <w:tcPr>
            <w:tcW w:type="dxa" w:w="2599"/>
          </w:tcPr>
          <w:p>
            <w:pPr>
              <w:spacing w:after="0"/>
              <w:jc w:val="left"/>
            </w:pPr>
            <w:r>
              <w:rPr>
                <w:sz w:val="16"/>
              </w:rPr>
              <w:t>MARTINSVILLE</w:t>
            </w:r>
          </w:p>
        </w:tc>
        <w:tc>
          <w:tcPr>
            <w:tcW w:type="dxa" w:w="1141"/>
          </w:tcPr>
          <w:p>
            <w:pPr>
              <w:spacing w:after="0"/>
              <w:jc w:val="left"/>
            </w:pPr>
          </w:p>
        </w:tc>
        <w:tc>
          <w:tcPr>
            <w:tcW w:type="dxa" w:w="3118"/>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2101"/>
          </w:tcPr>
          <w:p>
            <w:pPr>
              <w:spacing w:after="0"/>
              <w:jc w:val="left"/>
            </w:pPr>
          </w:p>
        </w:tc>
        <w:tc>
          <w:tcPr>
            <w:tcW w:type="dxa" w:w="1950"/>
          </w:tcPr>
          <w:p>
            <w:pPr>
              <w:spacing w:after="0"/>
              <w:jc w:val="left"/>
            </w:pPr>
            <w:r>
              <w:rPr>
                <w:sz w:val="16"/>
              </w:rPr>
              <w:t>damage not reported</w:t>
            </w:r>
          </w:p>
        </w:tc>
        <w:tc>
          <w:tcPr>
            <w:tcW w:type="dxa" w:w="950"/>
          </w:tcPr>
          <w:p>
            <w:pPr>
              <w:spacing w:after="0"/>
              <w:jc w:val="right"/>
            </w:pPr>
            <w:r>
              <w:rPr>
                <w:sz w:val="16"/>
              </w:rPr>
              <w:t>0, 0</w:t>
            </w:r>
          </w:p>
        </w:tc>
        <w:tc>
          <w:tcPr>
            <w:tcW w:type="dxa" w:w="2599"/>
          </w:tcPr>
          <w:p>
            <w:pPr>
              <w:spacing w:after="0"/>
              <w:jc w:val="left"/>
            </w:pPr>
            <w:r>
              <w:rPr>
                <w:sz w:val="16"/>
              </w:rPr>
              <w:t>NWS zone INZ054 (MORGAN), zone-level</w:t>
            </w:r>
          </w:p>
        </w:tc>
        <w:tc>
          <w:tcPr>
            <w:tcW w:type="dxa" w:w="1141"/>
          </w:tcPr>
          <w:p>
            <w:pPr>
              <w:spacing w:after="0"/>
              <w:jc w:val="left"/>
            </w:pPr>
          </w:p>
        </w:tc>
        <w:tc>
          <w:tcPr>
            <w:tcW w:type="dxa" w:w="31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1968-05-15</w:t>
            </w:r>
          </w:p>
        </w:tc>
        <w:tc>
          <w:tcPr>
            <w:tcW w:type="dxa" w:w="1215"/>
          </w:tcPr>
          <w:p>
            <w:pPr>
              <w:spacing w:after="0"/>
              <w:jc w:val="left"/>
            </w:pPr>
            <w:r>
              <w:rPr>
                <w:sz w:val="16"/>
              </w:rPr>
              <w:t>Hail</w:t>
            </w:r>
          </w:p>
        </w:tc>
        <w:tc>
          <w:tcPr>
            <w:tcW w:type="dxa" w:w="2101"/>
          </w:tcPr>
          <w:p>
            <w:pPr>
              <w:spacing w:after="0"/>
              <w:jc w:val="left"/>
            </w:pPr>
            <w:r>
              <w:rPr>
                <w:sz w:val="16"/>
              </w:rPr>
              <w:t>2.75 in</w:t>
            </w:r>
          </w:p>
        </w:tc>
        <w:tc>
          <w:tcPr>
            <w:tcW w:type="dxa" w:w="1950"/>
          </w:tcPr>
          <w:p>
            <w:pPr>
              <w:spacing w:after="0"/>
              <w:jc w:val="left"/>
            </w:pPr>
            <w:r>
              <w:rPr>
                <w:sz w:val="16"/>
              </w:rPr>
              <w:t>damage not recorded (pre-1996 record)</w:t>
            </w:r>
          </w:p>
        </w:tc>
        <w:tc>
          <w:tcPr>
            <w:tcW w:type="dxa" w:w="950"/>
          </w:tcPr>
          <w:p>
            <w:pPr>
              <w:spacing w:after="0"/>
              <w:jc w:val="right"/>
            </w:pPr>
            <w:r>
              <w:rPr>
                <w:sz w:val="16"/>
              </w:rPr>
              <w:t>0, 0</w:t>
            </w:r>
          </w:p>
        </w:tc>
        <w:tc>
          <w:tcPr>
            <w:tcW w:type="dxa" w:w="2599"/>
          </w:tcPr>
          <w:p>
            <w:pPr>
              <w:spacing w:after="0"/>
              <w:jc w:val="left"/>
            </w:pPr>
            <w:r>
              <w:rPr>
                <w:sz w:val="16"/>
              </w:rPr>
              <w:t>location not recorded</w:t>
            </w:r>
          </w:p>
        </w:tc>
        <w:tc>
          <w:tcPr>
            <w:tcW w:type="dxa" w:w="1141"/>
          </w:tcPr>
          <w:p>
            <w:pPr>
              <w:spacing w:after="0"/>
              <w:jc w:val="left"/>
            </w:pPr>
          </w:p>
        </w:tc>
        <w:tc>
          <w:tcPr>
            <w:tcW w:type="dxa" w:w="311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2.68</w:t>
            </w:r>
          </w:p>
        </w:tc>
        <w:tc>
          <w:tcPr>
            <w:tcW w:type="dxa" w:w="1335"/>
          </w:tcPr>
          <w:p>
            <w:pPr>
              <w:spacing w:after="0"/>
              <w:jc w:val="left"/>
            </w:pPr>
            <w:r>
              <w:rPr>
                <w:sz w:val="16"/>
              </w:rPr>
              <w:t>event-days per year</w:t>
            </w:r>
          </w:p>
        </w:tc>
        <w:tc>
          <w:tcPr>
            <w:tcW w:type="dxa" w:w="1715"/>
          </w:tcPr>
          <w:p>
            <w:pPr>
              <w:spacing w:after="0"/>
              <w:jc w:val="left"/>
            </w:pPr>
            <w:r>
              <w:rPr>
                <w:sz w:val="16"/>
              </w:rPr>
              <w:t>about 2.68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51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2.29</w:t>
            </w:r>
          </w:p>
        </w:tc>
        <w:tc>
          <w:tcPr>
            <w:tcW w:type="dxa" w:w="1335"/>
          </w:tcPr>
          <w:p>
            <w:pPr>
              <w:spacing w:after="0"/>
              <w:jc w:val="left"/>
            </w:pPr>
            <w:r>
              <w:rPr>
                <w:sz w:val="16"/>
              </w:rPr>
              <w:t>event-days per year</w:t>
            </w:r>
          </w:p>
        </w:tc>
        <w:tc>
          <w:tcPr>
            <w:tcW w:type="dxa" w:w="1715"/>
          </w:tcPr>
          <w:p>
            <w:pPr>
              <w:spacing w:after="0"/>
              <w:jc w:val="left"/>
            </w:pPr>
            <w:r>
              <w:rPr>
                <w:sz w:val="16"/>
              </w:rPr>
              <w:t>about 2.29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70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0.00239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0.239%</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4.11</w:t>
            </w:r>
          </w:p>
        </w:tc>
        <w:tc>
          <w:tcPr>
            <w:tcW w:type="dxa" w:w="1335"/>
          </w:tcPr>
          <w:p>
            <w:pPr>
              <w:spacing w:after="0"/>
              <w:jc w:val="left"/>
            </w:pPr>
            <w:r>
              <w:rPr>
                <w:sz w:val="16"/>
              </w:rPr>
              <w:t>events per year</w:t>
            </w:r>
          </w:p>
        </w:tc>
        <w:tc>
          <w:tcPr>
            <w:tcW w:type="dxa" w:w="1715"/>
          </w:tcPr>
          <w:p>
            <w:pPr>
              <w:spacing w:after="0"/>
              <w:jc w:val="left"/>
            </w:pPr>
            <w:r>
              <w:rPr>
                <w:sz w:val="16"/>
              </w:rPr>
              <w:t>about 4.11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156.2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4.63</w:t>
            </w:r>
          </w:p>
        </w:tc>
        <w:tc>
          <w:tcPr>
            <w:tcW w:type="dxa" w:w="1335"/>
          </w:tcPr>
          <w:p>
            <w:pPr>
              <w:spacing w:after="0"/>
              <w:jc w:val="left"/>
            </w:pPr>
            <w:r>
              <w:rPr>
                <w:sz w:val="16"/>
              </w:rPr>
              <w:t>event-days per year</w:t>
            </w:r>
          </w:p>
        </w:tc>
        <w:tc>
          <w:tcPr>
            <w:tcW w:type="dxa" w:w="1715"/>
          </w:tcPr>
          <w:p>
            <w:pPr>
              <w:spacing w:after="0"/>
              <w:jc w:val="left"/>
            </w:pPr>
            <w:r>
              <w:rPr>
                <w:sz w:val="16"/>
              </w:rPr>
              <w:t>about 4.63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66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0.00575</w:t>
            </w:r>
          </w:p>
        </w:tc>
        <w:tc>
          <w:tcPr>
            <w:tcW w:type="dxa" w:w="1335"/>
          </w:tcPr>
          <w:p>
            <w:pPr>
              <w:spacing w:after="0"/>
              <w:jc w:val="left"/>
            </w:pPr>
            <w:r>
              <w:rPr>
                <w:sz w:val="16"/>
              </w:rPr>
              <w:t>events per year</w:t>
            </w:r>
          </w:p>
        </w:tc>
        <w:tc>
          <w:tcPr>
            <w:tcW w:type="dxa" w:w="1715"/>
          </w:tcPr>
          <w:p>
            <w:pPr>
              <w:spacing w:after="0"/>
              <w:jc w:val="left"/>
            </w:pPr>
            <w:r>
              <w:rPr>
                <w:sz w:val="16"/>
              </w:rPr>
              <w:t>about 1 in 174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0.634</w:t>
            </w:r>
          </w:p>
        </w:tc>
        <w:tc>
          <w:tcPr>
            <w:tcW w:type="dxa" w:w="1335"/>
          </w:tcPr>
          <w:p>
            <w:pPr>
              <w:spacing w:after="0"/>
              <w:jc w:val="left"/>
            </w:pPr>
            <w:r>
              <w:rPr>
                <w:sz w:val="16"/>
              </w:rPr>
              <w:t>event-days per year</w:t>
            </w:r>
          </w:p>
        </w:tc>
        <w:tc>
          <w:tcPr>
            <w:tcW w:type="dxa" w:w="1715"/>
          </w:tcPr>
          <w:p>
            <w:pPr>
              <w:spacing w:after="0"/>
              <w:jc w:val="left"/>
            </w:pPr>
            <w:r>
              <w:rPr>
                <w:sz w:val="16"/>
              </w:rPr>
              <w:t>about 0.634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43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2.21</w:t>
            </w:r>
          </w:p>
        </w:tc>
        <w:tc>
          <w:tcPr>
            <w:tcW w:type="dxa" w:w="1335"/>
          </w:tcPr>
          <w:p>
            <w:pPr>
              <w:spacing w:after="0"/>
              <w:jc w:val="left"/>
            </w:pPr>
            <w:r>
              <w:rPr>
                <w:sz w:val="16"/>
              </w:rPr>
              <w:t>event-days per year</w:t>
            </w:r>
          </w:p>
        </w:tc>
        <w:tc>
          <w:tcPr>
            <w:tcW w:type="dxa" w:w="1715"/>
          </w:tcPr>
          <w:p>
            <w:pPr>
              <w:spacing w:after="0"/>
              <w:jc w:val="left"/>
            </w:pPr>
            <w:r>
              <w:rPr>
                <w:sz w:val="16"/>
              </w:rPr>
              <w:t>about 2.21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62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0.294</w:t>
            </w:r>
          </w:p>
        </w:tc>
        <w:tc>
          <w:tcPr>
            <w:tcW w:type="dxa" w:w="1335"/>
          </w:tcPr>
          <w:p>
            <w:pPr>
              <w:spacing w:after="0"/>
              <w:jc w:val="left"/>
            </w:pPr>
            <w:r>
              <w:rPr>
                <w:sz w:val="16"/>
              </w:rPr>
              <w:t>events per year (modeled)</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49.6</w:t>
            </w:r>
          </w:p>
        </w:tc>
        <w:tc>
          <w:tcPr>
            <w:tcW w:type="dxa" w:w="1335"/>
          </w:tcPr>
          <w:p>
            <w:pPr>
              <w:spacing w:after="0"/>
              <w:jc w:val="left"/>
            </w:pPr>
            <w:r>
              <w:rPr>
                <w:sz w:val="16"/>
              </w:rPr>
              <w:t>days per year with a strike</w:t>
            </w:r>
          </w:p>
        </w:tc>
        <w:tc>
          <w:tcPr>
            <w:tcW w:type="dxa" w:w="1715"/>
          </w:tcPr>
          <w:p>
            <w:pPr>
              <w:spacing w:after="0"/>
              <w:jc w:val="left"/>
            </w:pPr>
            <w:r>
              <w:rPr>
                <w:sz w:val="16"/>
              </w:rPr>
              <w:t>about 49.6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4.77</w:t>
            </w:r>
          </w:p>
        </w:tc>
        <w:tc>
          <w:tcPr>
            <w:tcW w:type="dxa" w:w="1335"/>
          </w:tcPr>
          <w:p>
            <w:pPr>
              <w:spacing w:after="0"/>
              <w:jc w:val="left"/>
            </w:pPr>
            <w:r>
              <w:rPr>
                <w:sz w:val="16"/>
              </w:rPr>
              <w:t>events per year</w:t>
            </w:r>
          </w:p>
        </w:tc>
        <w:tc>
          <w:tcPr>
            <w:tcW w:type="dxa" w:w="1715"/>
          </w:tcPr>
          <w:p>
            <w:pPr>
              <w:spacing w:after="0"/>
              <w:jc w:val="left"/>
            </w:pPr>
            <w:r>
              <w:rPr>
                <w:sz w:val="16"/>
              </w:rPr>
              <w:t>about 4.77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182</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0.306</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0.0000517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0.00517%</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9.11</w:t>
            </w:r>
          </w:p>
        </w:tc>
        <w:tc>
          <w:tcPr>
            <w:tcW w:type="dxa" w:w="1335"/>
          </w:tcPr>
          <w:p>
            <w:pPr>
              <w:spacing w:after="0"/>
              <w:jc w:val="left"/>
            </w:pPr>
            <w:r>
              <w:rPr>
                <w:sz w:val="16"/>
              </w:rPr>
              <w:t>event-days per year</w:t>
            </w:r>
          </w:p>
        </w:tc>
        <w:tc>
          <w:tcPr>
            <w:tcW w:type="dxa" w:w="1715"/>
          </w:tcPr>
          <w:p>
            <w:pPr>
              <w:spacing w:after="0"/>
              <w:jc w:val="left"/>
            </w:pPr>
            <w:r>
              <w:rPr>
                <w:sz w:val="16"/>
              </w:rPr>
              <w:t>about 9.11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173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414"/>
          </w:tcPr>
          <w:p>
            <w:pPr>
              <w:spacing w:after="0"/>
              <w:jc w:val="right"/>
            </w:pPr>
            <w:r>
              <w:rPr>
                <w:sz w:val="16"/>
              </w:rPr>
              <w:t>17 of 17</w:t>
            </w:r>
          </w:p>
        </w:tc>
        <w:tc>
          <w:tcPr>
            <w:tcW w:type="dxa" w:w="1067"/>
          </w:tcPr>
          <w:p>
            <w:pPr>
              <w:spacing w:after="0"/>
              <w:jc w:val="right"/>
            </w:pPr>
            <w:r>
              <w:rPr>
                <w:sz w:val="16"/>
              </w:rPr>
              <w:t>47.9</w:t>
            </w:r>
          </w:p>
        </w:tc>
        <w:tc>
          <w:tcPr>
            <w:tcW w:type="dxa" w:w="1119"/>
          </w:tcPr>
          <w:p>
            <w:pPr>
              <w:spacing w:after="0"/>
              <w:jc w:val="right"/>
            </w:pPr>
            <w:r>
              <w:rPr>
                <w:sz w:val="16"/>
              </w:rPr>
              <w:t>66.9</w:t>
            </w:r>
          </w:p>
        </w:tc>
        <w:tc>
          <w:tcPr>
            <w:tcW w:type="dxa" w:w="1067"/>
          </w:tcPr>
          <w:p>
            <w:pPr>
              <w:spacing w:after="0"/>
              <w:jc w:val="right"/>
            </w:pPr>
            <w:r>
              <w:rPr>
                <w:sz w:val="16"/>
              </w:rPr>
              <w:t>78.3</w:t>
            </w:r>
          </w:p>
        </w:tc>
        <w:tc>
          <w:tcPr>
            <w:tcW w:type="dxa" w:w="7737"/>
          </w:tcPr>
          <w:p>
            <w:pPr>
              <w:spacing w:after="0"/>
              <w:jc w:val="left"/>
            </w:pPr>
            <w:r>
              <w:rPr>
                <w:sz w:val="16"/>
              </w:rPr>
              <w:t>Relatively High 1, Relatively Moderate 16</w:t>
            </w:r>
          </w:p>
        </w:tc>
      </w:tr>
      <w:tr>
        <w:trPr>
          <w:cantSplit/>
        </w:trPr>
        <w:tc>
          <w:tcPr>
            <w:tcW w:type="dxa" w:w="1708"/>
          </w:tcPr>
          <w:p>
            <w:pPr>
              <w:spacing w:after="0"/>
              <w:jc w:val="left"/>
            </w:pPr>
            <w:r>
              <w:rPr>
                <w:sz w:val="16"/>
              </w:rPr>
              <w:t>Drought</w:t>
            </w:r>
          </w:p>
        </w:tc>
        <w:tc>
          <w:tcPr>
            <w:tcW w:type="dxa" w:w="1414"/>
          </w:tcPr>
          <w:p>
            <w:pPr>
              <w:spacing w:after="0"/>
              <w:jc w:val="right"/>
            </w:pPr>
            <w:r>
              <w:rPr>
                <w:sz w:val="16"/>
              </w:rPr>
              <w:t>16 of 17</w:t>
            </w:r>
          </w:p>
        </w:tc>
        <w:tc>
          <w:tcPr>
            <w:tcW w:type="dxa" w:w="1067"/>
          </w:tcPr>
          <w:p>
            <w:pPr>
              <w:spacing w:after="0"/>
              <w:jc w:val="right"/>
            </w:pPr>
            <w:r>
              <w:rPr>
                <w:sz w:val="16"/>
              </w:rPr>
              <w:t>66.8</w:t>
            </w:r>
          </w:p>
        </w:tc>
        <w:tc>
          <w:tcPr>
            <w:tcW w:type="dxa" w:w="1119"/>
          </w:tcPr>
          <w:p>
            <w:pPr>
              <w:spacing w:after="0"/>
              <w:jc w:val="right"/>
            </w:pPr>
            <w:r>
              <w:rPr>
                <w:sz w:val="16"/>
              </w:rPr>
              <w:t>87.5</w:t>
            </w:r>
          </w:p>
        </w:tc>
        <w:tc>
          <w:tcPr>
            <w:tcW w:type="dxa" w:w="1067"/>
          </w:tcPr>
          <w:p>
            <w:pPr>
              <w:spacing w:after="0"/>
              <w:jc w:val="right"/>
            </w:pPr>
            <w:r>
              <w:rPr>
                <w:sz w:val="16"/>
              </w:rPr>
              <w:t>94.4</w:t>
            </w:r>
          </w:p>
        </w:tc>
        <w:tc>
          <w:tcPr>
            <w:tcW w:type="dxa" w:w="7737"/>
          </w:tcPr>
          <w:p>
            <w:pPr>
              <w:spacing w:after="0"/>
              <w:jc w:val="left"/>
            </w:pPr>
            <w:r>
              <w:rPr>
                <w:sz w:val="16"/>
              </w:rPr>
              <w:t>Relatively Moderate 1, Relatively Low 12, Very Low 3, No Rating 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17 of 17</w:t>
            </w:r>
          </w:p>
        </w:tc>
        <w:tc>
          <w:tcPr>
            <w:tcW w:type="dxa" w:w="1067"/>
          </w:tcPr>
          <w:p>
            <w:pPr>
              <w:spacing w:after="0"/>
              <w:jc w:val="right"/>
            </w:pPr>
            <w:r>
              <w:rPr>
                <w:sz w:val="16"/>
              </w:rPr>
              <w:t>39.9</w:t>
            </w:r>
          </w:p>
        </w:tc>
        <w:tc>
          <w:tcPr>
            <w:tcW w:type="dxa" w:w="1119"/>
          </w:tcPr>
          <w:p>
            <w:pPr>
              <w:spacing w:after="0"/>
              <w:jc w:val="right"/>
            </w:pPr>
            <w:r>
              <w:rPr>
                <w:sz w:val="16"/>
              </w:rPr>
              <w:t>63.2</w:t>
            </w:r>
          </w:p>
        </w:tc>
        <w:tc>
          <w:tcPr>
            <w:tcW w:type="dxa" w:w="1067"/>
          </w:tcPr>
          <w:p>
            <w:pPr>
              <w:spacing w:after="0"/>
              <w:jc w:val="right"/>
            </w:pPr>
            <w:r>
              <w:rPr>
                <w:sz w:val="16"/>
              </w:rPr>
              <w:t>79.6</w:t>
            </w:r>
          </w:p>
        </w:tc>
        <w:tc>
          <w:tcPr>
            <w:tcW w:type="dxa" w:w="7737"/>
          </w:tcPr>
          <w:p>
            <w:pPr>
              <w:spacing w:after="0"/>
              <w:jc w:val="left"/>
            </w:pPr>
            <w:r>
              <w:rPr>
                <w:sz w:val="16"/>
              </w:rPr>
              <w:t>Relatively Moderate 1, Relatively Low 15, Very Low 1</w:t>
            </w:r>
          </w:p>
        </w:tc>
      </w:tr>
      <w:tr>
        <w:trPr>
          <w:cantSplit/>
        </w:trPr>
        <w:tc>
          <w:tcPr>
            <w:tcW w:type="dxa" w:w="1708"/>
          </w:tcPr>
          <w:p>
            <w:pPr>
              <w:spacing w:after="0"/>
              <w:jc w:val="left"/>
            </w:pPr>
            <w:r>
              <w:rPr>
                <w:sz w:val="16"/>
              </w:rPr>
              <w:t>Hail</w:t>
            </w:r>
          </w:p>
        </w:tc>
        <w:tc>
          <w:tcPr>
            <w:tcW w:type="dxa" w:w="1414"/>
          </w:tcPr>
          <w:p>
            <w:pPr>
              <w:spacing w:after="0"/>
              <w:jc w:val="right"/>
            </w:pPr>
            <w:r>
              <w:rPr>
                <w:sz w:val="16"/>
              </w:rPr>
              <w:t>17 of 17</w:t>
            </w:r>
          </w:p>
        </w:tc>
        <w:tc>
          <w:tcPr>
            <w:tcW w:type="dxa" w:w="1067"/>
          </w:tcPr>
          <w:p>
            <w:pPr>
              <w:spacing w:after="0"/>
              <w:jc w:val="right"/>
            </w:pPr>
            <w:r>
              <w:rPr>
                <w:sz w:val="16"/>
              </w:rPr>
              <w:t>72.3</w:t>
            </w:r>
          </w:p>
        </w:tc>
        <w:tc>
          <w:tcPr>
            <w:tcW w:type="dxa" w:w="1119"/>
          </w:tcPr>
          <w:p>
            <w:pPr>
              <w:spacing w:after="0"/>
              <w:jc w:val="right"/>
            </w:pPr>
            <w:r>
              <w:rPr>
                <w:sz w:val="16"/>
              </w:rPr>
              <w:t>83.6</w:t>
            </w:r>
          </w:p>
        </w:tc>
        <w:tc>
          <w:tcPr>
            <w:tcW w:type="dxa" w:w="1067"/>
          </w:tcPr>
          <w:p>
            <w:pPr>
              <w:spacing w:after="0"/>
              <w:jc w:val="right"/>
            </w:pPr>
            <w:r>
              <w:rPr>
                <w:sz w:val="16"/>
              </w:rPr>
              <w:t>91.5</w:t>
            </w:r>
          </w:p>
        </w:tc>
        <w:tc>
          <w:tcPr>
            <w:tcW w:type="dxa" w:w="7737"/>
          </w:tcPr>
          <w:p>
            <w:pPr>
              <w:spacing w:after="0"/>
              <w:jc w:val="left"/>
            </w:pPr>
            <w:r>
              <w:rPr>
                <w:sz w:val="16"/>
              </w:rPr>
              <w:t>Relatively High 1, Relatively Moderate 16</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17 of 17</w:t>
            </w:r>
          </w:p>
        </w:tc>
        <w:tc>
          <w:tcPr>
            <w:tcW w:type="dxa" w:w="1067"/>
          </w:tcPr>
          <w:p>
            <w:pPr>
              <w:spacing w:after="0"/>
              <w:jc w:val="right"/>
            </w:pPr>
            <w:r>
              <w:rPr>
                <w:sz w:val="16"/>
              </w:rPr>
              <w:t>27.2</w:t>
            </w:r>
          </w:p>
        </w:tc>
        <w:tc>
          <w:tcPr>
            <w:tcW w:type="dxa" w:w="1119"/>
          </w:tcPr>
          <w:p>
            <w:pPr>
              <w:spacing w:after="0"/>
              <w:jc w:val="right"/>
            </w:pPr>
            <w:r>
              <w:rPr>
                <w:sz w:val="16"/>
              </w:rPr>
              <w:t>53.8</w:t>
            </w:r>
          </w:p>
        </w:tc>
        <w:tc>
          <w:tcPr>
            <w:tcW w:type="dxa" w:w="1067"/>
          </w:tcPr>
          <w:p>
            <w:pPr>
              <w:spacing w:after="0"/>
              <w:jc w:val="right"/>
            </w:pPr>
            <w:r>
              <w:rPr>
                <w:sz w:val="16"/>
              </w:rPr>
              <w:t>70.3</w:t>
            </w:r>
          </w:p>
        </w:tc>
        <w:tc>
          <w:tcPr>
            <w:tcW w:type="dxa" w:w="7737"/>
          </w:tcPr>
          <w:p>
            <w:pPr>
              <w:spacing w:after="0"/>
              <w:jc w:val="left"/>
            </w:pPr>
            <w:r>
              <w:rPr>
                <w:sz w:val="16"/>
              </w:rPr>
              <w:t>Relatively Moderate 8, Relatively Low 9</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17 of 17</w:t>
            </w:r>
          </w:p>
        </w:tc>
        <w:tc>
          <w:tcPr>
            <w:tcW w:type="dxa" w:w="1067"/>
          </w:tcPr>
          <w:p>
            <w:pPr>
              <w:spacing w:after="0"/>
              <w:jc w:val="right"/>
            </w:pPr>
            <w:r>
              <w:rPr>
                <w:sz w:val="16"/>
              </w:rPr>
              <w:t>16.6</w:t>
            </w:r>
          </w:p>
        </w:tc>
        <w:tc>
          <w:tcPr>
            <w:tcW w:type="dxa" w:w="1119"/>
          </w:tcPr>
          <w:p>
            <w:pPr>
              <w:spacing w:after="0"/>
              <w:jc w:val="right"/>
            </w:pPr>
            <w:r>
              <w:rPr>
                <w:sz w:val="16"/>
              </w:rPr>
              <w:t>20.4</w:t>
            </w:r>
          </w:p>
        </w:tc>
        <w:tc>
          <w:tcPr>
            <w:tcW w:type="dxa" w:w="1067"/>
          </w:tcPr>
          <w:p>
            <w:pPr>
              <w:spacing w:after="0"/>
              <w:jc w:val="right"/>
            </w:pPr>
            <w:r>
              <w:rPr>
                <w:sz w:val="16"/>
              </w:rPr>
              <w:t>27.7</w:t>
            </w:r>
          </w:p>
        </w:tc>
        <w:tc>
          <w:tcPr>
            <w:tcW w:type="dxa" w:w="7737"/>
          </w:tcPr>
          <w:p>
            <w:pPr>
              <w:spacing w:after="0"/>
              <w:jc w:val="left"/>
            </w:pPr>
            <w:r>
              <w:rPr>
                <w:sz w:val="16"/>
              </w:rPr>
              <w:t>Very Low 17</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17 of 17</w:t>
            </w:r>
          </w:p>
        </w:tc>
        <w:tc>
          <w:tcPr>
            <w:tcW w:type="dxa" w:w="1067"/>
          </w:tcPr>
          <w:p>
            <w:pPr>
              <w:spacing w:after="0"/>
              <w:jc w:val="right"/>
            </w:pPr>
            <w:r>
              <w:rPr>
                <w:sz w:val="16"/>
              </w:rPr>
              <w:t>32.2</w:t>
            </w:r>
          </w:p>
        </w:tc>
        <w:tc>
          <w:tcPr>
            <w:tcW w:type="dxa" w:w="1119"/>
          </w:tcPr>
          <w:p>
            <w:pPr>
              <w:spacing w:after="0"/>
              <w:jc w:val="right"/>
            </w:pPr>
            <w:r>
              <w:rPr>
                <w:sz w:val="16"/>
              </w:rPr>
              <w:t>60.1</w:t>
            </w:r>
          </w:p>
        </w:tc>
        <w:tc>
          <w:tcPr>
            <w:tcW w:type="dxa" w:w="1067"/>
          </w:tcPr>
          <w:p>
            <w:pPr>
              <w:spacing w:after="0"/>
              <w:jc w:val="right"/>
            </w:pPr>
            <w:r>
              <w:rPr>
                <w:sz w:val="16"/>
              </w:rPr>
              <w:t>73.8</w:t>
            </w:r>
          </w:p>
        </w:tc>
        <w:tc>
          <w:tcPr>
            <w:tcW w:type="dxa" w:w="7737"/>
          </w:tcPr>
          <w:p>
            <w:pPr>
              <w:spacing w:after="0"/>
              <w:jc w:val="left"/>
            </w:pPr>
            <w:r>
              <w:rPr>
                <w:sz w:val="16"/>
              </w:rPr>
              <w:t>Relatively Moderate 2, Relatively Low 14, Very Low 1</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17 of 17</w:t>
            </w:r>
          </w:p>
        </w:tc>
        <w:tc>
          <w:tcPr>
            <w:tcW w:type="dxa" w:w="1067"/>
          </w:tcPr>
          <w:p>
            <w:pPr>
              <w:spacing w:after="0"/>
              <w:jc w:val="right"/>
            </w:pPr>
            <w:r>
              <w:rPr>
                <w:sz w:val="16"/>
              </w:rPr>
              <w:t>32.1</w:t>
            </w:r>
          </w:p>
        </w:tc>
        <w:tc>
          <w:tcPr>
            <w:tcW w:type="dxa" w:w="1119"/>
          </w:tcPr>
          <w:p>
            <w:pPr>
              <w:spacing w:after="0"/>
              <w:jc w:val="right"/>
            </w:pPr>
            <w:r>
              <w:rPr>
                <w:sz w:val="16"/>
              </w:rPr>
              <w:t>70.3</w:t>
            </w:r>
          </w:p>
        </w:tc>
        <w:tc>
          <w:tcPr>
            <w:tcW w:type="dxa" w:w="1067"/>
          </w:tcPr>
          <w:p>
            <w:pPr>
              <w:spacing w:after="0"/>
              <w:jc w:val="right"/>
            </w:pPr>
            <w:r>
              <w:rPr>
                <w:sz w:val="16"/>
              </w:rPr>
              <w:t>90.8</w:t>
            </w:r>
          </w:p>
        </w:tc>
        <w:tc>
          <w:tcPr>
            <w:tcW w:type="dxa" w:w="7737"/>
          </w:tcPr>
          <w:p>
            <w:pPr>
              <w:spacing w:after="0"/>
              <w:jc w:val="left"/>
            </w:pPr>
            <w:r>
              <w:rPr>
                <w:sz w:val="16"/>
              </w:rPr>
              <w:t>Relatively High 3, Relatively Moderate 12, Relatively Low 2</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17 of 17</w:t>
            </w:r>
          </w:p>
        </w:tc>
        <w:tc>
          <w:tcPr>
            <w:tcW w:type="dxa" w:w="1067"/>
          </w:tcPr>
          <w:p>
            <w:pPr>
              <w:spacing w:after="0"/>
              <w:jc w:val="right"/>
            </w:pPr>
            <w:r>
              <w:rPr>
                <w:sz w:val="16"/>
              </w:rPr>
              <w:t>27.6</w:t>
            </w:r>
          </w:p>
        </w:tc>
        <w:tc>
          <w:tcPr>
            <w:tcW w:type="dxa" w:w="1119"/>
          </w:tcPr>
          <w:p>
            <w:pPr>
              <w:spacing w:after="0"/>
              <w:jc w:val="right"/>
            </w:pPr>
            <w:r>
              <w:rPr>
                <w:sz w:val="16"/>
              </w:rPr>
              <w:t>83.0</w:t>
            </w:r>
          </w:p>
        </w:tc>
        <w:tc>
          <w:tcPr>
            <w:tcW w:type="dxa" w:w="1067"/>
          </w:tcPr>
          <w:p>
            <w:pPr>
              <w:spacing w:after="0"/>
              <w:jc w:val="right"/>
            </w:pPr>
            <w:r>
              <w:rPr>
                <w:sz w:val="16"/>
              </w:rPr>
              <w:t>97.8</w:t>
            </w:r>
          </w:p>
        </w:tc>
        <w:tc>
          <w:tcPr>
            <w:tcW w:type="dxa" w:w="7737"/>
          </w:tcPr>
          <w:p>
            <w:pPr>
              <w:spacing w:after="0"/>
              <w:jc w:val="left"/>
            </w:pPr>
            <w:r>
              <w:rPr>
                <w:sz w:val="16"/>
              </w:rPr>
              <w:t>Relatively Moderate 3, Relatively Low 7, Very Low 7</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17 of 17</w:t>
            </w:r>
          </w:p>
        </w:tc>
        <w:tc>
          <w:tcPr>
            <w:tcW w:type="dxa" w:w="1067"/>
          </w:tcPr>
          <w:p>
            <w:pPr>
              <w:spacing w:after="0"/>
              <w:jc w:val="right"/>
            </w:pPr>
            <w:r>
              <w:rPr>
                <w:sz w:val="16"/>
              </w:rPr>
              <w:t>32.5</w:t>
            </w:r>
          </w:p>
        </w:tc>
        <w:tc>
          <w:tcPr>
            <w:tcW w:type="dxa" w:w="1119"/>
          </w:tcPr>
          <w:p>
            <w:pPr>
              <w:spacing w:after="0"/>
              <w:jc w:val="right"/>
            </w:pPr>
            <w:r>
              <w:rPr>
                <w:sz w:val="16"/>
              </w:rPr>
              <w:t>57.2</w:t>
            </w:r>
          </w:p>
        </w:tc>
        <w:tc>
          <w:tcPr>
            <w:tcW w:type="dxa" w:w="1067"/>
          </w:tcPr>
          <w:p>
            <w:pPr>
              <w:spacing w:after="0"/>
              <w:jc w:val="right"/>
            </w:pPr>
            <w:r>
              <w:rPr>
                <w:sz w:val="16"/>
              </w:rPr>
              <w:t>72.6</w:t>
            </w:r>
          </w:p>
        </w:tc>
        <w:tc>
          <w:tcPr>
            <w:tcW w:type="dxa" w:w="7737"/>
          </w:tcPr>
          <w:p>
            <w:pPr>
              <w:spacing w:after="0"/>
              <w:jc w:val="left"/>
            </w:pPr>
            <w:r>
              <w:rPr>
                <w:sz w:val="16"/>
              </w:rPr>
              <w:t>Relatively Moderate 12, Relatively Low 5</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17 of 17</w:t>
            </w:r>
          </w:p>
        </w:tc>
        <w:tc>
          <w:tcPr>
            <w:tcW w:type="dxa" w:w="1067"/>
          </w:tcPr>
          <w:p>
            <w:pPr>
              <w:spacing w:after="0"/>
              <w:jc w:val="right"/>
            </w:pPr>
            <w:r>
              <w:rPr>
                <w:sz w:val="16"/>
              </w:rPr>
              <w:t>76.9</w:t>
            </w:r>
          </w:p>
        </w:tc>
        <w:tc>
          <w:tcPr>
            <w:tcW w:type="dxa" w:w="1119"/>
          </w:tcPr>
          <w:p>
            <w:pPr>
              <w:spacing w:after="0"/>
              <w:jc w:val="right"/>
            </w:pPr>
            <w:r>
              <w:rPr>
                <w:sz w:val="16"/>
              </w:rPr>
              <w:t>91.4</w:t>
            </w:r>
          </w:p>
        </w:tc>
        <w:tc>
          <w:tcPr>
            <w:tcW w:type="dxa" w:w="1067"/>
          </w:tcPr>
          <w:p>
            <w:pPr>
              <w:spacing w:after="0"/>
              <w:jc w:val="right"/>
            </w:pPr>
            <w:r>
              <w:rPr>
                <w:sz w:val="16"/>
              </w:rPr>
              <w:t>96.3</w:t>
            </w:r>
          </w:p>
        </w:tc>
        <w:tc>
          <w:tcPr>
            <w:tcW w:type="dxa" w:w="7737"/>
          </w:tcPr>
          <w:p>
            <w:pPr>
              <w:spacing w:after="0"/>
              <w:jc w:val="left"/>
            </w:pPr>
            <w:r>
              <w:rPr>
                <w:sz w:val="16"/>
              </w:rPr>
              <w:t>Relatively High 16, Relatively Moderate 1</w:t>
            </w:r>
          </w:p>
        </w:tc>
      </w:tr>
      <w:tr>
        <w:trPr>
          <w:cantSplit/>
        </w:trPr>
        <w:tc>
          <w:tcPr>
            <w:tcW w:type="dxa" w:w="1708"/>
          </w:tcPr>
          <w:p>
            <w:pPr>
              <w:spacing w:after="0"/>
              <w:jc w:val="left"/>
            </w:pPr>
            <w:r>
              <w:rPr>
                <w:sz w:val="16"/>
              </w:rPr>
              <w:t>Tornado</w:t>
            </w:r>
          </w:p>
        </w:tc>
        <w:tc>
          <w:tcPr>
            <w:tcW w:type="dxa" w:w="1414"/>
          </w:tcPr>
          <w:p>
            <w:pPr>
              <w:spacing w:after="0"/>
              <w:jc w:val="right"/>
            </w:pPr>
            <w:r>
              <w:rPr>
                <w:sz w:val="16"/>
              </w:rPr>
              <w:t>17 of 17</w:t>
            </w:r>
          </w:p>
        </w:tc>
        <w:tc>
          <w:tcPr>
            <w:tcW w:type="dxa" w:w="1067"/>
          </w:tcPr>
          <w:p>
            <w:pPr>
              <w:spacing w:after="0"/>
              <w:jc w:val="right"/>
            </w:pPr>
            <w:r>
              <w:rPr>
                <w:sz w:val="16"/>
              </w:rPr>
              <w:t>58.8</w:t>
            </w:r>
          </w:p>
        </w:tc>
        <w:tc>
          <w:tcPr>
            <w:tcW w:type="dxa" w:w="1119"/>
          </w:tcPr>
          <w:p>
            <w:pPr>
              <w:spacing w:after="0"/>
              <w:jc w:val="right"/>
            </w:pPr>
            <w:r>
              <w:rPr>
                <w:sz w:val="16"/>
              </w:rPr>
              <w:t>77.8</w:t>
            </w:r>
          </w:p>
        </w:tc>
        <w:tc>
          <w:tcPr>
            <w:tcW w:type="dxa" w:w="1067"/>
          </w:tcPr>
          <w:p>
            <w:pPr>
              <w:spacing w:after="0"/>
              <w:jc w:val="right"/>
            </w:pPr>
            <w:r>
              <w:rPr>
                <w:sz w:val="16"/>
              </w:rPr>
              <w:t>92.3</w:t>
            </w:r>
          </w:p>
        </w:tc>
        <w:tc>
          <w:tcPr>
            <w:tcW w:type="dxa" w:w="7737"/>
          </w:tcPr>
          <w:p>
            <w:pPr>
              <w:spacing w:after="0"/>
              <w:jc w:val="left"/>
            </w:pPr>
            <w:r>
              <w:rPr>
                <w:sz w:val="16"/>
              </w:rPr>
              <w:t>Relatively High 10, Relatively Moderate 7</w:t>
            </w:r>
          </w:p>
        </w:tc>
      </w:tr>
      <w:tr>
        <w:trPr>
          <w:cantSplit/>
        </w:trPr>
        <w:tc>
          <w:tcPr>
            <w:tcW w:type="dxa" w:w="1708"/>
          </w:tcPr>
          <w:p>
            <w:pPr>
              <w:spacing w:after="0"/>
              <w:jc w:val="left"/>
            </w:pPr>
            <w:r>
              <w:rPr>
                <w:sz w:val="16"/>
              </w:rPr>
              <w:t>Wildfire</w:t>
            </w:r>
          </w:p>
        </w:tc>
        <w:tc>
          <w:tcPr>
            <w:tcW w:type="dxa" w:w="1414"/>
          </w:tcPr>
          <w:p>
            <w:pPr>
              <w:spacing w:after="0"/>
              <w:jc w:val="right"/>
            </w:pPr>
            <w:r>
              <w:rPr>
                <w:sz w:val="16"/>
              </w:rPr>
              <w:t>17 of 17</w:t>
            </w:r>
          </w:p>
        </w:tc>
        <w:tc>
          <w:tcPr>
            <w:tcW w:type="dxa" w:w="1067"/>
          </w:tcPr>
          <w:p>
            <w:pPr>
              <w:spacing w:after="0"/>
              <w:jc w:val="right"/>
            </w:pPr>
            <w:r>
              <w:rPr>
                <w:sz w:val="16"/>
              </w:rPr>
              <w:t>27.0</w:t>
            </w:r>
          </w:p>
        </w:tc>
        <w:tc>
          <w:tcPr>
            <w:tcW w:type="dxa" w:w="1119"/>
          </w:tcPr>
          <w:p>
            <w:pPr>
              <w:spacing w:after="0"/>
              <w:jc w:val="right"/>
            </w:pPr>
            <w:r>
              <w:rPr>
                <w:sz w:val="16"/>
              </w:rPr>
              <w:t>57.9</w:t>
            </w:r>
          </w:p>
        </w:tc>
        <w:tc>
          <w:tcPr>
            <w:tcW w:type="dxa" w:w="1067"/>
          </w:tcPr>
          <w:p>
            <w:pPr>
              <w:spacing w:after="0"/>
              <w:jc w:val="right"/>
            </w:pPr>
            <w:r>
              <w:rPr>
                <w:sz w:val="16"/>
              </w:rPr>
              <w:t>77.4</w:t>
            </w:r>
          </w:p>
        </w:tc>
        <w:tc>
          <w:tcPr>
            <w:tcW w:type="dxa" w:w="7737"/>
          </w:tcPr>
          <w:p>
            <w:pPr>
              <w:spacing w:after="0"/>
              <w:jc w:val="left"/>
            </w:pPr>
            <w:r>
              <w:rPr>
                <w:sz w:val="16"/>
              </w:rPr>
              <w:t>Relatively Low 1, Very Low 16</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17 of 17</w:t>
            </w:r>
          </w:p>
        </w:tc>
        <w:tc>
          <w:tcPr>
            <w:tcW w:type="dxa" w:w="1067"/>
          </w:tcPr>
          <w:p>
            <w:pPr>
              <w:spacing w:after="0"/>
              <w:jc w:val="right"/>
            </w:pPr>
            <w:r>
              <w:rPr>
                <w:sz w:val="16"/>
              </w:rPr>
              <w:t>70.4</w:t>
            </w:r>
          </w:p>
        </w:tc>
        <w:tc>
          <w:tcPr>
            <w:tcW w:type="dxa" w:w="1119"/>
          </w:tcPr>
          <w:p>
            <w:pPr>
              <w:spacing w:after="0"/>
              <w:jc w:val="right"/>
            </w:pPr>
            <w:r>
              <w:rPr>
                <w:sz w:val="16"/>
              </w:rPr>
              <w:t>88.1</w:t>
            </w:r>
          </w:p>
        </w:tc>
        <w:tc>
          <w:tcPr>
            <w:tcW w:type="dxa" w:w="1067"/>
          </w:tcPr>
          <w:p>
            <w:pPr>
              <w:spacing w:after="0"/>
              <w:jc w:val="right"/>
            </w:pPr>
            <w:r>
              <w:rPr>
                <w:sz w:val="16"/>
              </w:rPr>
              <w:t>94.2</w:t>
            </w:r>
          </w:p>
        </w:tc>
        <w:tc>
          <w:tcPr>
            <w:tcW w:type="dxa" w:w="7737"/>
          </w:tcPr>
          <w:p>
            <w:pPr>
              <w:spacing w:after="0"/>
              <w:jc w:val="left"/>
            </w:pPr>
            <w:r>
              <w:rPr>
                <w:sz w:val="16"/>
              </w:rPr>
              <w:t>Relatively High 16,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Morgan County</w:t>
            </w:r>
          </w:p>
        </w:tc>
        <w:tc>
          <w:tcPr>
            <w:tcW w:type="dxa" w:w="830"/>
          </w:tcPr>
          <w:p>
            <w:pPr>
              <w:spacing w:after="0"/>
              <w:jc w:val="left"/>
            </w:pPr>
            <w:r>
              <w:rPr>
                <w:sz w:val="16"/>
              </w:rPr>
              <w:t>County</w:t>
            </w:r>
          </w:p>
        </w:tc>
        <w:tc>
          <w:tcPr>
            <w:tcW w:type="dxa" w:w="3228"/>
          </w:tcPr>
          <w:p>
            <w:pPr>
              <w:spacing w:after="0"/>
              <w:jc w:val="left"/>
            </w:pPr>
            <w:r>
              <w:rPr>
                <w:sz w:val="16"/>
              </w:rPr>
              <w:t>Approved, expires 2028-05-28</w:t>
            </w:r>
          </w:p>
        </w:tc>
        <w:tc>
          <w:tcPr>
            <w:tcW w:type="dxa" w:w="2574"/>
          </w:tcPr>
          <w:p>
            <w:pPr>
              <w:spacing w:after="0"/>
              <w:jc w:val="right"/>
            </w:pPr>
            <w:r>
              <w:rPr>
                <w:sz w:val="16"/>
              </w:rPr>
              <w:t>FMA RL 1, SRL 2; any 15</w:t>
            </w:r>
          </w:p>
        </w:tc>
        <w:tc>
          <w:tcPr>
            <w:tcW w:type="dxa" w:w="2661"/>
          </w:tcPr>
          <w:p>
            <w:pPr>
              <w:spacing w:after="0"/>
              <w:jc w:val="right"/>
            </w:pPr>
            <w:r>
              <w:rPr>
                <w:sz w:val="16"/>
              </w:rPr>
              <w:t>$1,551,816.66</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Bethany town</w:t>
            </w:r>
          </w:p>
        </w:tc>
        <w:tc>
          <w:tcPr>
            <w:tcW w:type="dxa" w:w="830"/>
          </w:tcPr>
          <w:p>
            <w:pPr>
              <w:spacing w:after="0"/>
              <w:jc w:val="left"/>
            </w:pPr>
            <w:r>
              <w:rPr>
                <w:sz w:val="16"/>
              </w:rPr>
              <w:t>Town</w:t>
            </w:r>
          </w:p>
        </w:tc>
        <w:tc>
          <w:tcPr>
            <w:tcW w:type="dxa" w:w="3228"/>
          </w:tcPr>
          <w:p>
            <w:pPr>
              <w:spacing w:after="0"/>
              <w:jc w:val="left"/>
            </w:pPr>
            <w:r>
              <w:rPr>
                <w:sz w:val="16"/>
              </w:rPr>
              <w:t>Approved, expires 2028-05-28</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12 total; 3 since its plan</w:t>
            </w:r>
          </w:p>
        </w:tc>
      </w:tr>
      <w:tr>
        <w:trPr>
          <w:cantSplit/>
        </w:trPr>
        <w:tc>
          <w:tcPr>
            <w:tcW w:type="dxa" w:w="1811"/>
          </w:tcPr>
          <w:p>
            <w:pPr>
              <w:spacing w:after="0"/>
              <w:jc w:val="left"/>
            </w:pPr>
            <w:r>
              <w:rPr>
                <w:sz w:val="16"/>
              </w:rPr>
              <w:t>Brooklyn town</w:t>
            </w:r>
          </w:p>
        </w:tc>
        <w:tc>
          <w:tcPr>
            <w:tcW w:type="dxa" w:w="830"/>
          </w:tcPr>
          <w:p>
            <w:pPr>
              <w:spacing w:after="0"/>
              <w:jc w:val="left"/>
            </w:pPr>
            <w:r>
              <w:rPr>
                <w:sz w:val="16"/>
              </w:rPr>
              <w:t>Town</w:t>
            </w:r>
          </w:p>
        </w:tc>
        <w:tc>
          <w:tcPr>
            <w:tcW w:type="dxa" w:w="3228"/>
          </w:tcPr>
          <w:p>
            <w:pPr>
              <w:spacing w:after="0"/>
              <w:jc w:val="left"/>
            </w:pPr>
            <w:r>
              <w:rPr>
                <w:sz w:val="16"/>
              </w:rPr>
              <w:t>Approved, expires 2028-05-28</w:t>
            </w:r>
          </w:p>
        </w:tc>
        <w:tc>
          <w:tcPr>
            <w:tcW w:type="dxa" w:w="2574"/>
          </w:tcPr>
          <w:p>
            <w:pPr>
              <w:spacing w:after="0"/>
              <w:jc w:val="right"/>
            </w:pPr>
            <w:r>
              <w:rPr>
                <w:sz w:val="16"/>
              </w:rPr>
              <w:t>FMA RL 0, SRL 0; any 0</w:t>
            </w:r>
          </w:p>
        </w:tc>
        <w:tc>
          <w:tcPr>
            <w:tcW w:type="dxa" w:w="2661"/>
          </w:tcPr>
          <w:p>
            <w:pPr>
              <w:spacing w:after="0"/>
              <w:jc w:val="right"/>
            </w:pPr>
            <w:r>
              <w:rPr>
                <w:sz w:val="16"/>
              </w:rPr>
              <w:t>$18,432.02</w:t>
            </w:r>
          </w:p>
        </w:tc>
        <w:tc>
          <w:tcPr>
            <w:tcW w:type="dxa" w:w="3010"/>
          </w:tcPr>
          <w:p>
            <w:pPr>
              <w:spacing w:after="0"/>
              <w:jc w:val="right"/>
            </w:pPr>
            <w:r>
              <w:rPr>
                <w:sz w:val="16"/>
              </w:rPr>
              <w:t>3 total; 0 since its plan</w:t>
            </w:r>
          </w:p>
        </w:tc>
      </w:tr>
      <w:tr>
        <w:trPr>
          <w:cantSplit/>
        </w:trPr>
        <w:tc>
          <w:tcPr>
            <w:tcW w:type="dxa" w:w="1811"/>
          </w:tcPr>
          <w:p>
            <w:pPr>
              <w:spacing w:after="0"/>
              <w:jc w:val="left"/>
            </w:pPr>
            <w:r>
              <w:rPr>
                <w:sz w:val="16"/>
              </w:rPr>
              <w:t>Martinsville city</w:t>
            </w:r>
          </w:p>
        </w:tc>
        <w:tc>
          <w:tcPr>
            <w:tcW w:type="dxa" w:w="830"/>
          </w:tcPr>
          <w:p>
            <w:pPr>
              <w:spacing w:after="0"/>
              <w:jc w:val="left"/>
            </w:pPr>
            <w:r>
              <w:rPr>
                <w:sz w:val="16"/>
              </w:rPr>
              <w:t>City</w:t>
            </w:r>
          </w:p>
        </w:tc>
        <w:tc>
          <w:tcPr>
            <w:tcW w:type="dxa" w:w="3228"/>
          </w:tcPr>
          <w:p>
            <w:pPr>
              <w:spacing w:after="0"/>
              <w:jc w:val="left"/>
            </w:pPr>
            <w:r>
              <w:rPr>
                <w:sz w:val="16"/>
              </w:rPr>
              <w:t>Approved, expires 2028-05-28</w:t>
            </w:r>
          </w:p>
        </w:tc>
        <w:tc>
          <w:tcPr>
            <w:tcW w:type="dxa" w:w="2574"/>
          </w:tcPr>
          <w:p>
            <w:pPr>
              <w:spacing w:after="0"/>
              <w:jc w:val="right"/>
            </w:pPr>
            <w:r>
              <w:rPr>
                <w:sz w:val="16"/>
              </w:rPr>
              <w:t>FMA RL 0, SRL 1; any 4</w:t>
            </w:r>
          </w:p>
        </w:tc>
        <w:tc>
          <w:tcPr>
            <w:tcW w:type="dxa" w:w="2661"/>
          </w:tcPr>
          <w:p>
            <w:pPr>
              <w:spacing w:after="0"/>
              <w:jc w:val="right"/>
            </w:pPr>
            <w:r>
              <w:rPr>
                <w:sz w:val="16"/>
              </w:rPr>
              <w:t>$1,300,651.12</w:t>
            </w:r>
          </w:p>
        </w:tc>
        <w:tc>
          <w:tcPr>
            <w:tcW w:type="dxa" w:w="3010"/>
          </w:tcPr>
          <w:p>
            <w:pPr>
              <w:spacing w:after="0"/>
              <w:jc w:val="right"/>
            </w:pPr>
            <w:r>
              <w:rPr>
                <w:sz w:val="16"/>
              </w:rPr>
              <w:t>103 total; 6 since its plan</w:t>
            </w:r>
          </w:p>
        </w:tc>
      </w:tr>
      <w:tr>
        <w:trPr>
          <w:cantSplit/>
        </w:trPr>
        <w:tc>
          <w:tcPr>
            <w:tcW w:type="dxa" w:w="1811"/>
          </w:tcPr>
          <w:p>
            <w:pPr>
              <w:spacing w:after="0"/>
              <w:jc w:val="left"/>
            </w:pPr>
            <w:r>
              <w:rPr>
                <w:sz w:val="16"/>
              </w:rPr>
              <w:t>Monrovia town</w:t>
            </w:r>
          </w:p>
        </w:tc>
        <w:tc>
          <w:tcPr>
            <w:tcW w:type="dxa" w:w="830"/>
          </w:tcPr>
          <w:p>
            <w:pPr>
              <w:spacing w:after="0"/>
              <w:jc w:val="left"/>
            </w:pPr>
            <w:r>
              <w:rPr>
                <w:sz w:val="16"/>
              </w:rPr>
              <w:t>Town</w:t>
            </w:r>
          </w:p>
        </w:tc>
        <w:tc>
          <w:tcPr>
            <w:tcW w:type="dxa" w:w="3228"/>
          </w:tcPr>
          <w:p>
            <w:pPr>
              <w:spacing w:after="0"/>
              <w:jc w:val="left"/>
            </w:pPr>
            <w:r>
              <w:rPr>
                <w:sz w:val="16"/>
              </w:rPr>
              <w:t>Approved, expires 2028-05-28</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19 total; 5 since its plan</w:t>
            </w:r>
          </w:p>
        </w:tc>
      </w:tr>
      <w:tr>
        <w:trPr>
          <w:cantSplit/>
        </w:trPr>
        <w:tc>
          <w:tcPr>
            <w:tcW w:type="dxa" w:w="1811"/>
          </w:tcPr>
          <w:p>
            <w:pPr>
              <w:spacing w:after="0"/>
              <w:jc w:val="left"/>
            </w:pPr>
            <w:r>
              <w:rPr>
                <w:sz w:val="16"/>
              </w:rPr>
              <w:t>Mooresville town</w:t>
            </w:r>
          </w:p>
        </w:tc>
        <w:tc>
          <w:tcPr>
            <w:tcW w:type="dxa" w:w="830"/>
          </w:tcPr>
          <w:p>
            <w:pPr>
              <w:spacing w:after="0"/>
              <w:jc w:val="left"/>
            </w:pPr>
            <w:r>
              <w:rPr>
                <w:sz w:val="16"/>
              </w:rPr>
              <w:t>Town</w:t>
            </w:r>
          </w:p>
        </w:tc>
        <w:tc>
          <w:tcPr>
            <w:tcW w:type="dxa" w:w="3228"/>
          </w:tcPr>
          <w:p>
            <w:pPr>
              <w:spacing w:after="0"/>
              <w:jc w:val="left"/>
            </w:pPr>
            <w:r>
              <w:rPr>
                <w:sz w:val="16"/>
              </w:rPr>
              <w:t>Approved, expires 2028-05-28</w:t>
            </w:r>
          </w:p>
        </w:tc>
        <w:tc>
          <w:tcPr>
            <w:tcW w:type="dxa" w:w="2574"/>
          </w:tcPr>
          <w:p>
            <w:pPr>
              <w:spacing w:after="0"/>
              <w:jc w:val="right"/>
            </w:pPr>
            <w:r>
              <w:rPr>
                <w:sz w:val="16"/>
              </w:rPr>
              <w:t>FMA RL 1, SRL 1; any 5</w:t>
            </w:r>
          </w:p>
        </w:tc>
        <w:tc>
          <w:tcPr>
            <w:tcW w:type="dxa" w:w="2661"/>
          </w:tcPr>
          <w:p>
            <w:pPr>
              <w:spacing w:after="0"/>
              <w:jc w:val="right"/>
            </w:pPr>
            <w:r>
              <w:rPr>
                <w:sz w:val="16"/>
              </w:rPr>
              <w:t>$89,859.10</w:t>
            </w:r>
          </w:p>
        </w:tc>
        <w:tc>
          <w:tcPr>
            <w:tcW w:type="dxa" w:w="3010"/>
          </w:tcPr>
          <w:p>
            <w:pPr>
              <w:spacing w:after="0"/>
              <w:jc w:val="right"/>
            </w:pPr>
            <w:r>
              <w:rPr>
                <w:sz w:val="16"/>
              </w:rPr>
              <w:t>62 total; 3 since its plan</w:t>
            </w:r>
          </w:p>
        </w:tc>
      </w:tr>
      <w:tr>
        <w:trPr>
          <w:cantSplit/>
        </w:trPr>
        <w:tc>
          <w:tcPr>
            <w:tcW w:type="dxa" w:w="1811"/>
          </w:tcPr>
          <w:p>
            <w:pPr>
              <w:spacing w:after="0"/>
              <w:jc w:val="left"/>
            </w:pPr>
            <w:r>
              <w:rPr>
                <w:sz w:val="16"/>
              </w:rPr>
              <w:t>Morgantown town</w:t>
            </w:r>
          </w:p>
        </w:tc>
        <w:tc>
          <w:tcPr>
            <w:tcW w:type="dxa" w:w="830"/>
          </w:tcPr>
          <w:p>
            <w:pPr>
              <w:spacing w:after="0"/>
              <w:jc w:val="left"/>
            </w:pPr>
            <w:r>
              <w:rPr>
                <w:sz w:val="16"/>
              </w:rPr>
              <w:t>Town</w:t>
            </w:r>
          </w:p>
        </w:tc>
        <w:tc>
          <w:tcPr>
            <w:tcW w:type="dxa" w:w="3228"/>
          </w:tcPr>
          <w:p>
            <w:pPr>
              <w:spacing w:after="0"/>
              <w:jc w:val="left"/>
            </w:pPr>
            <w:r>
              <w:rPr>
                <w:sz w:val="16"/>
              </w:rPr>
              <w:t>Approved, expires 2028-05-28</w:t>
            </w:r>
          </w:p>
        </w:tc>
        <w:tc>
          <w:tcPr>
            <w:tcW w:type="dxa" w:w="2574"/>
          </w:tcPr>
          <w:p>
            <w:pPr>
              <w:spacing w:after="0"/>
              <w:jc w:val="right"/>
            </w:pPr>
            <w:r>
              <w:rPr>
                <w:sz w:val="16"/>
              </w:rPr>
              <w:t>FMA RL 0, SRL 0; any 0</w:t>
            </w:r>
          </w:p>
        </w:tc>
        <w:tc>
          <w:tcPr>
            <w:tcW w:type="dxa" w:w="2661"/>
          </w:tcPr>
          <w:p>
            <w:pPr>
              <w:spacing w:after="0"/>
              <w:jc w:val="right"/>
            </w:pPr>
            <w:r>
              <w:rPr>
                <w:sz w:val="16"/>
              </w:rPr>
              <w:t>$7,099.82</w:t>
            </w:r>
          </w:p>
        </w:tc>
        <w:tc>
          <w:tcPr>
            <w:tcW w:type="dxa" w:w="3010"/>
          </w:tcPr>
          <w:p>
            <w:pPr>
              <w:spacing w:after="0"/>
              <w:jc w:val="right"/>
            </w:pPr>
            <w:r>
              <w:rPr>
                <w:sz w:val="16"/>
              </w:rPr>
              <w:t>5 total; 0 since its plan</w:t>
            </w:r>
          </w:p>
        </w:tc>
      </w:tr>
      <w:tr>
        <w:trPr>
          <w:cantSplit/>
        </w:trPr>
        <w:tc>
          <w:tcPr>
            <w:tcW w:type="dxa" w:w="1811"/>
          </w:tcPr>
          <w:p>
            <w:pPr>
              <w:spacing w:after="0"/>
              <w:jc w:val="left"/>
            </w:pPr>
            <w:r>
              <w:rPr>
                <w:sz w:val="16"/>
              </w:rPr>
              <w:t>Paragon town</w:t>
            </w:r>
          </w:p>
        </w:tc>
        <w:tc>
          <w:tcPr>
            <w:tcW w:type="dxa" w:w="830"/>
          </w:tcPr>
          <w:p>
            <w:pPr>
              <w:spacing w:after="0"/>
              <w:jc w:val="left"/>
            </w:pPr>
            <w:r>
              <w:rPr>
                <w:sz w:val="16"/>
              </w:rPr>
              <w:t>Town</w:t>
            </w:r>
          </w:p>
        </w:tc>
        <w:tc>
          <w:tcPr>
            <w:tcW w:type="dxa" w:w="3228"/>
          </w:tcPr>
          <w:p>
            <w:pPr>
              <w:spacing w:after="0"/>
              <w:jc w:val="left"/>
            </w:pPr>
            <w:r>
              <w:rPr>
                <w:sz w:val="16"/>
              </w:rPr>
              <w:t>Approved, expires 2028-05-28</w:t>
            </w:r>
          </w:p>
        </w:tc>
        <w:tc>
          <w:tcPr>
            <w:tcW w:type="dxa" w:w="2574"/>
          </w:tcPr>
          <w:p>
            <w:pPr>
              <w:spacing w:after="0"/>
              <w:jc w:val="right"/>
            </w:pPr>
            <w:r>
              <w:rPr>
                <w:sz w:val="16"/>
              </w:rPr>
              <w:t>FMA RL 0, SRL 0; any 0</w:t>
            </w:r>
          </w:p>
        </w:tc>
        <w:tc>
          <w:tcPr>
            <w:tcW w:type="dxa" w:w="2661"/>
          </w:tcPr>
          <w:p>
            <w:pPr>
              <w:spacing w:after="0"/>
              <w:jc w:val="right"/>
            </w:pPr>
            <w:r>
              <w:rPr>
                <w:sz w:val="16"/>
              </w:rPr>
              <w:t>$27,289.86</w:t>
            </w:r>
          </w:p>
        </w:tc>
        <w:tc>
          <w:tcPr>
            <w:tcW w:type="dxa" w:w="3010"/>
          </w:tcPr>
          <w:p>
            <w:pPr>
              <w:spacing w:after="0"/>
              <w:jc w:val="right"/>
            </w:pPr>
            <w:r>
              <w:rPr>
                <w:sz w:val="16"/>
              </w:rPr>
              <w:t>52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118"/>
        <w:gridCol w:w="1118"/>
        <w:gridCol w:w="1030"/>
        <w:gridCol w:w="1296"/>
        <w:gridCol w:w="1101"/>
        <w:gridCol w:w="1030"/>
        <w:gridCol w:w="1207"/>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2023-05-29</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$15,292,396,890</w:t>
            </w:r>
          </w:p>
        </w:tc>
        <w:tc>
          <w:tcPr>
            <w:tcW w:type="dxa" w:w="1118"/>
          </w:tcPr>
          <w:p>
            <w:pPr>
              <w:spacing w:after="0"/>
              <w:jc w:val="right"/>
            </w:pPr>
            <w:r>
              <w:rPr>
                <w:sz w:val="16"/>
              </w:rPr>
              <w:t>$84,378,274</w:t>
            </w:r>
          </w:p>
        </w:tc>
        <w:tc>
          <w:tcPr>
            <w:tcW w:type="dxa" w:w="1030"/>
          </w:tcPr>
          <w:p>
            <w:pPr>
              <w:spacing w:after="0"/>
              <w:jc w:val="right"/>
            </w:pPr>
            <w:r>
              <w:rPr>
                <w:sz w:val="16"/>
              </w:rPr>
              <w:t>71,729</w:t>
            </w:r>
          </w:p>
        </w:tc>
        <w:tc>
          <w:tcPr>
            <w:tcW w:type="dxa" w:w="1118"/>
          </w:tcPr>
          <w:p>
            <w:pPr>
              <w:spacing w:after="0"/>
              <w:jc w:val="right"/>
            </w:pPr>
            <w:r>
              <w:rPr>
                <w:sz w:val="16"/>
              </w:rPr>
              <w:t>$1,087</w:t>
            </w:r>
          </w:p>
        </w:tc>
        <w:tc>
          <w:tcPr>
            <w:tcW w:type="dxa" w:w="1118"/>
          </w:tcPr>
          <w:p>
            <w:pPr>
              <w:spacing w:after="0"/>
              <w:jc w:val="right"/>
            </w:pPr>
            <w:r>
              <w:rPr>
                <w:sz w:val="16"/>
              </w:rPr>
              <w:t>$65,581</w:t>
            </w:r>
          </w:p>
        </w:tc>
        <w:tc>
          <w:tcPr>
            <w:tcW w:type="dxa" w:w="1030"/>
          </w:tcPr>
          <w:p>
            <w:pPr>
              <w:spacing w:after="0"/>
              <w:jc w:val="right"/>
            </w:pPr>
            <w:r>
              <w:rPr>
                <w:sz w:val="16"/>
              </w:rPr>
              <w:t>$1,697,669</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$72,011,768</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$214,394</w:t>
            </w:r>
          </w:p>
        </w:tc>
        <w:tc>
          <w:tcPr>
            <w:tcW w:type="dxa" w:w="1030"/>
          </w:tcPr>
          <w:p>
            <w:pPr>
              <w:spacing w:after="0"/>
              <w:jc w:val="right"/>
            </w:pPr>
            <w:r>
              <w:rPr>
                <w:sz w:val="16"/>
              </w:rPr>
              <w:t>n/a</w:t>
            </w:r>
          </w:p>
        </w:tc>
        <w:tc>
          <w:tcPr>
            <w:tcW w:type="dxa" w:w="1296"/>
          </w:tcPr>
          <w:p>
            <w:pPr>
              <w:spacing w:after="0"/>
              <w:jc w:val="right"/>
            </w:pPr>
            <w:r>
              <w:rPr>
                <w:sz w:val="16"/>
              </w:rPr>
              <w:t>0.298% (agriculture)</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$25,804,556,880</w:t>
            </w:r>
          </w:p>
        </w:tc>
        <w:tc>
          <w:tcPr>
            <w:tcW w:type="dxa" w:w="1118"/>
          </w:tcPr>
          <w:p>
            <w:pPr>
              <w:spacing w:after="0"/>
              <w:jc w:val="right"/>
            </w:pPr>
            <w:r>
              <w:rPr>
                <w:sz w:val="16"/>
              </w:rPr>
              <w:t>n/a</w:t>
            </w:r>
          </w:p>
        </w:tc>
        <w:tc>
          <w:tcPr>
            <w:tcW w:type="dxa" w:w="1030"/>
          </w:tcPr>
          <w:p>
            <w:pPr>
              <w:spacing w:after="0"/>
              <w:jc w:val="right"/>
            </w:pPr>
            <w:r>
              <w:rPr>
                <w:sz w:val="16"/>
              </w:rPr>
              <w:t>71,780</w:t>
            </w:r>
          </w:p>
        </w:tc>
        <w:tc>
          <w:tcPr>
            <w:tcW w:type="dxa" w:w="1118"/>
          </w:tcPr>
          <w:p>
            <w:pPr>
              <w:spacing w:after="0"/>
              <w:jc w:val="right"/>
            </w:pPr>
            <w:r>
              <w:rPr>
                <w:sz w:val="16"/>
              </w:rPr>
              <w:t>$896,992</w:t>
            </w:r>
          </w:p>
        </w:tc>
        <w:tc>
          <w:tcPr>
            <w:tcW w:type="dxa" w:w="1118"/>
          </w:tcPr>
          <w:p>
            <w:pPr>
              <w:spacing w:after="0"/>
              <w:jc w:val="right"/>
            </w:pPr>
            <w:r>
              <w:rPr>
                <w:sz w:val="16"/>
              </w:rPr>
              <w:t>n/a</w:t>
            </w:r>
          </w:p>
        </w:tc>
        <w:tc>
          <w:tcPr>
            <w:tcW w:type="dxa" w:w="1030"/>
          </w:tcPr>
          <w:p>
            <w:pPr>
              <w:spacing w:after="0"/>
              <w:jc w:val="right"/>
            </w:pPr>
            <w:r>
              <w:rPr>
                <w:sz w:val="16"/>
              </w:rPr>
              <w:t>$139,043</w:t>
            </w:r>
          </w:p>
        </w:tc>
        <w:tc>
          <w:tcPr>
            <w:tcW w:type="dxa" w:w="1296"/>
          </w:tcPr>
          <w:p>
            <w:pPr>
              <w:spacing w:after="0"/>
              <w:jc w:val="right"/>
            </w:pPr>
            <w:r>
              <w:rPr>
                <w:sz w:val="16"/>
              </w:rPr>
              <w:t>0.00348%</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$15,292,396,890</w:t>
            </w:r>
          </w:p>
        </w:tc>
        <w:tc>
          <w:tcPr>
            <w:tcW w:type="dxa" w:w="1118"/>
          </w:tcPr>
          <w:p>
            <w:pPr>
              <w:spacing w:after="0"/>
              <w:jc w:val="right"/>
            </w:pPr>
            <w:r>
              <w:rPr>
                <w:sz w:val="16"/>
              </w:rPr>
              <w:t>$84,378,274</w:t>
            </w:r>
          </w:p>
        </w:tc>
        <w:tc>
          <w:tcPr>
            <w:tcW w:type="dxa" w:w="1030"/>
          </w:tcPr>
          <w:p>
            <w:pPr>
              <w:spacing w:after="0"/>
              <w:jc w:val="right"/>
            </w:pPr>
            <w:r>
              <w:rPr>
                <w:sz w:val="16"/>
              </w:rPr>
              <w:t>71,729</w:t>
            </w:r>
          </w:p>
        </w:tc>
        <w:tc>
          <w:tcPr>
            <w:tcW w:type="dxa" w:w="1118"/>
          </w:tcPr>
          <w:p>
            <w:pPr>
              <w:spacing w:after="0"/>
              <w:jc w:val="right"/>
            </w:pPr>
            <w:r>
              <w:rPr>
                <w:sz w:val="16"/>
              </w:rPr>
              <w:t>$904,357</w:t>
            </w:r>
          </w:p>
        </w:tc>
        <w:tc>
          <w:tcPr>
            <w:tcW w:type="dxa" w:w="1118"/>
          </w:tcPr>
          <w:p>
            <w:pPr>
              <w:spacing w:after="0"/>
              <w:jc w:val="right"/>
            </w:pPr>
            <w:r>
              <w:rPr>
                <w:sz w:val="16"/>
              </w:rPr>
              <w:t>$16,043</w:t>
            </w:r>
          </w:p>
        </w:tc>
        <w:tc>
          <w:tcPr>
            <w:tcW w:type="dxa" w:w="1030"/>
          </w:tcPr>
          <w:p>
            <w:pPr>
              <w:spacing w:after="0"/>
              <w:jc w:val="right"/>
            </w:pPr>
            <w:r>
              <w:rPr>
                <w:sz w:val="16"/>
              </w:rPr>
              <w:t>$54,906</w:t>
            </w:r>
          </w:p>
        </w:tc>
        <w:tc>
          <w:tcPr>
            <w:tcW w:type="dxa" w:w="1296"/>
          </w:tcPr>
          <w:p>
            <w:pPr>
              <w:spacing w:after="0"/>
              <w:jc w:val="right"/>
            </w:pPr>
            <w:r>
              <w:rPr>
                <w:sz w:val="16"/>
              </w:rPr>
              <w:t>0.00591%</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$15,292,396,890</w:t>
            </w:r>
          </w:p>
        </w:tc>
        <w:tc>
          <w:tcPr>
            <w:tcW w:type="dxa" w:w="1118"/>
          </w:tcPr>
          <w:p>
            <w:pPr>
              <w:spacing w:after="0"/>
              <w:jc w:val="right"/>
            </w:pPr>
            <w:r>
              <w:rPr>
                <w:sz w:val="16"/>
              </w:rPr>
              <w:t>$84,378,274</w:t>
            </w:r>
          </w:p>
        </w:tc>
        <w:tc>
          <w:tcPr>
            <w:tcW w:type="dxa" w:w="1030"/>
          </w:tcPr>
          <w:p>
            <w:pPr>
              <w:spacing w:after="0"/>
              <w:jc w:val="right"/>
            </w:pPr>
            <w:r>
              <w:rPr>
                <w:sz w:val="16"/>
              </w:rPr>
              <w:t>71,729</w:t>
            </w:r>
          </w:p>
        </w:tc>
        <w:tc>
          <w:tcPr>
            <w:tcW w:type="dxa" w:w="1118"/>
          </w:tcPr>
          <w:p>
            <w:pPr>
              <w:spacing w:after="0"/>
              <w:jc w:val="right"/>
            </w:pPr>
            <w:r>
              <w:rPr>
                <w:sz w:val="16"/>
              </w:rPr>
              <w:t>$5,478</w:t>
            </w:r>
          </w:p>
        </w:tc>
        <w:tc>
          <w:tcPr>
            <w:tcW w:type="dxa" w:w="1118"/>
          </w:tcPr>
          <w:p>
            <w:pPr>
              <w:spacing w:after="0"/>
              <w:jc w:val="right"/>
            </w:pPr>
            <w:r>
              <w:rPr>
                <w:sz w:val="16"/>
              </w:rPr>
              <w:t>$1</w:t>
            </w:r>
          </w:p>
        </w:tc>
        <w:tc>
          <w:tcPr>
            <w:tcW w:type="dxa" w:w="1030"/>
          </w:tcPr>
          <w:p>
            <w:pPr>
              <w:spacing w:after="0"/>
              <w:jc w:val="right"/>
            </w:pPr>
            <w:r>
              <w:rPr>
                <w:sz w:val="16"/>
              </w:rPr>
              <w:t>$756,134</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$15,007,401,137</w:t>
            </w:r>
          </w:p>
        </w:tc>
        <w:tc>
          <w:tcPr>
            <w:tcW w:type="dxa" w:w="1118"/>
          </w:tcPr>
          <w:p>
            <w:pPr>
              <w:spacing w:after="0"/>
              <w:jc w:val="right"/>
            </w:pPr>
            <w:r>
              <w:rPr>
                <w:sz w:val="16"/>
              </w:rPr>
              <w:t>$83,846,856</w:t>
            </w:r>
          </w:p>
        </w:tc>
        <w:tc>
          <w:tcPr>
            <w:tcW w:type="dxa" w:w="1030"/>
          </w:tcPr>
          <w:p>
            <w:pPr>
              <w:spacing w:after="0"/>
              <w:jc w:val="right"/>
            </w:pPr>
            <w:r>
              <w:rPr>
                <w:sz w:val="16"/>
              </w:rPr>
              <w:t>70,167</w:t>
            </w:r>
          </w:p>
        </w:tc>
        <w:tc>
          <w:tcPr>
            <w:tcW w:type="dxa" w:w="1118"/>
          </w:tcPr>
          <w:p>
            <w:pPr>
              <w:spacing w:after="0"/>
              <w:jc w:val="right"/>
            </w:pPr>
            <w:r>
              <w:rPr>
                <w:sz w:val="16"/>
              </w:rPr>
              <w:t>$1,027</w:t>
            </w:r>
          </w:p>
        </w:tc>
        <w:tc>
          <w:tcPr>
            <w:tcW w:type="dxa" w:w="1118"/>
          </w:tcPr>
          <w:p>
            <w:pPr>
              <w:spacing w:after="0"/>
              <w:jc w:val="right"/>
            </w:pPr>
            <w:r>
              <w:rPr>
                <w:sz w:val="16"/>
              </w:rPr>
              <w:t>$1,129</w:t>
            </w:r>
          </w:p>
        </w:tc>
        <w:tc>
          <w:tcPr>
            <w:tcW w:type="dxa" w:w="1030"/>
          </w:tcPr>
          <w:p>
            <w:pPr>
              <w:spacing w:after="0"/>
              <w:jc w:val="right"/>
            </w:pPr>
            <w:r>
              <w:rPr>
                <w:sz w:val="16"/>
              </w:rPr>
              <w:t>$2</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$15,292,396,890</w:t>
            </w:r>
          </w:p>
        </w:tc>
        <w:tc>
          <w:tcPr>
            <w:tcW w:type="dxa" w:w="1118"/>
          </w:tcPr>
          <w:p>
            <w:pPr>
              <w:spacing w:after="0"/>
              <w:jc w:val="right"/>
            </w:pPr>
            <w:r>
              <w:rPr>
                <w:sz w:val="16"/>
              </w:rPr>
              <w:t>n/a</w:t>
            </w:r>
          </w:p>
        </w:tc>
        <w:tc>
          <w:tcPr>
            <w:tcW w:type="dxa" w:w="1030"/>
          </w:tcPr>
          <w:p>
            <w:pPr>
              <w:spacing w:after="0"/>
              <w:jc w:val="right"/>
            </w:pPr>
            <w:r>
              <w:rPr>
                <w:sz w:val="16"/>
              </w:rPr>
              <w:t>71,729</w:t>
            </w:r>
          </w:p>
        </w:tc>
        <w:tc>
          <w:tcPr>
            <w:tcW w:type="dxa" w:w="1118"/>
          </w:tcPr>
          <w:p>
            <w:pPr>
              <w:spacing w:after="0"/>
              <w:jc w:val="right"/>
            </w:pPr>
            <w:r>
              <w:rPr>
                <w:sz w:val="16"/>
              </w:rPr>
              <w:t>$2,543</w:t>
            </w:r>
          </w:p>
        </w:tc>
        <w:tc>
          <w:tcPr>
            <w:tcW w:type="dxa" w:w="1118"/>
          </w:tcPr>
          <w:p>
            <w:pPr>
              <w:spacing w:after="0"/>
              <w:jc w:val="right"/>
            </w:pPr>
            <w:r>
              <w:rPr>
                <w:sz w:val="16"/>
              </w:rPr>
              <w:t>n/a</w:t>
            </w:r>
          </w:p>
        </w:tc>
        <w:tc>
          <w:tcPr>
            <w:tcW w:type="dxa" w:w="1030"/>
          </w:tcPr>
          <w:p>
            <w:pPr>
              <w:spacing w:after="0"/>
              <w:jc w:val="right"/>
            </w:pPr>
            <w:r>
              <w:rPr>
                <w:sz w:val="16"/>
              </w:rPr>
              <w:t>$120,389</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$15,271,431,813</w:t>
            </w:r>
          </w:p>
        </w:tc>
        <w:tc>
          <w:tcPr>
            <w:tcW w:type="dxa" w:w="1118"/>
          </w:tcPr>
          <w:p>
            <w:pPr>
              <w:spacing w:after="0"/>
              <w:jc w:val="right"/>
            </w:pPr>
            <w:r>
              <w:rPr>
                <w:sz w:val="16"/>
              </w:rPr>
              <w:t>$23,368,766</w:t>
            </w:r>
          </w:p>
        </w:tc>
        <w:tc>
          <w:tcPr>
            <w:tcW w:type="dxa" w:w="1030"/>
          </w:tcPr>
          <w:p>
            <w:pPr>
              <w:spacing w:after="0"/>
              <w:jc w:val="right"/>
            </w:pPr>
            <w:r>
              <w:rPr>
                <w:sz w:val="16"/>
              </w:rPr>
              <w:t>3,157</w:t>
            </w:r>
          </w:p>
        </w:tc>
        <w:tc>
          <w:tcPr>
            <w:tcW w:type="dxa" w:w="1118"/>
          </w:tcPr>
          <w:p>
            <w:pPr>
              <w:spacing w:after="0"/>
              <w:jc w:val="right"/>
            </w:pPr>
            <w:r>
              <w:rPr>
                <w:sz w:val="16"/>
              </w:rPr>
              <w:t>$14,437,448</w:t>
            </w:r>
          </w:p>
        </w:tc>
        <w:tc>
          <w:tcPr>
            <w:tcW w:type="dxa" w:w="1118"/>
          </w:tcPr>
          <w:p>
            <w:pPr>
              <w:spacing w:after="0"/>
              <w:jc w:val="right"/>
            </w:pPr>
            <w:r>
              <w:rPr>
                <w:sz w:val="16"/>
              </w:rPr>
              <w:t>$662,395</w:t>
            </w:r>
          </w:p>
        </w:tc>
        <w:tc>
          <w:tcPr>
            <w:tcW w:type="dxa" w:w="1030"/>
          </w:tcPr>
          <w:p>
            <w:pPr>
              <w:spacing w:after="0"/>
              <w:jc w:val="right"/>
            </w:pPr>
            <w:r>
              <w:rPr>
                <w:sz w:val="16"/>
              </w:rPr>
              <w:t>$229,239</w:t>
            </w:r>
          </w:p>
        </w:tc>
        <w:tc>
          <w:tcPr>
            <w:tcW w:type="dxa" w:w="1296"/>
          </w:tcPr>
          <w:p>
            <w:pPr>
              <w:spacing w:after="0"/>
              <w:jc w:val="right"/>
            </w:pPr>
            <w:r>
              <w:rPr>
                <w:sz w:val="16"/>
              </w:rPr>
              <w:t>n/a (see note)</w:t>
            </w:r>
          </w:p>
        </w:tc>
        <w:tc>
          <w:tcPr>
            <w:tcW w:type="dxa" w:w="1101"/>
          </w:tcPr>
          <w:p>
            <w:pPr>
              <w:spacing w:after="0"/>
              <w:jc w:val="right"/>
            </w:pPr>
            <w:r>
              <w:rPr>
                <w:sz w:val="16"/>
              </w:rPr>
              <w:t>$127,000</w:t>
            </w:r>
          </w:p>
        </w:tc>
        <w:tc>
          <w:tcPr>
            <w:tcW w:type="dxa" w:w="1030"/>
          </w:tcPr>
          <w:p>
            <w:pPr>
              <w:spacing w:after="0"/>
              <w:jc w:val="right"/>
            </w:pPr>
          </w:p>
        </w:tc>
        <w:tc>
          <w:tcPr>
            <w:tcW w:type="dxa" w:w="1207"/>
          </w:tcPr>
          <w:p>
            <w:pPr>
              <w:spacing w:after="0"/>
              <w:jc w:val="right"/>
            </w:pPr>
            <w:r>
              <w:rPr>
                <w:sz w:val="16"/>
              </w:rPr>
              <w:t>$821,475.38</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$497,750,359</w:t>
            </w:r>
          </w:p>
        </w:tc>
        <w:tc>
          <w:tcPr>
            <w:tcW w:type="dxa" w:w="1118"/>
          </w:tcPr>
          <w:p>
            <w:pPr>
              <w:spacing w:after="0"/>
              <w:jc w:val="right"/>
            </w:pPr>
            <w:r>
              <w:rPr>
                <w:sz w:val="16"/>
              </w:rPr>
              <w:t>n/a</w:t>
            </w:r>
          </w:p>
        </w:tc>
        <w:tc>
          <w:tcPr>
            <w:tcW w:type="dxa" w:w="1030"/>
          </w:tcPr>
          <w:p>
            <w:pPr>
              <w:spacing w:after="0"/>
              <w:jc w:val="right"/>
            </w:pPr>
            <w:r>
              <w:rPr>
                <w:sz w:val="16"/>
              </w:rPr>
              <w:t>2,319</w:t>
            </w:r>
          </w:p>
        </w:tc>
        <w:tc>
          <w:tcPr>
            <w:tcW w:type="dxa" w:w="1118"/>
          </w:tcPr>
          <w:p>
            <w:pPr>
              <w:spacing w:after="0"/>
              <w:jc w:val="right"/>
            </w:pPr>
            <w:r>
              <w:rPr>
                <w:sz w:val="16"/>
              </w:rPr>
              <w:t>$2,312</w:t>
            </w:r>
          </w:p>
        </w:tc>
        <w:tc>
          <w:tcPr>
            <w:tcW w:type="dxa" w:w="1118"/>
          </w:tcPr>
          <w:p>
            <w:pPr>
              <w:spacing w:after="0"/>
              <w:jc w:val="right"/>
            </w:pPr>
            <w:r>
              <w:rPr>
                <w:sz w:val="16"/>
              </w:rPr>
              <w:t>n/a</w:t>
            </w:r>
          </w:p>
        </w:tc>
        <w:tc>
          <w:tcPr>
            <w:tcW w:type="dxa" w:w="1030"/>
          </w:tcPr>
          <w:p>
            <w:pPr>
              <w:spacing w:after="0"/>
              <w:jc w:val="right"/>
            </w:pPr>
            <w:r>
              <w:rPr>
                <w:sz w:val="16"/>
              </w:rPr>
              <w:t>$30,271</w:t>
            </w:r>
          </w:p>
        </w:tc>
        <w:tc>
          <w:tcPr>
            <w:tcW w:type="dxa" w:w="1296"/>
          </w:tcPr>
          <w:p>
            <w:pPr>
              <w:spacing w:after="0"/>
              <w:jc w:val="right"/>
            </w:pPr>
            <w:r>
              <w:rPr>
                <w:sz w:val="16"/>
              </w:rPr>
              <w:t>0.000464%</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$15,292,396,890</w:t>
            </w:r>
          </w:p>
        </w:tc>
        <w:tc>
          <w:tcPr>
            <w:tcW w:type="dxa" w:w="1118"/>
          </w:tcPr>
          <w:p>
            <w:pPr>
              <w:spacing w:after="0"/>
              <w:jc w:val="right"/>
            </w:pPr>
            <w:r>
              <w:rPr>
                <w:sz w:val="16"/>
              </w:rPr>
              <w:t>n/a</w:t>
            </w:r>
          </w:p>
        </w:tc>
        <w:tc>
          <w:tcPr>
            <w:tcW w:type="dxa" w:w="1030"/>
          </w:tcPr>
          <w:p>
            <w:pPr>
              <w:spacing w:after="0"/>
              <w:jc w:val="right"/>
            </w:pPr>
            <w:r>
              <w:rPr>
                <w:sz w:val="16"/>
              </w:rPr>
              <w:t>71,729</w:t>
            </w:r>
          </w:p>
        </w:tc>
        <w:tc>
          <w:tcPr>
            <w:tcW w:type="dxa" w:w="1118"/>
          </w:tcPr>
          <w:p>
            <w:pPr>
              <w:spacing w:after="0"/>
              <w:jc w:val="right"/>
            </w:pPr>
            <w:r>
              <w:rPr>
                <w:sz w:val="16"/>
              </w:rPr>
              <w:t>$41,576</w:t>
            </w:r>
          </w:p>
        </w:tc>
        <w:tc>
          <w:tcPr>
            <w:tcW w:type="dxa" w:w="1118"/>
          </w:tcPr>
          <w:p>
            <w:pPr>
              <w:spacing w:after="0"/>
              <w:jc w:val="right"/>
            </w:pPr>
            <w:r>
              <w:rPr>
                <w:sz w:val="16"/>
              </w:rPr>
              <w:t>n/a</w:t>
            </w:r>
          </w:p>
        </w:tc>
        <w:tc>
          <w:tcPr>
            <w:tcW w:type="dxa" w:w="1030"/>
          </w:tcPr>
          <w:p>
            <w:pPr>
              <w:spacing w:after="0"/>
              <w:jc w:val="right"/>
            </w:pPr>
            <w:r>
              <w:rPr>
                <w:sz w:val="16"/>
              </w:rPr>
              <w:t>$203,079</w:t>
            </w:r>
          </w:p>
        </w:tc>
        <w:tc>
          <w:tcPr>
            <w:tcW w:type="dxa" w:w="1296"/>
          </w:tcPr>
          <w:p>
            <w:pPr>
              <w:spacing w:after="0"/>
              <w:jc w:val="right"/>
            </w:pPr>
            <w:r>
              <w:rPr>
                <w:sz w:val="16"/>
              </w:rPr>
              <w:t>0.000272%</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$15,292,396,890</w:t>
            </w:r>
          </w:p>
        </w:tc>
        <w:tc>
          <w:tcPr>
            <w:tcW w:type="dxa" w:w="1118"/>
          </w:tcPr>
          <w:p>
            <w:pPr>
              <w:spacing w:after="0"/>
              <w:jc w:val="right"/>
            </w:pPr>
            <w:r>
              <w:rPr>
                <w:sz w:val="16"/>
              </w:rPr>
              <w:t>$84,378,274</w:t>
            </w:r>
          </w:p>
        </w:tc>
        <w:tc>
          <w:tcPr>
            <w:tcW w:type="dxa" w:w="1030"/>
          </w:tcPr>
          <w:p>
            <w:pPr>
              <w:spacing w:after="0"/>
              <w:jc w:val="right"/>
            </w:pPr>
            <w:r>
              <w:rPr>
                <w:sz w:val="16"/>
              </w:rPr>
              <w:t>71,729</w:t>
            </w:r>
          </w:p>
        </w:tc>
        <w:tc>
          <w:tcPr>
            <w:tcW w:type="dxa" w:w="1118"/>
          </w:tcPr>
          <w:p>
            <w:pPr>
              <w:spacing w:after="0"/>
              <w:jc w:val="right"/>
            </w:pPr>
            <w:r>
              <w:rPr>
                <w:sz w:val="16"/>
              </w:rPr>
              <w:t>$241,105</w:t>
            </w:r>
          </w:p>
        </w:tc>
        <w:tc>
          <w:tcPr>
            <w:tcW w:type="dxa" w:w="1118"/>
          </w:tcPr>
          <w:p>
            <w:pPr>
              <w:spacing w:after="0"/>
              <w:jc w:val="right"/>
            </w:pPr>
            <w:r>
              <w:rPr>
                <w:sz w:val="16"/>
              </w:rPr>
              <w:t>$55</w:t>
            </w:r>
          </w:p>
        </w:tc>
        <w:tc>
          <w:tcPr>
            <w:tcW w:type="dxa" w:w="1030"/>
          </w:tcPr>
          <w:p>
            <w:pPr>
              <w:spacing w:after="0"/>
              <w:jc w:val="right"/>
            </w:pPr>
            <w:r>
              <w:rPr>
                <w:sz w:val="16"/>
              </w:rPr>
              <w:t>$1,539,301</w:t>
            </w:r>
          </w:p>
        </w:tc>
        <w:tc>
          <w:tcPr>
            <w:tcW w:type="dxa" w:w="1296"/>
          </w:tcPr>
          <w:p>
            <w:pPr>
              <w:spacing w:after="0"/>
              <w:jc w:val="right"/>
            </w:pPr>
            <w:r>
              <w:rPr>
                <w:sz w:val="16"/>
              </w:rPr>
              <w:t>0.00158%</w:t>
            </w:r>
          </w:p>
        </w:tc>
        <w:tc>
          <w:tcPr>
            <w:tcW w:type="dxa" w:w="1101"/>
          </w:tcPr>
          <w:p>
            <w:pPr>
              <w:spacing w:after="0"/>
              <w:jc w:val="right"/>
            </w:pPr>
            <w:r>
              <w:rPr>
                <w:sz w:val="16"/>
              </w:rPr>
              <w:t>$464,000</w:t>
            </w:r>
          </w:p>
        </w:tc>
        <w:tc>
          <w:tcPr>
            <w:tcW w:type="dxa" w:w="1030"/>
          </w:tcPr>
          <w:p>
            <w:pPr>
              <w:spacing w:after="0"/>
              <w:jc w:val="right"/>
            </w:pPr>
            <w:r>
              <w:rPr>
                <w:sz w:val="16"/>
              </w:rPr>
              <w:t>$700,000</w:t>
            </w:r>
          </w:p>
        </w:tc>
        <w:tc>
          <w:tcPr>
            <w:tcW w:type="dxa" w:w="1207"/>
          </w:tcPr>
          <w:p>
            <w:pPr>
              <w:spacing w:after="0"/>
              <w:jc w:val="right"/>
            </w:pPr>
            <w:r>
              <w:rPr>
                <w:sz w:val="16"/>
              </w:rPr>
              <w:t>$821,475.38</w:t>
            </w:r>
          </w:p>
        </w:tc>
        <w:tc>
          <w:tcPr>
            <w:tcW w:type="dxa" w:w="1562"/>
          </w:tcPr>
          <w:p>
            <w:pPr>
              <w:spacing w:after="0"/>
              <w:jc w:val="left"/>
            </w:pPr>
            <w:r>
              <w:rPr>
                <w:sz w:val="16"/>
              </w:rPr>
              <w:t>Storm Events damage since the plan includes 1 zone-level High Wind record ($700,000):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$15,292,396,890</w:t>
            </w:r>
          </w:p>
        </w:tc>
        <w:tc>
          <w:tcPr>
            <w:tcW w:type="dxa" w:w="1118"/>
          </w:tcPr>
          <w:p>
            <w:pPr>
              <w:spacing w:after="0"/>
              <w:jc w:val="right"/>
            </w:pPr>
            <w:r>
              <w:rPr>
                <w:sz w:val="16"/>
              </w:rPr>
              <w:t>$84,378,274</w:t>
            </w:r>
          </w:p>
        </w:tc>
        <w:tc>
          <w:tcPr>
            <w:tcW w:type="dxa" w:w="1030"/>
          </w:tcPr>
          <w:p>
            <w:pPr>
              <w:spacing w:after="0"/>
              <w:jc w:val="right"/>
            </w:pPr>
            <w:r>
              <w:rPr>
                <w:sz w:val="16"/>
              </w:rPr>
              <w:t>71,729</w:t>
            </w:r>
          </w:p>
        </w:tc>
        <w:tc>
          <w:tcPr>
            <w:tcW w:type="dxa" w:w="1118"/>
          </w:tcPr>
          <w:p>
            <w:pPr>
              <w:spacing w:after="0"/>
              <w:jc w:val="right"/>
            </w:pPr>
            <w:r>
              <w:rPr>
                <w:sz w:val="16"/>
              </w:rPr>
              <w:t>$2,399,658</w:t>
            </w:r>
          </w:p>
        </w:tc>
        <w:tc>
          <w:tcPr>
            <w:tcW w:type="dxa" w:w="1118"/>
          </w:tcPr>
          <w:p>
            <w:pPr>
              <w:spacing w:after="0"/>
              <w:jc w:val="right"/>
            </w:pPr>
            <w:r>
              <w:rPr>
                <w:sz w:val="16"/>
              </w:rPr>
              <w:t>$701</w:t>
            </w:r>
          </w:p>
        </w:tc>
        <w:tc>
          <w:tcPr>
            <w:tcW w:type="dxa" w:w="1030"/>
          </w:tcPr>
          <w:p>
            <w:pPr>
              <w:spacing w:after="0"/>
              <w:jc w:val="right"/>
            </w:pPr>
            <w:r>
              <w:rPr>
                <w:sz w:val="16"/>
              </w:rPr>
              <w:t>$1,599,791</w:t>
            </w:r>
          </w:p>
        </w:tc>
        <w:tc>
          <w:tcPr>
            <w:tcW w:type="dxa" w:w="1296"/>
          </w:tcPr>
          <w:p>
            <w:pPr>
              <w:spacing w:after="0"/>
              <w:jc w:val="right"/>
            </w:pPr>
            <w:r>
              <w:rPr>
                <w:sz w:val="16"/>
              </w:rPr>
              <w:t>0.0157%</w:t>
            </w:r>
          </w:p>
        </w:tc>
        <w:tc>
          <w:tcPr>
            <w:tcW w:type="dxa" w:w="1101"/>
          </w:tcPr>
          <w:p>
            <w:pPr>
              <w:spacing w:after="0"/>
              <w:jc w:val="right"/>
            </w:pPr>
            <w:r>
              <w:rPr>
                <w:sz w:val="16"/>
              </w:rPr>
              <w:t>$75,000</w:t>
            </w:r>
          </w:p>
        </w:tc>
        <w:tc>
          <w:tcPr>
            <w:tcW w:type="dxa" w:w="1030"/>
          </w:tcPr>
          <w:p>
            <w:pPr>
              <w:spacing w:after="0"/>
              <w:jc w:val="right"/>
            </w:pPr>
          </w:p>
        </w:tc>
        <w:tc>
          <w:tcPr>
            <w:tcW w:type="dxa" w:w="1207"/>
          </w:tcPr>
          <w:p>
            <w:pPr>
              <w:spacing w:after="0"/>
              <w:jc w:val="right"/>
            </w:pPr>
            <w:r>
              <w:rPr>
                <w:sz w:val="16"/>
              </w:rPr>
              <w:t>$821,475.38</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$3,600,999,434</w:t>
            </w:r>
          </w:p>
        </w:tc>
        <w:tc>
          <w:tcPr>
            <w:tcW w:type="dxa" w:w="1118"/>
          </w:tcPr>
          <w:p>
            <w:pPr>
              <w:spacing w:after="0"/>
              <w:jc w:val="right"/>
            </w:pPr>
            <w:r>
              <w:rPr>
                <w:sz w:val="16"/>
              </w:rPr>
              <w:t>$11,087,090</w:t>
            </w:r>
          </w:p>
        </w:tc>
        <w:tc>
          <w:tcPr>
            <w:tcW w:type="dxa" w:w="1030"/>
          </w:tcPr>
          <w:p>
            <w:pPr>
              <w:spacing w:after="0"/>
              <w:jc w:val="right"/>
            </w:pPr>
            <w:r>
              <w:rPr>
                <w:sz w:val="16"/>
              </w:rPr>
              <w:t>21,610</w:t>
            </w:r>
          </w:p>
        </w:tc>
        <w:tc>
          <w:tcPr>
            <w:tcW w:type="dxa" w:w="1118"/>
          </w:tcPr>
          <w:p>
            <w:pPr>
              <w:spacing w:after="0"/>
              <w:jc w:val="right"/>
            </w:pPr>
            <w:r>
              <w:rPr>
                <w:sz w:val="16"/>
              </w:rPr>
              <w:t>$9,123</w:t>
            </w:r>
          </w:p>
        </w:tc>
        <w:tc>
          <w:tcPr>
            <w:tcW w:type="dxa" w:w="1118"/>
          </w:tcPr>
          <w:p>
            <w:pPr>
              <w:spacing w:after="0"/>
              <w:jc w:val="right"/>
            </w:pPr>
            <w:r>
              <w:rPr>
                <w:sz w:val="16"/>
              </w:rPr>
              <w:t>$5</w:t>
            </w:r>
          </w:p>
        </w:tc>
        <w:tc>
          <w:tcPr>
            <w:tcW w:type="dxa" w:w="1030"/>
          </w:tcPr>
          <w:p>
            <w:pPr>
              <w:spacing w:after="0"/>
              <w:jc w:val="right"/>
            </w:pPr>
            <w:r>
              <w:rPr>
                <w:sz w:val="16"/>
              </w:rPr>
              <w:t>$1,625</w:t>
            </w:r>
          </w:p>
        </w:tc>
        <w:tc>
          <w:tcPr>
            <w:tcW w:type="dxa" w:w="1296"/>
          </w:tcPr>
          <w:p>
            <w:pPr>
              <w:spacing w:after="0"/>
              <w:jc w:val="right"/>
            </w:pPr>
            <w:r>
              <w:rPr>
                <w:sz w:val="16"/>
              </w:rPr>
              <w:t>0.000253%</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$15,292,396,890</w:t>
            </w:r>
          </w:p>
        </w:tc>
        <w:tc>
          <w:tcPr>
            <w:tcW w:type="dxa" w:w="1118"/>
          </w:tcPr>
          <w:p>
            <w:pPr>
              <w:spacing w:after="0"/>
              <w:jc w:val="right"/>
            </w:pPr>
            <w:r>
              <w:rPr>
                <w:sz w:val="16"/>
              </w:rPr>
              <w:t>$84,378,274</w:t>
            </w:r>
          </w:p>
        </w:tc>
        <w:tc>
          <w:tcPr>
            <w:tcW w:type="dxa" w:w="1030"/>
          </w:tcPr>
          <w:p>
            <w:pPr>
              <w:spacing w:after="0"/>
              <w:jc w:val="right"/>
            </w:pPr>
            <w:r>
              <w:rPr>
                <w:sz w:val="16"/>
              </w:rPr>
              <w:t>71,729</w:t>
            </w:r>
          </w:p>
        </w:tc>
        <w:tc>
          <w:tcPr>
            <w:tcW w:type="dxa" w:w="1118"/>
          </w:tcPr>
          <w:p>
            <w:pPr>
              <w:spacing w:after="0"/>
              <w:jc w:val="right"/>
            </w:pPr>
            <w:r>
              <w:rPr>
                <w:sz w:val="16"/>
              </w:rPr>
              <w:t>$40,408</w:t>
            </w:r>
          </w:p>
        </w:tc>
        <w:tc>
          <w:tcPr>
            <w:tcW w:type="dxa" w:w="1118"/>
          </w:tcPr>
          <w:p>
            <w:pPr>
              <w:spacing w:after="0"/>
              <w:jc w:val="right"/>
            </w:pPr>
            <w:r>
              <w:rPr>
                <w:sz w:val="16"/>
              </w:rPr>
              <w:t>$253</w:t>
            </w:r>
          </w:p>
        </w:tc>
        <w:tc>
          <w:tcPr>
            <w:tcW w:type="dxa" w:w="1030"/>
          </w:tcPr>
          <w:p>
            <w:pPr>
              <w:spacing w:after="0"/>
              <w:jc w:val="right"/>
            </w:pPr>
            <w:r>
              <w:rPr>
                <w:sz w:val="16"/>
              </w:rPr>
              <w:t>$199,747</w:t>
            </w:r>
          </w:p>
        </w:tc>
        <w:tc>
          <w:tcPr>
            <w:tcW w:type="dxa" w:w="1296"/>
          </w:tcPr>
          <w:p>
            <w:pPr>
              <w:spacing w:after="0"/>
              <w:jc w:val="right"/>
            </w:pPr>
            <w:r>
              <w:rPr>
                <w:sz w:val="16"/>
              </w:rPr>
              <w:t>0.000264%</w:t>
            </w:r>
          </w:p>
        </w:tc>
        <w:tc>
          <w:tcPr>
            <w:tcW w:type="dxa" w:w="1101"/>
          </w:tcPr>
          <w:p>
            <w:pPr>
              <w:spacing w:after="0"/>
              <w:jc w:val="right"/>
            </w:pPr>
          </w:p>
        </w:tc>
        <w:tc>
          <w:tcPr>
            <w:tcW w:type="dxa" w:w="1030"/>
          </w:tcPr>
          <w:p>
            <w:pPr>
              <w:spacing w:after="0"/>
              <w:jc w:val="right"/>
            </w:pPr>
          </w:p>
        </w:tc>
        <w:tc>
          <w:tcPr>
            <w:tcW w:type="dxa" w:w="1207"/>
          </w:tcPr>
          <w:p>
            <w:pPr>
              <w:spacing w:after="0"/>
              <w:jc w:val="right"/>
            </w:pPr>
            <w:r>
              <w:rPr>
                <w:sz w:val="16"/>
              </w:rPr>
              <w:t>no Public Assistance recorded (1 declaration)</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2023-05-29 (Storm Events through 2026-06-30): 43 county-coded records, 31 with a damage value recorded (including $0), $666,000; 7 zone-level records, 2 with a damage value recorded (including $0), $700,000 reported for the zone; Public Assistance: $821,475.38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71,729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$15,292,396,890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$84,378,274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$19,943,672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$6,571,195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24</w:t>
            </w:r>
          </w:p>
        </w:tc>
        <w:tc>
          <w:tcPr>
            <w:tcW w:type="dxa" w:w="1336"/>
          </w:tcPr>
          <w:p>
            <w:pPr>
              <w:spacing w:after="0"/>
              <w:jc w:val="right"/>
            </w:pPr>
            <w:r>
              <w:rPr>
                <w:sz w:val="16"/>
              </w:rPr>
              <w:t>4</w:t>
            </w:r>
          </w:p>
        </w:tc>
        <w:tc>
          <w:tcPr>
            <w:tcW w:type="dxa" w:w="1336"/>
          </w:tcPr>
          <w:p>
            <w:pPr>
              <w:spacing w:after="0"/>
              <w:jc w:val="right"/>
            </w:pPr>
            <w:r>
              <w:rPr>
                <w:sz w:val="16"/>
              </w:rPr>
              <w:t>24</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Morgan County (unincorporated area)</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15</w:t>
            </w:r>
          </w:p>
        </w:tc>
        <w:tc>
          <w:tcPr>
            <w:tcW w:type="dxa" w:w="1336"/>
          </w:tcPr>
          <w:p>
            <w:pPr>
              <w:spacing w:after="0"/>
              <w:jc w:val="right"/>
            </w:pPr>
            <w:r>
              <w:rPr>
                <w:sz w:val="16"/>
              </w:rPr>
              <w:t>2</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Martinsville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Mooresville town</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Morgan County</w:t>
            </w:r>
          </w:p>
        </w:tc>
        <w:tc>
          <w:tcPr>
            <w:tcW w:type="dxa" w:w="1604"/>
          </w:tcPr>
          <w:p>
            <w:pPr>
              <w:spacing w:after="0"/>
              <w:jc w:val="left"/>
            </w:pPr>
            <w:r>
              <w:rPr>
                <w:sz w:val="16"/>
              </w:rPr>
              <w:t>180176</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15</w:t>
            </w:r>
          </w:p>
        </w:tc>
        <w:tc>
          <w:tcPr>
            <w:tcW w:type="dxa" w:w="1441"/>
          </w:tcPr>
          <w:p>
            <w:pPr>
              <w:spacing w:after="0"/>
              <w:jc w:val="right"/>
            </w:pPr>
            <w:r>
              <w:rPr>
                <w:sz w:val="16"/>
              </w:rPr>
              <w:t>2</w:t>
            </w:r>
          </w:p>
        </w:tc>
        <w:tc>
          <w:tcPr>
            <w:tcW w:type="dxa" w:w="1441"/>
          </w:tcPr>
          <w:p>
            <w:pPr>
              <w:spacing w:after="0"/>
              <w:jc w:val="right"/>
            </w:pPr>
            <w:r>
              <w:rPr>
                <w:sz w:val="16"/>
              </w:rPr>
              <w:t>15</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Bethany town</w:t>
            </w:r>
          </w:p>
        </w:tc>
        <w:tc>
          <w:tcPr>
            <w:tcW w:type="dxa" w:w="1604"/>
          </w:tcPr>
          <w:p>
            <w:pPr>
              <w:spacing w:after="0"/>
              <w:jc w:val="left"/>
            </w:pPr>
            <w:r>
              <w:rPr>
                <w:sz w:val="16"/>
              </w:rPr>
              <w:t>180400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Brooklyn town</w:t>
            </w:r>
          </w:p>
        </w:tc>
        <w:tc>
          <w:tcPr>
            <w:tcW w:type="dxa" w:w="1604"/>
          </w:tcPr>
          <w:p>
            <w:pPr>
              <w:spacing w:after="0"/>
              <w:jc w:val="left"/>
            </w:pPr>
            <w:r>
              <w:rPr>
                <w:sz w:val="16"/>
              </w:rPr>
              <w:t>180402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Martinsville city</w:t>
            </w:r>
          </w:p>
        </w:tc>
        <w:tc>
          <w:tcPr>
            <w:tcW w:type="dxa" w:w="1604"/>
          </w:tcPr>
          <w:p>
            <w:pPr>
              <w:spacing w:after="0"/>
              <w:jc w:val="left"/>
            </w:pPr>
            <w:r>
              <w:rPr>
                <w:sz w:val="16"/>
              </w:rPr>
              <w:t>180177</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Monrovia town</w:t>
            </w:r>
          </w:p>
        </w:tc>
        <w:tc>
          <w:tcPr>
            <w:tcW w:type="dxa" w:w="1604"/>
          </w:tcPr>
          <w:p>
            <w:pPr>
              <w:spacing w:after="0"/>
              <w:jc w:val="left"/>
            </w:pPr>
            <w:r>
              <w:rPr>
                <w:sz w:val="16"/>
              </w:rPr>
              <w:t>180524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Mooresville town</w:t>
            </w:r>
          </w:p>
        </w:tc>
        <w:tc>
          <w:tcPr>
            <w:tcW w:type="dxa" w:w="1604"/>
          </w:tcPr>
          <w:p>
            <w:pPr>
              <w:spacing w:after="0"/>
              <w:jc w:val="left"/>
            </w:pPr>
            <w:r>
              <w:rPr>
                <w:sz w:val="16"/>
              </w:rPr>
              <w:t>180334</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Morgantown town</w:t>
            </w:r>
          </w:p>
        </w:tc>
        <w:tc>
          <w:tcPr>
            <w:tcW w:type="dxa" w:w="1604"/>
          </w:tcPr>
          <w:p>
            <w:pPr>
              <w:spacing w:after="0"/>
              <w:jc w:val="left"/>
            </w:pPr>
            <w:r>
              <w:rPr>
                <w:sz w:val="16"/>
              </w:rPr>
              <w:t>180178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Paragon town</w:t>
            </w:r>
          </w:p>
        </w:tc>
        <w:tc>
          <w:tcPr>
            <w:tcW w:type="dxa" w:w="1604"/>
          </w:tcPr>
          <w:p>
            <w:pPr>
              <w:spacing w:after="0"/>
              <w:jc w:val="left"/>
            </w:pPr>
            <w:r>
              <w:rPr>
                <w:sz w:val="16"/>
              </w:rPr>
              <w:t>180338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Morgan County, IN: risk-assessment baseline packet, release 2026-10 (data as of 2026-09-30; County FIPS 18109). Automated baseline. </w:t>
      </w:r>
      <w:hyperlink r:id="rId15">
        <w:r>
          <w:rPr>
            <w:color w:val="1F4E99"/>
            <w:sz w:val="17"/>
            <w:u w:val="single"/>
          </w:rPr>
          <w:t>https://hazardplain.org/in/18109/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Morgan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Morgan County, IN: Risk-assessment baseline packet</dc:title>
  <dc:subject>Hazard Plain release 2026-10, as of 2026-09-30. Automated baseline</dc:subject>
  <dc:creator>Hazard Plain</dc:creator>
  <cp:keywords>Hazard Plain; hazard mitigation; risk assessment; 18109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