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Martin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Martin County 2025 Hazard Mitigation Plan (FEMA plan 111392)</w:t>
      </w:r>
    </w:p>
    <w:p>
      <w:pPr>
        <w:keepNext/>
        <w:spacing w:after="40" w:before="0"/>
      </w:pPr>
      <w:r>
        <w:rPr>
          <w:b/>
        </w:rPr>
        <w:t xml:space="preserve">Approved: </w:t>
      </w:r>
      <w:r>
        <w:rPr/>
        <w:t>2026-05-04</w:t>
      </w:r>
    </w:p>
    <w:p>
      <w:pPr>
        <w:keepNext/>
        <w:spacing w:after="40" w:before="0"/>
      </w:pPr>
      <w:r>
        <w:rPr>
          <w:b/>
        </w:rPr>
        <w:t xml:space="preserve">Expires: </w:t>
      </w:r>
      <w:r>
        <w:rPr/>
        <w:t>2031-05-03</w:t>
      </w:r>
    </w:p>
    <w:p>
      <w:pPr>
        <w:keepNext/>
        <w:spacing w:after="40" w:before="0"/>
      </w:pPr>
      <w:r>
        <w:rPr>
          <w:b/>
        </w:rPr>
        <w:t xml:space="preserve">As of: </w:t>
      </w:r>
      <w:r>
        <w:rPr/>
        <w:t>2026-09-28</w:t>
      </w:r>
    </w:p>
    <w:p>
      <w:pPr>
        <w:keepNext/>
        <w:spacing w:after="40" w:before="0"/>
      </w:pPr>
      <w:r>
        <w:rPr>
          <w:b/>
        </w:rPr>
        <w:t xml:space="preserve">Days: </w:t>
      </w:r>
      <w:r>
        <w:rPr/>
        <w:t>1,678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5"/>
        <w:gridCol w:w="1506"/>
        <w:gridCol w:w="1454"/>
        <w:gridCol w:w="1482"/>
        <w:gridCol w:w="1793"/>
        <w:gridCol w:w="1364"/>
        <w:gridCol w:w="817"/>
        <w:gridCol w:w="2121"/>
        <w:gridCol w:w="1779"/>
      </w:tblGrid>
      <w:tr>
        <w:trPr>
          <w:cantSplit/>
          <w:tblHeader/>
        </w:trPr>
        <w:tc>
          <w:tcPr>
            <w:tcW w:type="dxa" w:w="1795"/>
            <w:shd w:val="clear" w:color="auto" w:fill="E8E8E8"/>
          </w:tcPr>
          <w:p>
            <w:pPr>
              <w:spacing w:after="0"/>
              <w:jc w:val="left"/>
            </w:pPr>
            <w:r>
              <w:rPr>
                <w:b/>
                <w:sz w:val="16"/>
              </w:rPr>
              <w:t>Jurisdiction</w:t>
            </w:r>
          </w:p>
        </w:tc>
        <w:tc>
          <w:tcPr>
            <w:tcW w:type="dxa" w:w="1506"/>
            <w:shd w:val="clear" w:color="auto" w:fill="E8E8E8"/>
          </w:tcPr>
          <w:p>
            <w:pPr>
              <w:spacing w:after="0"/>
              <w:jc w:val="left"/>
            </w:pPr>
            <w:r>
              <w:rPr>
                <w:b/>
                <w:sz w:val="16"/>
              </w:rPr>
              <w:t>Type</w:t>
            </w:r>
          </w:p>
        </w:tc>
        <w:tc>
          <w:tcPr>
            <w:tcW w:type="dxa" w:w="1454"/>
            <w:shd w:val="clear" w:color="auto" w:fill="E8E8E8"/>
          </w:tcPr>
          <w:p>
            <w:pPr>
              <w:spacing w:after="0"/>
              <w:jc w:val="left"/>
            </w:pPr>
            <w:r>
              <w:rPr>
                <w:b/>
                <w:sz w:val="16"/>
              </w:rPr>
              <w:t>Status</w:t>
            </w:r>
          </w:p>
        </w:tc>
        <w:tc>
          <w:tcPr>
            <w:tcW w:type="dxa" w:w="1482"/>
            <w:shd w:val="clear" w:color="auto" w:fill="E8E8E8"/>
          </w:tcPr>
          <w:p>
            <w:pPr>
              <w:spacing w:after="0"/>
              <w:jc w:val="left"/>
            </w:pPr>
            <w:r>
              <w:rPr>
                <w:b/>
                <w:sz w:val="16"/>
              </w:rPr>
              <w:t>Plan</w:t>
            </w:r>
          </w:p>
        </w:tc>
        <w:tc>
          <w:tcPr>
            <w:tcW w:type="dxa" w:w="1793"/>
            <w:shd w:val="clear" w:color="auto" w:fill="E8E8E8"/>
          </w:tcPr>
          <w:p>
            <w:pPr>
              <w:spacing w:after="0"/>
              <w:jc w:val="left"/>
            </w:pPr>
            <w:r>
              <w:rPr>
                <w:b/>
                <w:sz w:val="16"/>
              </w:rPr>
              <w:t>Approved</w:t>
            </w:r>
          </w:p>
        </w:tc>
        <w:tc>
          <w:tcPr>
            <w:tcW w:type="dxa" w:w="1364"/>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21"/>
            <w:shd w:val="clear" w:color="auto" w:fill="E8E8E8"/>
          </w:tcPr>
          <w:p>
            <w:pPr>
              <w:spacing w:after="0"/>
              <w:jc w:val="left"/>
            </w:pPr>
            <w:r>
              <w:rPr>
                <w:b/>
                <w:sz w:val="16"/>
              </w:rPr>
              <w:t>Update underway</w:t>
            </w:r>
          </w:p>
        </w:tc>
        <w:tc>
          <w:tcPr>
            <w:tcW w:type="dxa" w:w="1779"/>
            <w:shd w:val="clear" w:color="auto" w:fill="E8E8E8"/>
          </w:tcPr>
          <w:p>
            <w:pPr>
              <w:spacing w:after="0"/>
              <w:jc w:val="left"/>
            </w:pPr>
            <w:r>
              <w:rPr>
                <w:b/>
                <w:sz w:val="16"/>
              </w:rPr>
              <w:t>Notes</w:t>
            </w:r>
          </w:p>
        </w:tc>
      </w:tr>
      <w:tr>
        <w:trPr>
          <w:cantSplit/>
        </w:trPr>
        <w:tc>
          <w:tcPr>
            <w:tcW w:type="dxa" w:w="1795"/>
          </w:tcPr>
          <w:p>
            <w:pPr>
              <w:spacing w:after="0"/>
              <w:jc w:val="left"/>
            </w:pPr>
            <w:r>
              <w:rPr>
                <w:sz w:val="16"/>
              </w:rPr>
              <w:t>Martin County</w:t>
            </w:r>
          </w:p>
        </w:tc>
        <w:tc>
          <w:tcPr>
            <w:tcW w:type="dxa" w:w="1506"/>
          </w:tcPr>
          <w:p>
            <w:pPr>
              <w:spacing w:after="0"/>
              <w:jc w:val="left"/>
            </w:pPr>
            <w:r>
              <w:rPr>
                <w:sz w:val="16"/>
              </w:rPr>
              <w:t>County</w:t>
            </w:r>
          </w:p>
        </w:tc>
        <w:tc>
          <w:tcPr>
            <w:tcW w:type="dxa" w:w="1454"/>
          </w:tcPr>
          <w:p>
            <w:pPr>
              <w:spacing w:after="0"/>
              <w:jc w:val="left"/>
            </w:pPr>
            <w:r>
              <w:rPr>
                <w:sz w:val="16"/>
              </w:rPr>
              <w:t>Approved, expires 2031-05-03</w:t>
            </w:r>
          </w:p>
        </w:tc>
        <w:tc>
          <w:tcPr>
            <w:tcW w:type="dxa" w:w="1482"/>
          </w:tcPr>
          <w:p>
            <w:pPr>
              <w:spacing w:after="0"/>
              <w:jc w:val="left"/>
            </w:pPr>
            <w:r>
              <w:rPr>
                <w:sz w:val="16"/>
              </w:rPr>
              <w:t>Martin County 2025 Hazard Mitigation Plan (FEMA plan 111392)</w:t>
            </w:r>
          </w:p>
        </w:tc>
        <w:tc>
          <w:tcPr>
            <w:tcW w:type="dxa" w:w="1793"/>
          </w:tcPr>
          <w:p>
            <w:pPr>
              <w:spacing w:after="0"/>
              <w:jc w:val="left"/>
            </w:pPr>
            <w:r>
              <w:rPr>
                <w:sz w:val="16"/>
              </w:rPr>
              <w:t>2026-05-04</w:t>
            </w:r>
          </w:p>
        </w:tc>
        <w:tc>
          <w:tcPr>
            <w:tcW w:type="dxa" w:w="1364"/>
          </w:tcPr>
          <w:p>
            <w:pPr>
              <w:spacing w:after="0"/>
              <w:jc w:val="left"/>
            </w:pPr>
            <w:r>
              <w:rPr>
                <w:sz w:val="16"/>
              </w:rPr>
              <w:t>2031-05-03</w:t>
            </w:r>
          </w:p>
        </w:tc>
        <w:tc>
          <w:tcPr>
            <w:tcW w:type="dxa" w:w="817"/>
          </w:tcPr>
          <w:p>
            <w:pPr>
              <w:spacing w:after="0"/>
              <w:jc w:val="right"/>
            </w:pPr>
            <w:r>
              <w:rPr>
                <w:sz w:val="16"/>
              </w:rPr>
              <w:t>1,678</w:t>
            </w:r>
          </w:p>
        </w:tc>
        <w:tc>
          <w:tcPr>
            <w:tcW w:type="dxa" w:w="2121"/>
          </w:tcPr>
          <w:p>
            <w:pPr>
              <w:spacing w:after="0"/>
              <w:jc w:val="left"/>
            </w:pPr>
          </w:p>
        </w:tc>
        <w:tc>
          <w:tcPr>
            <w:tcW w:type="dxa" w:w="1779"/>
          </w:tcPr>
          <w:p>
            <w:pPr>
              <w:spacing w:after="0"/>
              <w:jc w:val="left"/>
            </w:pPr>
          </w:p>
        </w:tc>
      </w:tr>
      <w:tr>
        <w:trPr>
          <w:cantSplit/>
        </w:trPr>
        <w:tc>
          <w:tcPr>
            <w:tcW w:type="dxa" w:w="1795"/>
          </w:tcPr>
          <w:p>
            <w:pPr>
              <w:spacing w:after="0"/>
              <w:jc w:val="left"/>
            </w:pPr>
            <w:r>
              <w:rPr>
                <w:sz w:val="16"/>
              </w:rPr>
              <w:t>Crane town</w:t>
            </w:r>
          </w:p>
        </w:tc>
        <w:tc>
          <w:tcPr>
            <w:tcW w:type="dxa" w:w="1506"/>
          </w:tcPr>
          <w:p>
            <w:pPr>
              <w:spacing w:after="0"/>
              <w:jc w:val="left"/>
            </w:pPr>
            <w:r>
              <w:rPr>
                <w:sz w:val="16"/>
              </w:rPr>
              <w:t>Town</w:t>
            </w:r>
          </w:p>
        </w:tc>
        <w:tc>
          <w:tcPr>
            <w:tcW w:type="dxa" w:w="1454"/>
          </w:tcPr>
          <w:p>
            <w:pPr>
              <w:spacing w:after="0"/>
              <w:jc w:val="left"/>
            </w:pPr>
            <w:r>
              <w:rPr>
                <w:sz w:val="16"/>
              </w:rPr>
              <w:t>Plan 111392 approved 2026-05-04, pending adoption here; not yet eligible</w:t>
            </w:r>
          </w:p>
        </w:tc>
        <w:tc>
          <w:tcPr>
            <w:tcW w:type="dxa" w:w="1482"/>
          </w:tcPr>
          <w:p>
            <w:pPr>
              <w:spacing w:after="0"/>
              <w:jc w:val="left"/>
            </w:pPr>
            <w:r>
              <w:rPr>
                <w:sz w:val="16"/>
              </w:rPr>
              <w:t>Martin County 2025 Hazard Mitigation Plan (FEMA plan 111392), pending adoption here</w:t>
            </w:r>
          </w:p>
        </w:tc>
        <w:tc>
          <w:tcPr>
            <w:tcW w:type="dxa" w:w="1793"/>
          </w:tcPr>
          <w:p>
            <w:pPr>
              <w:spacing w:after="0"/>
              <w:jc w:val="left"/>
            </w:pPr>
            <w:r>
              <w:rPr>
                <w:sz w:val="16"/>
              </w:rPr>
              <w:t>2026-05-04 by FEMA; not yet adopted here</w:t>
            </w:r>
          </w:p>
        </w:tc>
        <w:tc>
          <w:tcPr>
            <w:tcW w:type="dxa" w:w="1364"/>
          </w:tcPr>
          <w:p>
            <w:pPr>
              <w:spacing w:after="0"/>
              <w:jc w:val="left"/>
            </w:pPr>
            <w:r>
              <w:rPr>
                <w:sz w:val="16"/>
              </w:rPr>
              <w:t>2031-05-03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79"/>
          </w:tcPr>
          <w:p>
            <w:pPr>
              <w:spacing w:after="0"/>
              <w:jc w:val="left"/>
            </w:pPr>
            <w:r>
              <w:rPr>
                <w:sz w:val="16"/>
              </w:rPr>
              <w:t>Not yet eligible: adopt the approved plan.</w:t>
            </w:r>
          </w:p>
        </w:tc>
      </w:tr>
      <w:tr>
        <w:trPr>
          <w:cantSplit/>
        </w:trPr>
        <w:tc>
          <w:tcPr>
            <w:tcW w:type="dxa" w:w="1795"/>
          </w:tcPr>
          <w:p>
            <w:pPr>
              <w:spacing w:after="0"/>
              <w:jc w:val="left"/>
            </w:pPr>
            <w:r>
              <w:rPr>
                <w:sz w:val="16"/>
              </w:rPr>
              <w:t>Loogootee city</w:t>
            </w:r>
          </w:p>
        </w:tc>
        <w:tc>
          <w:tcPr>
            <w:tcW w:type="dxa" w:w="1506"/>
          </w:tcPr>
          <w:p>
            <w:pPr>
              <w:spacing w:after="0"/>
              <w:jc w:val="left"/>
            </w:pPr>
            <w:r>
              <w:rPr>
                <w:sz w:val="16"/>
              </w:rPr>
              <w:t>City</w:t>
            </w:r>
          </w:p>
        </w:tc>
        <w:tc>
          <w:tcPr>
            <w:tcW w:type="dxa" w:w="1454"/>
          </w:tcPr>
          <w:p>
            <w:pPr>
              <w:spacing w:after="0"/>
              <w:jc w:val="left"/>
            </w:pPr>
            <w:r>
              <w:rPr>
                <w:sz w:val="16"/>
              </w:rPr>
              <w:t>Plan 111392 approved 2026-05-04, pending adoption here; not yet eligible</w:t>
            </w:r>
          </w:p>
        </w:tc>
        <w:tc>
          <w:tcPr>
            <w:tcW w:type="dxa" w:w="1482"/>
          </w:tcPr>
          <w:p>
            <w:pPr>
              <w:spacing w:after="0"/>
              <w:jc w:val="left"/>
            </w:pPr>
            <w:r>
              <w:rPr>
                <w:sz w:val="16"/>
              </w:rPr>
              <w:t>Martin County 2025 Hazard Mitigation Plan (FEMA plan 111392), pending adoption here</w:t>
            </w:r>
          </w:p>
        </w:tc>
        <w:tc>
          <w:tcPr>
            <w:tcW w:type="dxa" w:w="1793"/>
          </w:tcPr>
          <w:p>
            <w:pPr>
              <w:spacing w:after="0"/>
              <w:jc w:val="left"/>
            </w:pPr>
            <w:r>
              <w:rPr>
                <w:sz w:val="16"/>
              </w:rPr>
              <w:t>2026-05-04 by FEMA; not yet adopted here</w:t>
            </w:r>
          </w:p>
        </w:tc>
        <w:tc>
          <w:tcPr>
            <w:tcW w:type="dxa" w:w="1364"/>
          </w:tcPr>
          <w:p>
            <w:pPr>
              <w:spacing w:after="0"/>
              <w:jc w:val="left"/>
            </w:pPr>
            <w:r>
              <w:rPr>
                <w:sz w:val="16"/>
              </w:rPr>
              <w:t>2031-05-03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79"/>
          </w:tcPr>
          <w:p>
            <w:pPr>
              <w:spacing w:after="0"/>
              <w:jc w:val="left"/>
            </w:pPr>
            <w:r>
              <w:rPr>
                <w:sz w:val="16"/>
              </w:rPr>
              <w:t>Not yet eligible: adopt the approved plan.</w:t>
            </w:r>
          </w:p>
        </w:tc>
      </w:tr>
      <w:tr>
        <w:trPr>
          <w:cantSplit/>
        </w:trPr>
        <w:tc>
          <w:tcPr>
            <w:tcW w:type="dxa" w:w="1795"/>
          </w:tcPr>
          <w:p>
            <w:pPr>
              <w:spacing w:after="0"/>
              <w:jc w:val="left"/>
            </w:pPr>
            <w:r>
              <w:rPr>
                <w:sz w:val="16"/>
              </w:rPr>
              <w:t>Shoals town</w:t>
            </w:r>
          </w:p>
        </w:tc>
        <w:tc>
          <w:tcPr>
            <w:tcW w:type="dxa" w:w="1506"/>
          </w:tcPr>
          <w:p>
            <w:pPr>
              <w:spacing w:after="0"/>
              <w:jc w:val="left"/>
            </w:pPr>
            <w:r>
              <w:rPr>
                <w:sz w:val="16"/>
              </w:rPr>
              <w:t>Town</w:t>
            </w:r>
          </w:p>
        </w:tc>
        <w:tc>
          <w:tcPr>
            <w:tcW w:type="dxa" w:w="1454"/>
          </w:tcPr>
          <w:p>
            <w:pPr>
              <w:spacing w:after="0"/>
              <w:jc w:val="left"/>
            </w:pPr>
            <w:r>
              <w:rPr>
                <w:sz w:val="16"/>
              </w:rPr>
              <w:t>Plan 111392 approved 2026-05-04, pending adoption here; not yet eligible</w:t>
            </w:r>
          </w:p>
        </w:tc>
        <w:tc>
          <w:tcPr>
            <w:tcW w:type="dxa" w:w="1482"/>
          </w:tcPr>
          <w:p>
            <w:pPr>
              <w:spacing w:after="0"/>
              <w:jc w:val="left"/>
            </w:pPr>
            <w:r>
              <w:rPr>
                <w:sz w:val="16"/>
              </w:rPr>
              <w:t>Martin County 2025 Hazard Mitigation Plan (FEMA plan 111392), pending adoption here</w:t>
            </w:r>
          </w:p>
        </w:tc>
        <w:tc>
          <w:tcPr>
            <w:tcW w:type="dxa" w:w="1793"/>
          </w:tcPr>
          <w:p>
            <w:pPr>
              <w:spacing w:after="0"/>
              <w:jc w:val="left"/>
            </w:pPr>
            <w:r>
              <w:rPr>
                <w:sz w:val="16"/>
              </w:rPr>
              <w:t>2026-05-04 by FEMA; not yet adopted here</w:t>
            </w:r>
          </w:p>
        </w:tc>
        <w:tc>
          <w:tcPr>
            <w:tcW w:type="dxa" w:w="1364"/>
          </w:tcPr>
          <w:p>
            <w:pPr>
              <w:spacing w:after="0"/>
              <w:jc w:val="left"/>
            </w:pPr>
            <w:r>
              <w:rPr>
                <w:sz w:val="16"/>
              </w:rPr>
              <w:t>2031-05-03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79"/>
          </w:tcPr>
          <w:p>
            <w:pPr>
              <w:spacing w:after="0"/>
              <w:jc w:val="left"/>
            </w:pPr>
            <w:r>
              <w:rPr>
                <w:sz w:val="16"/>
              </w:rPr>
              <w:t>Not yet eligible: adopt the approved plan.</w:t>
            </w:r>
          </w:p>
        </w:tc>
      </w:tr>
      <w:tr>
        <w:trPr>
          <w:cantSplit/>
        </w:trPr>
        <w:tc>
          <w:tcPr>
            <w:tcW w:type="dxa" w:w="1795"/>
          </w:tcPr>
          <w:p>
            <w:pPr>
              <w:spacing w:after="0"/>
              <w:jc w:val="left"/>
            </w:pPr>
            <w:r>
              <w:rPr>
                <w:sz w:val="16"/>
              </w:rPr>
              <w:t>Loogootee Community School Corporation</w:t>
            </w:r>
          </w:p>
        </w:tc>
        <w:tc>
          <w:tcPr>
            <w:tcW w:type="dxa" w:w="1506"/>
          </w:tcPr>
          <w:p>
            <w:pPr>
              <w:spacing w:after="0"/>
              <w:jc w:val="left"/>
            </w:pPr>
            <w:r>
              <w:rPr>
                <w:sz w:val="16"/>
              </w:rPr>
              <w:t>School/School District</w:t>
            </w:r>
          </w:p>
        </w:tc>
        <w:tc>
          <w:tcPr>
            <w:tcW w:type="dxa" w:w="1454"/>
          </w:tcPr>
          <w:p>
            <w:pPr>
              <w:spacing w:after="0"/>
              <w:jc w:val="left"/>
            </w:pPr>
            <w:r>
              <w:rPr>
                <w:sz w:val="16"/>
              </w:rPr>
              <w:t>Plan 111392 approved 2026-05-04, pending adoption here; not yet eligible</w:t>
            </w:r>
          </w:p>
        </w:tc>
        <w:tc>
          <w:tcPr>
            <w:tcW w:type="dxa" w:w="1482"/>
          </w:tcPr>
          <w:p>
            <w:pPr>
              <w:spacing w:after="0"/>
              <w:jc w:val="left"/>
            </w:pPr>
            <w:r>
              <w:rPr>
                <w:sz w:val="16"/>
              </w:rPr>
              <w:t>Martin County 2025 Hazard Mitigation Plan (FEMA plan 111392), pending adoption here</w:t>
            </w:r>
          </w:p>
        </w:tc>
        <w:tc>
          <w:tcPr>
            <w:tcW w:type="dxa" w:w="1793"/>
          </w:tcPr>
          <w:p>
            <w:pPr>
              <w:spacing w:after="0"/>
              <w:jc w:val="left"/>
            </w:pPr>
            <w:r>
              <w:rPr>
                <w:sz w:val="16"/>
              </w:rPr>
              <w:t>2026-05-04 by FEMA; not yet adopted here</w:t>
            </w:r>
          </w:p>
        </w:tc>
        <w:tc>
          <w:tcPr>
            <w:tcW w:type="dxa" w:w="1364"/>
          </w:tcPr>
          <w:p>
            <w:pPr>
              <w:spacing w:after="0"/>
              <w:jc w:val="left"/>
            </w:pPr>
            <w:r>
              <w:rPr>
                <w:sz w:val="16"/>
              </w:rPr>
              <w:t>2031-05-03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79"/>
          </w:tcPr>
          <w:p>
            <w:pPr>
              <w:spacing w:after="0"/>
              <w:jc w:val="left"/>
            </w:pPr>
            <w:r>
              <w:rPr>
                <w:sz w:val="16"/>
              </w:rPr>
              <w:t>Not yet eligible: adopt the approved plan.</w:t>
            </w:r>
          </w:p>
        </w:tc>
      </w:tr>
      <w:tr>
        <w:trPr>
          <w:cantSplit/>
        </w:trPr>
        <w:tc>
          <w:tcPr>
            <w:tcW w:type="dxa" w:w="1795"/>
          </w:tcPr>
          <w:p>
            <w:pPr>
              <w:spacing w:after="0"/>
              <w:jc w:val="left"/>
            </w:pPr>
            <w:r>
              <w:rPr>
                <w:sz w:val="16"/>
              </w:rPr>
              <w:t>Shoals Community School Corporation</w:t>
            </w:r>
          </w:p>
        </w:tc>
        <w:tc>
          <w:tcPr>
            <w:tcW w:type="dxa" w:w="1506"/>
          </w:tcPr>
          <w:p>
            <w:pPr>
              <w:spacing w:after="0"/>
              <w:jc w:val="left"/>
            </w:pPr>
            <w:r>
              <w:rPr>
                <w:sz w:val="16"/>
              </w:rPr>
              <w:t>School/School District</w:t>
            </w:r>
          </w:p>
        </w:tc>
        <w:tc>
          <w:tcPr>
            <w:tcW w:type="dxa" w:w="1454"/>
          </w:tcPr>
          <w:p>
            <w:pPr>
              <w:spacing w:after="0"/>
              <w:jc w:val="left"/>
            </w:pPr>
            <w:r>
              <w:rPr>
                <w:sz w:val="16"/>
              </w:rPr>
              <w:t>Plan 111392 approved 2026-05-04, pending adoption here; not yet eligible</w:t>
            </w:r>
          </w:p>
        </w:tc>
        <w:tc>
          <w:tcPr>
            <w:tcW w:type="dxa" w:w="1482"/>
          </w:tcPr>
          <w:p>
            <w:pPr>
              <w:spacing w:after="0"/>
              <w:jc w:val="left"/>
            </w:pPr>
            <w:r>
              <w:rPr>
                <w:sz w:val="16"/>
              </w:rPr>
              <w:t>Martin County 2025 Hazard Mitigation Plan (FEMA plan 111392), pending adoption here</w:t>
            </w:r>
          </w:p>
        </w:tc>
        <w:tc>
          <w:tcPr>
            <w:tcW w:type="dxa" w:w="1793"/>
          </w:tcPr>
          <w:p>
            <w:pPr>
              <w:spacing w:after="0"/>
              <w:jc w:val="left"/>
            </w:pPr>
            <w:r>
              <w:rPr>
                <w:sz w:val="16"/>
              </w:rPr>
              <w:t>2026-05-04 by FEMA; not yet adopted here</w:t>
            </w:r>
          </w:p>
        </w:tc>
        <w:tc>
          <w:tcPr>
            <w:tcW w:type="dxa" w:w="1364"/>
          </w:tcPr>
          <w:p>
            <w:pPr>
              <w:spacing w:after="0"/>
              <w:jc w:val="left"/>
            </w:pPr>
            <w:r>
              <w:rPr>
                <w:sz w:val="16"/>
              </w:rPr>
              <w:t>2031-05-03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79"/>
          </w:tcPr>
          <w:p>
            <w:pPr>
              <w:spacing w:after="0"/>
              <w:jc w:val="left"/>
            </w:pPr>
            <w:r>
              <w:rPr>
                <w:sz w:val="16"/>
              </w:rPr>
              <w:t>Not yet eligible: adopt the approved plan.</w:t>
            </w:r>
          </w:p>
        </w:tc>
      </w:tr>
      <w:tr>
        <w:trPr>
          <w:cantSplit/>
        </w:trPr>
        <w:tc>
          <w:tcPr>
            <w:tcW w:type="dxa" w:w="1795"/>
          </w:tcPr>
          <w:p>
            <w:pPr>
              <w:spacing w:after="0"/>
              <w:jc w:val="left"/>
            </w:pPr>
            <w:r>
              <w:rPr>
                <w:sz w:val="16"/>
              </w:rPr>
              <w:t>Martin County Soil &amp; Water Conservation District</w:t>
            </w:r>
          </w:p>
        </w:tc>
        <w:tc>
          <w:tcPr>
            <w:tcW w:type="dxa" w:w="1506"/>
          </w:tcPr>
          <w:p>
            <w:pPr>
              <w:spacing w:after="0"/>
              <w:jc w:val="left"/>
            </w:pPr>
            <w:r>
              <w:rPr>
                <w:sz w:val="16"/>
              </w:rPr>
              <w:t>Conservation District</w:t>
            </w:r>
          </w:p>
        </w:tc>
        <w:tc>
          <w:tcPr>
            <w:tcW w:type="dxa" w:w="1454"/>
          </w:tcPr>
          <w:p>
            <w:pPr>
              <w:spacing w:after="0"/>
              <w:jc w:val="left"/>
            </w:pPr>
            <w:r>
              <w:rPr>
                <w:sz w:val="16"/>
              </w:rPr>
              <w:t>Plan 111392 approved 2026-05-04, pending adoption here; not yet eligible</w:t>
            </w:r>
          </w:p>
        </w:tc>
        <w:tc>
          <w:tcPr>
            <w:tcW w:type="dxa" w:w="1482"/>
          </w:tcPr>
          <w:p>
            <w:pPr>
              <w:spacing w:after="0"/>
              <w:jc w:val="left"/>
            </w:pPr>
            <w:r>
              <w:rPr>
                <w:sz w:val="16"/>
              </w:rPr>
              <w:t>Martin County 2025 Hazard Mitigation Plan (FEMA plan 111392), pending adoption here</w:t>
            </w:r>
          </w:p>
        </w:tc>
        <w:tc>
          <w:tcPr>
            <w:tcW w:type="dxa" w:w="1793"/>
          </w:tcPr>
          <w:p>
            <w:pPr>
              <w:spacing w:after="0"/>
              <w:jc w:val="left"/>
            </w:pPr>
            <w:r>
              <w:rPr>
                <w:sz w:val="16"/>
              </w:rPr>
              <w:t>2026-05-04 by FEMA; not yet adopted here</w:t>
            </w:r>
          </w:p>
        </w:tc>
        <w:tc>
          <w:tcPr>
            <w:tcW w:type="dxa" w:w="1364"/>
          </w:tcPr>
          <w:p>
            <w:pPr>
              <w:spacing w:after="0"/>
              <w:jc w:val="left"/>
            </w:pPr>
            <w:r>
              <w:rPr>
                <w:sz w:val="16"/>
              </w:rPr>
              <w:t>2031-05-03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7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$2,588,153</w:t>
            </w:r>
          </w:p>
        </w:tc>
        <w:tc>
          <w:tcPr>
            <w:tcW w:type="dxa" w:w="1126"/>
          </w:tcPr>
          <w:p>
            <w:pPr>
              <w:spacing w:after="0"/>
              <w:jc w:val="right"/>
            </w:pPr>
            <w:r>
              <w:rPr>
                <w:sz w:val="16"/>
              </w:rPr>
              <w:t>$216,688</w:t>
            </w:r>
          </w:p>
        </w:tc>
        <w:tc>
          <w:tcPr>
            <w:tcW w:type="dxa" w:w="1312"/>
          </w:tcPr>
          <w:p>
            <w:pPr>
              <w:spacing w:after="0"/>
              <w:jc w:val="right"/>
            </w:pPr>
            <w:r>
              <w:rPr>
                <w:sz w:val="16"/>
              </w:rPr>
              <w:t>$419,957</w:t>
            </w:r>
          </w:p>
        </w:tc>
        <w:tc>
          <w:tcPr>
            <w:tcW w:type="dxa" w:w="1117"/>
          </w:tcPr>
          <w:p>
            <w:pPr>
              <w:spacing w:after="0"/>
              <w:jc w:val="right"/>
            </w:pPr>
            <w:r>
              <w:rPr>
                <w:sz w:val="16"/>
              </w:rPr>
              <w:t>$3,224,798</w:t>
            </w:r>
          </w:p>
        </w:tc>
        <w:tc>
          <w:tcPr>
            <w:tcW w:type="dxa" w:w="1237"/>
          </w:tcPr>
          <w:p>
            <w:pPr>
              <w:spacing w:after="0"/>
              <w:jc w:val="right"/>
            </w:pPr>
            <w:r>
              <w:rPr>
                <w:sz w:val="16"/>
              </w:rPr>
              <w:t>52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$278,919</w:t>
            </w:r>
          </w:p>
        </w:tc>
        <w:tc>
          <w:tcPr>
            <w:tcW w:type="dxa" w:w="1126"/>
          </w:tcPr>
          <w:p>
            <w:pPr>
              <w:spacing w:after="0"/>
              <w:jc w:val="right"/>
            </w:pPr>
            <w:r>
              <w:rPr>
                <w:sz w:val="16"/>
              </w:rPr>
              <w:t>$1,010</w:t>
            </w:r>
          </w:p>
        </w:tc>
        <w:tc>
          <w:tcPr>
            <w:tcW w:type="dxa" w:w="1312"/>
          </w:tcPr>
          <w:p>
            <w:pPr>
              <w:spacing w:after="0"/>
              <w:jc w:val="right"/>
            </w:pPr>
            <w:r>
              <w:rPr>
                <w:sz w:val="16"/>
              </w:rPr>
              <w:t>$373,131</w:t>
            </w:r>
          </w:p>
        </w:tc>
        <w:tc>
          <w:tcPr>
            <w:tcW w:type="dxa" w:w="1117"/>
          </w:tcPr>
          <w:p>
            <w:pPr>
              <w:spacing w:after="0"/>
              <w:jc w:val="right"/>
            </w:pPr>
            <w:r>
              <w:rPr>
                <w:sz w:val="16"/>
              </w:rPr>
              <w:t>$653,060</w:t>
            </w:r>
          </w:p>
        </w:tc>
        <w:tc>
          <w:tcPr>
            <w:tcW w:type="dxa" w:w="1237"/>
          </w:tcPr>
          <w:p>
            <w:pPr>
              <w:spacing w:after="0"/>
              <w:jc w:val="right"/>
            </w:pPr>
            <w:r>
              <w:rPr>
                <w:sz w:val="16"/>
              </w:rPr>
              <w:t>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$135,427</w:t>
            </w:r>
          </w:p>
        </w:tc>
        <w:tc>
          <w:tcPr>
            <w:tcW w:type="dxa" w:w="1126"/>
          </w:tcPr>
          <w:p>
            <w:pPr>
              <w:spacing w:after="0"/>
              <w:jc w:val="right"/>
            </w:pPr>
            <w:r>
              <w:rPr>
                <w:sz w:val="16"/>
              </w:rPr>
              <w:t>$56,268</w:t>
            </w:r>
          </w:p>
        </w:tc>
        <w:tc>
          <w:tcPr>
            <w:tcW w:type="dxa" w:w="1312"/>
          </w:tcPr>
          <w:p>
            <w:pPr>
              <w:spacing w:after="0"/>
              <w:jc w:val="right"/>
            </w:pPr>
            <w:r>
              <w:rPr>
                <w:sz w:val="16"/>
              </w:rPr>
              <w:t>$217,907</w:t>
            </w:r>
          </w:p>
        </w:tc>
        <w:tc>
          <w:tcPr>
            <w:tcW w:type="dxa" w:w="1117"/>
          </w:tcPr>
          <w:p>
            <w:pPr>
              <w:spacing w:after="0"/>
              <w:jc w:val="right"/>
            </w:pPr>
            <w:r>
              <w:rPr>
                <w:sz w:val="16"/>
              </w:rPr>
              <w:t>$409,602</w:t>
            </w:r>
          </w:p>
        </w:tc>
        <w:tc>
          <w:tcPr>
            <w:tcW w:type="dxa" w:w="1237"/>
          </w:tcPr>
          <w:p>
            <w:pPr>
              <w:spacing w:after="0"/>
              <w:jc w:val="right"/>
            </w:pPr>
            <w:r>
              <w:rPr>
                <w:sz w:val="16"/>
              </w:rPr>
              <w:t>83</w:t>
            </w:r>
          </w:p>
        </w:tc>
        <w:tc>
          <w:tcPr>
            <w:tcW w:type="dxa" w:w="2263"/>
          </w:tcPr>
          <w:p>
            <w:pPr>
              <w:spacing w:after="0"/>
              <w:jc w:val="left"/>
            </w:pPr>
          </w:p>
        </w:tc>
        <w:tc>
          <w:tcPr>
            <w:tcW w:type="dxa" w:w="1901"/>
          </w:tcPr>
          <w:p>
            <w:pPr>
              <w:spacing w:after="0"/>
              <w:jc w:val="left"/>
            </w:pPr>
            <w:r>
              <w:rPr>
                <w:sz w:val="16"/>
              </w:rPr>
              <w:t>Includes 5 High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Relatively Low</w:t>
            </w:r>
          </w:p>
        </w:tc>
        <w:tc>
          <w:tcPr>
            <w:tcW w:type="dxa" w:w="1037"/>
          </w:tcPr>
          <w:p>
            <w:pPr>
              <w:spacing w:after="0"/>
              <w:jc w:val="right"/>
            </w:pPr>
            <w:r>
              <w:rPr>
                <w:sz w:val="16"/>
              </w:rPr>
              <w:t>$290,357</w:t>
            </w:r>
          </w:p>
        </w:tc>
        <w:tc>
          <w:tcPr>
            <w:tcW w:type="dxa" w:w="1126"/>
          </w:tcPr>
          <w:p>
            <w:pPr>
              <w:spacing w:after="0"/>
              <w:jc w:val="right"/>
            </w:pPr>
          </w:p>
        </w:tc>
        <w:tc>
          <w:tcPr>
            <w:tcW w:type="dxa" w:w="1312"/>
          </w:tcPr>
          <w:p>
            <w:pPr>
              <w:spacing w:after="0"/>
              <w:jc w:val="right"/>
            </w:pPr>
            <w:r>
              <w:rPr>
                <w:sz w:val="16"/>
              </w:rPr>
              <w:t>$61,092</w:t>
            </w:r>
          </w:p>
        </w:tc>
        <w:tc>
          <w:tcPr>
            <w:tcW w:type="dxa" w:w="1117"/>
          </w:tcPr>
          <w:p>
            <w:pPr>
              <w:spacing w:after="0"/>
              <w:jc w:val="right"/>
            </w:pPr>
            <w:r>
              <w:rPr>
                <w:sz w:val="16"/>
              </w:rPr>
              <w:t>$351,449</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$1,045</w:t>
            </w:r>
          </w:p>
        </w:tc>
        <w:tc>
          <w:tcPr>
            <w:tcW w:type="dxa" w:w="1126"/>
          </w:tcPr>
          <w:p>
            <w:pPr>
              <w:spacing w:after="0"/>
              <w:jc w:val="right"/>
            </w:pPr>
            <w:r>
              <w:rPr>
                <w:sz w:val="16"/>
              </w:rPr>
              <w:t>$1</w:t>
            </w:r>
          </w:p>
        </w:tc>
        <w:tc>
          <w:tcPr>
            <w:tcW w:type="dxa" w:w="1312"/>
          </w:tcPr>
          <w:p>
            <w:pPr>
              <w:spacing w:after="0"/>
              <w:jc w:val="right"/>
            </w:pPr>
            <w:r>
              <w:rPr>
                <w:sz w:val="16"/>
              </w:rPr>
              <w:t>$180,050</w:t>
            </w:r>
          </w:p>
        </w:tc>
        <w:tc>
          <w:tcPr>
            <w:tcW w:type="dxa" w:w="1117"/>
          </w:tcPr>
          <w:p>
            <w:pPr>
              <w:spacing w:after="0"/>
              <w:jc w:val="right"/>
            </w:pPr>
            <w:r>
              <w:rPr>
                <w:sz w:val="16"/>
              </w:rPr>
              <w:t>$181,096</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8"/>
          </w:tcPr>
          <w:p>
            <w:pPr>
              <w:spacing w:after="0"/>
              <w:jc w:val="left"/>
            </w:pPr>
            <w:r>
              <w:rPr>
                <w:sz w:val="16"/>
              </w:rPr>
              <w:t>Very Low</w:t>
            </w:r>
          </w:p>
        </w:tc>
        <w:tc>
          <w:tcPr>
            <w:tcW w:type="dxa" w:w="1198"/>
          </w:tcPr>
          <w:p>
            <w:pPr>
              <w:spacing w:after="0"/>
              <w:jc w:val="left"/>
            </w:pPr>
            <w:r>
              <w:rPr>
                <w:sz w:val="16"/>
              </w:rPr>
              <w:t>Relatively Low</w:t>
            </w:r>
          </w:p>
        </w:tc>
        <w:tc>
          <w:tcPr>
            <w:tcW w:type="dxa" w:w="1037"/>
          </w:tcPr>
          <w:p>
            <w:pPr>
              <w:spacing w:after="0"/>
              <w:jc w:val="right"/>
            </w:pPr>
            <w:r>
              <w:rPr>
                <w:sz w:val="16"/>
              </w:rPr>
              <w:t>$75</w:t>
            </w:r>
          </w:p>
        </w:tc>
        <w:tc>
          <w:tcPr>
            <w:tcW w:type="dxa" w:w="1126"/>
          </w:tcPr>
          <w:p>
            <w:pPr>
              <w:spacing w:after="0"/>
              <w:jc w:val="right"/>
            </w:pPr>
            <w:r>
              <w:rPr>
                <w:sz w:val="16"/>
              </w:rPr>
              <w:t>$39,112</w:t>
            </w:r>
          </w:p>
        </w:tc>
        <w:tc>
          <w:tcPr>
            <w:tcW w:type="dxa" w:w="1312"/>
          </w:tcPr>
          <w:p>
            <w:pPr>
              <w:spacing w:after="0"/>
              <w:jc w:val="right"/>
            </w:pPr>
            <w:r>
              <w:rPr>
                <w:sz w:val="16"/>
              </w:rPr>
              <w:t>$116,726</w:t>
            </w:r>
          </w:p>
        </w:tc>
        <w:tc>
          <w:tcPr>
            <w:tcW w:type="dxa" w:w="1117"/>
          </w:tcPr>
          <w:p>
            <w:pPr>
              <w:spacing w:after="0"/>
              <w:jc w:val="right"/>
            </w:pPr>
            <w:r>
              <w:rPr>
                <w:sz w:val="16"/>
              </w:rPr>
              <w:t>$155,913</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$86,181</w:t>
            </w:r>
          </w:p>
        </w:tc>
        <w:tc>
          <w:tcPr>
            <w:tcW w:type="dxa" w:w="1312"/>
          </w:tcPr>
          <w:p>
            <w:pPr>
              <w:spacing w:after="0"/>
              <w:jc w:val="right"/>
            </w:pPr>
          </w:p>
        </w:tc>
        <w:tc>
          <w:tcPr>
            <w:tcW w:type="dxa" w:w="1117"/>
          </w:tcPr>
          <w:p>
            <w:pPr>
              <w:spacing w:after="0"/>
              <w:jc w:val="right"/>
            </w:pPr>
            <w:r>
              <w:rPr>
                <w:sz w:val="16"/>
              </w:rPr>
              <w:t>$86,181</w:t>
            </w:r>
          </w:p>
        </w:tc>
        <w:tc>
          <w:tcPr>
            <w:tcW w:type="dxa" w:w="1237"/>
          </w:tcPr>
          <w:p>
            <w:pPr>
              <w:spacing w:after="0"/>
              <w:jc w:val="right"/>
            </w:pPr>
            <w:r>
              <w:rPr>
                <w:sz w:val="16"/>
              </w:rPr>
              <w:t>10</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$32,615</w:t>
            </w:r>
          </w:p>
        </w:tc>
        <w:tc>
          <w:tcPr>
            <w:tcW w:type="dxa" w:w="1126"/>
          </w:tcPr>
          <w:p>
            <w:pPr>
              <w:spacing w:after="0"/>
              <w:jc w:val="right"/>
            </w:pPr>
            <w:r>
              <w:rPr>
                <w:sz w:val="16"/>
              </w:rPr>
              <w:t>$4,270</w:t>
            </w:r>
          </w:p>
        </w:tc>
        <w:tc>
          <w:tcPr>
            <w:tcW w:type="dxa" w:w="1312"/>
          </w:tcPr>
          <w:p>
            <w:pPr>
              <w:spacing w:after="0"/>
              <w:jc w:val="right"/>
            </w:pPr>
            <w:r>
              <w:rPr>
                <w:sz w:val="16"/>
              </w:rPr>
              <w:t>$8,974</w:t>
            </w:r>
          </w:p>
        </w:tc>
        <w:tc>
          <w:tcPr>
            <w:tcW w:type="dxa" w:w="1117"/>
          </w:tcPr>
          <w:p>
            <w:pPr>
              <w:spacing w:after="0"/>
              <w:jc w:val="right"/>
            </w:pPr>
            <w:r>
              <w:rPr>
                <w:sz w:val="16"/>
              </w:rPr>
              <w:t>$45,859</w:t>
            </w:r>
          </w:p>
        </w:tc>
        <w:tc>
          <w:tcPr>
            <w:tcW w:type="dxa" w:w="1237"/>
          </w:tcPr>
          <w:p>
            <w:pPr>
              <w:spacing w:after="0"/>
              <w:jc w:val="right"/>
            </w:pPr>
            <w:r>
              <w:rPr>
                <w:sz w:val="16"/>
              </w:rPr>
              <w:t>26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$7,130</w:t>
            </w:r>
          </w:p>
        </w:tc>
        <w:tc>
          <w:tcPr>
            <w:tcW w:type="dxa" w:w="1126"/>
          </w:tcPr>
          <w:p>
            <w:pPr>
              <w:spacing w:after="0"/>
              <w:jc w:val="right"/>
            </w:pPr>
            <w:r>
              <w:rPr>
                <w:sz w:val="16"/>
              </w:rPr>
              <w:t>$190</w:t>
            </w:r>
          </w:p>
        </w:tc>
        <w:tc>
          <w:tcPr>
            <w:tcW w:type="dxa" w:w="1312"/>
          </w:tcPr>
          <w:p>
            <w:pPr>
              <w:spacing w:after="0"/>
              <w:jc w:val="right"/>
            </w:pPr>
            <w:r>
              <w:rPr>
                <w:sz w:val="16"/>
              </w:rPr>
              <w:t>$28,383</w:t>
            </w:r>
          </w:p>
        </w:tc>
        <w:tc>
          <w:tcPr>
            <w:tcW w:type="dxa" w:w="1117"/>
          </w:tcPr>
          <w:p>
            <w:pPr>
              <w:spacing w:after="0"/>
              <w:jc w:val="right"/>
            </w:pPr>
            <w:r>
              <w:rPr>
                <w:sz w:val="16"/>
              </w:rPr>
              <w:t>$35,703</w:t>
            </w:r>
          </w:p>
        </w:tc>
        <w:tc>
          <w:tcPr>
            <w:tcW w:type="dxa" w:w="1237"/>
          </w:tcPr>
          <w:p>
            <w:pPr>
              <w:spacing w:after="0"/>
              <w:jc w:val="right"/>
            </w:pPr>
            <w:r>
              <w:rPr>
                <w:sz w:val="16"/>
              </w:rPr>
              <w:t>27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$5,296</w:t>
            </w:r>
          </w:p>
        </w:tc>
        <w:tc>
          <w:tcPr>
            <w:tcW w:type="dxa" w:w="1126"/>
          </w:tcPr>
          <w:p>
            <w:pPr>
              <w:spacing w:after="0"/>
              <w:jc w:val="right"/>
            </w:pPr>
          </w:p>
        </w:tc>
        <w:tc>
          <w:tcPr>
            <w:tcW w:type="dxa" w:w="1312"/>
          </w:tcPr>
          <w:p>
            <w:pPr>
              <w:spacing w:after="0"/>
              <w:jc w:val="right"/>
            </w:pPr>
            <w:r>
              <w:rPr>
                <w:sz w:val="16"/>
              </w:rPr>
              <w:t>$30,197</w:t>
            </w:r>
          </w:p>
        </w:tc>
        <w:tc>
          <w:tcPr>
            <w:tcW w:type="dxa" w:w="1117"/>
          </w:tcPr>
          <w:p>
            <w:pPr>
              <w:spacing w:after="0"/>
              <w:jc w:val="right"/>
            </w:pPr>
            <w:r>
              <w:rPr>
                <w:sz w:val="16"/>
              </w:rPr>
              <w:t>$35,493</w:t>
            </w:r>
          </w:p>
        </w:tc>
        <w:tc>
          <w:tcPr>
            <w:tcW w:type="dxa" w:w="1237"/>
          </w:tcPr>
          <w:p>
            <w:pPr>
              <w:spacing w:after="0"/>
              <w:jc w:val="right"/>
            </w:pPr>
            <w:r>
              <w:rPr>
                <w:sz w:val="16"/>
              </w:rPr>
              <w:t>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$11,011</w:t>
            </w:r>
          </w:p>
        </w:tc>
        <w:tc>
          <w:tcPr>
            <w:tcW w:type="dxa" w:w="1126"/>
          </w:tcPr>
          <w:p>
            <w:pPr>
              <w:spacing w:after="0"/>
              <w:jc w:val="right"/>
            </w:pPr>
          </w:p>
        </w:tc>
        <w:tc>
          <w:tcPr>
            <w:tcW w:type="dxa" w:w="1312"/>
          </w:tcPr>
          <w:p>
            <w:pPr>
              <w:spacing w:after="0"/>
              <w:jc w:val="right"/>
            </w:pPr>
            <w:r>
              <w:rPr>
                <w:sz w:val="16"/>
              </w:rPr>
              <w:t>$16,995</w:t>
            </w:r>
          </w:p>
        </w:tc>
        <w:tc>
          <w:tcPr>
            <w:tcW w:type="dxa" w:w="1117"/>
          </w:tcPr>
          <w:p>
            <w:pPr>
              <w:spacing w:after="0"/>
              <w:jc w:val="right"/>
            </w:pPr>
            <w:r>
              <w:rPr>
                <w:sz w:val="16"/>
              </w:rPr>
              <w:t>$28,007</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$1,644</w:t>
            </w:r>
          </w:p>
        </w:tc>
        <w:tc>
          <w:tcPr>
            <w:tcW w:type="dxa" w:w="1126"/>
          </w:tcPr>
          <w:p>
            <w:pPr>
              <w:spacing w:after="0"/>
              <w:jc w:val="right"/>
            </w:pPr>
            <w:r>
              <w:rPr>
                <w:sz w:val="16"/>
              </w:rPr>
              <w:t>$1,431</w:t>
            </w:r>
          </w:p>
        </w:tc>
        <w:tc>
          <w:tcPr>
            <w:tcW w:type="dxa" w:w="1312"/>
          </w:tcPr>
          <w:p>
            <w:pPr>
              <w:spacing w:after="0"/>
              <w:jc w:val="right"/>
            </w:pPr>
            <w:r>
              <w:rPr>
                <w:sz w:val="16"/>
              </w:rPr>
              <w:t>$4</w:t>
            </w:r>
          </w:p>
        </w:tc>
        <w:tc>
          <w:tcPr>
            <w:tcW w:type="dxa" w:w="1117"/>
          </w:tcPr>
          <w:p>
            <w:pPr>
              <w:spacing w:after="0"/>
              <w:jc w:val="right"/>
            </w:pPr>
            <w:r>
              <w:rPr>
                <w:sz w:val="16"/>
              </w:rPr>
              <w:t>$3,079</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$66</w:t>
            </w:r>
          </w:p>
        </w:tc>
        <w:tc>
          <w:tcPr>
            <w:tcW w:type="dxa" w:w="1126"/>
          </w:tcPr>
          <w:p>
            <w:pPr>
              <w:spacing w:after="0"/>
              <w:jc w:val="right"/>
            </w:pPr>
          </w:p>
        </w:tc>
        <w:tc>
          <w:tcPr>
            <w:tcW w:type="dxa" w:w="1312"/>
          </w:tcPr>
          <w:p>
            <w:pPr>
              <w:spacing w:after="0"/>
              <w:jc w:val="right"/>
            </w:pPr>
            <w:r>
              <w:rPr>
                <w:sz w:val="16"/>
              </w:rPr>
              <w:t>$938</w:t>
            </w:r>
          </w:p>
        </w:tc>
        <w:tc>
          <w:tcPr>
            <w:tcW w:type="dxa" w:w="1117"/>
          </w:tcPr>
          <w:p>
            <w:pPr>
              <w:spacing w:after="0"/>
              <w:jc w:val="right"/>
            </w:pPr>
            <w:r>
              <w:rPr>
                <w:sz w:val="16"/>
              </w:rPr>
              <w:t>$1,004</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Wildfire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$817</w:t>
            </w:r>
          </w:p>
        </w:tc>
        <w:tc>
          <w:tcPr>
            <w:tcW w:type="dxa" w:w="1126"/>
          </w:tcPr>
          <w:p>
            <w:pPr>
              <w:spacing w:after="0"/>
              <w:jc w:val="right"/>
            </w:pPr>
            <w:r>
              <w:rPr>
                <w:sz w:val="16"/>
              </w:rPr>
              <w:t>$4</w:t>
            </w:r>
          </w:p>
        </w:tc>
        <w:tc>
          <w:tcPr>
            <w:tcW w:type="dxa" w:w="1312"/>
          </w:tcPr>
          <w:p>
            <w:pPr>
              <w:spacing w:after="0"/>
              <w:jc w:val="right"/>
            </w:pPr>
            <w:r>
              <w:rPr>
                <w:sz w:val="16"/>
              </w:rPr>
              <w:t>$146</w:t>
            </w:r>
          </w:p>
        </w:tc>
        <w:tc>
          <w:tcPr>
            <w:tcW w:type="dxa" w:w="1117"/>
          </w:tcPr>
          <w:p>
            <w:pPr>
              <w:spacing w:after="0"/>
              <w:jc w:val="right"/>
            </w:pPr>
            <w:r>
              <w:rPr>
                <w:sz w:val="16"/>
              </w:rPr>
              <w:t>$967</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29"/>
        <w:gridCol w:w="1551"/>
        <w:gridCol w:w="1976"/>
        <w:gridCol w:w="1586"/>
        <w:gridCol w:w="1698"/>
        <w:gridCol w:w="1618"/>
        <w:gridCol w:w="2225"/>
      </w:tblGrid>
      <w:tr>
        <w:trPr>
          <w:cantSplit/>
          <w:tblHeader/>
        </w:trPr>
        <w:tc>
          <w:tcPr>
            <w:tcW w:type="dxa" w:w="1729"/>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years</w:t>
            </w:r>
          </w:p>
        </w:tc>
        <w:tc>
          <w:tcPr>
            <w:tcW w:type="dxa" w:w="1976"/>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698"/>
            <w:shd w:val="clear" w:color="auto" w:fill="E8E8E8"/>
          </w:tcPr>
          <w:p>
            <w:pPr>
              <w:spacing w:after="0"/>
              <w:jc w:val="left"/>
            </w:pPr>
            <w:r>
              <w:rPr>
                <w:b/>
                <w:sz w:val="16"/>
              </w:rPr>
              <w:t>Most damaging (when different)</w:t>
            </w:r>
          </w:p>
        </w:tc>
        <w:tc>
          <w:tcPr>
            <w:tcW w:type="dxa" w:w="1618"/>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76"/>
          </w:tcPr>
          <w:p>
            <w:pPr>
              <w:spacing w:after="0"/>
              <w:jc w:val="left"/>
            </w:pPr>
          </w:p>
        </w:tc>
        <w:tc>
          <w:tcPr>
            <w:tcW w:type="dxa" w:w="1586"/>
          </w:tcPr>
          <w:p>
            <w:pPr>
              <w:spacing w:after="0"/>
              <w:jc w:val="left"/>
            </w:pPr>
          </w:p>
        </w:tc>
        <w:tc>
          <w:tcPr>
            <w:tcW w:type="dxa" w:w="1698"/>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51"/>
          </w:tcPr>
          <w:p>
            <w:pPr>
              <w:spacing w:after="0"/>
              <w:jc w:val="right"/>
            </w:pPr>
            <w:r>
              <w:rPr>
                <w:sz w:val="16"/>
              </w:rPr>
              <w:t>0</w:t>
            </w:r>
          </w:p>
        </w:tc>
        <w:tc>
          <w:tcPr>
            <w:tcW w:type="dxa" w:w="1976"/>
          </w:tcPr>
          <w:p>
            <w:pPr>
              <w:spacing w:after="0"/>
              <w:jc w:val="left"/>
            </w:pPr>
          </w:p>
        </w:tc>
        <w:tc>
          <w:tcPr>
            <w:tcW w:type="dxa" w:w="1586"/>
          </w:tcPr>
          <w:p>
            <w:pPr>
              <w:spacing w:after="0"/>
              <w:jc w:val="left"/>
            </w:pPr>
          </w:p>
        </w:tc>
        <w:tc>
          <w:tcPr>
            <w:tcW w:type="dxa" w:w="1698"/>
          </w:tcPr>
          <w:p>
            <w:pPr>
              <w:spacing w:after="0"/>
              <w:jc w:val="left"/>
            </w:pPr>
          </w:p>
        </w:tc>
        <w:tc>
          <w:tcPr>
            <w:tcW w:type="dxa" w:w="1618"/>
          </w:tcPr>
          <w:p>
            <w:pPr>
              <w:spacing w:after="0"/>
              <w:jc w:val="left"/>
            </w:pPr>
          </w:p>
        </w:tc>
        <w:tc>
          <w:tcPr>
            <w:tcW w:type="dxa" w:w="2225"/>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51"/>
          </w:tcPr>
          <w:p>
            <w:pPr>
              <w:spacing w:after="0"/>
              <w:jc w:val="right"/>
            </w:pPr>
            <w:r>
              <w:rPr>
                <w:sz w:val="16"/>
              </w:rPr>
              <w:t>2, 1996 to 2022 (2 zone-level)</w:t>
            </w:r>
          </w:p>
        </w:tc>
        <w:tc>
          <w:tcPr>
            <w:tcW w:type="dxa" w:w="1976"/>
          </w:tcPr>
          <w:p>
            <w:pPr>
              <w:spacing w:after="0"/>
              <w:jc w:val="left"/>
            </w:pPr>
            <w:r>
              <w:rPr>
                <w:sz w:val="16"/>
              </w:rPr>
              <w:t>3 days to 4 days (median 3.5 days); 2 with a recorded value</w:t>
            </w:r>
          </w:p>
        </w:tc>
        <w:tc>
          <w:tcPr>
            <w:tcW w:type="dxa" w:w="1586"/>
          </w:tcPr>
          <w:p>
            <w:pPr>
              <w:spacing w:after="0"/>
              <w:jc w:val="left"/>
            </w:pPr>
            <w:r>
              <w:rPr>
                <w:sz w:val="16"/>
              </w:rPr>
              <w:t>4 consecutive days, 1996-02-02 to 1996-02-05, zone-level</w:t>
            </w:r>
          </w:p>
        </w:tc>
        <w:tc>
          <w:tcPr>
            <w:tcW w:type="dxa" w:w="1698"/>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w:t>
            </w:r>
          </w:p>
        </w:tc>
      </w:tr>
      <w:tr>
        <w:trPr>
          <w:cantSplit/>
        </w:trPr>
        <w:tc>
          <w:tcPr>
            <w:tcW w:type="dxa" w:w="1729"/>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51"/>
          </w:tcPr>
          <w:p>
            <w:pPr>
              <w:spacing w:after="0"/>
              <w:jc w:val="right"/>
            </w:pPr>
            <w:r>
              <w:rPr>
                <w:sz w:val="16"/>
              </w:rPr>
              <w:t>0</w:t>
            </w:r>
          </w:p>
        </w:tc>
        <w:tc>
          <w:tcPr>
            <w:tcW w:type="dxa" w:w="1976"/>
          </w:tcPr>
          <w:p>
            <w:pPr>
              <w:spacing w:after="0"/>
              <w:jc w:val="left"/>
            </w:pPr>
          </w:p>
        </w:tc>
        <w:tc>
          <w:tcPr>
            <w:tcW w:type="dxa" w:w="1586"/>
          </w:tcPr>
          <w:p>
            <w:pPr>
              <w:spacing w:after="0"/>
              <w:jc w:val="left"/>
            </w:pPr>
          </w:p>
        </w:tc>
        <w:tc>
          <w:tcPr>
            <w:tcW w:type="dxa" w:w="1698"/>
          </w:tcPr>
          <w:p>
            <w:pPr>
              <w:spacing w:after="0"/>
              <w:jc w:val="left"/>
            </w:pPr>
          </w:p>
        </w:tc>
        <w:tc>
          <w:tcPr>
            <w:tcW w:type="dxa" w:w="1618"/>
          </w:tcPr>
          <w:p>
            <w:pPr>
              <w:spacing w:after="0"/>
              <w:jc w:val="left"/>
            </w:pPr>
          </w:p>
        </w:tc>
        <w:tc>
          <w:tcPr>
            <w:tcW w:type="dxa" w:w="2225"/>
          </w:tcPr>
          <w:p>
            <w:pPr>
              <w:spacing w:after="0"/>
              <w:jc w:val="left"/>
            </w:pPr>
            <w:r>
              <w:rPr>
                <w:sz w:val="16"/>
              </w:rPr>
              <w:t>Temperature: in event narratives only; local data required.</w:t>
            </w:r>
          </w:p>
        </w:tc>
      </w:tr>
      <w:tr>
        <w:trPr>
          <w:cantSplit/>
        </w:trPr>
        <w:tc>
          <w:tcPr>
            <w:tcW w:type="dxa" w:w="1729"/>
          </w:tcPr>
          <w:p>
            <w:pPr>
              <w:spacing w:after="0"/>
              <w:jc w:val="left"/>
            </w:pPr>
            <w:r>
              <w:rPr>
                <w:sz w:val="16"/>
              </w:rPr>
              <w:t>Drought</w:t>
            </w:r>
          </w:p>
        </w:tc>
        <w:tc>
          <w:tcPr>
            <w:tcW w:type="dxa" w:w="1729"/>
          </w:tcPr>
          <w:p>
            <w:pPr>
              <w:spacing w:after="0"/>
              <w:jc w:val="left"/>
            </w:pPr>
            <w:r>
              <w:rPr>
                <w:sz w:val="16"/>
              </w:rPr>
              <w:t>US Drought Monitor D-scale</w:t>
            </w:r>
          </w:p>
        </w:tc>
        <w:tc>
          <w:tcPr>
            <w:tcW w:type="dxa" w:w="1551"/>
          </w:tcPr>
          <w:p>
            <w:pPr>
              <w:spacing w:after="0"/>
              <w:jc w:val="right"/>
            </w:pPr>
            <w:r>
              <w:rPr>
                <w:sz w:val="16"/>
              </w:rPr>
              <w:t>10, 2010 to 2024 (10 zone-level)</w:t>
            </w:r>
          </w:p>
        </w:tc>
        <w:tc>
          <w:tcPr>
            <w:tcW w:type="dxa" w:w="1976"/>
          </w:tcPr>
          <w:p>
            <w:pPr>
              <w:spacing w:after="0"/>
              <w:jc w:val="left"/>
            </w:pPr>
            <w:r>
              <w:rPr>
                <w:sz w:val="16"/>
              </w:rPr>
              <w:t>36 days to 113 days (median 71 days); 3 with a recorded value</w:t>
            </w:r>
          </w:p>
        </w:tc>
        <w:tc>
          <w:tcPr>
            <w:tcW w:type="dxa" w:w="1586"/>
          </w:tcPr>
          <w:p>
            <w:pPr>
              <w:spacing w:after="0"/>
              <w:jc w:val="left"/>
            </w:pPr>
            <w:r>
              <w:rPr>
                <w:sz w:val="16"/>
              </w:rPr>
              <w:t>113 days (about 3.7 months), 2012-06-12 to 2012-10-02, a run of 5 consecutive Storm Events drought records, zone-level</w:t>
            </w:r>
          </w:p>
        </w:tc>
        <w:tc>
          <w:tcPr>
            <w:tcW w:type="dxa" w:w="1698"/>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29"/>
          </w:tcPr>
          <w:p>
            <w:pPr>
              <w:spacing w:after="0"/>
              <w:jc w:val="left"/>
            </w:pPr>
            <w:r>
              <w:rPr>
                <w:sz w:val="16"/>
              </w:rPr>
              <w:t>Modified Mercalli (local data)</w:t>
            </w:r>
          </w:p>
        </w:tc>
        <w:tc>
          <w:tcPr>
            <w:tcW w:type="dxa" w:w="1551"/>
          </w:tcPr>
          <w:p>
            <w:pPr>
              <w:spacing w:after="0"/>
              <w:jc w:val="right"/>
            </w:pPr>
            <w:r>
              <w:rPr>
                <w:sz w:val="16"/>
              </w:rPr>
              <w:t>0</w:t>
            </w:r>
          </w:p>
        </w:tc>
        <w:tc>
          <w:tcPr>
            <w:tcW w:type="dxa" w:w="1976"/>
          </w:tcPr>
          <w:p>
            <w:pPr>
              <w:spacing w:after="0"/>
              <w:jc w:val="left"/>
            </w:pPr>
          </w:p>
        </w:tc>
        <w:tc>
          <w:tcPr>
            <w:tcW w:type="dxa" w:w="1586"/>
          </w:tcPr>
          <w:p>
            <w:pPr>
              <w:spacing w:after="0"/>
              <w:jc w:val="left"/>
            </w:pPr>
          </w:p>
        </w:tc>
        <w:tc>
          <w:tcPr>
            <w:tcW w:type="dxa" w:w="1698"/>
          </w:tcPr>
          <w:p>
            <w:pPr>
              <w:spacing w:after="0"/>
              <w:jc w:val="left"/>
            </w:pPr>
          </w:p>
        </w:tc>
        <w:tc>
          <w:tcPr>
            <w:tcW w:type="dxa" w:w="1618"/>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729"/>
          </w:tcPr>
          <w:p>
            <w:pPr>
              <w:spacing w:after="0"/>
              <w:jc w:val="left"/>
            </w:pPr>
            <w:r>
              <w:rPr>
                <w:sz w:val="16"/>
              </w:rPr>
              <w:t>Hail</w:t>
            </w:r>
          </w:p>
        </w:tc>
        <w:tc>
          <w:tcPr>
            <w:tcW w:type="dxa" w:w="1729"/>
          </w:tcPr>
          <w:p>
            <w:pPr>
              <w:spacing w:after="0"/>
              <w:jc w:val="left"/>
            </w:pPr>
            <w:r>
              <w:rPr>
                <w:sz w:val="16"/>
              </w:rPr>
              <w:t>hail size (inches)</w:t>
            </w:r>
          </w:p>
        </w:tc>
        <w:tc>
          <w:tcPr>
            <w:tcW w:type="dxa" w:w="1551"/>
          </w:tcPr>
          <w:p>
            <w:pPr>
              <w:spacing w:after="0"/>
              <w:jc w:val="right"/>
            </w:pPr>
            <w:r>
              <w:rPr>
                <w:sz w:val="16"/>
              </w:rPr>
              <w:t>33, 1957 to 2026</w:t>
            </w:r>
          </w:p>
        </w:tc>
        <w:tc>
          <w:tcPr>
            <w:tcW w:type="dxa" w:w="1976"/>
          </w:tcPr>
          <w:p>
            <w:pPr>
              <w:spacing w:after="0"/>
              <w:jc w:val="left"/>
            </w:pPr>
            <w:r>
              <w:rPr>
                <w:sz w:val="16"/>
              </w:rPr>
              <w:t>0.75 in to 3 in (median 1.25 in); 33 with a recorded value</w:t>
            </w:r>
          </w:p>
        </w:tc>
        <w:tc>
          <w:tcPr>
            <w:tcW w:type="dxa" w:w="1586"/>
          </w:tcPr>
          <w:p>
            <w:pPr>
              <w:spacing w:after="0"/>
              <w:jc w:val="left"/>
            </w:pPr>
            <w:r>
              <w:rPr>
                <w:sz w:val="16"/>
              </w:rPr>
              <w:t>3 in hail, 2023-06-25</w:t>
            </w:r>
          </w:p>
        </w:tc>
        <w:tc>
          <w:tcPr>
            <w:tcW w:type="dxa" w:w="1698"/>
          </w:tcPr>
          <w:p>
            <w:pPr>
              <w:spacing w:after="0"/>
              <w:jc w:val="left"/>
            </w:pPr>
          </w:p>
        </w:tc>
        <w:tc>
          <w:tcPr>
            <w:tcW w:type="dxa" w:w="1618"/>
          </w:tcPr>
          <w:p>
            <w:pPr>
              <w:spacing w:after="0"/>
              <w:jc w:val="left"/>
            </w:pPr>
            <w:r>
              <w:rPr>
                <w:sz w:val="16"/>
              </w:rPr>
              <w:t>Event records naming member places: Crane town (6 records), Loogootee city (6 records), Shoals town (3 records).</w:t>
            </w:r>
          </w:p>
        </w:tc>
        <w:tc>
          <w:tcPr>
            <w:tcW w:type="dxa" w:w="2225"/>
          </w:tcPr>
          <w:p>
            <w:pPr>
              <w:spacing w:after="0"/>
              <w:jc w:val="left"/>
            </w:pPr>
          </w:p>
        </w:tc>
      </w:tr>
      <w:tr>
        <w:trPr>
          <w:cantSplit/>
        </w:trPr>
        <w:tc>
          <w:tcPr>
            <w:tcW w:type="dxa" w:w="1729"/>
          </w:tcPr>
          <w:p>
            <w:pPr>
              <w:spacing w:after="0"/>
              <w:jc w:val="left"/>
            </w:pPr>
            <w:r>
              <w:rPr>
                <w:sz w:val="16"/>
              </w:rPr>
              <w:t>Excessive Heat, Heat</w:t>
            </w:r>
          </w:p>
        </w:tc>
        <w:tc>
          <w:tcPr>
            <w:tcW w:type="dxa" w:w="1729"/>
          </w:tcPr>
          <w:p>
            <w:pPr>
              <w:spacing w:after="0"/>
              <w:jc w:val="left"/>
            </w:pPr>
            <w:r>
              <w:rPr>
                <w:sz w:val="16"/>
              </w:rPr>
              <w:t>heat index (narratives)</w:t>
            </w:r>
          </w:p>
        </w:tc>
        <w:tc>
          <w:tcPr>
            <w:tcW w:type="dxa" w:w="1551"/>
          </w:tcPr>
          <w:p>
            <w:pPr>
              <w:spacing w:after="0"/>
              <w:jc w:val="right"/>
            </w:pPr>
            <w:r>
              <w:rPr>
                <w:sz w:val="16"/>
              </w:rPr>
              <w:t>2, 1997 to 2023 (2 zone-level)</w:t>
            </w:r>
          </w:p>
        </w:tc>
        <w:tc>
          <w:tcPr>
            <w:tcW w:type="dxa" w:w="1976"/>
          </w:tcPr>
          <w:p>
            <w:pPr>
              <w:spacing w:after="0"/>
              <w:jc w:val="left"/>
            </w:pPr>
            <w:r>
              <w:rPr>
                <w:sz w:val="16"/>
              </w:rPr>
              <w:t>2 days to 5 days (median 3.5 days); 2 with a recorded value</w:t>
            </w:r>
          </w:p>
        </w:tc>
        <w:tc>
          <w:tcPr>
            <w:tcW w:type="dxa" w:w="1586"/>
          </w:tcPr>
          <w:p>
            <w:pPr>
              <w:spacing w:after="0"/>
              <w:jc w:val="left"/>
            </w:pPr>
            <w:r>
              <w:rPr>
                <w:sz w:val="16"/>
              </w:rPr>
              <w:t>5 consecutive days, 2023-08-21 to 2023-08-25, zone-level</w:t>
            </w:r>
          </w:p>
        </w:tc>
        <w:tc>
          <w:tcPr>
            <w:tcW w:type="dxa" w:w="1698"/>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w:t>
            </w:r>
          </w:p>
        </w:tc>
      </w:tr>
      <w:tr>
        <w:trPr>
          <w:cantSplit/>
        </w:trPr>
        <w:tc>
          <w:tcPr>
            <w:tcW w:type="dxa" w:w="1729"/>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51"/>
          </w:tcPr>
          <w:p>
            <w:pPr>
              <w:spacing w:after="0"/>
              <w:jc w:val="right"/>
            </w:pPr>
            <w:r>
              <w:rPr>
                <w:sz w:val="16"/>
              </w:rPr>
              <w:t>0</w:t>
            </w:r>
          </w:p>
        </w:tc>
        <w:tc>
          <w:tcPr>
            <w:tcW w:type="dxa" w:w="1976"/>
          </w:tcPr>
          <w:p>
            <w:pPr>
              <w:spacing w:after="0"/>
              <w:jc w:val="left"/>
            </w:pPr>
          </w:p>
        </w:tc>
        <w:tc>
          <w:tcPr>
            <w:tcW w:type="dxa" w:w="1586"/>
          </w:tcPr>
          <w:p>
            <w:pPr>
              <w:spacing w:after="0"/>
              <w:jc w:val="left"/>
            </w:pPr>
          </w:p>
        </w:tc>
        <w:tc>
          <w:tcPr>
            <w:tcW w:type="dxa" w:w="1698"/>
          </w:tcPr>
          <w:p>
            <w:pPr>
              <w:spacing w:after="0"/>
              <w:jc w:val="left"/>
            </w:pPr>
          </w:p>
        </w:tc>
        <w:tc>
          <w:tcPr>
            <w:tcW w:type="dxa" w:w="1618"/>
          </w:tcPr>
          <w:p>
            <w:pPr>
              <w:spacing w:after="0"/>
              <w:jc w:val="left"/>
            </w:pP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9"/>
          </w:tcPr>
          <w:p>
            <w:pPr>
              <w:spacing w:after="0"/>
              <w:jc w:val="left"/>
            </w:pPr>
            <w:r>
              <w:rPr>
                <w:sz w:val="16"/>
              </w:rPr>
              <w:t>Ice Storm</w:t>
            </w:r>
          </w:p>
        </w:tc>
        <w:tc>
          <w:tcPr>
            <w:tcW w:type="dxa" w:w="1729"/>
          </w:tcPr>
          <w:p>
            <w:pPr>
              <w:spacing w:after="0"/>
              <w:jc w:val="left"/>
            </w:pPr>
            <w:r>
              <w:rPr>
                <w:sz w:val="16"/>
              </w:rPr>
              <w:t>Sperry-Piltz (local data)</w:t>
            </w:r>
          </w:p>
        </w:tc>
        <w:tc>
          <w:tcPr>
            <w:tcW w:type="dxa" w:w="1551"/>
          </w:tcPr>
          <w:p>
            <w:pPr>
              <w:spacing w:after="0"/>
              <w:jc w:val="right"/>
            </w:pPr>
            <w:r>
              <w:rPr>
                <w:sz w:val="16"/>
              </w:rPr>
              <w:t>2, 2000 to 2018 (2 zone-level)</w:t>
            </w:r>
          </w:p>
        </w:tc>
        <w:tc>
          <w:tcPr>
            <w:tcW w:type="dxa" w:w="1976"/>
          </w:tcPr>
          <w:p>
            <w:pPr>
              <w:spacing w:after="0"/>
              <w:jc w:val="left"/>
            </w:pPr>
          </w:p>
        </w:tc>
        <w:tc>
          <w:tcPr>
            <w:tcW w:type="dxa" w:w="1586"/>
          </w:tcPr>
          <w:p>
            <w:pPr>
              <w:spacing w:after="0"/>
              <w:jc w:val="left"/>
            </w:pPr>
            <w:r>
              <w:rPr>
                <w:sz w:val="16"/>
              </w:rPr>
              <w:t>Ice Storm, 2018-11-14, $5,000 property; $0 crops, reported for the zone (2018 dollars); NWS zone INZ069 (MARTIN), zone-level: may include parts of neighboring counties</w:t>
            </w:r>
          </w:p>
        </w:tc>
        <w:tc>
          <w:tcPr>
            <w:tcW w:type="dxa" w:w="1698"/>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729"/>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51"/>
          </w:tcPr>
          <w:p>
            <w:pPr>
              <w:spacing w:after="0"/>
              <w:jc w:val="right"/>
            </w:pPr>
            <w:r>
              <w:rPr>
                <w:sz w:val="16"/>
              </w:rPr>
              <w:t>52, 1996 to 2026 (14 zone-level)</w:t>
            </w:r>
          </w:p>
        </w:tc>
        <w:tc>
          <w:tcPr>
            <w:tcW w:type="dxa" w:w="1976"/>
          </w:tcPr>
          <w:p>
            <w:pPr>
              <w:spacing w:after="0"/>
              <w:jc w:val="left"/>
            </w:pPr>
          </w:p>
        </w:tc>
        <w:tc>
          <w:tcPr>
            <w:tcW w:type="dxa" w:w="1586"/>
          </w:tcPr>
          <w:p>
            <w:pPr>
              <w:spacing w:after="0"/>
              <w:jc w:val="left"/>
            </w:pPr>
            <w:r>
              <w:rPr>
                <w:sz w:val="16"/>
              </w:rPr>
              <w:t>Flood, 2008-06-10, $8,000,000 property; $10,000,000 crops (2008 dollars)</w:t>
            </w:r>
          </w:p>
        </w:tc>
        <w:tc>
          <w:tcPr>
            <w:tcW w:type="dxa" w:w="1698"/>
          </w:tcPr>
          <w:p>
            <w:pPr>
              <w:spacing w:after="0"/>
              <w:jc w:val="left"/>
            </w:pPr>
          </w:p>
        </w:tc>
        <w:tc>
          <w:tcPr>
            <w:tcW w:type="dxa" w:w="1618"/>
          </w:tcPr>
          <w:p>
            <w:pPr>
              <w:spacing w:after="0"/>
              <w:jc w:val="left"/>
            </w:pPr>
            <w:r>
              <w:rPr>
                <w:sz w:val="16"/>
              </w:rPr>
              <w:t>Event records naming member places: Shoals town (13 records), Loogootee city (9 records), Crane town (1 record). Zone-level records (14) apply countywide.</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9"/>
          </w:tcPr>
          <w:p>
            <w:pPr>
              <w:spacing w:after="0"/>
              <w:jc w:val="left"/>
            </w:pPr>
            <w:r>
              <w:rPr>
                <w:sz w:val="16"/>
              </w:rPr>
              <w:t>Debris Flow</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76"/>
          </w:tcPr>
          <w:p>
            <w:pPr>
              <w:spacing w:after="0"/>
              <w:jc w:val="left"/>
            </w:pPr>
          </w:p>
        </w:tc>
        <w:tc>
          <w:tcPr>
            <w:tcW w:type="dxa" w:w="1586"/>
          </w:tcPr>
          <w:p>
            <w:pPr>
              <w:spacing w:after="0"/>
              <w:jc w:val="left"/>
            </w:pPr>
          </w:p>
        </w:tc>
        <w:tc>
          <w:tcPr>
            <w:tcW w:type="dxa" w:w="1698"/>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51"/>
          </w:tcPr>
          <w:p>
            <w:pPr>
              <w:spacing w:after="0"/>
              <w:jc w:val="right"/>
            </w:pPr>
            <w:r>
              <w:rPr>
                <w:sz w:val="16"/>
              </w:rPr>
              <w:t>1, 1996 to 1996</w:t>
            </w:r>
          </w:p>
        </w:tc>
        <w:tc>
          <w:tcPr>
            <w:tcW w:type="dxa" w:w="1976"/>
          </w:tcPr>
          <w:p>
            <w:pPr>
              <w:spacing w:after="0"/>
              <w:jc w:val="left"/>
            </w:pPr>
          </w:p>
        </w:tc>
        <w:tc>
          <w:tcPr>
            <w:tcW w:type="dxa" w:w="1586"/>
          </w:tcPr>
          <w:p>
            <w:pPr>
              <w:spacing w:after="0"/>
              <w:jc w:val="left"/>
            </w:pPr>
            <w:r>
              <w:rPr>
                <w:sz w:val="16"/>
              </w:rPr>
              <w:t>Lightning, 1996-07-07, $70,000 property; crops not reported (1996 dollars)</w:t>
            </w:r>
          </w:p>
        </w:tc>
        <w:tc>
          <w:tcPr>
            <w:tcW w:type="dxa" w:w="1698"/>
          </w:tcPr>
          <w:p>
            <w:pPr>
              <w:spacing w:after="0"/>
              <w:jc w:val="left"/>
            </w:pPr>
          </w:p>
        </w:tc>
        <w:tc>
          <w:tcPr>
            <w:tcW w:type="dxa" w:w="1618"/>
          </w:tcPr>
          <w:p>
            <w:pPr>
              <w:spacing w:after="0"/>
              <w:jc w:val="left"/>
            </w:pPr>
            <w:r>
              <w:rPr>
                <w:sz w:val="16"/>
              </w:rPr>
              <w:t>Event records naming member places: Loogootee city (1 record).</w:t>
            </w: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729"/>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51"/>
          </w:tcPr>
          <w:p>
            <w:pPr>
              <w:spacing w:after="0"/>
              <w:jc w:val="right"/>
            </w:pPr>
            <w:r>
              <w:rPr>
                <w:sz w:val="16"/>
              </w:rPr>
              <w:t>5, 1997 to 2024 (5 zone-level)</w:t>
            </w:r>
          </w:p>
        </w:tc>
        <w:tc>
          <w:tcPr>
            <w:tcW w:type="dxa" w:w="1976"/>
          </w:tcPr>
          <w:p>
            <w:pPr>
              <w:spacing w:after="0"/>
              <w:jc w:val="left"/>
            </w:pPr>
            <w:r>
              <w:rPr>
                <w:sz w:val="16"/>
              </w:rPr>
              <w:t>49 kt (56 mph) to 52 kt (60 mph) (median 50 kt (58 mph)); 5 with a recorded value</w:t>
            </w:r>
          </w:p>
        </w:tc>
        <w:tc>
          <w:tcPr>
            <w:tcW w:type="dxa" w:w="1586"/>
          </w:tcPr>
          <w:p>
            <w:pPr>
              <w:spacing w:after="0"/>
              <w:jc w:val="left"/>
            </w:pPr>
            <w:r>
              <w:rPr>
                <w:sz w:val="16"/>
              </w:rPr>
              <w:t>52 kt (60 mph) estimated gust, High Wind, 2012-12-20; NWS zone INZ069 (MARTIN), zone-level: may include parts of neighboring counties</w:t>
            </w:r>
          </w:p>
        </w:tc>
        <w:tc>
          <w:tcPr>
            <w:tcW w:type="dxa" w:w="1698"/>
          </w:tcPr>
          <w:p>
            <w:pPr>
              <w:spacing w:after="0"/>
              <w:jc w:val="left"/>
            </w:pPr>
            <w:r>
              <w:rPr>
                <w:sz w:val="16"/>
              </w:rPr>
              <w:t>High Wind, 2024-09-27, $1,000 property; crops not reported, reported for the zone (2024 dollars)</w:t>
            </w: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729"/>
          </w:tcPr>
          <w:p>
            <w:pPr>
              <w:spacing w:after="0"/>
              <w:jc w:val="left"/>
            </w:pPr>
            <w:r>
              <w:rPr>
                <w:sz w:val="16"/>
              </w:rPr>
              <w:t>Thunderstorm Wind</w:t>
            </w:r>
          </w:p>
        </w:tc>
        <w:tc>
          <w:tcPr>
            <w:tcW w:type="dxa" w:w="1729"/>
          </w:tcPr>
          <w:p>
            <w:pPr>
              <w:spacing w:after="0"/>
              <w:jc w:val="left"/>
            </w:pPr>
            <w:r>
              <w:rPr>
                <w:sz w:val="16"/>
              </w:rPr>
              <w:t>wind speed (kt and mph)</w:t>
            </w:r>
          </w:p>
        </w:tc>
        <w:tc>
          <w:tcPr>
            <w:tcW w:type="dxa" w:w="1551"/>
          </w:tcPr>
          <w:p>
            <w:pPr>
              <w:spacing w:after="0"/>
              <w:jc w:val="right"/>
            </w:pPr>
            <w:r>
              <w:rPr>
                <w:sz w:val="16"/>
              </w:rPr>
              <w:t>97, 1957 to 2026</w:t>
            </w:r>
          </w:p>
        </w:tc>
        <w:tc>
          <w:tcPr>
            <w:tcW w:type="dxa" w:w="1976"/>
          </w:tcPr>
          <w:p>
            <w:pPr>
              <w:spacing w:after="0"/>
              <w:jc w:val="left"/>
            </w:pPr>
            <w:r>
              <w:rPr>
                <w:sz w:val="16"/>
              </w:rPr>
              <w:t>50 kt (58 mph) to 70 kt (81 mph) (median 52 kt (60 mph)); 70 with a recorded value</w:t>
            </w:r>
          </w:p>
        </w:tc>
        <w:tc>
          <w:tcPr>
            <w:tcW w:type="dxa" w:w="1586"/>
          </w:tcPr>
          <w:p>
            <w:pPr>
              <w:spacing w:after="0"/>
              <w:jc w:val="left"/>
            </w:pPr>
            <w:r>
              <w:rPr>
                <w:sz w:val="16"/>
              </w:rPr>
              <w:t>70 kt (81 mph) estimated gust, Thunderstorm Wind, 2024-05-26</w:t>
            </w:r>
          </w:p>
        </w:tc>
        <w:tc>
          <w:tcPr>
            <w:tcW w:type="dxa" w:w="1698"/>
          </w:tcPr>
          <w:p>
            <w:pPr>
              <w:spacing w:after="0"/>
              <w:jc w:val="left"/>
            </w:pPr>
            <w:r>
              <w:rPr>
                <w:sz w:val="16"/>
              </w:rPr>
              <w:t>Thunderstorm Wind, 1993-10-09, $500,000 property; $500,000 crops (1993 dollars)</w:t>
            </w:r>
          </w:p>
        </w:tc>
        <w:tc>
          <w:tcPr>
            <w:tcW w:type="dxa" w:w="1618"/>
          </w:tcPr>
          <w:p>
            <w:pPr>
              <w:spacing w:after="0"/>
              <w:jc w:val="left"/>
            </w:pPr>
            <w:r>
              <w:rPr>
                <w:sz w:val="16"/>
              </w:rPr>
              <w:t>Event records naming member places: Loogootee city (30 records), Shoals town (25 records), Crane town (2 records).</w:t>
            </w:r>
          </w:p>
        </w:tc>
        <w:tc>
          <w:tcPr>
            <w:tcW w:type="dxa" w:w="2225"/>
          </w:tcPr>
          <w:p>
            <w:pPr>
              <w:spacing w:after="0"/>
              <w:jc w:val="left"/>
            </w:pPr>
          </w:p>
        </w:tc>
      </w:tr>
      <w:tr>
        <w:trPr>
          <w:cantSplit/>
        </w:trPr>
        <w:tc>
          <w:tcPr>
            <w:tcW w:type="dxa" w:w="1729"/>
          </w:tcPr>
          <w:p>
            <w:pPr>
              <w:spacing w:after="0"/>
              <w:jc w:val="left"/>
            </w:pPr>
            <w:r>
              <w:rPr>
                <w:sz w:val="16"/>
              </w:rPr>
              <w:t>Tornado</w:t>
            </w:r>
          </w:p>
        </w:tc>
        <w:tc>
          <w:tcPr>
            <w:tcW w:type="dxa" w:w="1729"/>
          </w:tcPr>
          <w:p>
            <w:pPr>
              <w:spacing w:after="0"/>
              <w:jc w:val="left"/>
            </w:pPr>
            <w:r>
              <w:rPr>
                <w:sz w:val="16"/>
              </w:rPr>
              <w:t>Enhanced Fujita (F before Feb 2007)</w:t>
            </w:r>
          </w:p>
        </w:tc>
        <w:tc>
          <w:tcPr>
            <w:tcW w:type="dxa" w:w="1551"/>
          </w:tcPr>
          <w:p>
            <w:pPr>
              <w:spacing w:after="0"/>
              <w:jc w:val="right"/>
            </w:pPr>
            <w:r>
              <w:rPr>
                <w:sz w:val="16"/>
              </w:rPr>
              <w:t>11, 1958 to 2026</w:t>
            </w:r>
          </w:p>
        </w:tc>
        <w:tc>
          <w:tcPr>
            <w:tcW w:type="dxa" w:w="1976"/>
          </w:tcPr>
          <w:p>
            <w:pPr>
              <w:spacing w:after="0"/>
              <w:jc w:val="left"/>
            </w:pPr>
            <w:r>
              <w:rPr>
                <w:sz w:val="16"/>
              </w:rPr>
              <w:t>F/EF0 to F/EF4 (median F/EF1); 11 with a recorded value</w:t>
            </w:r>
          </w:p>
        </w:tc>
        <w:tc>
          <w:tcPr>
            <w:tcW w:type="dxa" w:w="1586"/>
          </w:tcPr>
          <w:p>
            <w:pPr>
              <w:spacing w:after="0"/>
              <w:jc w:val="left"/>
            </w:pPr>
            <w:r>
              <w:rPr>
                <w:sz w:val="16"/>
              </w:rPr>
              <w:t>F4 tornado, 1990-06-02, 14.3 mi path length (records before 1996 may include the whole path; rating and listing come from the county where the tornado began), 200 yd wide, $2,500,000 property; crops not recorded (1990 dollars), 4 direct injuries</w:t>
            </w:r>
          </w:p>
        </w:tc>
        <w:tc>
          <w:tcPr>
            <w:tcW w:type="dxa" w:w="1698"/>
          </w:tcPr>
          <w:p>
            <w:pPr>
              <w:spacing w:after="0"/>
              <w:jc w:val="left"/>
            </w:pPr>
          </w:p>
        </w:tc>
        <w:tc>
          <w:tcPr>
            <w:tcW w:type="dxa" w:w="1618"/>
          </w:tcPr>
          <w:p>
            <w:pPr>
              <w:spacing w:after="0"/>
              <w:jc w:val="left"/>
            </w:pPr>
            <w:r>
              <w:rPr>
                <w:sz w:val="16"/>
              </w:rPr>
              <w:t>Event records naming member places: Crane town (1 record), Shoals town (1 record).</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9"/>
          </w:tcPr>
          <w:p>
            <w:pPr>
              <w:spacing w:after="0"/>
              <w:jc w:val="left"/>
            </w:pPr>
            <w:r>
              <w:rPr>
                <w:sz w:val="16"/>
              </w:rPr>
              <w:t>Tsunami</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76"/>
          </w:tcPr>
          <w:p>
            <w:pPr>
              <w:spacing w:after="0"/>
              <w:jc w:val="left"/>
            </w:pPr>
          </w:p>
        </w:tc>
        <w:tc>
          <w:tcPr>
            <w:tcW w:type="dxa" w:w="1586"/>
          </w:tcPr>
          <w:p>
            <w:pPr>
              <w:spacing w:after="0"/>
              <w:jc w:val="left"/>
            </w:pPr>
          </w:p>
        </w:tc>
        <w:tc>
          <w:tcPr>
            <w:tcW w:type="dxa" w:w="1698"/>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51"/>
          </w:tcPr>
          <w:p>
            <w:pPr>
              <w:spacing w:after="0"/>
              <w:jc w:val="right"/>
            </w:pPr>
            <w:r>
              <w:rPr>
                <w:sz w:val="16"/>
              </w:rPr>
              <w:t>0</w:t>
            </w:r>
          </w:p>
        </w:tc>
        <w:tc>
          <w:tcPr>
            <w:tcW w:type="dxa" w:w="1976"/>
          </w:tcPr>
          <w:p>
            <w:pPr>
              <w:spacing w:after="0"/>
              <w:jc w:val="left"/>
            </w:pPr>
          </w:p>
        </w:tc>
        <w:tc>
          <w:tcPr>
            <w:tcW w:type="dxa" w:w="1586"/>
          </w:tcPr>
          <w:p>
            <w:pPr>
              <w:spacing w:after="0"/>
              <w:jc w:val="left"/>
            </w:pPr>
          </w:p>
        </w:tc>
        <w:tc>
          <w:tcPr>
            <w:tcW w:type="dxa" w:w="1698"/>
          </w:tcPr>
          <w:p>
            <w:pPr>
              <w:spacing w:after="0"/>
              <w:jc w:val="left"/>
            </w:pPr>
          </w:p>
        </w:tc>
        <w:tc>
          <w:tcPr>
            <w:tcW w:type="dxa" w:w="161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Wildfire</w:t>
            </w:r>
          </w:p>
        </w:tc>
        <w:tc>
          <w:tcPr>
            <w:tcW w:type="dxa" w:w="1729"/>
          </w:tcPr>
          <w:p>
            <w:pPr>
              <w:spacing w:after="0"/>
              <w:jc w:val="left"/>
            </w:pPr>
            <w:r>
              <w:rPr>
                <w:sz w:val="16"/>
              </w:rPr>
              <w:t>acres burned (local data)</w:t>
            </w:r>
          </w:p>
        </w:tc>
        <w:tc>
          <w:tcPr>
            <w:tcW w:type="dxa" w:w="1551"/>
          </w:tcPr>
          <w:p>
            <w:pPr>
              <w:spacing w:after="0"/>
              <w:jc w:val="right"/>
            </w:pPr>
            <w:r>
              <w:rPr>
                <w:sz w:val="16"/>
              </w:rPr>
              <w:t>0</w:t>
            </w:r>
          </w:p>
        </w:tc>
        <w:tc>
          <w:tcPr>
            <w:tcW w:type="dxa" w:w="1976"/>
          </w:tcPr>
          <w:p>
            <w:pPr>
              <w:spacing w:after="0"/>
              <w:jc w:val="left"/>
            </w:pPr>
          </w:p>
        </w:tc>
        <w:tc>
          <w:tcPr>
            <w:tcW w:type="dxa" w:w="1586"/>
          </w:tcPr>
          <w:p>
            <w:pPr>
              <w:spacing w:after="0"/>
              <w:jc w:val="left"/>
            </w:pPr>
          </w:p>
        </w:tc>
        <w:tc>
          <w:tcPr>
            <w:tcW w:type="dxa" w:w="1698"/>
          </w:tcPr>
          <w:p>
            <w:pPr>
              <w:spacing w:after="0"/>
              <w:jc w:val="left"/>
            </w:pPr>
          </w:p>
        </w:tc>
        <w:tc>
          <w:tcPr>
            <w:tcW w:type="dxa" w:w="1618"/>
          </w:tcPr>
          <w:p>
            <w:pPr>
              <w:spacing w:after="0"/>
              <w:jc w:val="left"/>
            </w:pPr>
          </w:p>
        </w:tc>
        <w:tc>
          <w:tcPr>
            <w:tcW w:type="dxa" w:w="2225"/>
          </w:tcPr>
          <w:p>
            <w:pPr>
              <w:spacing w:after="0"/>
              <w:jc w:val="left"/>
            </w:pPr>
            <w:r>
              <w:rPr>
                <w:sz w:val="16"/>
              </w:rPr>
              <w:t>Acres burned: in event narratives only; local data required.</w:t>
            </w:r>
          </w:p>
        </w:tc>
      </w:tr>
      <w:tr>
        <w:trPr>
          <w:cantSplit/>
        </w:trPr>
        <w:tc>
          <w:tcPr>
            <w:tcW w:type="dxa" w:w="1729"/>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51"/>
          </w:tcPr>
          <w:p>
            <w:pPr>
              <w:spacing w:after="0"/>
              <w:jc w:val="right"/>
            </w:pPr>
            <w:r>
              <w:rPr>
                <w:sz w:val="16"/>
              </w:rPr>
              <w:t>27, 1996 to 2026 (27 zone-level)</w:t>
            </w:r>
          </w:p>
        </w:tc>
        <w:tc>
          <w:tcPr>
            <w:tcW w:type="dxa" w:w="1976"/>
          </w:tcPr>
          <w:p>
            <w:pPr>
              <w:spacing w:after="0"/>
              <w:jc w:val="left"/>
            </w:pPr>
          </w:p>
        </w:tc>
        <w:tc>
          <w:tcPr>
            <w:tcW w:type="dxa" w:w="1586"/>
          </w:tcPr>
          <w:p>
            <w:pPr>
              <w:spacing w:after="0"/>
              <w:jc w:val="left"/>
            </w:pPr>
            <w:r>
              <w:rPr>
                <w:sz w:val="16"/>
              </w:rPr>
              <w:t>No damage reported in 27 records.</w:t>
            </w:r>
          </w:p>
        </w:tc>
        <w:tc>
          <w:tcPr>
            <w:tcW w:type="dxa" w:w="1698"/>
          </w:tcPr>
          <w:p>
            <w:pPr>
              <w:spacing w:after="0"/>
              <w:jc w:val="left"/>
            </w:pPr>
          </w:p>
        </w:tc>
        <w:tc>
          <w:tcPr>
            <w:tcW w:type="dxa" w:w="161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8"/>
        <w:gridCol w:w="3033"/>
        <w:gridCol w:w="2079"/>
        <w:gridCol w:w="1371"/>
        <w:gridCol w:w="232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8"/>
            <w:shd w:val="clear" w:color="auto" w:fill="E8E8E8"/>
          </w:tcPr>
          <w:p>
            <w:pPr>
              <w:spacing w:after="0"/>
              <w:jc w:val="left"/>
            </w:pPr>
            <w:r>
              <w:rPr>
                <w:b/>
                <w:sz w:val="16"/>
              </w:rPr>
              <w:t>Type</w:t>
            </w:r>
          </w:p>
        </w:tc>
        <w:tc>
          <w:tcPr>
            <w:tcW w:type="dxa" w:w="3033"/>
            <w:shd w:val="clear" w:color="auto" w:fill="E8E8E8"/>
          </w:tcPr>
          <w:p>
            <w:pPr>
              <w:spacing w:after="0"/>
              <w:jc w:val="left"/>
            </w:pPr>
            <w:r>
              <w:rPr>
                <w:b/>
                <w:sz w:val="16"/>
              </w:rPr>
              <w:t>Title</w:t>
            </w:r>
          </w:p>
        </w:tc>
        <w:tc>
          <w:tcPr>
            <w:tcW w:type="dxa" w:w="2079"/>
            <w:shd w:val="clear" w:color="auto" w:fill="E8E8E8"/>
          </w:tcPr>
          <w:p>
            <w:pPr>
              <w:spacing w:after="0"/>
              <w:jc w:val="left"/>
            </w:pPr>
            <w:r>
              <w:rPr>
                <w:b/>
                <w:sz w:val="16"/>
              </w:rPr>
              <w:t>Mapped hazard</w:t>
            </w:r>
          </w:p>
        </w:tc>
        <w:tc>
          <w:tcPr>
            <w:tcW w:type="dxa" w:w="13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2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8"/>
          </w:tcPr>
          <w:p>
            <w:pPr>
              <w:spacing w:after="0"/>
              <w:jc w:val="left"/>
            </w:pPr>
            <w:r>
              <w:rPr>
                <w:sz w:val="16"/>
              </w:rPr>
              <w:t>Emergency</w:t>
            </w:r>
          </w:p>
        </w:tc>
        <w:tc>
          <w:tcPr>
            <w:tcW w:type="dxa" w:w="3033"/>
          </w:tcPr>
          <w:p>
            <w:pPr>
              <w:spacing w:after="0"/>
              <w:jc w:val="left"/>
            </w:pPr>
            <w:r>
              <w:rPr>
                <w:sz w:val="16"/>
              </w:rPr>
              <w:t>SEVERE WINTER STORM</w:t>
            </w:r>
          </w:p>
        </w:tc>
        <w:tc>
          <w:tcPr>
            <w:tcW w:type="dxa" w:w="2079"/>
          </w:tcPr>
          <w:p>
            <w:pPr>
              <w:spacing w:after="0"/>
              <w:jc w:val="left"/>
            </w:pPr>
            <w:r>
              <w:rPr>
                <w:sz w:val="16"/>
              </w:rPr>
              <w:t>Winter Weather</w:t>
            </w:r>
          </w:p>
        </w:tc>
        <w:tc>
          <w:tcPr>
            <w:tcW w:type="dxa" w:w="1371"/>
          </w:tcPr>
          <w:p>
            <w:pPr>
              <w:spacing w:after="0"/>
              <w:jc w:val="right"/>
            </w:pPr>
            <w:r>
              <w:rPr>
                <w:sz w:val="16"/>
              </w:rPr>
              <w:t>none found</w:t>
            </w:r>
          </w:p>
        </w:tc>
        <w:tc>
          <w:tcPr>
            <w:tcW w:type="dxa" w:w="2324"/>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08"/>
          </w:tcPr>
          <w:p>
            <w:pPr>
              <w:spacing w:after="0"/>
              <w:jc w:val="left"/>
            </w:pPr>
            <w:r>
              <w:rPr>
                <w:sz w:val="16"/>
              </w:rPr>
              <w:t>Major disaster</w:t>
            </w:r>
          </w:p>
        </w:tc>
        <w:tc>
          <w:tcPr>
            <w:tcW w:type="dxa" w:w="3033"/>
          </w:tcPr>
          <w:p>
            <w:pPr>
              <w:spacing w:after="0"/>
              <w:jc w:val="left"/>
            </w:pPr>
            <w:r>
              <w:rPr>
                <w:sz w:val="16"/>
              </w:rPr>
              <w:t>SEVERE STORMS, STRAIGHT-LINE WINDS, TORNADOES, AND FLOODING</w:t>
            </w:r>
          </w:p>
        </w:tc>
        <w:tc>
          <w:tcPr>
            <w:tcW w:type="dxa" w:w="2079"/>
          </w:tcPr>
          <w:p>
            <w:pPr>
              <w:spacing w:after="0"/>
              <w:jc w:val="left"/>
            </w:pPr>
            <w:r>
              <w:rPr>
                <w:sz w:val="16"/>
              </w:rPr>
              <w:t>Inland Flooding (primary); also designated: Strong Wind, Tornado</w:t>
            </w:r>
          </w:p>
        </w:tc>
        <w:tc>
          <w:tcPr>
            <w:tcW w:type="dxa" w:w="1371"/>
          </w:tcPr>
          <w:p>
            <w:pPr>
              <w:spacing w:after="0"/>
              <w:jc w:val="right"/>
            </w:pPr>
            <w:r>
              <w:rPr>
                <w:sz w:val="16"/>
              </w:rPr>
              <w:t>$320,265.72</w:t>
            </w:r>
          </w:p>
        </w:tc>
        <w:tc>
          <w:tcPr>
            <w:tcW w:type="dxa" w:w="2324"/>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8"/>
          </w:tcPr>
          <w:p>
            <w:pPr>
              <w:spacing w:after="0"/>
              <w:jc w:val="left"/>
            </w:pPr>
            <w:r>
              <w:rPr>
                <w:sz w:val="16"/>
              </w:rPr>
              <w:t>Major disaster</w:t>
            </w:r>
          </w:p>
        </w:tc>
        <w:tc>
          <w:tcPr>
            <w:tcW w:type="dxa" w:w="3033"/>
          </w:tcPr>
          <w:p>
            <w:pPr>
              <w:spacing w:after="0"/>
              <w:jc w:val="left"/>
            </w:pPr>
            <w:r>
              <w:rPr>
                <w:sz w:val="16"/>
              </w:rPr>
              <w:t>COVID-19 PANDEMIC</w:t>
            </w:r>
          </w:p>
        </w:tc>
        <w:tc>
          <w:tcPr>
            <w:tcW w:type="dxa" w:w="2079"/>
          </w:tcPr>
          <w:p>
            <w:pPr>
              <w:spacing w:after="0"/>
              <w:jc w:val="left"/>
            </w:pPr>
            <w:r>
              <w:rPr>
                <w:sz w:val="16"/>
              </w:rPr>
              <w:t>Non-natural, not counted</w:t>
            </w:r>
          </w:p>
        </w:tc>
        <w:tc>
          <w:tcPr>
            <w:tcW w:type="dxa" w:w="1371"/>
          </w:tcPr>
          <w:p>
            <w:pPr>
              <w:spacing w:after="0"/>
              <w:jc w:val="right"/>
            </w:pPr>
            <w:r>
              <w:rPr>
                <w:sz w:val="16"/>
              </w:rPr>
              <w:t>$25,614.24</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8"/>
          </w:tcPr>
          <w:p>
            <w:pPr>
              <w:spacing w:after="0"/>
              <w:jc w:val="left"/>
            </w:pPr>
            <w:r>
              <w:rPr>
                <w:sz w:val="16"/>
              </w:rPr>
              <w:t>Emergency</w:t>
            </w:r>
          </w:p>
        </w:tc>
        <w:tc>
          <w:tcPr>
            <w:tcW w:type="dxa" w:w="3033"/>
          </w:tcPr>
          <w:p>
            <w:pPr>
              <w:spacing w:after="0"/>
              <w:jc w:val="left"/>
            </w:pPr>
            <w:r>
              <w:rPr>
                <w:sz w:val="16"/>
              </w:rPr>
              <w:t>COVID-19</w:t>
            </w:r>
          </w:p>
        </w:tc>
        <w:tc>
          <w:tcPr>
            <w:tcW w:type="dxa" w:w="2079"/>
          </w:tcPr>
          <w:p>
            <w:pPr>
              <w:spacing w:after="0"/>
              <w:jc w:val="left"/>
            </w:pPr>
            <w:r>
              <w:rPr>
                <w:sz w:val="16"/>
              </w:rPr>
              <w:t>Non-natural, not counted</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08"/>
          </w:tcPr>
          <w:p>
            <w:pPr>
              <w:spacing w:after="0"/>
              <w:jc w:val="left"/>
            </w:pPr>
            <w:r>
              <w:rPr>
                <w:sz w:val="16"/>
              </w:rPr>
              <w:t>Major disaster</w:t>
            </w:r>
          </w:p>
        </w:tc>
        <w:tc>
          <w:tcPr>
            <w:tcW w:type="dxa" w:w="3033"/>
          </w:tcPr>
          <w:p>
            <w:pPr>
              <w:spacing w:after="0"/>
              <w:jc w:val="left"/>
            </w:pPr>
            <w:r>
              <w:rPr>
                <w:sz w:val="16"/>
              </w:rPr>
              <w:t>SEVERE STORMS, TORNADOES, STRAIGHT-LINE WINDS, AND</w:t>
            </w:r>
          </w:p>
        </w:tc>
        <w:tc>
          <w:tcPr>
            <w:tcW w:type="dxa" w:w="2079"/>
          </w:tcPr>
          <w:p>
            <w:pPr>
              <w:spacing w:after="0"/>
              <w:jc w:val="left"/>
            </w:pPr>
            <w:r>
              <w:rPr>
                <w:sz w:val="16"/>
              </w:rPr>
              <w:t>Strong Wind; Tornado</w:t>
            </w:r>
          </w:p>
        </w:tc>
        <w:tc>
          <w:tcPr>
            <w:tcW w:type="dxa" w:w="1371"/>
          </w:tcPr>
          <w:p>
            <w:pPr>
              <w:spacing w:after="0"/>
              <w:jc w:val="right"/>
            </w:pPr>
            <w:r>
              <w:rPr>
                <w:sz w:val="16"/>
              </w:rPr>
              <w:t>$117,801.57</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08"/>
          </w:tcPr>
          <w:p>
            <w:pPr>
              <w:spacing w:after="0"/>
              <w:jc w:val="left"/>
            </w:pPr>
            <w:r>
              <w:rPr>
                <w:sz w:val="16"/>
              </w:rPr>
              <w:t>Major disaster</w:t>
            </w:r>
          </w:p>
        </w:tc>
        <w:tc>
          <w:tcPr>
            <w:tcW w:type="dxa" w:w="3033"/>
          </w:tcPr>
          <w:p>
            <w:pPr>
              <w:spacing w:after="0"/>
              <w:jc w:val="left"/>
            </w:pPr>
            <w:r>
              <w:rPr>
                <w:sz w:val="16"/>
              </w:rPr>
              <w:t>SEVERE STORMS AND FLOODING</w:t>
            </w:r>
          </w:p>
        </w:tc>
        <w:tc>
          <w:tcPr>
            <w:tcW w:type="dxa" w:w="2079"/>
          </w:tcPr>
          <w:p>
            <w:pPr>
              <w:spacing w:after="0"/>
              <w:jc w:val="left"/>
            </w:pPr>
            <w:r>
              <w:rPr>
                <w:sz w:val="16"/>
              </w:rPr>
              <w:t>Inland Flooding</w:t>
            </w:r>
          </w:p>
        </w:tc>
        <w:tc>
          <w:tcPr>
            <w:tcW w:type="dxa" w:w="1371"/>
          </w:tcPr>
          <w:p>
            <w:pPr>
              <w:spacing w:after="0"/>
              <w:jc w:val="right"/>
            </w:pPr>
            <w:r>
              <w:rPr>
                <w:sz w:val="16"/>
              </w:rPr>
              <w:t>$133,269.65</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8"/>
          </w:tcPr>
          <w:p>
            <w:pPr>
              <w:spacing w:after="0"/>
              <w:jc w:val="left"/>
            </w:pPr>
            <w:r>
              <w:rPr>
                <w:sz w:val="16"/>
              </w:rPr>
              <w:t>Emergency</w:t>
            </w:r>
          </w:p>
        </w:tc>
        <w:tc>
          <w:tcPr>
            <w:tcW w:type="dxa" w:w="3033"/>
          </w:tcPr>
          <w:p>
            <w:pPr>
              <w:spacing w:after="0"/>
              <w:jc w:val="left"/>
            </w:pPr>
            <w:r>
              <w:rPr>
                <w:sz w:val="16"/>
              </w:rPr>
              <w:t>HURRICANE KATRINA EVACUATION</w:t>
            </w:r>
          </w:p>
        </w:tc>
        <w:tc>
          <w:tcPr>
            <w:tcW w:type="dxa" w:w="2079"/>
          </w:tcPr>
          <w:p>
            <w:pPr>
              <w:spacing w:after="0"/>
              <w:jc w:val="left"/>
            </w:pPr>
            <w:r>
              <w:rPr>
                <w:sz w:val="16"/>
              </w:rPr>
              <w:t>Hurricane: evacuation support, not a local hazard event; not counted</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8"/>
          </w:tcPr>
          <w:p>
            <w:pPr>
              <w:spacing w:after="0"/>
              <w:jc w:val="left"/>
            </w:pPr>
            <w:r>
              <w:rPr>
                <w:sz w:val="16"/>
              </w:rPr>
              <w:t>Major disaster</w:t>
            </w:r>
          </w:p>
        </w:tc>
        <w:tc>
          <w:tcPr>
            <w:tcW w:type="dxa" w:w="3033"/>
          </w:tcPr>
          <w:p>
            <w:pPr>
              <w:spacing w:after="0"/>
              <w:jc w:val="left"/>
            </w:pPr>
            <w:r>
              <w:rPr>
                <w:sz w:val="16"/>
              </w:rPr>
              <w:t>SEVERE WINTER STORMS AND FLOODING</w:t>
            </w:r>
          </w:p>
        </w:tc>
        <w:tc>
          <w:tcPr>
            <w:tcW w:type="dxa" w:w="2079"/>
          </w:tcPr>
          <w:p>
            <w:pPr>
              <w:spacing w:after="0"/>
              <w:jc w:val="left"/>
            </w:pPr>
            <w:r>
              <w:rPr>
                <w:sz w:val="16"/>
              </w:rPr>
              <w:t>Inland Flooding; Winter Weather</w:t>
            </w:r>
          </w:p>
        </w:tc>
        <w:tc>
          <w:tcPr>
            <w:tcW w:type="dxa" w:w="1371"/>
          </w:tcPr>
          <w:p>
            <w:pPr>
              <w:spacing w:after="0"/>
              <w:jc w:val="right"/>
            </w:pPr>
            <w:r>
              <w:rPr>
                <w:sz w:val="16"/>
              </w:rPr>
              <w:t>$106,917.18</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8"/>
          </w:tcPr>
          <w:p>
            <w:pPr>
              <w:spacing w:after="0"/>
              <w:jc w:val="left"/>
            </w:pPr>
            <w:r>
              <w:rPr>
                <w:sz w:val="16"/>
              </w:rPr>
              <w:t>Emergency</w:t>
            </w:r>
          </w:p>
        </w:tc>
        <w:tc>
          <w:tcPr>
            <w:tcW w:type="dxa" w:w="3033"/>
          </w:tcPr>
          <w:p>
            <w:pPr>
              <w:spacing w:after="0"/>
              <w:jc w:val="left"/>
            </w:pPr>
            <w:r>
              <w:rPr>
                <w:sz w:val="16"/>
              </w:rPr>
              <w:t>SNOW</w:t>
            </w:r>
          </w:p>
        </w:tc>
        <w:tc>
          <w:tcPr>
            <w:tcW w:type="dxa" w:w="2079"/>
          </w:tcPr>
          <w:p>
            <w:pPr>
              <w:spacing w:after="0"/>
              <w:jc w:val="left"/>
            </w:pPr>
            <w:r>
              <w:rPr>
                <w:sz w:val="16"/>
              </w:rPr>
              <w:t>Winter Weather</w:t>
            </w:r>
          </w:p>
        </w:tc>
        <w:tc>
          <w:tcPr>
            <w:tcW w:type="dxa" w:w="1371"/>
          </w:tcPr>
          <w:p>
            <w:pPr>
              <w:spacing w:after="0"/>
              <w:jc w:val="right"/>
            </w:pPr>
            <w:r>
              <w:rPr>
                <w:sz w:val="16"/>
              </w:rPr>
              <w:t>$21,373.51</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08"/>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079"/>
          </w:tcPr>
          <w:p>
            <w:pPr>
              <w:spacing w:after="0"/>
              <w:jc w:val="left"/>
            </w:pPr>
            <w:r>
              <w:rPr>
                <w:sz w:val="16"/>
              </w:rPr>
              <w:t>Inland Flooding; Tornado</w:t>
            </w:r>
          </w:p>
        </w:tc>
        <w:tc>
          <w:tcPr>
            <w:tcW w:type="dxa" w:w="1371"/>
          </w:tcPr>
          <w:p>
            <w:pPr>
              <w:spacing w:after="0"/>
              <w:jc w:val="right"/>
            </w:pPr>
            <w:r>
              <w:rPr>
                <w:sz w:val="16"/>
              </w:rPr>
              <w:t>$8,892</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8"/>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079"/>
          </w:tcPr>
          <w:p>
            <w:pPr>
              <w:spacing w:after="0"/>
              <w:jc w:val="left"/>
            </w:pPr>
            <w:r>
              <w:rPr>
                <w:sz w:val="16"/>
              </w:rPr>
              <w:t>Inland Flooding; Tornado</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08"/>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079"/>
          </w:tcPr>
          <w:p>
            <w:pPr>
              <w:spacing w:after="0"/>
              <w:jc w:val="left"/>
            </w:pPr>
            <w:r>
              <w:rPr>
                <w:sz w:val="16"/>
              </w:rPr>
              <w:t>Inland Flooding; Tornado</w:t>
            </w:r>
          </w:p>
        </w:tc>
        <w:tc>
          <w:tcPr>
            <w:tcW w:type="dxa" w:w="1371"/>
          </w:tcPr>
          <w:p>
            <w:pPr>
              <w:spacing w:after="0"/>
              <w:jc w:val="right"/>
            </w:pPr>
            <w:r>
              <w:rPr>
                <w:sz w:val="16"/>
              </w:rPr>
              <w:t>$50,840.61</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08"/>
          </w:tcPr>
          <w:p>
            <w:pPr>
              <w:spacing w:after="0"/>
              <w:jc w:val="left"/>
            </w:pPr>
            <w:r>
              <w:rPr>
                <w:sz w:val="16"/>
              </w:rPr>
              <w:t>Major disaster</w:t>
            </w:r>
          </w:p>
        </w:tc>
        <w:tc>
          <w:tcPr>
            <w:tcW w:type="dxa" w:w="3033"/>
          </w:tcPr>
          <w:p>
            <w:pPr>
              <w:spacing w:after="0"/>
              <w:jc w:val="left"/>
            </w:pPr>
            <w:r>
              <w:rPr>
                <w:sz w:val="16"/>
              </w:rPr>
              <w:t>SEVERE STORMS AND FLOODING</w:t>
            </w:r>
          </w:p>
        </w:tc>
        <w:tc>
          <w:tcPr>
            <w:tcW w:type="dxa" w:w="2079"/>
          </w:tcPr>
          <w:p>
            <w:pPr>
              <w:spacing w:after="0"/>
              <w:jc w:val="left"/>
            </w:pPr>
            <w:r>
              <w:rPr>
                <w:sz w:val="16"/>
              </w:rPr>
              <w:t>Inland Flooding</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08"/>
          </w:tcPr>
          <w:p>
            <w:pPr>
              <w:spacing w:after="0"/>
              <w:jc w:val="left"/>
            </w:pPr>
            <w:r>
              <w:rPr>
                <w:sz w:val="16"/>
              </w:rPr>
              <w:t>Major disaster</w:t>
            </w:r>
          </w:p>
        </w:tc>
        <w:tc>
          <w:tcPr>
            <w:tcW w:type="dxa" w:w="3033"/>
          </w:tcPr>
          <w:p>
            <w:pPr>
              <w:spacing w:after="0"/>
              <w:jc w:val="left"/>
            </w:pPr>
            <w:r>
              <w:rPr>
                <w:sz w:val="16"/>
              </w:rPr>
              <w:t>SEVERE STORMS &amp; FLOODING</w:t>
            </w:r>
          </w:p>
        </w:tc>
        <w:tc>
          <w:tcPr>
            <w:tcW w:type="dxa" w:w="2079"/>
          </w:tcPr>
          <w:p>
            <w:pPr>
              <w:spacing w:after="0"/>
              <w:jc w:val="left"/>
            </w:pPr>
            <w:r>
              <w:rPr>
                <w:sz w:val="16"/>
              </w:rPr>
              <w:t>Inland Flooding</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08"/>
          </w:tcPr>
          <w:p>
            <w:pPr>
              <w:spacing w:after="0"/>
              <w:jc w:val="left"/>
            </w:pPr>
            <w:r>
              <w:rPr>
                <w:sz w:val="16"/>
              </w:rPr>
              <w:t>Major disaster</w:t>
            </w:r>
          </w:p>
        </w:tc>
        <w:tc>
          <w:tcPr>
            <w:tcW w:type="dxa" w:w="3033"/>
          </w:tcPr>
          <w:p>
            <w:pPr>
              <w:spacing w:after="0"/>
              <w:jc w:val="left"/>
            </w:pPr>
            <w:r>
              <w:rPr>
                <w:sz w:val="16"/>
              </w:rPr>
              <w:t>SEVERE STORMS, TORNADOES &amp; FLOODING</w:t>
            </w:r>
          </w:p>
        </w:tc>
        <w:tc>
          <w:tcPr>
            <w:tcW w:type="dxa" w:w="2079"/>
          </w:tcPr>
          <w:p>
            <w:pPr>
              <w:spacing w:after="0"/>
              <w:jc w:val="left"/>
            </w:pPr>
            <w:r>
              <w:rPr>
                <w:sz w:val="16"/>
              </w:rPr>
              <w:t>Inland Flooding; Tornado</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08"/>
          </w:tcPr>
          <w:p>
            <w:pPr>
              <w:spacing w:after="0"/>
              <w:jc w:val="left"/>
            </w:pPr>
            <w:r>
              <w:rPr>
                <w:sz w:val="16"/>
              </w:rPr>
              <w:t>Major disaster</w:t>
            </w:r>
          </w:p>
        </w:tc>
        <w:tc>
          <w:tcPr>
            <w:tcW w:type="dxa" w:w="3033"/>
          </w:tcPr>
          <w:p>
            <w:pPr>
              <w:spacing w:after="0"/>
              <w:jc w:val="left"/>
            </w:pPr>
            <w:r>
              <w:rPr>
                <w:sz w:val="16"/>
              </w:rPr>
              <w:t>SEVERE STORMS &amp; FLOODING</w:t>
            </w:r>
          </w:p>
        </w:tc>
        <w:tc>
          <w:tcPr>
            <w:tcW w:type="dxa" w:w="2079"/>
          </w:tcPr>
          <w:p>
            <w:pPr>
              <w:spacing w:after="0"/>
              <w:jc w:val="left"/>
            </w:pPr>
            <w:r>
              <w:rPr>
                <w:sz w:val="16"/>
              </w:rPr>
              <w:t>Inland Flooding</w:t>
            </w:r>
          </w:p>
        </w:tc>
        <w:tc>
          <w:tcPr>
            <w:tcW w:type="dxa" w:w="1371"/>
          </w:tcPr>
          <w:p>
            <w:pPr>
              <w:spacing w:after="0"/>
              <w:jc w:val="right"/>
            </w:pPr>
            <w:r>
              <w:rPr>
                <w:sz w:val="16"/>
              </w:rPr>
              <w:t>none found</w:t>
            </w:r>
          </w:p>
        </w:tc>
        <w:tc>
          <w:tcPr>
            <w:tcW w:type="dxa" w:w="2324"/>
          </w:tcPr>
          <w:p>
            <w:pPr>
              <w:spacing w:after="0"/>
              <w:jc w:val="left"/>
            </w:pPr>
          </w:p>
        </w:tc>
        <w:tc>
          <w:tcPr>
            <w:tcW w:type="dxa" w:w="887"/>
          </w:tcPr>
          <w:p>
            <w:pPr>
              <w:spacing w:after="0"/>
              <w:jc w:val="left"/>
            </w:pPr>
          </w:p>
        </w:tc>
      </w:tr>
    </w:tbl>
    <w:p>
      <w:pPr>
        <w:spacing w:after="40" w:before="60"/>
        <w:ind w:left="360"/>
      </w:pPr>
      <w:r>
        <w:rPr>
          <w:sz w:val="15"/>
        </w:rPr>
        <w:t>School districts and special districts in this county: $344,299.74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21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45"/>
        <w:gridCol w:w="2668"/>
        <w:gridCol w:w="1071"/>
        <w:gridCol w:w="1689"/>
        <w:gridCol w:w="1606"/>
        <w:gridCol w:w="22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45"/>
            <w:shd w:val="clear" w:color="auto" w:fill="E8E8E8"/>
          </w:tcPr>
          <w:p>
            <w:pPr>
              <w:spacing w:after="0"/>
              <w:jc w:val="left"/>
            </w:pPr>
            <w:r>
              <w:rPr>
                <w:b/>
                <w:sz w:val="16"/>
              </w:rPr>
              <w:t>Magnitude or extent</w:t>
            </w:r>
          </w:p>
        </w:tc>
        <w:tc>
          <w:tcPr>
            <w:tcW w:type="dxa" w:w="266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9"/>
            <w:shd w:val="clear" w:color="auto" w:fill="E8E8E8"/>
          </w:tcPr>
          <w:p>
            <w:pPr>
              <w:spacing w:after="0"/>
              <w:jc w:val="left"/>
            </w:pPr>
            <w:r>
              <w:rPr>
                <w:b/>
                <w:sz w:val="16"/>
              </w:rPr>
              <w:t>Location</w:t>
            </w:r>
          </w:p>
        </w:tc>
        <w:tc>
          <w:tcPr>
            <w:tcW w:type="dxa" w:w="1606"/>
            <w:shd w:val="clear" w:color="auto" w:fill="E8E8E8"/>
          </w:tcPr>
          <w:p>
            <w:pPr>
              <w:spacing w:after="0"/>
              <w:jc w:val="left"/>
            </w:pPr>
            <w:r>
              <w:rPr>
                <w:b/>
                <w:sz w:val="16"/>
              </w:rPr>
              <w:t>Flags</w:t>
            </w:r>
          </w:p>
        </w:tc>
        <w:tc>
          <w:tcPr>
            <w:tcW w:type="dxa" w:w="22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2026-03-09</w:t>
            </w:r>
          </w:p>
        </w:tc>
        <w:tc>
          <w:tcPr>
            <w:tcW w:type="dxa" w:w="1215"/>
          </w:tcPr>
          <w:p>
            <w:pPr>
              <w:spacing w:after="0"/>
              <w:jc w:val="left"/>
            </w:pPr>
            <w:r>
              <w:rPr>
                <w:sz w:val="16"/>
              </w:rPr>
              <w:t>Flood</w:t>
            </w:r>
          </w:p>
        </w:tc>
        <w:tc>
          <w:tcPr>
            <w:tcW w:type="dxa" w:w="2545"/>
          </w:tcPr>
          <w:p>
            <w:pPr>
              <w:spacing w:after="0"/>
              <w:jc w:val="left"/>
            </w:pPr>
          </w:p>
        </w:tc>
        <w:tc>
          <w:tcPr>
            <w:tcW w:type="dxa" w:w="2668"/>
          </w:tcPr>
          <w:p>
            <w:pPr>
              <w:spacing w:after="0"/>
              <w:jc w:val="left"/>
            </w:pPr>
            <w:r>
              <w:rPr>
                <w:sz w:val="16"/>
              </w:rPr>
              <w:t>$20,000 property; $0 crops (2026 dollars)</w:t>
            </w:r>
          </w:p>
        </w:tc>
        <w:tc>
          <w:tcPr>
            <w:tcW w:type="dxa" w:w="1071"/>
          </w:tcPr>
          <w:p>
            <w:pPr>
              <w:spacing w:after="0"/>
              <w:jc w:val="right"/>
            </w:pPr>
            <w:r>
              <w:rPr>
                <w:sz w:val="16"/>
              </w:rPr>
              <w:t>1, 0</w:t>
            </w:r>
          </w:p>
        </w:tc>
        <w:tc>
          <w:tcPr>
            <w:tcW w:type="dxa" w:w="1689"/>
          </w:tcPr>
          <w:p>
            <w:pPr>
              <w:spacing w:after="0"/>
              <w:jc w:val="left"/>
            </w:pPr>
            <w:r>
              <w:rPr>
                <w:sz w:val="16"/>
              </w:rPr>
              <w:t>SHOALS</w:t>
            </w:r>
          </w:p>
        </w:tc>
        <w:tc>
          <w:tcPr>
            <w:tcW w:type="dxa" w:w="1606"/>
          </w:tcPr>
          <w:p>
            <w:pPr>
              <w:spacing w:after="0"/>
              <w:jc w:val="left"/>
            </w:pPr>
            <w:r>
              <w:rPr>
                <w:sz w:val="16"/>
              </w:rPr>
              <w:t>during plan review, check whether your last plan included it; within last 5 years</w:t>
            </w:r>
          </w:p>
        </w:tc>
        <w:tc>
          <w:tcPr>
            <w:tcW w:type="dxa" w:w="2280"/>
          </w:tcPr>
          <w:p>
            <w:pPr>
              <w:spacing w:after="0"/>
              <w:jc w:val="left"/>
            </w:pPr>
            <w:r>
              <w:rPr>
                <w:sz w:val="16"/>
              </w:rPr>
              <w:t>deaths or injuries recorded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2545"/>
          </w:tcPr>
          <w:p>
            <w:pPr>
              <w:spacing w:after="0"/>
              <w:jc w:val="left"/>
            </w:pPr>
            <w:r>
              <w:rPr>
                <w:sz w:val="16"/>
              </w:rPr>
              <w:t>70 kt (81 mph) estimated gust</w:t>
            </w:r>
          </w:p>
        </w:tc>
        <w:tc>
          <w:tcPr>
            <w:tcW w:type="dxa" w:w="2668"/>
          </w:tcPr>
          <w:p>
            <w:pPr>
              <w:spacing w:after="0"/>
              <w:jc w:val="left"/>
            </w:pPr>
            <w:r>
              <w:rPr>
                <w:sz w:val="16"/>
              </w:rPr>
              <w:t>$100,000 property; $0 crops (2024 dollars)</w:t>
            </w:r>
          </w:p>
        </w:tc>
        <w:tc>
          <w:tcPr>
            <w:tcW w:type="dxa" w:w="1071"/>
          </w:tcPr>
          <w:p>
            <w:pPr>
              <w:spacing w:after="0"/>
              <w:jc w:val="right"/>
            </w:pPr>
            <w:r>
              <w:rPr>
                <w:sz w:val="16"/>
              </w:rPr>
              <w:t>0, 0</w:t>
            </w:r>
          </w:p>
        </w:tc>
        <w:tc>
          <w:tcPr>
            <w:tcW w:type="dxa" w:w="1689"/>
          </w:tcPr>
          <w:p>
            <w:pPr>
              <w:spacing w:after="0"/>
              <w:jc w:val="left"/>
            </w:pPr>
            <w:r>
              <w:rPr>
                <w:sz w:val="16"/>
              </w:rPr>
              <w:t>LOOGOOTEE</w:t>
            </w:r>
          </w:p>
        </w:tc>
        <w:tc>
          <w:tcPr>
            <w:tcW w:type="dxa" w:w="1606"/>
          </w:tcPr>
          <w:p>
            <w:pPr>
              <w:spacing w:after="0"/>
              <w:jc w:val="left"/>
            </w:pPr>
            <w:r>
              <w:rPr>
                <w:sz w:val="16"/>
              </w:rPr>
              <w:t>within last 5 years</w:t>
            </w:r>
          </w:p>
        </w:tc>
        <w:tc>
          <w:tcPr>
            <w:tcW w:type="dxa" w:w="2280"/>
          </w:tcPr>
          <w:p>
            <w:pPr>
              <w:spacing w:after="0"/>
              <w:jc w:val="left"/>
            </w:pPr>
            <w:r>
              <w:rPr>
                <w:sz w:val="16"/>
              </w:rPr>
              <w:t>B1-c worst recorded: Thunderstorm Wind</w:t>
            </w:r>
          </w:p>
        </w:tc>
      </w:tr>
      <w:tr>
        <w:trPr>
          <w:cantSplit/>
        </w:trPr>
        <w:tc>
          <w:tcPr>
            <w:tcW w:type="dxa" w:w="1037"/>
          </w:tcPr>
          <w:p>
            <w:pPr>
              <w:spacing w:after="0"/>
              <w:jc w:val="left"/>
            </w:pPr>
            <w:r>
              <w:rPr>
                <w:sz w:val="16"/>
              </w:rPr>
              <w:t>2023-08-21</w:t>
            </w:r>
          </w:p>
        </w:tc>
        <w:tc>
          <w:tcPr>
            <w:tcW w:type="dxa" w:w="1215"/>
          </w:tcPr>
          <w:p>
            <w:pPr>
              <w:spacing w:after="0"/>
              <w:jc w:val="left"/>
            </w:pPr>
            <w:r>
              <w:rPr>
                <w:sz w:val="16"/>
              </w:rPr>
              <w:t>Excessive Heat</w:t>
            </w:r>
          </w:p>
        </w:tc>
        <w:tc>
          <w:tcPr>
            <w:tcW w:type="dxa" w:w="2545"/>
          </w:tcPr>
          <w:p>
            <w:pPr>
              <w:spacing w:after="0"/>
              <w:jc w:val="left"/>
            </w:pPr>
          </w:p>
        </w:tc>
        <w:tc>
          <w:tcPr>
            <w:tcW w:type="dxa" w:w="2668"/>
          </w:tcPr>
          <w:p>
            <w:pPr>
              <w:spacing w:after="0"/>
              <w:jc w:val="left"/>
            </w:pPr>
            <w:r>
              <w:rPr>
                <w:sz w:val="16"/>
              </w:rPr>
              <w:t>$0 property; $0 crops, reported for the zone (2023 dollars)</w:t>
            </w:r>
          </w:p>
        </w:tc>
        <w:tc>
          <w:tcPr>
            <w:tcW w:type="dxa" w:w="1071"/>
          </w:tcPr>
          <w:p>
            <w:pPr>
              <w:spacing w:after="0"/>
              <w:jc w:val="right"/>
            </w:pPr>
            <w:r>
              <w:rPr>
                <w:sz w:val="16"/>
              </w:rPr>
              <w:t>0, 0</w:t>
            </w:r>
          </w:p>
        </w:tc>
        <w:tc>
          <w:tcPr>
            <w:tcW w:type="dxa" w:w="1689"/>
          </w:tcPr>
          <w:p>
            <w:pPr>
              <w:spacing w:after="0"/>
              <w:jc w:val="left"/>
            </w:pPr>
            <w:r>
              <w:rPr>
                <w:sz w:val="16"/>
              </w:rPr>
              <w:t>NWS zone INZ069 (MARTIN), zone-level: may include parts of neighboring counties</w:t>
            </w:r>
          </w:p>
        </w:tc>
        <w:tc>
          <w:tcPr>
            <w:tcW w:type="dxa" w:w="1606"/>
          </w:tcPr>
          <w:p>
            <w:pPr>
              <w:spacing w:after="0"/>
              <w:jc w:val="left"/>
            </w:pPr>
            <w:r>
              <w:rPr>
                <w:sz w:val="16"/>
              </w:rPr>
              <w:t>within last 5 years</w:t>
            </w:r>
          </w:p>
        </w:tc>
        <w:tc>
          <w:tcPr>
            <w:tcW w:type="dxa" w:w="2280"/>
          </w:tcPr>
          <w:p>
            <w:pPr>
              <w:spacing w:after="0"/>
              <w:jc w:val="left"/>
            </w:pPr>
            <w:r>
              <w:rPr>
                <w:sz w:val="16"/>
              </w:rPr>
              <w:t>B1-c worst recorded: Excessive Heat, Heat</w:t>
            </w:r>
          </w:p>
        </w:tc>
      </w:tr>
      <w:tr>
        <w:trPr>
          <w:cantSplit/>
        </w:trPr>
        <w:tc>
          <w:tcPr>
            <w:tcW w:type="dxa" w:w="1037"/>
          </w:tcPr>
          <w:p>
            <w:pPr>
              <w:spacing w:after="0"/>
              <w:jc w:val="left"/>
            </w:pPr>
            <w:r>
              <w:rPr>
                <w:sz w:val="16"/>
              </w:rPr>
              <w:t>2023-06-25</w:t>
            </w:r>
          </w:p>
        </w:tc>
        <w:tc>
          <w:tcPr>
            <w:tcW w:type="dxa" w:w="1215"/>
          </w:tcPr>
          <w:p>
            <w:pPr>
              <w:spacing w:after="0"/>
              <w:jc w:val="left"/>
            </w:pPr>
            <w:r>
              <w:rPr>
                <w:sz w:val="16"/>
              </w:rPr>
              <w:t>Tornado</w:t>
            </w:r>
          </w:p>
        </w:tc>
        <w:tc>
          <w:tcPr>
            <w:tcW w:type="dxa" w:w="2545"/>
          </w:tcPr>
          <w:p>
            <w:pPr>
              <w:spacing w:after="0"/>
              <w:jc w:val="left"/>
            </w:pPr>
            <w:r>
              <w:rPr>
                <w:sz w:val="16"/>
              </w:rPr>
              <w:t>EF2, 8.07 mi within this county, 565 yd wide</w:t>
            </w:r>
          </w:p>
        </w:tc>
        <w:tc>
          <w:tcPr>
            <w:tcW w:type="dxa" w:w="2668"/>
          </w:tcPr>
          <w:p>
            <w:pPr>
              <w:spacing w:after="0"/>
              <w:jc w:val="left"/>
            </w:pPr>
            <w:r>
              <w:rPr>
                <w:sz w:val="16"/>
              </w:rPr>
              <w:t>$1,150,000 property; crops not reported (2023 dollars)</w:t>
            </w:r>
          </w:p>
        </w:tc>
        <w:tc>
          <w:tcPr>
            <w:tcW w:type="dxa" w:w="1071"/>
          </w:tcPr>
          <w:p>
            <w:pPr>
              <w:spacing w:after="0"/>
              <w:jc w:val="right"/>
            </w:pPr>
            <w:r>
              <w:rPr>
                <w:sz w:val="16"/>
              </w:rPr>
              <w:t>1, 1</w:t>
            </w:r>
          </w:p>
        </w:tc>
        <w:tc>
          <w:tcPr>
            <w:tcW w:type="dxa" w:w="1689"/>
          </w:tcPr>
          <w:p>
            <w:pPr>
              <w:spacing w:after="0"/>
              <w:jc w:val="left"/>
            </w:pPr>
            <w:r>
              <w:rPr>
                <w:sz w:val="16"/>
              </w:rPr>
              <w:t>HINDOSTAN FALLS to YENNE</w:t>
            </w:r>
          </w:p>
        </w:tc>
        <w:tc>
          <w:tcPr>
            <w:tcW w:type="dxa" w:w="1606"/>
          </w:tcPr>
          <w:p>
            <w:pPr>
              <w:spacing w:after="0"/>
              <w:jc w:val="left"/>
            </w:pPr>
            <w:r>
              <w:rPr>
                <w:sz w:val="16"/>
              </w:rPr>
              <w:t>within last 5 years</w:t>
            </w:r>
          </w:p>
        </w:tc>
        <w:tc>
          <w:tcPr>
            <w:tcW w:type="dxa" w:w="2280"/>
          </w:tcPr>
          <w:p>
            <w:pPr>
              <w:spacing w:after="0"/>
              <w:jc w:val="left"/>
            </w:pPr>
            <w:r>
              <w:rPr>
                <w:sz w:val="16"/>
              </w:rPr>
              <w:t>deaths or injuries recorded</w:t>
            </w:r>
          </w:p>
        </w:tc>
      </w:tr>
      <w:tr>
        <w:trPr>
          <w:cantSplit/>
        </w:trPr>
        <w:tc>
          <w:tcPr>
            <w:tcW w:type="dxa" w:w="1037"/>
          </w:tcPr>
          <w:p>
            <w:pPr>
              <w:spacing w:after="0"/>
              <w:jc w:val="left"/>
            </w:pPr>
            <w:r>
              <w:rPr>
                <w:sz w:val="16"/>
              </w:rPr>
              <w:t>2023-06-25</w:t>
            </w:r>
          </w:p>
        </w:tc>
        <w:tc>
          <w:tcPr>
            <w:tcW w:type="dxa" w:w="1215"/>
          </w:tcPr>
          <w:p>
            <w:pPr>
              <w:spacing w:after="0"/>
              <w:jc w:val="left"/>
            </w:pPr>
            <w:r>
              <w:rPr>
                <w:sz w:val="16"/>
              </w:rPr>
              <w:t>Hail</w:t>
            </w:r>
          </w:p>
        </w:tc>
        <w:tc>
          <w:tcPr>
            <w:tcW w:type="dxa" w:w="2545"/>
          </w:tcPr>
          <w:p>
            <w:pPr>
              <w:spacing w:after="0"/>
              <w:jc w:val="left"/>
            </w:pPr>
            <w:r>
              <w:rPr>
                <w:sz w:val="16"/>
              </w:rPr>
              <w:t>3 in</w:t>
            </w:r>
          </w:p>
        </w:tc>
        <w:tc>
          <w:tcPr>
            <w:tcW w:type="dxa" w:w="2668"/>
          </w:tcPr>
          <w:p>
            <w:pPr>
              <w:spacing w:after="0"/>
              <w:jc w:val="left"/>
            </w:pPr>
            <w:r>
              <w:rPr>
                <w:sz w:val="16"/>
              </w:rPr>
              <w:t>damage not reported</w:t>
            </w:r>
          </w:p>
        </w:tc>
        <w:tc>
          <w:tcPr>
            <w:tcW w:type="dxa" w:w="1071"/>
          </w:tcPr>
          <w:p>
            <w:pPr>
              <w:spacing w:after="0"/>
              <w:jc w:val="right"/>
            </w:pPr>
            <w:r>
              <w:rPr>
                <w:sz w:val="16"/>
              </w:rPr>
              <w:t>0, 0</w:t>
            </w:r>
          </w:p>
        </w:tc>
        <w:tc>
          <w:tcPr>
            <w:tcW w:type="dxa" w:w="1689"/>
          </w:tcPr>
          <w:p>
            <w:pPr>
              <w:spacing w:after="0"/>
              <w:jc w:val="left"/>
            </w:pPr>
            <w:r>
              <w:rPr>
                <w:sz w:val="16"/>
              </w:rPr>
              <w:t>LOOGOOTEE</w:t>
            </w:r>
          </w:p>
        </w:tc>
        <w:tc>
          <w:tcPr>
            <w:tcW w:type="dxa" w:w="1606"/>
          </w:tcPr>
          <w:p>
            <w:pPr>
              <w:spacing w:after="0"/>
              <w:jc w:val="left"/>
            </w:pPr>
            <w:r>
              <w:rPr>
                <w:sz w:val="16"/>
              </w:rPr>
              <w:t>within last 5 years</w:t>
            </w:r>
          </w:p>
        </w:tc>
        <w:tc>
          <w:tcPr>
            <w:tcW w:type="dxa" w:w="2280"/>
          </w:tcPr>
          <w:p>
            <w:pPr>
              <w:spacing w:after="0"/>
              <w:jc w:val="left"/>
            </w:pPr>
            <w:r>
              <w:rPr>
                <w:sz w:val="16"/>
              </w:rPr>
              <w:t>B1-c worst recorded: Hail</w:t>
            </w:r>
          </w:p>
        </w:tc>
      </w:tr>
      <w:tr>
        <w:trPr>
          <w:cantSplit/>
        </w:trPr>
        <w:tc>
          <w:tcPr>
            <w:tcW w:type="dxa" w:w="1037"/>
          </w:tcPr>
          <w:p>
            <w:pPr>
              <w:spacing w:after="0"/>
              <w:jc w:val="left"/>
            </w:pPr>
            <w:r>
              <w:rPr>
                <w:sz w:val="16"/>
              </w:rPr>
              <w:t>2012-12-20</w:t>
            </w:r>
          </w:p>
        </w:tc>
        <w:tc>
          <w:tcPr>
            <w:tcW w:type="dxa" w:w="1215"/>
          </w:tcPr>
          <w:p>
            <w:pPr>
              <w:spacing w:after="0"/>
              <w:jc w:val="left"/>
            </w:pPr>
            <w:r>
              <w:rPr>
                <w:sz w:val="16"/>
              </w:rPr>
              <w:t>High Wind</w:t>
            </w:r>
          </w:p>
        </w:tc>
        <w:tc>
          <w:tcPr>
            <w:tcW w:type="dxa" w:w="2545"/>
          </w:tcPr>
          <w:p>
            <w:pPr>
              <w:spacing w:after="0"/>
              <w:jc w:val="left"/>
            </w:pPr>
            <w:r>
              <w:rPr>
                <w:sz w:val="16"/>
              </w:rPr>
              <w:t>52 kt (60 mph) estimated gust</w:t>
            </w:r>
          </w:p>
        </w:tc>
        <w:tc>
          <w:tcPr>
            <w:tcW w:type="dxa" w:w="2668"/>
          </w:tcPr>
          <w:p>
            <w:pPr>
              <w:spacing w:after="0"/>
              <w:jc w:val="left"/>
            </w:pPr>
            <w:r>
              <w:rPr>
                <w:sz w:val="16"/>
              </w:rPr>
              <w:t>damage not reported</w:t>
            </w:r>
          </w:p>
        </w:tc>
        <w:tc>
          <w:tcPr>
            <w:tcW w:type="dxa" w:w="1071"/>
          </w:tcPr>
          <w:p>
            <w:pPr>
              <w:spacing w:after="0"/>
              <w:jc w:val="right"/>
            </w:pPr>
            <w:r>
              <w:rPr>
                <w:sz w:val="16"/>
              </w:rPr>
              <w:t>0, 0</w:t>
            </w:r>
          </w:p>
        </w:tc>
        <w:tc>
          <w:tcPr>
            <w:tcW w:type="dxa" w:w="1689"/>
          </w:tcPr>
          <w:p>
            <w:pPr>
              <w:spacing w:after="0"/>
              <w:jc w:val="left"/>
            </w:pPr>
            <w:r>
              <w:rPr>
                <w:sz w:val="16"/>
              </w:rPr>
              <w:t>NWS zone INZ069 (MARTIN), zone-level: may include parts of neighboring counties</w:t>
            </w:r>
          </w:p>
        </w:tc>
        <w:tc>
          <w:tcPr>
            <w:tcW w:type="dxa" w:w="1606"/>
          </w:tcPr>
          <w:p>
            <w:pPr>
              <w:spacing w:after="0"/>
              <w:jc w:val="left"/>
            </w:pPr>
          </w:p>
        </w:tc>
        <w:tc>
          <w:tcPr>
            <w:tcW w:type="dxa" w:w="22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2545"/>
          </w:tcPr>
          <w:p>
            <w:pPr>
              <w:spacing w:after="0"/>
              <w:jc w:val="left"/>
            </w:pPr>
          </w:p>
        </w:tc>
        <w:tc>
          <w:tcPr>
            <w:tcW w:type="dxa" w:w="2668"/>
          </w:tcPr>
          <w:p>
            <w:pPr>
              <w:spacing w:after="0"/>
              <w:jc w:val="left"/>
            </w:pPr>
            <w:r>
              <w:rPr>
                <w:sz w:val="16"/>
              </w:rPr>
              <w:t>damage not reported</w:t>
            </w:r>
          </w:p>
        </w:tc>
        <w:tc>
          <w:tcPr>
            <w:tcW w:type="dxa" w:w="1071"/>
          </w:tcPr>
          <w:p>
            <w:pPr>
              <w:spacing w:after="0"/>
              <w:jc w:val="right"/>
            </w:pPr>
            <w:r>
              <w:rPr>
                <w:sz w:val="16"/>
              </w:rPr>
              <w:t>0, 0</w:t>
            </w:r>
          </w:p>
        </w:tc>
        <w:tc>
          <w:tcPr>
            <w:tcW w:type="dxa" w:w="1689"/>
          </w:tcPr>
          <w:p>
            <w:pPr>
              <w:spacing w:after="0"/>
              <w:jc w:val="left"/>
            </w:pPr>
            <w:r>
              <w:rPr>
                <w:sz w:val="16"/>
              </w:rPr>
              <w:t>NWS zone INZ069 (MARTIN), zone-level: may include parts of neighboring counties</w:t>
            </w:r>
          </w:p>
        </w:tc>
        <w:tc>
          <w:tcPr>
            <w:tcW w:type="dxa" w:w="1606"/>
          </w:tcPr>
          <w:p>
            <w:pPr>
              <w:spacing w:after="0"/>
              <w:jc w:val="left"/>
            </w:pPr>
          </w:p>
        </w:tc>
        <w:tc>
          <w:tcPr>
            <w:tcW w:type="dxa" w:w="2280"/>
          </w:tcPr>
          <w:p>
            <w:pPr>
              <w:spacing w:after="0"/>
              <w:jc w:val="left"/>
            </w:pPr>
            <w:r>
              <w:rPr>
                <w:sz w:val="16"/>
              </w:rPr>
              <w:t>B1-c worst recorded: Drought</w:t>
            </w:r>
          </w:p>
        </w:tc>
      </w:tr>
      <w:tr>
        <w:trPr>
          <w:cantSplit/>
        </w:trPr>
        <w:tc>
          <w:tcPr>
            <w:tcW w:type="dxa" w:w="1037"/>
          </w:tcPr>
          <w:p>
            <w:pPr>
              <w:spacing w:after="0"/>
              <w:jc w:val="left"/>
            </w:pPr>
            <w:r>
              <w:rPr>
                <w:sz w:val="16"/>
              </w:rPr>
              <w:t>2008-06-10</w:t>
            </w:r>
          </w:p>
        </w:tc>
        <w:tc>
          <w:tcPr>
            <w:tcW w:type="dxa" w:w="1215"/>
          </w:tcPr>
          <w:p>
            <w:pPr>
              <w:spacing w:after="0"/>
              <w:jc w:val="left"/>
            </w:pPr>
            <w:r>
              <w:rPr>
                <w:sz w:val="16"/>
              </w:rPr>
              <w:t>Flood</w:t>
            </w:r>
          </w:p>
        </w:tc>
        <w:tc>
          <w:tcPr>
            <w:tcW w:type="dxa" w:w="2545"/>
          </w:tcPr>
          <w:p>
            <w:pPr>
              <w:spacing w:after="0"/>
              <w:jc w:val="left"/>
            </w:pPr>
          </w:p>
        </w:tc>
        <w:tc>
          <w:tcPr>
            <w:tcW w:type="dxa" w:w="2668"/>
          </w:tcPr>
          <w:p>
            <w:pPr>
              <w:spacing w:after="0"/>
              <w:jc w:val="left"/>
            </w:pPr>
            <w:r>
              <w:rPr>
                <w:sz w:val="16"/>
              </w:rPr>
              <w:t>$8,000,000 property; $10,000,000 crops (2008 dollars)</w:t>
            </w:r>
          </w:p>
        </w:tc>
        <w:tc>
          <w:tcPr>
            <w:tcW w:type="dxa" w:w="1071"/>
          </w:tcPr>
          <w:p>
            <w:pPr>
              <w:spacing w:after="0"/>
              <w:jc w:val="right"/>
            </w:pPr>
            <w:r>
              <w:rPr>
                <w:sz w:val="16"/>
              </w:rPr>
              <w:t>0, 0</w:t>
            </w:r>
          </w:p>
        </w:tc>
        <w:tc>
          <w:tcPr>
            <w:tcW w:type="dxa" w:w="1689"/>
          </w:tcPr>
          <w:p>
            <w:pPr>
              <w:spacing w:after="0"/>
              <w:jc w:val="left"/>
            </w:pPr>
            <w:r>
              <w:rPr>
                <w:sz w:val="16"/>
              </w:rPr>
              <w:t>SHOALS</w:t>
            </w:r>
          </w:p>
        </w:tc>
        <w:tc>
          <w:tcPr>
            <w:tcW w:type="dxa" w:w="1606"/>
          </w:tcPr>
          <w:p>
            <w:pPr>
              <w:spacing w:after="0"/>
              <w:jc w:val="left"/>
            </w:pPr>
          </w:p>
        </w:tc>
        <w:tc>
          <w:tcPr>
            <w:tcW w:type="dxa" w:w="22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2008-03-20</w:t>
            </w:r>
          </w:p>
        </w:tc>
        <w:tc>
          <w:tcPr>
            <w:tcW w:type="dxa" w:w="1215"/>
          </w:tcPr>
          <w:p>
            <w:pPr>
              <w:spacing w:after="0"/>
              <w:jc w:val="left"/>
            </w:pPr>
            <w:r>
              <w:rPr>
                <w:sz w:val="16"/>
              </w:rPr>
              <w:t>Flood</w:t>
            </w:r>
          </w:p>
        </w:tc>
        <w:tc>
          <w:tcPr>
            <w:tcW w:type="dxa" w:w="2545"/>
          </w:tcPr>
          <w:p>
            <w:pPr>
              <w:spacing w:after="0"/>
              <w:jc w:val="left"/>
            </w:pPr>
          </w:p>
        </w:tc>
        <w:tc>
          <w:tcPr>
            <w:tcW w:type="dxa" w:w="2668"/>
          </w:tcPr>
          <w:p>
            <w:pPr>
              <w:spacing w:after="0"/>
              <w:jc w:val="left"/>
            </w:pPr>
            <w:r>
              <w:rPr>
                <w:sz w:val="16"/>
              </w:rPr>
              <w:t>$10,000 property; $0 crops (2008 dollars)</w:t>
            </w:r>
          </w:p>
        </w:tc>
        <w:tc>
          <w:tcPr>
            <w:tcW w:type="dxa" w:w="1071"/>
          </w:tcPr>
          <w:p>
            <w:pPr>
              <w:spacing w:after="0"/>
              <w:jc w:val="right"/>
            </w:pPr>
            <w:r>
              <w:rPr>
                <w:sz w:val="16"/>
              </w:rPr>
              <w:t>1, 0</w:t>
            </w:r>
          </w:p>
        </w:tc>
        <w:tc>
          <w:tcPr>
            <w:tcW w:type="dxa" w:w="1689"/>
          </w:tcPr>
          <w:p>
            <w:pPr>
              <w:spacing w:after="0"/>
              <w:jc w:val="left"/>
            </w:pPr>
            <w:r>
              <w:rPr>
                <w:sz w:val="16"/>
              </w:rPr>
              <w:t>NATCHEZ</w:t>
            </w:r>
          </w:p>
        </w:tc>
        <w:tc>
          <w:tcPr>
            <w:tcW w:type="dxa" w:w="1606"/>
          </w:tcPr>
          <w:p>
            <w:pPr>
              <w:spacing w:after="0"/>
              <w:jc w:val="left"/>
            </w:pPr>
          </w:p>
        </w:tc>
        <w:tc>
          <w:tcPr>
            <w:tcW w:type="dxa" w:w="2280"/>
          </w:tcPr>
          <w:p>
            <w:pPr>
              <w:spacing w:after="0"/>
              <w:jc w:val="left"/>
            </w:pPr>
            <w:r>
              <w:rPr>
                <w:sz w:val="16"/>
              </w:rPr>
              <w:t>deaths or injuries recorded</w:t>
            </w:r>
          </w:p>
        </w:tc>
      </w:tr>
      <w:tr>
        <w:trPr>
          <w:cantSplit/>
        </w:trPr>
        <w:tc>
          <w:tcPr>
            <w:tcW w:type="dxa" w:w="1037"/>
          </w:tcPr>
          <w:p>
            <w:pPr>
              <w:spacing w:after="0"/>
              <w:jc w:val="left"/>
            </w:pPr>
            <w:r>
              <w:rPr>
                <w:sz w:val="16"/>
              </w:rPr>
              <w:t>1996-07-07</w:t>
            </w:r>
          </w:p>
        </w:tc>
        <w:tc>
          <w:tcPr>
            <w:tcW w:type="dxa" w:w="1215"/>
          </w:tcPr>
          <w:p>
            <w:pPr>
              <w:spacing w:after="0"/>
              <w:jc w:val="left"/>
            </w:pPr>
            <w:r>
              <w:rPr>
                <w:sz w:val="16"/>
              </w:rPr>
              <w:t>Lightning</w:t>
            </w:r>
          </w:p>
        </w:tc>
        <w:tc>
          <w:tcPr>
            <w:tcW w:type="dxa" w:w="2545"/>
          </w:tcPr>
          <w:p>
            <w:pPr>
              <w:spacing w:after="0"/>
              <w:jc w:val="left"/>
            </w:pPr>
          </w:p>
        </w:tc>
        <w:tc>
          <w:tcPr>
            <w:tcW w:type="dxa" w:w="2668"/>
          </w:tcPr>
          <w:p>
            <w:pPr>
              <w:spacing w:after="0"/>
              <w:jc w:val="left"/>
            </w:pPr>
            <w:r>
              <w:rPr>
                <w:sz w:val="16"/>
              </w:rPr>
              <w:t>$70,000 property; crops not reported (1996 dollars)</w:t>
            </w:r>
          </w:p>
        </w:tc>
        <w:tc>
          <w:tcPr>
            <w:tcW w:type="dxa" w:w="1071"/>
          </w:tcPr>
          <w:p>
            <w:pPr>
              <w:spacing w:after="0"/>
              <w:jc w:val="right"/>
            </w:pPr>
            <w:r>
              <w:rPr>
                <w:sz w:val="16"/>
              </w:rPr>
              <w:t>0, 0</w:t>
            </w:r>
          </w:p>
        </w:tc>
        <w:tc>
          <w:tcPr>
            <w:tcW w:type="dxa" w:w="1689"/>
          </w:tcPr>
          <w:p>
            <w:pPr>
              <w:spacing w:after="0"/>
              <w:jc w:val="left"/>
            </w:pPr>
            <w:r>
              <w:rPr>
                <w:sz w:val="16"/>
              </w:rPr>
              <w:t>LOOGOOTEE</w:t>
            </w:r>
          </w:p>
        </w:tc>
        <w:tc>
          <w:tcPr>
            <w:tcW w:type="dxa" w:w="1606"/>
          </w:tcPr>
          <w:p>
            <w:pPr>
              <w:spacing w:after="0"/>
              <w:jc w:val="left"/>
            </w:pPr>
          </w:p>
        </w:tc>
        <w:tc>
          <w:tcPr>
            <w:tcW w:type="dxa" w:w="2280"/>
          </w:tcPr>
          <w:p>
            <w:pPr>
              <w:spacing w:after="0"/>
              <w:jc w:val="left"/>
            </w:pPr>
            <w:r>
              <w:rPr>
                <w:sz w:val="16"/>
              </w:rPr>
              <w:t>B1-c worst recorded: Lightning</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2545"/>
          </w:tcPr>
          <w:p>
            <w:pPr>
              <w:spacing w:after="0"/>
              <w:jc w:val="left"/>
            </w:pPr>
          </w:p>
        </w:tc>
        <w:tc>
          <w:tcPr>
            <w:tcW w:type="dxa" w:w="2668"/>
          </w:tcPr>
          <w:p>
            <w:pPr>
              <w:spacing w:after="0"/>
              <w:jc w:val="left"/>
            </w:pPr>
            <w:r>
              <w:rPr>
                <w:sz w:val="16"/>
              </w:rPr>
              <w:t>damage not reported</w:t>
            </w:r>
          </w:p>
        </w:tc>
        <w:tc>
          <w:tcPr>
            <w:tcW w:type="dxa" w:w="1071"/>
          </w:tcPr>
          <w:p>
            <w:pPr>
              <w:spacing w:after="0"/>
              <w:jc w:val="right"/>
            </w:pPr>
            <w:r>
              <w:rPr>
                <w:sz w:val="16"/>
              </w:rPr>
              <w:t>0, 0</w:t>
            </w:r>
          </w:p>
        </w:tc>
        <w:tc>
          <w:tcPr>
            <w:tcW w:type="dxa" w:w="1689"/>
          </w:tcPr>
          <w:p>
            <w:pPr>
              <w:spacing w:after="0"/>
              <w:jc w:val="left"/>
            </w:pPr>
            <w:r>
              <w:rPr>
                <w:sz w:val="16"/>
              </w:rPr>
              <w:t>NWS zone INZ069 (MARTIN), zone-level: may include parts of neighboring counties</w:t>
            </w:r>
          </w:p>
        </w:tc>
        <w:tc>
          <w:tcPr>
            <w:tcW w:type="dxa" w:w="1606"/>
          </w:tcPr>
          <w:p>
            <w:pPr>
              <w:spacing w:after="0"/>
              <w:jc w:val="left"/>
            </w:pPr>
          </w:p>
        </w:tc>
        <w:tc>
          <w:tcPr>
            <w:tcW w:type="dxa" w:w="22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2545"/>
          </w:tcPr>
          <w:p>
            <w:pPr>
              <w:spacing w:after="0"/>
              <w:jc w:val="left"/>
            </w:pPr>
            <w:r>
              <w:rPr>
                <w:sz w:val="16"/>
              </w:rPr>
              <w:t>F4, 14.3 mi path length (records before 1996 may include the whole path; rating and listing come from the county where the tornado began), 200 yd wide</w:t>
            </w:r>
          </w:p>
        </w:tc>
        <w:tc>
          <w:tcPr>
            <w:tcW w:type="dxa" w:w="2668"/>
          </w:tcPr>
          <w:p>
            <w:pPr>
              <w:spacing w:after="0"/>
              <w:jc w:val="left"/>
            </w:pPr>
            <w:r>
              <w:rPr>
                <w:sz w:val="16"/>
              </w:rPr>
              <w:t>$2,500,000 property; crops not recorded (1990 dollars)</w:t>
            </w:r>
          </w:p>
        </w:tc>
        <w:tc>
          <w:tcPr>
            <w:tcW w:type="dxa" w:w="1071"/>
          </w:tcPr>
          <w:p>
            <w:pPr>
              <w:spacing w:after="0"/>
              <w:jc w:val="right"/>
            </w:pPr>
            <w:r>
              <w:rPr>
                <w:sz w:val="16"/>
              </w:rPr>
              <w:t>0, 4</w:t>
            </w:r>
          </w:p>
        </w:tc>
        <w:tc>
          <w:tcPr>
            <w:tcW w:type="dxa" w:w="1689"/>
          </w:tcPr>
          <w:p>
            <w:pPr>
              <w:spacing w:after="0"/>
              <w:jc w:val="left"/>
            </w:pPr>
            <w:r>
              <w:rPr>
                <w:sz w:val="16"/>
              </w:rPr>
              <w:t>location not recorded</w:t>
            </w:r>
          </w:p>
        </w:tc>
        <w:tc>
          <w:tcPr>
            <w:tcW w:type="dxa" w:w="1606"/>
          </w:tcPr>
          <w:p>
            <w:pPr>
              <w:spacing w:after="0"/>
              <w:jc w:val="left"/>
            </w:pPr>
          </w:p>
        </w:tc>
        <w:tc>
          <w:tcPr>
            <w:tcW w:type="dxa" w:w="228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1.26</w:t>
            </w:r>
          </w:p>
        </w:tc>
        <w:tc>
          <w:tcPr>
            <w:tcW w:type="dxa" w:w="1449"/>
          </w:tcPr>
          <w:p>
            <w:pPr>
              <w:spacing w:after="0"/>
              <w:jc w:val="left"/>
            </w:pPr>
            <w:r>
              <w:rPr>
                <w:sz w:val="16"/>
              </w:rPr>
              <w:t>event-days per year</w:t>
            </w:r>
          </w:p>
        </w:tc>
        <w:tc>
          <w:tcPr>
            <w:tcW w:type="dxa" w:w="1571"/>
          </w:tcPr>
          <w:p>
            <w:pPr>
              <w:spacing w:after="0"/>
              <w:jc w:val="left"/>
            </w:pPr>
            <w:r>
              <w:rPr>
                <w:sz w:val="16"/>
              </w:rPr>
              <w:t>about 1.26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1.26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3.6</w:t>
            </w:r>
          </w:p>
        </w:tc>
        <w:tc>
          <w:tcPr>
            <w:tcW w:type="dxa" w:w="1449"/>
          </w:tcPr>
          <w:p>
            <w:pPr>
              <w:spacing w:after="0"/>
              <w:jc w:val="left"/>
            </w:pPr>
            <w:r>
              <w:rPr>
                <w:sz w:val="16"/>
              </w:rPr>
              <w:t>event-days per year</w:t>
            </w:r>
          </w:p>
        </w:tc>
        <w:tc>
          <w:tcPr>
            <w:tcW w:type="dxa" w:w="1571"/>
          </w:tcPr>
          <w:p>
            <w:pPr>
              <w:spacing w:after="0"/>
              <w:jc w:val="left"/>
            </w:pPr>
            <w:r>
              <w:rPr>
                <w:sz w:val="16"/>
              </w:rPr>
              <w:t>about 3.6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119</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3.6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0.00313</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0.313%</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3.5</w:t>
            </w:r>
          </w:p>
        </w:tc>
        <w:tc>
          <w:tcPr>
            <w:tcW w:type="dxa" w:w="1449"/>
          </w:tcPr>
          <w:p>
            <w:pPr>
              <w:spacing w:after="0"/>
              <w:jc w:val="left"/>
            </w:pPr>
            <w:r>
              <w:rPr>
                <w:sz w:val="16"/>
              </w:rPr>
              <w:t>events per year</w:t>
            </w:r>
          </w:p>
        </w:tc>
        <w:tc>
          <w:tcPr>
            <w:tcW w:type="dxa" w:w="1571"/>
          </w:tcPr>
          <w:p>
            <w:pPr>
              <w:spacing w:after="0"/>
              <w:jc w:val="left"/>
            </w:pPr>
            <w:r>
              <w:rPr>
                <w:sz w:val="16"/>
              </w:rPr>
              <w:t>about 3.5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133.1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6</w:t>
            </w:r>
          </w:p>
        </w:tc>
        <w:tc>
          <w:tcPr>
            <w:tcW w:type="dxa" w:w="1449"/>
          </w:tcPr>
          <w:p>
            <w:pPr>
              <w:spacing w:after="0"/>
              <w:jc w:val="left"/>
            </w:pPr>
            <w:r>
              <w:rPr>
                <w:sz w:val="16"/>
              </w:rPr>
              <w:t>event-days per year</w:t>
            </w:r>
          </w:p>
        </w:tc>
        <w:tc>
          <w:tcPr>
            <w:tcW w:type="dxa" w:w="1571"/>
          </w:tcPr>
          <w:p>
            <w:pPr>
              <w:spacing w:after="0"/>
              <w:jc w:val="left"/>
            </w:pPr>
            <w:r>
              <w:rPr>
                <w:sz w:val="16"/>
              </w:rPr>
              <w:t>about 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89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0.00583</w:t>
            </w:r>
          </w:p>
        </w:tc>
        <w:tc>
          <w:tcPr>
            <w:tcW w:type="dxa" w:w="1449"/>
          </w:tcPr>
          <w:p>
            <w:pPr>
              <w:spacing w:after="0"/>
              <w:jc w:val="left"/>
            </w:pPr>
            <w:r>
              <w:rPr>
                <w:sz w:val="16"/>
              </w:rPr>
              <w:t>events per year</w:t>
            </w:r>
          </w:p>
        </w:tc>
        <w:tc>
          <w:tcPr>
            <w:tcW w:type="dxa" w:w="1571"/>
          </w:tcPr>
          <w:p>
            <w:pPr>
              <w:spacing w:after="0"/>
              <w:jc w:val="left"/>
            </w:pPr>
            <w:r>
              <w:rPr>
                <w:sz w:val="16"/>
              </w:rPr>
              <w:t>about 1 in 172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0.46</w:t>
            </w:r>
          </w:p>
        </w:tc>
        <w:tc>
          <w:tcPr>
            <w:tcW w:type="dxa" w:w="1449"/>
          </w:tcPr>
          <w:p>
            <w:pPr>
              <w:spacing w:after="0"/>
              <w:jc w:val="left"/>
            </w:pPr>
            <w:r>
              <w:rPr>
                <w:sz w:val="16"/>
              </w:rPr>
              <w:t>event-days per year</w:t>
            </w:r>
          </w:p>
        </w:tc>
        <w:tc>
          <w:tcPr>
            <w:tcW w:type="dxa" w:w="1571"/>
          </w:tcPr>
          <w:p>
            <w:pPr>
              <w:spacing w:after="0"/>
              <w:jc w:val="left"/>
            </w:pPr>
            <w:r>
              <w:rPr>
                <w:sz w:val="16"/>
              </w:rPr>
              <w:t>about 0.46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31</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1.5</w:t>
            </w:r>
          </w:p>
        </w:tc>
        <w:tc>
          <w:tcPr>
            <w:tcW w:type="dxa" w:w="1449"/>
          </w:tcPr>
          <w:p>
            <w:pPr>
              <w:spacing w:after="0"/>
              <w:jc w:val="left"/>
            </w:pPr>
            <w:r>
              <w:rPr>
                <w:sz w:val="16"/>
              </w:rPr>
              <w:t>event-days per year</w:t>
            </w:r>
          </w:p>
        </w:tc>
        <w:tc>
          <w:tcPr>
            <w:tcW w:type="dxa" w:w="1571"/>
          </w:tcPr>
          <w:p>
            <w:pPr>
              <w:spacing w:after="0"/>
              <w:jc w:val="left"/>
            </w:pPr>
            <w:r>
              <w:rPr>
                <w:sz w:val="16"/>
              </w:rPr>
              <w:t>about 1.5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42</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0.767</w:t>
            </w:r>
          </w:p>
        </w:tc>
        <w:tc>
          <w:tcPr>
            <w:tcW w:type="dxa" w:w="1449"/>
          </w:tcPr>
          <w:p>
            <w:pPr>
              <w:spacing w:after="0"/>
              <w:jc w:val="left"/>
            </w:pPr>
            <w:r>
              <w:rPr>
                <w:sz w:val="16"/>
              </w:rPr>
              <w:t>events per year (modeled)</w:t>
            </w:r>
          </w:p>
        </w:tc>
        <w:tc>
          <w:tcPr>
            <w:tcW w:type="dxa" w:w="1571"/>
          </w:tcPr>
          <w:p>
            <w:pPr>
              <w:spacing w:after="0"/>
              <w:jc w:val="left"/>
            </w:pPr>
            <w:r>
              <w:rPr>
                <w:sz w:val="16"/>
              </w:rPr>
              <w:t>about 0.77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51.3</w:t>
            </w:r>
          </w:p>
        </w:tc>
        <w:tc>
          <w:tcPr>
            <w:tcW w:type="dxa" w:w="1449"/>
          </w:tcPr>
          <w:p>
            <w:pPr>
              <w:spacing w:after="0"/>
              <w:jc w:val="left"/>
            </w:pPr>
            <w:r>
              <w:rPr>
                <w:sz w:val="16"/>
              </w:rPr>
              <w:t>days per year with a strike</w:t>
            </w:r>
          </w:p>
        </w:tc>
        <w:tc>
          <w:tcPr>
            <w:tcW w:type="dxa" w:w="1571"/>
          </w:tcPr>
          <w:p>
            <w:pPr>
              <w:spacing w:after="0"/>
              <w:jc w:val="left"/>
            </w:pPr>
            <w:r>
              <w:rPr>
                <w:sz w:val="16"/>
              </w:rPr>
              <w:t>about 51.3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5.31</w:t>
            </w:r>
          </w:p>
        </w:tc>
        <w:tc>
          <w:tcPr>
            <w:tcW w:type="dxa" w:w="1449"/>
          </w:tcPr>
          <w:p>
            <w:pPr>
              <w:spacing w:after="0"/>
              <w:jc w:val="left"/>
            </w:pPr>
            <w:r>
              <w:rPr>
                <w:sz w:val="16"/>
              </w:rPr>
              <w:t>events per year</w:t>
            </w:r>
          </w:p>
        </w:tc>
        <w:tc>
          <w:tcPr>
            <w:tcW w:type="dxa" w:w="1571"/>
          </w:tcPr>
          <w:p>
            <w:pPr>
              <w:spacing w:after="0"/>
              <w:jc w:val="left"/>
            </w:pPr>
            <w:r>
              <w:rPr>
                <w:sz w:val="16"/>
              </w:rPr>
              <w:t>about 5.31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202</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0.252</w:t>
            </w:r>
          </w:p>
        </w:tc>
        <w:tc>
          <w:tcPr>
            <w:tcW w:type="dxa" w:w="1449"/>
          </w:tcPr>
          <w:p>
            <w:pPr>
              <w:spacing w:after="0"/>
              <w:jc w:val="left"/>
            </w:pPr>
            <w:r>
              <w:rPr>
                <w:sz w:val="16"/>
              </w:rPr>
              <w:t>events per year</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0.0000188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0.00188%</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7.37</w:t>
            </w:r>
          </w:p>
        </w:tc>
        <w:tc>
          <w:tcPr>
            <w:tcW w:type="dxa" w:w="1449"/>
          </w:tcPr>
          <w:p>
            <w:pPr>
              <w:spacing w:after="0"/>
              <w:jc w:val="left"/>
            </w:pPr>
            <w:r>
              <w:rPr>
                <w:sz w:val="16"/>
              </w:rPr>
              <w:t>event-days per year</w:t>
            </w:r>
          </w:p>
        </w:tc>
        <w:tc>
          <w:tcPr>
            <w:tcW w:type="dxa" w:w="1571"/>
          </w:tcPr>
          <w:p>
            <w:pPr>
              <w:spacing w:after="0"/>
              <w:jc w:val="left"/>
            </w:pPr>
            <w:r>
              <w:rPr>
                <w:sz w:val="16"/>
              </w:rPr>
              <w:t>about 7.37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140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49.9</w:t>
            </w:r>
          </w:p>
        </w:tc>
        <w:tc>
          <w:tcPr>
            <w:tcW w:type="dxa" w:w="680"/>
          </w:tcPr>
          <w:p>
            <w:pPr>
              <w:spacing w:after="0"/>
              <w:jc w:val="right"/>
            </w:pPr>
            <w:r>
              <w:rPr>
                <w:sz w:val="16"/>
              </w:rPr>
              <w:t>53.0</w:t>
            </w:r>
          </w:p>
        </w:tc>
        <w:tc>
          <w:tcPr>
            <w:tcW w:type="dxa" w:w="648"/>
          </w:tcPr>
          <w:p>
            <w:pPr>
              <w:spacing w:after="0"/>
              <w:jc w:val="right"/>
            </w:pPr>
            <w:r>
              <w:rPr>
                <w:sz w:val="16"/>
              </w:rPr>
              <w:t>56.2</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87.6</w:t>
            </w:r>
          </w:p>
        </w:tc>
        <w:tc>
          <w:tcPr>
            <w:tcW w:type="dxa" w:w="680"/>
          </w:tcPr>
          <w:p>
            <w:pPr>
              <w:spacing w:after="0"/>
              <w:jc w:val="right"/>
            </w:pPr>
            <w:r>
              <w:rPr>
                <w:sz w:val="16"/>
              </w:rPr>
              <w:t>92.4</w:t>
            </w:r>
          </w:p>
        </w:tc>
        <w:tc>
          <w:tcPr>
            <w:tcW w:type="dxa" w:w="648"/>
          </w:tcPr>
          <w:p>
            <w:pPr>
              <w:spacing w:after="0"/>
              <w:jc w:val="right"/>
            </w:pPr>
            <w:r>
              <w:rPr>
                <w:sz w:val="16"/>
              </w:rPr>
              <w:t>93.8</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66.6</w:t>
            </w:r>
          </w:p>
        </w:tc>
        <w:tc>
          <w:tcPr>
            <w:tcW w:type="dxa" w:w="680"/>
          </w:tcPr>
          <w:p>
            <w:pPr>
              <w:spacing w:after="0"/>
              <w:jc w:val="right"/>
            </w:pPr>
            <w:r>
              <w:rPr>
                <w:sz w:val="16"/>
              </w:rPr>
              <w:t>76.2</w:t>
            </w:r>
          </w:p>
        </w:tc>
        <w:tc>
          <w:tcPr>
            <w:tcW w:type="dxa" w:w="648"/>
          </w:tcPr>
          <w:p>
            <w:pPr>
              <w:spacing w:after="0"/>
              <w:jc w:val="right"/>
            </w:pPr>
            <w:r>
              <w:rPr>
                <w:sz w:val="16"/>
              </w:rPr>
              <w:t>80.4</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61.7</w:t>
            </w:r>
          </w:p>
        </w:tc>
        <w:tc>
          <w:tcPr>
            <w:tcW w:type="dxa" w:w="680"/>
          </w:tcPr>
          <w:p>
            <w:pPr>
              <w:spacing w:after="0"/>
              <w:jc w:val="right"/>
            </w:pPr>
            <w:r>
              <w:rPr>
                <w:sz w:val="16"/>
              </w:rPr>
              <w:t>66.1</w:t>
            </w:r>
          </w:p>
        </w:tc>
        <w:tc>
          <w:tcPr>
            <w:tcW w:type="dxa" w:w="648"/>
          </w:tcPr>
          <w:p>
            <w:pPr>
              <w:spacing w:after="0"/>
              <w:jc w:val="right"/>
            </w:pPr>
            <w:r>
              <w:rPr>
                <w:sz w:val="16"/>
              </w:rPr>
              <w:t>69.4</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60.1</w:t>
            </w:r>
          </w:p>
        </w:tc>
        <w:tc>
          <w:tcPr>
            <w:tcW w:type="dxa" w:w="680"/>
          </w:tcPr>
          <w:p>
            <w:pPr>
              <w:spacing w:after="0"/>
              <w:jc w:val="right"/>
            </w:pPr>
            <w:r>
              <w:rPr>
                <w:sz w:val="16"/>
              </w:rPr>
              <w:t>68.6</w:t>
            </w:r>
          </w:p>
        </w:tc>
        <w:tc>
          <w:tcPr>
            <w:tcW w:type="dxa" w:w="648"/>
          </w:tcPr>
          <w:p>
            <w:pPr>
              <w:spacing w:after="0"/>
              <w:jc w:val="right"/>
            </w:pPr>
            <w:r>
              <w:rPr>
                <w:sz w:val="16"/>
              </w:rPr>
              <w:t>74.0</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32.7</w:t>
            </w:r>
          </w:p>
        </w:tc>
        <w:tc>
          <w:tcPr>
            <w:tcW w:type="dxa" w:w="680"/>
          </w:tcPr>
          <w:p>
            <w:pPr>
              <w:spacing w:after="0"/>
              <w:jc w:val="right"/>
            </w:pPr>
            <w:r>
              <w:rPr>
                <w:sz w:val="16"/>
              </w:rPr>
              <w:t>34.6</w:t>
            </w:r>
          </w:p>
        </w:tc>
        <w:tc>
          <w:tcPr>
            <w:tcW w:type="dxa" w:w="648"/>
          </w:tcPr>
          <w:p>
            <w:pPr>
              <w:spacing w:after="0"/>
              <w:jc w:val="right"/>
            </w:pPr>
            <w:r>
              <w:rPr>
                <w:sz w:val="16"/>
              </w:rPr>
              <w:t>37.7</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63.0</w:t>
            </w:r>
          </w:p>
        </w:tc>
        <w:tc>
          <w:tcPr>
            <w:tcW w:type="dxa" w:w="680"/>
          </w:tcPr>
          <w:p>
            <w:pPr>
              <w:spacing w:after="0"/>
              <w:jc w:val="right"/>
            </w:pPr>
            <w:r>
              <w:rPr>
                <w:sz w:val="16"/>
              </w:rPr>
              <w:t>72.5</w:t>
            </w:r>
          </w:p>
        </w:tc>
        <w:tc>
          <w:tcPr>
            <w:tcW w:type="dxa" w:w="648"/>
          </w:tcPr>
          <w:p>
            <w:pPr>
              <w:spacing w:after="0"/>
              <w:jc w:val="right"/>
            </w:pPr>
            <w:r>
              <w:rPr>
                <w:sz w:val="16"/>
              </w:rPr>
              <w:t>73.7</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69.0</w:t>
            </w:r>
          </w:p>
        </w:tc>
        <w:tc>
          <w:tcPr>
            <w:tcW w:type="dxa" w:w="680"/>
          </w:tcPr>
          <w:p>
            <w:pPr>
              <w:spacing w:after="0"/>
              <w:jc w:val="right"/>
            </w:pPr>
            <w:r>
              <w:rPr>
                <w:sz w:val="16"/>
              </w:rPr>
              <w:t>72.3</w:t>
            </w:r>
          </w:p>
        </w:tc>
        <w:tc>
          <w:tcPr>
            <w:tcW w:type="dxa" w:w="648"/>
          </w:tcPr>
          <w:p>
            <w:pPr>
              <w:spacing w:after="0"/>
              <w:jc w:val="right"/>
            </w:pPr>
            <w:r>
              <w:rPr>
                <w:sz w:val="16"/>
              </w:rPr>
              <w:t>92.3</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47.8</w:t>
            </w:r>
          </w:p>
        </w:tc>
        <w:tc>
          <w:tcPr>
            <w:tcW w:type="dxa" w:w="680"/>
          </w:tcPr>
          <w:p>
            <w:pPr>
              <w:spacing w:after="0"/>
              <w:jc w:val="right"/>
            </w:pPr>
            <w:r>
              <w:rPr>
                <w:sz w:val="16"/>
              </w:rPr>
              <w:t>89.5</w:t>
            </w:r>
          </w:p>
        </w:tc>
        <w:tc>
          <w:tcPr>
            <w:tcW w:type="dxa" w:w="648"/>
          </w:tcPr>
          <w:p>
            <w:pPr>
              <w:spacing w:after="0"/>
              <w:jc w:val="right"/>
            </w:pPr>
            <w:r>
              <w:rPr>
                <w:sz w:val="16"/>
              </w:rPr>
              <w:t>90.3</w:t>
            </w:r>
          </w:p>
        </w:tc>
        <w:tc>
          <w:tcPr>
            <w:tcW w:type="dxa" w:w="3512"/>
          </w:tcPr>
          <w:p>
            <w:pPr>
              <w:spacing w:after="0"/>
              <w:jc w:val="left"/>
            </w:pPr>
            <w:r>
              <w:rPr>
                <w:sz w:val="16"/>
              </w:rPr>
              <w:t>Relatively Low 2,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45.8</w:t>
            </w:r>
          </w:p>
        </w:tc>
        <w:tc>
          <w:tcPr>
            <w:tcW w:type="dxa" w:w="680"/>
          </w:tcPr>
          <w:p>
            <w:pPr>
              <w:spacing w:after="0"/>
              <w:jc w:val="right"/>
            </w:pPr>
            <w:r>
              <w:rPr>
                <w:sz w:val="16"/>
              </w:rPr>
              <w:t>55.1</w:t>
            </w:r>
          </w:p>
        </w:tc>
        <w:tc>
          <w:tcPr>
            <w:tcW w:type="dxa" w:w="648"/>
          </w:tcPr>
          <w:p>
            <w:pPr>
              <w:spacing w:after="0"/>
              <w:jc w:val="right"/>
            </w:pPr>
            <w:r>
              <w:rPr>
                <w:sz w:val="16"/>
              </w:rPr>
              <w:t>60.2</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93.4</w:t>
            </w:r>
          </w:p>
        </w:tc>
        <w:tc>
          <w:tcPr>
            <w:tcW w:type="dxa" w:w="680"/>
          </w:tcPr>
          <w:p>
            <w:pPr>
              <w:spacing w:after="0"/>
              <w:jc w:val="right"/>
            </w:pPr>
            <w:r>
              <w:rPr>
                <w:sz w:val="16"/>
              </w:rPr>
              <w:t>94.6</w:t>
            </w:r>
          </w:p>
        </w:tc>
        <w:tc>
          <w:tcPr>
            <w:tcW w:type="dxa" w:w="648"/>
          </w:tcPr>
          <w:p>
            <w:pPr>
              <w:spacing w:after="0"/>
              <w:jc w:val="right"/>
            </w:pPr>
            <w:r>
              <w:rPr>
                <w:sz w:val="16"/>
              </w:rPr>
              <w:t>96.8</w:t>
            </w:r>
          </w:p>
        </w:tc>
        <w:tc>
          <w:tcPr>
            <w:tcW w:type="dxa" w:w="3512"/>
          </w:tcPr>
          <w:p>
            <w:pPr>
              <w:spacing w:after="0"/>
              <w:jc w:val="left"/>
            </w:pPr>
            <w:r>
              <w:rPr>
                <w:sz w:val="16"/>
              </w:rPr>
              <w:t>Very High 1,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72.4</w:t>
            </w:r>
          </w:p>
        </w:tc>
        <w:tc>
          <w:tcPr>
            <w:tcW w:type="dxa" w:w="680"/>
          </w:tcPr>
          <w:p>
            <w:pPr>
              <w:spacing w:after="0"/>
              <w:jc w:val="right"/>
            </w:pPr>
            <w:r>
              <w:rPr>
                <w:sz w:val="16"/>
              </w:rPr>
              <w:t>81.5</w:t>
            </w:r>
          </w:p>
        </w:tc>
        <w:tc>
          <w:tcPr>
            <w:tcW w:type="dxa" w:w="648"/>
          </w:tcPr>
          <w:p>
            <w:pPr>
              <w:spacing w:after="0"/>
              <w:jc w:val="right"/>
            </w:pPr>
            <w:r>
              <w:rPr>
                <w:sz w:val="16"/>
              </w:rPr>
              <w:t>83.0</w:t>
            </w:r>
          </w:p>
        </w:tc>
        <w:tc>
          <w:tcPr>
            <w:tcW w:type="dxa" w:w="3512"/>
          </w:tcPr>
          <w:p>
            <w:pPr>
              <w:spacing w:after="0"/>
              <w:jc w:val="left"/>
            </w:pPr>
            <w:r>
              <w:rPr>
                <w:sz w:val="16"/>
              </w:rPr>
              <w:t>Relatively High 2,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49.3</w:t>
            </w:r>
          </w:p>
        </w:tc>
        <w:tc>
          <w:tcPr>
            <w:tcW w:type="dxa" w:w="680"/>
          </w:tcPr>
          <w:p>
            <w:pPr>
              <w:spacing w:after="0"/>
              <w:jc w:val="right"/>
            </w:pPr>
            <w:r>
              <w:rPr>
                <w:sz w:val="16"/>
              </w:rPr>
              <w:t>54.6</w:t>
            </w:r>
          </w:p>
        </w:tc>
        <w:tc>
          <w:tcPr>
            <w:tcW w:type="dxa" w:w="648"/>
          </w:tcPr>
          <w:p>
            <w:pPr>
              <w:spacing w:after="0"/>
              <w:jc w:val="right"/>
            </w:pPr>
            <w:r>
              <w:rPr>
                <w:sz w:val="16"/>
              </w:rPr>
              <w:t>59.6</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82.0</w:t>
            </w:r>
          </w:p>
        </w:tc>
        <w:tc>
          <w:tcPr>
            <w:tcW w:type="dxa" w:w="680"/>
          </w:tcPr>
          <w:p>
            <w:pPr>
              <w:spacing w:after="0"/>
              <w:jc w:val="right"/>
            </w:pPr>
            <w:r>
              <w:rPr>
                <w:sz w:val="16"/>
              </w:rPr>
              <w:t>87.5</w:t>
            </w:r>
          </w:p>
        </w:tc>
        <w:tc>
          <w:tcPr>
            <w:tcW w:type="dxa" w:w="648"/>
          </w:tcPr>
          <w:p>
            <w:pPr>
              <w:spacing w:after="0"/>
              <w:jc w:val="right"/>
            </w:pPr>
            <w:r>
              <w:rPr>
                <w:sz w:val="16"/>
              </w:rPr>
              <w:t>89.7</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4"/>
        <w:gridCol w:w="919"/>
        <w:gridCol w:w="3091"/>
        <w:gridCol w:w="2850"/>
        <w:gridCol w:w="2005"/>
        <w:gridCol w:w="2608"/>
        <w:gridCol w:w="876"/>
      </w:tblGrid>
      <w:tr>
        <w:trPr>
          <w:cantSplit/>
          <w:tblHeader/>
        </w:trPr>
        <w:tc>
          <w:tcPr>
            <w:tcW w:type="dxa" w:w="1764"/>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764"/>
          </w:tcPr>
          <w:p>
            <w:pPr>
              <w:spacing w:after="0"/>
              <w:jc w:val="left"/>
            </w:pPr>
            <w:r>
              <w:rPr>
                <w:sz w:val="16"/>
              </w:rPr>
              <w:t>Martin County</w:t>
            </w:r>
          </w:p>
        </w:tc>
        <w:tc>
          <w:tcPr>
            <w:tcW w:type="dxa" w:w="919"/>
          </w:tcPr>
          <w:p>
            <w:pPr>
              <w:spacing w:after="0"/>
              <w:jc w:val="left"/>
            </w:pPr>
            <w:r>
              <w:rPr>
                <w:sz w:val="16"/>
              </w:rPr>
              <w:t>County</w:t>
            </w:r>
          </w:p>
        </w:tc>
        <w:tc>
          <w:tcPr>
            <w:tcW w:type="dxa" w:w="3091"/>
          </w:tcPr>
          <w:p>
            <w:pPr>
              <w:spacing w:after="0"/>
              <w:jc w:val="left"/>
            </w:pPr>
            <w:r>
              <w:rPr>
                <w:sz w:val="16"/>
              </w:rPr>
              <w:t>Approved, expires 2031-05-03</w:t>
            </w:r>
          </w:p>
        </w:tc>
        <w:tc>
          <w:tcPr>
            <w:tcW w:type="dxa" w:w="2850"/>
          </w:tcPr>
          <w:p>
            <w:pPr>
              <w:spacing w:after="0"/>
              <w:jc w:val="right"/>
            </w:pPr>
            <w:r>
              <w:rPr>
                <w:sz w:val="16"/>
              </w:rPr>
              <w:t>FMA RL 0, SRL 0; any 2</w:t>
            </w:r>
          </w:p>
        </w:tc>
        <w:tc>
          <w:tcPr>
            <w:tcW w:type="dxa" w:w="2005"/>
          </w:tcPr>
          <w:p>
            <w:pPr>
              <w:spacing w:after="0"/>
              <w:jc w:val="right"/>
            </w:pPr>
            <w:r>
              <w:rPr>
                <w:sz w:val="16"/>
              </w:rPr>
              <w:t>$39,233.35</w:t>
            </w:r>
          </w:p>
        </w:tc>
        <w:tc>
          <w:tcPr>
            <w:tcW w:type="dxa" w:w="2608"/>
          </w:tcPr>
          <w:p>
            <w:pPr>
              <w:spacing w:after="0"/>
              <w:jc w:val="right"/>
            </w:pPr>
            <w:r>
              <w:rPr>
                <w:sz w:val="16"/>
              </w:rPr>
              <w:t>0; 0</w:t>
            </w:r>
          </w:p>
        </w:tc>
        <w:tc>
          <w:tcPr>
            <w:tcW w:type="dxa" w:w="876"/>
          </w:tcPr>
          <w:p>
            <w:pPr>
              <w:spacing w:after="0"/>
              <w:jc w:val="left"/>
            </w:pPr>
          </w:p>
        </w:tc>
      </w:tr>
      <w:tr>
        <w:trPr>
          <w:cantSplit/>
        </w:trPr>
        <w:tc>
          <w:tcPr>
            <w:tcW w:type="dxa" w:w="1764"/>
          </w:tcPr>
          <w:p>
            <w:pPr>
              <w:spacing w:after="0"/>
              <w:jc w:val="left"/>
            </w:pPr>
            <w:r>
              <w:rPr>
                <w:sz w:val="16"/>
              </w:rPr>
              <w:t>Crane town</w:t>
            </w:r>
          </w:p>
        </w:tc>
        <w:tc>
          <w:tcPr>
            <w:tcW w:type="dxa" w:w="919"/>
          </w:tcPr>
          <w:p>
            <w:pPr>
              <w:spacing w:after="0"/>
              <w:jc w:val="left"/>
            </w:pPr>
            <w:r>
              <w:rPr>
                <w:sz w:val="16"/>
              </w:rPr>
              <w:t>Town</w:t>
            </w:r>
          </w:p>
        </w:tc>
        <w:tc>
          <w:tcPr>
            <w:tcW w:type="dxa" w:w="3091"/>
          </w:tcPr>
          <w:p>
            <w:pPr>
              <w:spacing w:after="0"/>
              <w:jc w:val="left"/>
            </w:pPr>
            <w:r>
              <w:rPr>
                <w:sz w:val="16"/>
              </w:rPr>
              <w:t>Plan 111392 approved 2026-05-04,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10; no approved plan</w:t>
            </w:r>
          </w:p>
        </w:tc>
        <w:tc>
          <w:tcPr>
            <w:tcW w:type="dxa" w:w="876"/>
          </w:tcPr>
          <w:p>
            <w:pPr>
              <w:spacing w:after="0"/>
              <w:jc w:val="left"/>
            </w:pPr>
          </w:p>
        </w:tc>
      </w:tr>
      <w:tr>
        <w:trPr>
          <w:cantSplit/>
        </w:trPr>
        <w:tc>
          <w:tcPr>
            <w:tcW w:type="dxa" w:w="1764"/>
          </w:tcPr>
          <w:p>
            <w:pPr>
              <w:spacing w:after="0"/>
              <w:jc w:val="left"/>
            </w:pPr>
            <w:r>
              <w:rPr>
                <w:sz w:val="16"/>
              </w:rPr>
              <w:t>Loogootee city</w:t>
            </w:r>
          </w:p>
        </w:tc>
        <w:tc>
          <w:tcPr>
            <w:tcW w:type="dxa" w:w="919"/>
          </w:tcPr>
          <w:p>
            <w:pPr>
              <w:spacing w:after="0"/>
              <w:jc w:val="left"/>
            </w:pPr>
            <w:r>
              <w:rPr>
                <w:sz w:val="16"/>
              </w:rPr>
              <w:t>City</w:t>
            </w:r>
          </w:p>
        </w:tc>
        <w:tc>
          <w:tcPr>
            <w:tcW w:type="dxa" w:w="3091"/>
          </w:tcPr>
          <w:p>
            <w:pPr>
              <w:spacing w:after="0"/>
              <w:jc w:val="left"/>
            </w:pPr>
            <w:r>
              <w:rPr>
                <w:sz w:val="16"/>
              </w:rPr>
              <w:t>Plan 111392 approved 2026-05-04,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$6,208.40</w:t>
            </w:r>
          </w:p>
        </w:tc>
        <w:tc>
          <w:tcPr>
            <w:tcW w:type="dxa" w:w="2608"/>
          </w:tcPr>
          <w:p>
            <w:pPr>
              <w:spacing w:after="0"/>
              <w:jc w:val="right"/>
            </w:pPr>
            <w:r>
              <w:rPr>
                <w:sz w:val="16"/>
              </w:rPr>
              <w:t>46; no approved plan</w:t>
            </w:r>
          </w:p>
        </w:tc>
        <w:tc>
          <w:tcPr>
            <w:tcW w:type="dxa" w:w="876"/>
          </w:tcPr>
          <w:p>
            <w:pPr>
              <w:spacing w:after="0"/>
              <w:jc w:val="left"/>
            </w:pPr>
          </w:p>
        </w:tc>
      </w:tr>
      <w:tr>
        <w:trPr>
          <w:cantSplit/>
        </w:trPr>
        <w:tc>
          <w:tcPr>
            <w:tcW w:type="dxa" w:w="1764"/>
          </w:tcPr>
          <w:p>
            <w:pPr>
              <w:spacing w:after="0"/>
              <w:jc w:val="left"/>
            </w:pPr>
            <w:r>
              <w:rPr>
                <w:sz w:val="16"/>
              </w:rPr>
              <w:t>Shoals town</w:t>
            </w:r>
          </w:p>
        </w:tc>
        <w:tc>
          <w:tcPr>
            <w:tcW w:type="dxa" w:w="919"/>
          </w:tcPr>
          <w:p>
            <w:pPr>
              <w:spacing w:after="0"/>
              <w:jc w:val="left"/>
            </w:pPr>
            <w:r>
              <w:rPr>
                <w:sz w:val="16"/>
              </w:rPr>
              <w:t>Town</w:t>
            </w:r>
          </w:p>
        </w:tc>
        <w:tc>
          <w:tcPr>
            <w:tcW w:type="dxa" w:w="3091"/>
          </w:tcPr>
          <w:p>
            <w:pPr>
              <w:spacing w:after="0"/>
              <w:jc w:val="left"/>
            </w:pPr>
            <w:r>
              <w:rPr>
                <w:sz w:val="16"/>
              </w:rPr>
              <w:t>Plan 111392 approved 2026-05-04,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$60,815.05</w:t>
            </w:r>
          </w:p>
        </w:tc>
        <w:tc>
          <w:tcPr>
            <w:tcW w:type="dxa" w:w="2608"/>
          </w:tcPr>
          <w:p>
            <w:pPr>
              <w:spacing w:after="0"/>
              <w:jc w:val="right"/>
            </w:pPr>
            <w:r>
              <w:rPr>
                <w:sz w:val="16"/>
              </w:rPr>
              <w:t>42;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$2,251,971,562</w:t>
            </w:r>
          </w:p>
        </w:tc>
        <w:tc>
          <w:tcPr>
            <w:tcW w:type="dxa" w:w="1141"/>
          </w:tcPr>
          <w:p>
            <w:pPr>
              <w:spacing w:after="0"/>
              <w:jc w:val="right"/>
            </w:pPr>
            <w:r>
              <w:rPr>
                <w:sz w:val="16"/>
              </w:rPr>
              <w:t>$78,258,308</w:t>
            </w:r>
          </w:p>
        </w:tc>
        <w:tc>
          <w:tcPr>
            <w:tcW w:type="dxa" w:w="1048"/>
          </w:tcPr>
          <w:p>
            <w:pPr>
              <w:spacing w:after="0"/>
              <w:jc w:val="right"/>
            </w:pPr>
            <w:r>
              <w:rPr>
                <w:sz w:val="16"/>
              </w:rPr>
              <w:t>9,780</w:t>
            </w:r>
          </w:p>
        </w:tc>
        <w:tc>
          <w:tcPr>
            <w:tcW w:type="dxa" w:w="1037"/>
          </w:tcPr>
          <w:p>
            <w:pPr>
              <w:spacing w:after="0"/>
              <w:jc w:val="right"/>
            </w:pPr>
            <w:r>
              <w:rPr>
                <w:sz w:val="16"/>
              </w:rPr>
              <w:t>$75</w:t>
            </w:r>
          </w:p>
        </w:tc>
        <w:tc>
          <w:tcPr>
            <w:tcW w:type="dxa" w:w="1126"/>
          </w:tcPr>
          <w:p>
            <w:pPr>
              <w:spacing w:after="0"/>
              <w:jc w:val="right"/>
            </w:pPr>
            <w:r>
              <w:rPr>
                <w:sz w:val="16"/>
              </w:rPr>
              <w:t>$39,112</w:t>
            </w:r>
          </w:p>
        </w:tc>
        <w:tc>
          <w:tcPr>
            <w:tcW w:type="dxa" w:w="1193"/>
          </w:tcPr>
          <w:p>
            <w:pPr>
              <w:spacing w:after="0"/>
              <w:jc w:val="right"/>
            </w:pPr>
            <w:r>
              <w:rPr>
                <w:sz w:val="16"/>
              </w:rPr>
              <w:t>$116,726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$16,870,780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$86,181</w:t>
            </w:r>
          </w:p>
        </w:tc>
        <w:tc>
          <w:tcPr>
            <w:tcW w:type="dxa" w:w="1193"/>
          </w:tcPr>
          <w:p>
            <w:pPr>
              <w:spacing w:after="0"/>
              <w:jc w:val="right"/>
            </w:pPr>
          </w:p>
        </w:tc>
        <w:tc>
          <w:tcPr>
            <w:tcW w:type="dxa" w:w="1305"/>
          </w:tcPr>
          <w:p>
            <w:pPr>
              <w:spacing w:after="0"/>
              <w:jc w:val="right"/>
            </w:pPr>
            <w:r>
              <w:rPr>
                <w:sz w:val="16"/>
              </w:rPr>
              <w:t>0.511%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$3,951,880,919</w:t>
            </w:r>
          </w:p>
        </w:tc>
        <w:tc>
          <w:tcPr>
            <w:tcW w:type="dxa" w:w="1141"/>
          </w:tcPr>
          <w:p>
            <w:pPr>
              <w:spacing w:after="0"/>
              <w:jc w:val="right"/>
            </w:pPr>
          </w:p>
        </w:tc>
        <w:tc>
          <w:tcPr>
            <w:tcW w:type="dxa" w:w="1048"/>
          </w:tcPr>
          <w:p>
            <w:pPr>
              <w:spacing w:after="0"/>
              <w:jc w:val="right"/>
            </w:pPr>
            <w:r>
              <w:rPr>
                <w:sz w:val="16"/>
              </w:rPr>
              <w:t>9,812</w:t>
            </w:r>
          </w:p>
        </w:tc>
        <w:tc>
          <w:tcPr>
            <w:tcW w:type="dxa" w:w="1037"/>
          </w:tcPr>
          <w:p>
            <w:pPr>
              <w:spacing w:after="0"/>
              <w:jc w:val="right"/>
            </w:pPr>
            <w:r>
              <w:rPr>
                <w:sz w:val="16"/>
              </w:rPr>
              <w:t>$290,357</w:t>
            </w:r>
          </w:p>
        </w:tc>
        <w:tc>
          <w:tcPr>
            <w:tcW w:type="dxa" w:w="1126"/>
          </w:tcPr>
          <w:p>
            <w:pPr>
              <w:spacing w:after="0"/>
              <w:jc w:val="right"/>
            </w:pPr>
          </w:p>
        </w:tc>
        <w:tc>
          <w:tcPr>
            <w:tcW w:type="dxa" w:w="1193"/>
          </w:tcPr>
          <w:p>
            <w:pPr>
              <w:spacing w:after="0"/>
              <w:jc w:val="right"/>
            </w:pPr>
            <w:r>
              <w:rPr>
                <w:sz w:val="16"/>
              </w:rPr>
              <w:t>$61,092</w:t>
            </w:r>
          </w:p>
        </w:tc>
        <w:tc>
          <w:tcPr>
            <w:tcW w:type="dxa" w:w="1305"/>
          </w:tcPr>
          <w:p>
            <w:pPr>
              <w:spacing w:after="0"/>
              <w:jc w:val="right"/>
            </w:pPr>
            <w:r>
              <w:rPr>
                <w:sz w:val="16"/>
              </w:rPr>
              <w:t>0.00735%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$2,251,971,562</w:t>
            </w:r>
          </w:p>
        </w:tc>
        <w:tc>
          <w:tcPr>
            <w:tcW w:type="dxa" w:w="1141"/>
          </w:tcPr>
          <w:p>
            <w:pPr>
              <w:spacing w:after="0"/>
              <w:jc w:val="right"/>
            </w:pPr>
            <w:r>
              <w:rPr>
                <w:sz w:val="16"/>
              </w:rPr>
              <w:t>$78,258,308</w:t>
            </w:r>
          </w:p>
        </w:tc>
        <w:tc>
          <w:tcPr>
            <w:tcW w:type="dxa" w:w="1048"/>
          </w:tcPr>
          <w:p>
            <w:pPr>
              <w:spacing w:after="0"/>
              <w:jc w:val="right"/>
            </w:pPr>
            <w:r>
              <w:rPr>
                <w:sz w:val="16"/>
              </w:rPr>
              <w:t>9,780</w:t>
            </w:r>
          </w:p>
        </w:tc>
        <w:tc>
          <w:tcPr>
            <w:tcW w:type="dxa" w:w="1037"/>
          </w:tcPr>
          <w:p>
            <w:pPr>
              <w:spacing w:after="0"/>
              <w:jc w:val="right"/>
            </w:pPr>
            <w:r>
              <w:rPr>
                <w:sz w:val="16"/>
              </w:rPr>
              <w:t>$32,615</w:t>
            </w:r>
          </w:p>
        </w:tc>
        <w:tc>
          <w:tcPr>
            <w:tcW w:type="dxa" w:w="1126"/>
          </w:tcPr>
          <w:p>
            <w:pPr>
              <w:spacing w:after="0"/>
              <w:jc w:val="right"/>
            </w:pPr>
            <w:r>
              <w:rPr>
                <w:sz w:val="16"/>
              </w:rPr>
              <w:t>$4,270</w:t>
            </w:r>
          </w:p>
        </w:tc>
        <w:tc>
          <w:tcPr>
            <w:tcW w:type="dxa" w:w="1193"/>
          </w:tcPr>
          <w:p>
            <w:pPr>
              <w:spacing w:after="0"/>
              <w:jc w:val="right"/>
            </w:pPr>
            <w:r>
              <w:rPr>
                <w:sz w:val="16"/>
              </w:rPr>
              <w:t>$8,974</w:t>
            </w:r>
          </w:p>
        </w:tc>
        <w:tc>
          <w:tcPr>
            <w:tcW w:type="dxa" w:w="1305"/>
          </w:tcPr>
          <w:p>
            <w:pPr>
              <w:spacing w:after="0"/>
              <w:jc w:val="right"/>
            </w:pPr>
            <w:r>
              <w:rPr>
                <w:sz w:val="16"/>
              </w:rPr>
              <w:t>0.00145%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$2,251,971,562</w:t>
            </w:r>
          </w:p>
        </w:tc>
        <w:tc>
          <w:tcPr>
            <w:tcW w:type="dxa" w:w="1141"/>
          </w:tcPr>
          <w:p>
            <w:pPr>
              <w:spacing w:after="0"/>
              <w:jc w:val="right"/>
            </w:pPr>
            <w:r>
              <w:rPr>
                <w:sz w:val="16"/>
              </w:rPr>
              <w:t>$78,258,308</w:t>
            </w:r>
          </w:p>
        </w:tc>
        <w:tc>
          <w:tcPr>
            <w:tcW w:type="dxa" w:w="1048"/>
          </w:tcPr>
          <w:p>
            <w:pPr>
              <w:spacing w:after="0"/>
              <w:jc w:val="right"/>
            </w:pPr>
            <w:r>
              <w:rPr>
                <w:sz w:val="16"/>
              </w:rPr>
              <w:t>9,780</w:t>
            </w:r>
          </w:p>
        </w:tc>
        <w:tc>
          <w:tcPr>
            <w:tcW w:type="dxa" w:w="1037"/>
          </w:tcPr>
          <w:p>
            <w:pPr>
              <w:spacing w:after="0"/>
              <w:jc w:val="right"/>
            </w:pPr>
            <w:r>
              <w:rPr>
                <w:sz w:val="16"/>
              </w:rPr>
              <w:t>$1,045</w:t>
            </w:r>
          </w:p>
        </w:tc>
        <w:tc>
          <w:tcPr>
            <w:tcW w:type="dxa" w:w="1126"/>
          </w:tcPr>
          <w:p>
            <w:pPr>
              <w:spacing w:after="0"/>
              <w:jc w:val="right"/>
            </w:pPr>
            <w:r>
              <w:rPr>
                <w:sz w:val="16"/>
              </w:rPr>
              <w:t>$1</w:t>
            </w:r>
          </w:p>
        </w:tc>
        <w:tc>
          <w:tcPr>
            <w:tcW w:type="dxa" w:w="1193"/>
          </w:tcPr>
          <w:p>
            <w:pPr>
              <w:spacing w:after="0"/>
              <w:jc w:val="right"/>
            </w:pPr>
            <w:r>
              <w:rPr>
                <w:sz w:val="16"/>
              </w:rPr>
              <w:t>$180,050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$2,244,303,771</w:t>
            </w:r>
          </w:p>
        </w:tc>
        <w:tc>
          <w:tcPr>
            <w:tcW w:type="dxa" w:w="1141"/>
          </w:tcPr>
          <w:p>
            <w:pPr>
              <w:spacing w:after="0"/>
              <w:jc w:val="right"/>
            </w:pPr>
            <w:r>
              <w:rPr>
                <w:sz w:val="16"/>
              </w:rPr>
              <w:t>$75,222,051</w:t>
            </w:r>
          </w:p>
        </w:tc>
        <w:tc>
          <w:tcPr>
            <w:tcW w:type="dxa" w:w="1048"/>
          </w:tcPr>
          <w:p>
            <w:pPr>
              <w:spacing w:after="0"/>
              <w:jc w:val="right"/>
            </w:pPr>
            <w:r>
              <w:rPr>
                <w:sz w:val="16"/>
              </w:rPr>
              <w:t>9,755</w:t>
            </w:r>
          </w:p>
        </w:tc>
        <w:tc>
          <w:tcPr>
            <w:tcW w:type="dxa" w:w="1037"/>
          </w:tcPr>
          <w:p>
            <w:pPr>
              <w:spacing w:after="0"/>
              <w:jc w:val="right"/>
            </w:pPr>
            <w:r>
              <w:rPr>
                <w:sz w:val="16"/>
              </w:rPr>
              <w:t>$1,644</w:t>
            </w:r>
          </w:p>
        </w:tc>
        <w:tc>
          <w:tcPr>
            <w:tcW w:type="dxa" w:w="1126"/>
          </w:tcPr>
          <w:p>
            <w:pPr>
              <w:spacing w:after="0"/>
              <w:jc w:val="right"/>
            </w:pPr>
            <w:r>
              <w:rPr>
                <w:sz w:val="16"/>
              </w:rPr>
              <w:t>$1,431</w:t>
            </w:r>
          </w:p>
        </w:tc>
        <w:tc>
          <w:tcPr>
            <w:tcW w:type="dxa" w:w="1193"/>
          </w:tcPr>
          <w:p>
            <w:pPr>
              <w:spacing w:after="0"/>
              <w:jc w:val="right"/>
            </w:pPr>
            <w:r>
              <w:rPr>
                <w:sz w:val="16"/>
              </w:rPr>
              <w:t>$4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$2,244,374,870</w:t>
            </w:r>
          </w:p>
        </w:tc>
        <w:tc>
          <w:tcPr>
            <w:tcW w:type="dxa" w:w="1141"/>
          </w:tcPr>
          <w:p>
            <w:pPr>
              <w:spacing w:after="0"/>
              <w:jc w:val="right"/>
            </w:pPr>
          </w:p>
        </w:tc>
        <w:tc>
          <w:tcPr>
            <w:tcW w:type="dxa" w:w="1048"/>
          </w:tcPr>
          <w:p>
            <w:pPr>
              <w:spacing w:after="0"/>
              <w:jc w:val="right"/>
            </w:pPr>
            <w:r>
              <w:rPr>
                <w:sz w:val="16"/>
              </w:rPr>
              <w:t>9,719</w:t>
            </w:r>
          </w:p>
        </w:tc>
        <w:tc>
          <w:tcPr>
            <w:tcW w:type="dxa" w:w="1037"/>
          </w:tcPr>
          <w:p>
            <w:pPr>
              <w:spacing w:after="0"/>
              <w:jc w:val="right"/>
            </w:pPr>
            <w:r>
              <w:rPr>
                <w:sz w:val="16"/>
              </w:rPr>
              <w:t>$11,011</w:t>
            </w:r>
          </w:p>
        </w:tc>
        <w:tc>
          <w:tcPr>
            <w:tcW w:type="dxa" w:w="1126"/>
          </w:tcPr>
          <w:p>
            <w:pPr>
              <w:spacing w:after="0"/>
              <w:jc w:val="right"/>
            </w:pPr>
          </w:p>
        </w:tc>
        <w:tc>
          <w:tcPr>
            <w:tcW w:type="dxa" w:w="1193"/>
          </w:tcPr>
          <w:p>
            <w:pPr>
              <w:spacing w:after="0"/>
              <w:jc w:val="right"/>
            </w:pPr>
            <w:r>
              <w:rPr>
                <w:sz w:val="16"/>
              </w:rPr>
              <w:t>$16,995</w:t>
            </w:r>
          </w:p>
        </w:tc>
        <w:tc>
          <w:tcPr>
            <w:tcW w:type="dxa" w:w="1305"/>
          </w:tcPr>
          <w:p>
            <w:pPr>
              <w:spacing w:after="0"/>
              <w:jc w:val="right"/>
            </w:pPr>
            <w:r>
              <w:rPr>
                <w:sz w:val="16"/>
              </w:rPr>
              <w:t>0.000491%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$2,251,339,775</w:t>
            </w:r>
          </w:p>
        </w:tc>
        <w:tc>
          <w:tcPr>
            <w:tcW w:type="dxa" w:w="1141"/>
          </w:tcPr>
          <w:p>
            <w:pPr>
              <w:spacing w:after="0"/>
              <w:jc w:val="right"/>
            </w:pPr>
            <w:r>
              <w:rPr>
                <w:sz w:val="16"/>
              </w:rPr>
              <w:t>$23,315,464</w:t>
            </w:r>
          </w:p>
        </w:tc>
        <w:tc>
          <w:tcPr>
            <w:tcW w:type="dxa" w:w="1048"/>
          </w:tcPr>
          <w:p>
            <w:pPr>
              <w:spacing w:after="0"/>
              <w:jc w:val="right"/>
            </w:pPr>
            <w:r>
              <w:rPr>
                <w:sz w:val="16"/>
              </w:rPr>
              <w:t>485</w:t>
            </w:r>
          </w:p>
        </w:tc>
        <w:tc>
          <w:tcPr>
            <w:tcW w:type="dxa" w:w="1037"/>
          </w:tcPr>
          <w:p>
            <w:pPr>
              <w:spacing w:after="0"/>
              <w:jc w:val="right"/>
            </w:pPr>
            <w:r>
              <w:rPr>
                <w:sz w:val="16"/>
              </w:rPr>
              <w:t>$2,588,153</w:t>
            </w:r>
          </w:p>
        </w:tc>
        <w:tc>
          <w:tcPr>
            <w:tcW w:type="dxa" w:w="1126"/>
          </w:tcPr>
          <w:p>
            <w:pPr>
              <w:spacing w:after="0"/>
              <w:jc w:val="right"/>
            </w:pPr>
            <w:r>
              <w:rPr>
                <w:sz w:val="16"/>
              </w:rPr>
              <w:t>$216,688</w:t>
            </w:r>
          </w:p>
        </w:tc>
        <w:tc>
          <w:tcPr>
            <w:tcW w:type="dxa" w:w="1193"/>
          </w:tcPr>
          <w:p>
            <w:pPr>
              <w:spacing w:after="0"/>
              <w:jc w:val="right"/>
            </w:pPr>
            <w:r>
              <w:rPr>
                <w:sz w:val="16"/>
              </w:rPr>
              <w:t>$419,957</w:t>
            </w:r>
          </w:p>
        </w:tc>
        <w:tc>
          <w:tcPr>
            <w:tcW w:type="dxa" w:w="1305"/>
          </w:tcPr>
          <w:p>
            <w:pPr>
              <w:spacing w:after="0"/>
              <w:jc w:val="right"/>
            </w:pPr>
            <w:r>
              <w:rPr>
                <w:sz w:val="16"/>
              </w:rPr>
              <w:t>n/a (see note)</w:t>
            </w:r>
          </w:p>
        </w:tc>
        <w:tc>
          <w:tcPr>
            <w:tcW w:type="dxa" w:w="1264"/>
          </w:tcPr>
          <w:p>
            <w:pPr>
              <w:spacing w:after="0"/>
              <w:jc w:val="right"/>
            </w:pPr>
            <w:r>
              <w:rPr>
                <w:sz w:val="16"/>
              </w:rPr>
              <w:t>$20,000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$132,746,400</w:t>
            </w:r>
          </w:p>
        </w:tc>
        <w:tc>
          <w:tcPr>
            <w:tcW w:type="dxa" w:w="1141"/>
          </w:tcPr>
          <w:p>
            <w:pPr>
              <w:spacing w:after="0"/>
              <w:jc w:val="right"/>
            </w:pPr>
          </w:p>
        </w:tc>
        <w:tc>
          <w:tcPr>
            <w:tcW w:type="dxa" w:w="1048"/>
          </w:tcPr>
          <w:p>
            <w:pPr>
              <w:spacing w:after="0"/>
              <w:jc w:val="right"/>
            </w:pPr>
            <w:r>
              <w:rPr>
                <w:sz w:val="16"/>
              </w:rPr>
              <w:t>692</w:t>
            </w:r>
          </w:p>
        </w:tc>
        <w:tc>
          <w:tcPr>
            <w:tcW w:type="dxa" w:w="1037"/>
          </w:tcPr>
          <w:p>
            <w:pPr>
              <w:spacing w:after="0"/>
              <w:jc w:val="right"/>
            </w:pPr>
            <w:r>
              <w:rPr>
                <w:sz w:val="16"/>
              </w:rPr>
              <w:t>$66</w:t>
            </w:r>
          </w:p>
        </w:tc>
        <w:tc>
          <w:tcPr>
            <w:tcW w:type="dxa" w:w="1126"/>
          </w:tcPr>
          <w:p>
            <w:pPr>
              <w:spacing w:after="0"/>
              <w:jc w:val="right"/>
            </w:pPr>
          </w:p>
        </w:tc>
        <w:tc>
          <w:tcPr>
            <w:tcW w:type="dxa" w:w="1193"/>
          </w:tcPr>
          <w:p>
            <w:pPr>
              <w:spacing w:after="0"/>
              <w:jc w:val="right"/>
            </w:pPr>
            <w:r>
              <w:rPr>
                <w:sz w:val="16"/>
              </w:rPr>
              <w:t>$938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$2,251,971,562</w:t>
            </w:r>
          </w:p>
        </w:tc>
        <w:tc>
          <w:tcPr>
            <w:tcW w:type="dxa" w:w="1141"/>
          </w:tcPr>
          <w:p>
            <w:pPr>
              <w:spacing w:after="0"/>
              <w:jc w:val="right"/>
            </w:pPr>
          </w:p>
        </w:tc>
        <w:tc>
          <w:tcPr>
            <w:tcW w:type="dxa" w:w="1048"/>
          </w:tcPr>
          <w:p>
            <w:pPr>
              <w:spacing w:after="0"/>
              <w:jc w:val="right"/>
            </w:pPr>
            <w:r>
              <w:rPr>
                <w:sz w:val="16"/>
              </w:rPr>
              <w:t>9,780</w:t>
            </w:r>
          </w:p>
        </w:tc>
        <w:tc>
          <w:tcPr>
            <w:tcW w:type="dxa" w:w="1037"/>
          </w:tcPr>
          <w:p>
            <w:pPr>
              <w:spacing w:after="0"/>
              <w:jc w:val="right"/>
            </w:pPr>
            <w:r>
              <w:rPr>
                <w:sz w:val="16"/>
              </w:rPr>
              <w:t>$5,296</w:t>
            </w:r>
          </w:p>
        </w:tc>
        <w:tc>
          <w:tcPr>
            <w:tcW w:type="dxa" w:w="1126"/>
          </w:tcPr>
          <w:p>
            <w:pPr>
              <w:spacing w:after="0"/>
              <w:jc w:val="right"/>
            </w:pPr>
          </w:p>
        </w:tc>
        <w:tc>
          <w:tcPr>
            <w:tcW w:type="dxa" w:w="1193"/>
          </w:tcPr>
          <w:p>
            <w:pPr>
              <w:spacing w:after="0"/>
              <w:jc w:val="right"/>
            </w:pPr>
            <w:r>
              <w:rPr>
                <w:sz w:val="16"/>
              </w:rPr>
              <w:t>$30,197</w:t>
            </w:r>
          </w:p>
        </w:tc>
        <w:tc>
          <w:tcPr>
            <w:tcW w:type="dxa" w:w="1305"/>
          </w:tcPr>
          <w:p>
            <w:pPr>
              <w:spacing w:after="0"/>
              <w:jc w:val="right"/>
            </w:pPr>
            <w:r>
              <w:rPr>
                <w:sz w:val="16"/>
              </w:rPr>
              <w:t>0.000235%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$2,251,971,562</w:t>
            </w:r>
          </w:p>
        </w:tc>
        <w:tc>
          <w:tcPr>
            <w:tcW w:type="dxa" w:w="1141"/>
          </w:tcPr>
          <w:p>
            <w:pPr>
              <w:spacing w:after="0"/>
              <w:jc w:val="right"/>
            </w:pPr>
            <w:r>
              <w:rPr>
                <w:sz w:val="16"/>
              </w:rPr>
              <w:t>$78,258,308</w:t>
            </w:r>
          </w:p>
        </w:tc>
        <w:tc>
          <w:tcPr>
            <w:tcW w:type="dxa" w:w="1048"/>
          </w:tcPr>
          <w:p>
            <w:pPr>
              <w:spacing w:after="0"/>
              <w:jc w:val="right"/>
            </w:pPr>
            <w:r>
              <w:rPr>
                <w:sz w:val="16"/>
              </w:rPr>
              <w:t>9,780</w:t>
            </w:r>
          </w:p>
        </w:tc>
        <w:tc>
          <w:tcPr>
            <w:tcW w:type="dxa" w:w="1037"/>
          </w:tcPr>
          <w:p>
            <w:pPr>
              <w:spacing w:after="0"/>
              <w:jc w:val="right"/>
            </w:pPr>
            <w:r>
              <w:rPr>
                <w:sz w:val="16"/>
              </w:rPr>
              <w:t>$135,427</w:t>
            </w:r>
          </w:p>
        </w:tc>
        <w:tc>
          <w:tcPr>
            <w:tcW w:type="dxa" w:w="1126"/>
          </w:tcPr>
          <w:p>
            <w:pPr>
              <w:spacing w:after="0"/>
              <w:jc w:val="right"/>
            </w:pPr>
            <w:r>
              <w:rPr>
                <w:sz w:val="16"/>
              </w:rPr>
              <w:t>$56,268</w:t>
            </w:r>
          </w:p>
        </w:tc>
        <w:tc>
          <w:tcPr>
            <w:tcW w:type="dxa" w:w="1193"/>
          </w:tcPr>
          <w:p>
            <w:pPr>
              <w:spacing w:after="0"/>
              <w:jc w:val="right"/>
            </w:pPr>
            <w:r>
              <w:rPr>
                <w:sz w:val="16"/>
              </w:rPr>
              <w:t>$217,907</w:t>
            </w:r>
          </w:p>
        </w:tc>
        <w:tc>
          <w:tcPr>
            <w:tcW w:type="dxa" w:w="1305"/>
          </w:tcPr>
          <w:p>
            <w:pPr>
              <w:spacing w:after="0"/>
              <w:jc w:val="right"/>
            </w:pPr>
            <w:r>
              <w:rPr>
                <w:sz w:val="16"/>
              </w:rPr>
              <w:t>0.00601%</w:t>
            </w:r>
          </w:p>
        </w:tc>
        <w:tc>
          <w:tcPr>
            <w:tcW w:type="dxa" w:w="1264"/>
          </w:tcPr>
          <w:p>
            <w:pPr>
              <w:spacing w:after="0"/>
              <w:jc w:val="right"/>
            </w:pPr>
            <w:r>
              <w:rPr>
                <w:sz w:val="16"/>
              </w:rPr>
              <w:t>$61,000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$2,251,971,562</w:t>
            </w:r>
          </w:p>
        </w:tc>
        <w:tc>
          <w:tcPr>
            <w:tcW w:type="dxa" w:w="1141"/>
          </w:tcPr>
          <w:p>
            <w:pPr>
              <w:spacing w:after="0"/>
              <w:jc w:val="right"/>
            </w:pPr>
            <w:r>
              <w:rPr>
                <w:sz w:val="16"/>
              </w:rPr>
              <w:t>$78,258,308</w:t>
            </w:r>
          </w:p>
        </w:tc>
        <w:tc>
          <w:tcPr>
            <w:tcW w:type="dxa" w:w="1048"/>
          </w:tcPr>
          <w:p>
            <w:pPr>
              <w:spacing w:after="0"/>
              <w:jc w:val="right"/>
            </w:pPr>
            <w:r>
              <w:rPr>
                <w:sz w:val="16"/>
              </w:rPr>
              <w:t>9,780</w:t>
            </w:r>
          </w:p>
        </w:tc>
        <w:tc>
          <w:tcPr>
            <w:tcW w:type="dxa" w:w="1037"/>
          </w:tcPr>
          <w:p>
            <w:pPr>
              <w:spacing w:after="0"/>
              <w:jc w:val="right"/>
            </w:pPr>
            <w:r>
              <w:rPr>
                <w:sz w:val="16"/>
              </w:rPr>
              <w:t>$278,919</w:t>
            </w:r>
          </w:p>
        </w:tc>
        <w:tc>
          <w:tcPr>
            <w:tcW w:type="dxa" w:w="1126"/>
          </w:tcPr>
          <w:p>
            <w:pPr>
              <w:spacing w:after="0"/>
              <w:jc w:val="right"/>
            </w:pPr>
            <w:r>
              <w:rPr>
                <w:sz w:val="16"/>
              </w:rPr>
              <w:t>$1,010</w:t>
            </w:r>
          </w:p>
        </w:tc>
        <w:tc>
          <w:tcPr>
            <w:tcW w:type="dxa" w:w="1193"/>
          </w:tcPr>
          <w:p>
            <w:pPr>
              <w:spacing w:after="0"/>
              <w:jc w:val="right"/>
            </w:pPr>
            <w:r>
              <w:rPr>
                <w:sz w:val="16"/>
              </w:rPr>
              <w:t>$373,131</w:t>
            </w:r>
          </w:p>
        </w:tc>
        <w:tc>
          <w:tcPr>
            <w:tcW w:type="dxa" w:w="1305"/>
          </w:tcPr>
          <w:p>
            <w:pPr>
              <w:spacing w:after="0"/>
              <w:jc w:val="right"/>
            </w:pPr>
            <w:r>
              <w:rPr>
                <w:sz w:val="16"/>
              </w:rPr>
              <w:t>0.0124%</w:t>
            </w:r>
          </w:p>
        </w:tc>
        <w:tc>
          <w:tcPr>
            <w:tcW w:type="dxa" w:w="1264"/>
          </w:tcPr>
          <w:p>
            <w:pPr>
              <w:spacing w:after="0"/>
              <w:jc w:val="right"/>
            </w:pPr>
            <w:r>
              <w:rPr>
                <w:sz w:val="16"/>
              </w:rPr>
              <w:t>$50,000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$704,216,830</w:t>
            </w:r>
          </w:p>
        </w:tc>
        <w:tc>
          <w:tcPr>
            <w:tcW w:type="dxa" w:w="1141"/>
          </w:tcPr>
          <w:p>
            <w:pPr>
              <w:spacing w:after="0"/>
              <w:jc w:val="right"/>
            </w:pPr>
            <w:r>
              <w:rPr>
                <w:sz w:val="16"/>
              </w:rPr>
              <w:t>$24,132,968</w:t>
            </w:r>
          </w:p>
        </w:tc>
        <w:tc>
          <w:tcPr>
            <w:tcW w:type="dxa" w:w="1048"/>
          </w:tcPr>
          <w:p>
            <w:pPr>
              <w:spacing w:after="0"/>
              <w:jc w:val="right"/>
            </w:pPr>
            <w:r>
              <w:rPr>
                <w:sz w:val="16"/>
              </w:rPr>
              <w:t>3,420</w:t>
            </w:r>
          </w:p>
        </w:tc>
        <w:tc>
          <w:tcPr>
            <w:tcW w:type="dxa" w:w="1037"/>
          </w:tcPr>
          <w:p>
            <w:pPr>
              <w:spacing w:after="0"/>
              <w:jc w:val="right"/>
            </w:pPr>
            <w:r>
              <w:rPr>
                <w:sz w:val="16"/>
              </w:rPr>
              <w:t>$817</w:t>
            </w:r>
          </w:p>
        </w:tc>
        <w:tc>
          <w:tcPr>
            <w:tcW w:type="dxa" w:w="1126"/>
          </w:tcPr>
          <w:p>
            <w:pPr>
              <w:spacing w:after="0"/>
              <w:jc w:val="right"/>
            </w:pPr>
            <w:r>
              <w:rPr>
                <w:sz w:val="16"/>
              </w:rPr>
              <w:t>$4</w:t>
            </w:r>
          </w:p>
        </w:tc>
        <w:tc>
          <w:tcPr>
            <w:tcW w:type="dxa" w:w="1193"/>
          </w:tcPr>
          <w:p>
            <w:pPr>
              <w:spacing w:after="0"/>
              <w:jc w:val="right"/>
            </w:pPr>
            <w:r>
              <w:rPr>
                <w:sz w:val="16"/>
              </w:rPr>
              <w:t>$146</w:t>
            </w:r>
          </w:p>
        </w:tc>
        <w:tc>
          <w:tcPr>
            <w:tcW w:type="dxa" w:w="1305"/>
          </w:tcPr>
          <w:p>
            <w:pPr>
              <w:spacing w:after="0"/>
              <w:jc w:val="right"/>
            </w:pPr>
            <w:r>
              <w:rPr>
                <w:sz w:val="16"/>
              </w:rPr>
              <w:t>0.000116%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$2,251,971,562</w:t>
            </w:r>
          </w:p>
        </w:tc>
        <w:tc>
          <w:tcPr>
            <w:tcW w:type="dxa" w:w="1141"/>
          </w:tcPr>
          <w:p>
            <w:pPr>
              <w:spacing w:after="0"/>
              <w:jc w:val="right"/>
            </w:pPr>
            <w:r>
              <w:rPr>
                <w:sz w:val="16"/>
              </w:rPr>
              <w:t>$78,258,308</w:t>
            </w:r>
          </w:p>
        </w:tc>
        <w:tc>
          <w:tcPr>
            <w:tcW w:type="dxa" w:w="1048"/>
          </w:tcPr>
          <w:p>
            <w:pPr>
              <w:spacing w:after="0"/>
              <w:jc w:val="right"/>
            </w:pPr>
            <w:r>
              <w:rPr>
                <w:sz w:val="16"/>
              </w:rPr>
              <w:t>9,780</w:t>
            </w:r>
          </w:p>
        </w:tc>
        <w:tc>
          <w:tcPr>
            <w:tcW w:type="dxa" w:w="1037"/>
          </w:tcPr>
          <w:p>
            <w:pPr>
              <w:spacing w:after="0"/>
              <w:jc w:val="right"/>
            </w:pPr>
            <w:r>
              <w:rPr>
                <w:sz w:val="16"/>
              </w:rPr>
              <w:t>$7,130</w:t>
            </w:r>
          </w:p>
        </w:tc>
        <w:tc>
          <w:tcPr>
            <w:tcW w:type="dxa" w:w="1126"/>
          </w:tcPr>
          <w:p>
            <w:pPr>
              <w:spacing w:after="0"/>
              <w:jc w:val="right"/>
            </w:pPr>
            <w:r>
              <w:rPr>
                <w:sz w:val="16"/>
              </w:rPr>
              <w:t>$190</w:t>
            </w:r>
          </w:p>
        </w:tc>
        <w:tc>
          <w:tcPr>
            <w:tcW w:type="dxa" w:w="1193"/>
          </w:tcPr>
          <w:p>
            <w:pPr>
              <w:spacing w:after="0"/>
              <w:jc w:val="right"/>
            </w:pPr>
            <w:r>
              <w:rPr>
                <w:sz w:val="16"/>
              </w:rPr>
              <w:t>$28,383</w:t>
            </w:r>
          </w:p>
        </w:tc>
        <w:tc>
          <w:tcPr>
            <w:tcW w:type="dxa" w:w="1305"/>
          </w:tcPr>
          <w:p>
            <w:pPr>
              <w:spacing w:after="0"/>
              <w:jc w:val="right"/>
            </w:pPr>
            <w:r>
              <w:rPr>
                <w:sz w:val="16"/>
              </w:rPr>
              <w:t>0.000317%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2026-05-04 (Storm Events through 2026-06-30): 7 county-coded records, 7 with a damage value recorded (including $0), $131,000;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9,780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$2,251,971,562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$78,258,308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$3,757,712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$1,454,499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MARTIN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Martin County</w:t>
            </w:r>
          </w:p>
        </w:tc>
        <w:tc>
          <w:tcPr>
            <w:tcW w:type="dxa" w:w="1527"/>
          </w:tcPr>
          <w:p>
            <w:pPr>
              <w:spacing w:after="0"/>
              <w:jc w:val="left"/>
            </w:pPr>
            <w:r>
              <w:rPr>
                <w:sz w:val="16"/>
              </w:rPr>
              <w:t>180479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Crane town</w:t>
            </w:r>
          </w:p>
        </w:tc>
        <w:tc>
          <w:tcPr>
            <w:tcW w:type="dxa" w:w="1527"/>
          </w:tcPr>
          <w:p>
            <w:pPr>
              <w:spacing w:after="0"/>
              <w:jc w:val="left"/>
            </w:pPr>
            <w:r>
              <w:rPr>
                <w:sz w:val="16"/>
              </w:rPr>
              <w:t>185220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Loogootee city</w:t>
            </w:r>
          </w:p>
        </w:tc>
        <w:tc>
          <w:tcPr>
            <w:tcW w:type="dxa" w:w="1527"/>
          </w:tcPr>
          <w:p>
            <w:pPr>
              <w:spacing w:after="0"/>
              <w:jc w:val="left"/>
            </w:pPr>
            <w:r>
              <w:rPr>
                <w:sz w:val="16"/>
              </w:rPr>
              <w:t>180165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Shoals town</w:t>
            </w:r>
          </w:p>
        </w:tc>
        <w:tc>
          <w:tcPr>
            <w:tcW w:type="dxa" w:w="1527"/>
          </w:tcPr>
          <w:p>
            <w:pPr>
              <w:spacing w:after="0"/>
              <w:jc w:val="left"/>
            </w:pPr>
            <w:r>
              <w:rPr>
                <w:sz w:val="16"/>
              </w:rPr>
              <w:t>180166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Martin County, IN: risk-assessment baseline packet, release 2026-10 (data as of 2026-09-28; County area 18101).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Martin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County, IN: Risk-assessment baseline packet</dc:title>
  <dc:subject>Hazard Plain release 2026-10, as of 2026-09-28. Preview: automated baseline</dc:subject>
  <dc:creator>Hazard Plain</dc:creator>
  <cp:keywords>Hazard Plain; hazard mitigation; risk assessment; 18101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