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Lawrence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18093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2030-02-04</w:t>
      </w:r>
    </w:p>
    <w:p>
      <w:pPr>
        <w:keepNext/>
        <w:spacing w:after="40" w:before="0"/>
      </w:pPr>
      <w:r>
        <w:rPr>
          <w:b/>
        </w:rPr>
        <w:t xml:space="preserve">Plan: </w:t>
      </w:r>
      <w:r>
        <w:rPr/>
        <w:t>Lawrence County 2025 Hazard Mitigation Plan (FEMA plan 109632)</w:t>
      </w:r>
    </w:p>
    <w:p>
      <w:pPr>
        <w:keepNext/>
        <w:spacing w:after="40" w:before="0"/>
      </w:pPr>
      <w:r>
        <w:rPr>
          <w:b/>
        </w:rPr>
        <w:t xml:space="preserve">Approved: </w:t>
      </w:r>
      <w:r>
        <w:rPr/>
        <w:t>2025-02-05</w:t>
      </w:r>
    </w:p>
    <w:p>
      <w:pPr>
        <w:keepNext/>
        <w:spacing w:after="40" w:before="0"/>
      </w:pPr>
      <w:r>
        <w:rPr>
          <w:b/>
        </w:rPr>
        <w:t xml:space="preserve">Expires: </w:t>
      </w:r>
      <w:r>
        <w:rPr/>
        <w:t>2030-02-04</w:t>
      </w:r>
    </w:p>
    <w:p>
      <w:pPr>
        <w:keepNext/>
        <w:spacing w:after="40" w:before="0"/>
      </w:pPr>
      <w:r>
        <w:rPr>
          <w:b/>
        </w:rPr>
        <w:t xml:space="preserve">As of: </w:t>
      </w:r>
      <w:r>
        <w:rPr/>
        <w:t>2026-09-28</w:t>
      </w:r>
    </w:p>
    <w:p>
      <w:pPr>
        <w:keepNext/>
        <w:spacing w:after="40" w:before="0"/>
      </w:pPr>
      <w:r>
        <w:rPr>
          <w:b/>
        </w:rPr>
        <w:t xml:space="preserve">Days: </w:t>
      </w:r>
      <w:r>
        <w:rPr/>
        <w:t>1,225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2025-02-05)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DR-4882-IN, EM-3641-IN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7"/>
        <w:gridCol w:w="858"/>
        <w:gridCol w:w="3337"/>
        <w:gridCol w:w="2511"/>
        <w:gridCol w:w="1309"/>
        <w:gridCol w:w="1309"/>
        <w:gridCol w:w="1128"/>
        <w:gridCol w:w="1196"/>
        <w:gridCol w:w="818"/>
      </w:tblGrid>
      <w:tr>
        <w:trPr>
          <w:cantSplit/>
          <w:tblHeader/>
        </w:trPr>
        <w:tc>
          <w:tcPr>
            <w:tcW w:type="dxa" w:w="1647"/>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3337"/>
            <w:shd w:val="clear" w:color="auto" w:fill="E8E8E8"/>
          </w:tcPr>
          <w:p>
            <w:pPr>
              <w:spacing w:after="0"/>
              <w:jc w:val="left"/>
            </w:pPr>
            <w:r>
              <w:rPr>
                <w:b/>
                <w:sz w:val="16"/>
              </w:rPr>
              <w:t>Status</w:t>
            </w:r>
          </w:p>
        </w:tc>
        <w:tc>
          <w:tcPr>
            <w:tcW w:type="dxa" w:w="2511"/>
            <w:shd w:val="clear" w:color="auto" w:fill="E8E8E8"/>
          </w:tcPr>
          <w:p>
            <w:pPr>
              <w:spacing w:after="0"/>
              <w:jc w:val="left"/>
            </w:pPr>
            <w:r>
              <w:rPr>
                <w:b/>
                <w:sz w:val="16"/>
              </w:rPr>
              <w:t>Plan</w:t>
            </w:r>
          </w:p>
        </w:tc>
        <w:tc>
          <w:tcPr>
            <w:tcW w:type="dxa" w:w="1309"/>
            <w:shd w:val="clear" w:color="auto" w:fill="E8E8E8"/>
          </w:tcPr>
          <w:p>
            <w:pPr>
              <w:spacing w:after="0"/>
              <w:jc w:val="left"/>
            </w:pPr>
            <w:r>
              <w:rPr>
                <w:b/>
                <w:sz w:val="16"/>
              </w:rPr>
              <w:t>Approved</w:t>
            </w:r>
          </w:p>
        </w:tc>
        <w:tc>
          <w:tcPr>
            <w:tcW w:type="dxa" w:w="1309"/>
            <w:shd w:val="clear" w:color="auto" w:fill="E8E8E8"/>
          </w:tcPr>
          <w:p>
            <w:pPr>
              <w:spacing w:after="0"/>
              <w:jc w:val="left"/>
            </w:pPr>
            <w:r>
              <w:rPr>
                <w:b/>
                <w:sz w:val="16"/>
              </w:rPr>
              <w:t>Expires</w:t>
            </w:r>
          </w:p>
        </w:tc>
        <w:tc>
          <w:tcPr>
            <w:tcW w:type="dxa" w:w="11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6"/>
            <w:shd w:val="clear" w:color="auto" w:fill="E8E8E8"/>
          </w:tcPr>
          <w:p>
            <w:pPr>
              <w:spacing w:after="0"/>
              <w:jc w:val="left"/>
            </w:pPr>
            <w:r>
              <w:rPr>
                <w:b/>
                <w:sz w:val="16"/>
              </w:rPr>
              <w:t>Update underway</w:t>
            </w:r>
          </w:p>
        </w:tc>
        <w:tc>
          <w:tcPr>
            <w:tcW w:type="dxa" w:w="818"/>
            <w:shd w:val="clear" w:color="auto" w:fill="E8E8E8"/>
          </w:tcPr>
          <w:p>
            <w:pPr>
              <w:spacing w:after="0"/>
              <w:jc w:val="left"/>
            </w:pPr>
            <w:r>
              <w:rPr>
                <w:b/>
                <w:sz w:val="16"/>
              </w:rPr>
              <w:t>Notes</w:t>
            </w:r>
          </w:p>
        </w:tc>
      </w:tr>
      <w:tr>
        <w:trPr>
          <w:cantSplit/>
        </w:trPr>
        <w:tc>
          <w:tcPr>
            <w:tcW w:type="dxa" w:w="1647"/>
          </w:tcPr>
          <w:p>
            <w:pPr>
              <w:spacing w:after="0"/>
              <w:jc w:val="left"/>
            </w:pPr>
            <w:r>
              <w:rPr>
                <w:sz w:val="16"/>
              </w:rPr>
              <w:t>Lawrence County</w:t>
            </w:r>
          </w:p>
        </w:tc>
        <w:tc>
          <w:tcPr>
            <w:tcW w:type="dxa" w:w="858"/>
          </w:tcPr>
          <w:p>
            <w:pPr>
              <w:spacing w:after="0"/>
              <w:jc w:val="left"/>
            </w:pPr>
            <w:r>
              <w:rPr>
                <w:sz w:val="16"/>
              </w:rPr>
              <w:t>County</w:t>
            </w:r>
          </w:p>
        </w:tc>
        <w:tc>
          <w:tcPr>
            <w:tcW w:type="dxa" w:w="3337"/>
          </w:tcPr>
          <w:p>
            <w:pPr>
              <w:spacing w:after="0"/>
              <w:jc w:val="left"/>
            </w:pPr>
            <w:r>
              <w:rPr>
                <w:sz w:val="16"/>
              </w:rPr>
              <w:t>Approved, expires 2030-02-04</w:t>
            </w:r>
          </w:p>
        </w:tc>
        <w:tc>
          <w:tcPr>
            <w:tcW w:type="dxa" w:w="2511"/>
          </w:tcPr>
          <w:p>
            <w:pPr>
              <w:spacing w:after="0"/>
              <w:jc w:val="left"/>
            </w:pPr>
            <w:r>
              <w:rPr>
                <w:sz w:val="16"/>
              </w:rPr>
              <w:t>Lawrence County 2025 Hazard Mitigation Plan (FEMA plan 109632)</w:t>
            </w:r>
          </w:p>
        </w:tc>
        <w:tc>
          <w:tcPr>
            <w:tcW w:type="dxa" w:w="1309"/>
          </w:tcPr>
          <w:p>
            <w:pPr>
              <w:spacing w:after="0"/>
              <w:jc w:val="left"/>
            </w:pPr>
            <w:r>
              <w:rPr>
                <w:sz w:val="16"/>
              </w:rPr>
              <w:t>2025-02-05</w:t>
            </w:r>
          </w:p>
        </w:tc>
        <w:tc>
          <w:tcPr>
            <w:tcW w:type="dxa" w:w="1309"/>
          </w:tcPr>
          <w:p>
            <w:pPr>
              <w:spacing w:after="0"/>
              <w:jc w:val="left"/>
            </w:pPr>
            <w:r>
              <w:rPr>
                <w:sz w:val="16"/>
              </w:rPr>
              <w:t>2030-02-04</w:t>
            </w:r>
          </w:p>
        </w:tc>
        <w:tc>
          <w:tcPr>
            <w:tcW w:type="dxa" w:w="1128"/>
          </w:tcPr>
          <w:p>
            <w:pPr>
              <w:spacing w:after="0"/>
              <w:jc w:val="right"/>
            </w:pPr>
            <w:r>
              <w:rPr>
                <w:sz w:val="16"/>
              </w:rPr>
              <w:t>1,225</w:t>
            </w:r>
          </w:p>
        </w:tc>
        <w:tc>
          <w:tcPr>
            <w:tcW w:type="dxa" w:w="1196"/>
          </w:tcPr>
          <w:p>
            <w:pPr>
              <w:spacing w:after="0"/>
              <w:jc w:val="left"/>
            </w:pPr>
          </w:p>
        </w:tc>
        <w:tc>
          <w:tcPr>
            <w:tcW w:type="dxa" w:w="818"/>
          </w:tcPr>
          <w:p>
            <w:pPr>
              <w:spacing w:after="0"/>
              <w:jc w:val="left"/>
            </w:pPr>
          </w:p>
        </w:tc>
      </w:tr>
      <w:tr>
        <w:trPr>
          <w:cantSplit/>
        </w:trPr>
        <w:tc>
          <w:tcPr>
            <w:tcW w:type="dxa" w:w="1647"/>
          </w:tcPr>
          <w:p>
            <w:pPr>
              <w:spacing w:after="0"/>
              <w:jc w:val="left"/>
            </w:pPr>
            <w:r>
              <w:rPr>
                <w:sz w:val="16"/>
              </w:rPr>
              <w:t>Bedford city</w:t>
            </w:r>
          </w:p>
        </w:tc>
        <w:tc>
          <w:tcPr>
            <w:tcW w:type="dxa" w:w="858"/>
          </w:tcPr>
          <w:p>
            <w:pPr>
              <w:spacing w:after="0"/>
              <w:jc w:val="left"/>
            </w:pPr>
            <w:r>
              <w:rPr>
                <w:sz w:val="16"/>
              </w:rPr>
              <w:t>City</w:t>
            </w:r>
          </w:p>
        </w:tc>
        <w:tc>
          <w:tcPr>
            <w:tcW w:type="dxa" w:w="3337"/>
          </w:tcPr>
          <w:p>
            <w:pPr>
              <w:spacing w:after="0"/>
              <w:jc w:val="left"/>
            </w:pPr>
            <w:r>
              <w:rPr>
                <w:sz w:val="16"/>
              </w:rPr>
              <w:t>Approved, expires 2030-02-04</w:t>
            </w:r>
          </w:p>
        </w:tc>
        <w:tc>
          <w:tcPr>
            <w:tcW w:type="dxa" w:w="2511"/>
          </w:tcPr>
          <w:p>
            <w:pPr>
              <w:spacing w:after="0"/>
              <w:jc w:val="left"/>
            </w:pPr>
            <w:r>
              <w:rPr>
                <w:sz w:val="16"/>
              </w:rPr>
              <w:t>Lawrence County 2025 Hazard Mitigation Plan (FEMA plan 109632)</w:t>
            </w:r>
          </w:p>
        </w:tc>
        <w:tc>
          <w:tcPr>
            <w:tcW w:type="dxa" w:w="1309"/>
          </w:tcPr>
          <w:p>
            <w:pPr>
              <w:spacing w:after="0"/>
              <w:jc w:val="left"/>
            </w:pPr>
            <w:r>
              <w:rPr>
                <w:sz w:val="16"/>
              </w:rPr>
              <w:t>2025-02-05</w:t>
            </w:r>
          </w:p>
        </w:tc>
        <w:tc>
          <w:tcPr>
            <w:tcW w:type="dxa" w:w="1309"/>
          </w:tcPr>
          <w:p>
            <w:pPr>
              <w:spacing w:after="0"/>
              <w:jc w:val="left"/>
            </w:pPr>
            <w:r>
              <w:rPr>
                <w:sz w:val="16"/>
              </w:rPr>
              <w:t>2030-02-04</w:t>
            </w:r>
          </w:p>
        </w:tc>
        <w:tc>
          <w:tcPr>
            <w:tcW w:type="dxa" w:w="1128"/>
          </w:tcPr>
          <w:p>
            <w:pPr>
              <w:spacing w:after="0"/>
              <w:jc w:val="right"/>
            </w:pPr>
            <w:r>
              <w:rPr>
                <w:sz w:val="16"/>
              </w:rPr>
              <w:t>1,225</w:t>
            </w:r>
          </w:p>
        </w:tc>
        <w:tc>
          <w:tcPr>
            <w:tcW w:type="dxa" w:w="1196"/>
          </w:tcPr>
          <w:p>
            <w:pPr>
              <w:spacing w:after="0"/>
              <w:jc w:val="left"/>
            </w:pPr>
          </w:p>
        </w:tc>
        <w:tc>
          <w:tcPr>
            <w:tcW w:type="dxa" w:w="818"/>
          </w:tcPr>
          <w:p>
            <w:pPr>
              <w:spacing w:after="0"/>
              <w:jc w:val="left"/>
            </w:pPr>
          </w:p>
        </w:tc>
      </w:tr>
      <w:tr>
        <w:trPr>
          <w:cantSplit/>
        </w:trPr>
        <w:tc>
          <w:tcPr>
            <w:tcW w:type="dxa" w:w="1647"/>
          </w:tcPr>
          <w:p>
            <w:pPr>
              <w:spacing w:after="0"/>
              <w:jc w:val="left"/>
            </w:pPr>
            <w:r>
              <w:rPr>
                <w:sz w:val="16"/>
              </w:rPr>
              <w:t>Mitchell city</w:t>
            </w:r>
          </w:p>
        </w:tc>
        <w:tc>
          <w:tcPr>
            <w:tcW w:type="dxa" w:w="858"/>
          </w:tcPr>
          <w:p>
            <w:pPr>
              <w:spacing w:after="0"/>
              <w:jc w:val="left"/>
            </w:pPr>
            <w:r>
              <w:rPr>
                <w:sz w:val="16"/>
              </w:rPr>
              <w:t>City</w:t>
            </w:r>
          </w:p>
        </w:tc>
        <w:tc>
          <w:tcPr>
            <w:tcW w:type="dxa" w:w="3337"/>
          </w:tcPr>
          <w:p>
            <w:pPr>
              <w:spacing w:after="0"/>
              <w:jc w:val="left"/>
            </w:pPr>
            <w:r>
              <w:rPr>
                <w:sz w:val="16"/>
              </w:rPr>
              <w:t>Approved, expires 2030-02-04</w:t>
            </w:r>
          </w:p>
        </w:tc>
        <w:tc>
          <w:tcPr>
            <w:tcW w:type="dxa" w:w="2511"/>
          </w:tcPr>
          <w:p>
            <w:pPr>
              <w:spacing w:after="0"/>
              <w:jc w:val="left"/>
            </w:pPr>
            <w:r>
              <w:rPr>
                <w:sz w:val="16"/>
              </w:rPr>
              <w:t>Lawrence County 2025 Hazard Mitigation Plan (FEMA plan 109632)</w:t>
            </w:r>
          </w:p>
        </w:tc>
        <w:tc>
          <w:tcPr>
            <w:tcW w:type="dxa" w:w="1309"/>
          </w:tcPr>
          <w:p>
            <w:pPr>
              <w:spacing w:after="0"/>
              <w:jc w:val="left"/>
            </w:pPr>
            <w:r>
              <w:rPr>
                <w:sz w:val="16"/>
              </w:rPr>
              <w:t>2025-02-05</w:t>
            </w:r>
          </w:p>
        </w:tc>
        <w:tc>
          <w:tcPr>
            <w:tcW w:type="dxa" w:w="1309"/>
          </w:tcPr>
          <w:p>
            <w:pPr>
              <w:spacing w:after="0"/>
              <w:jc w:val="left"/>
            </w:pPr>
            <w:r>
              <w:rPr>
                <w:sz w:val="16"/>
              </w:rPr>
              <w:t>2030-02-04</w:t>
            </w:r>
          </w:p>
        </w:tc>
        <w:tc>
          <w:tcPr>
            <w:tcW w:type="dxa" w:w="1128"/>
          </w:tcPr>
          <w:p>
            <w:pPr>
              <w:spacing w:after="0"/>
              <w:jc w:val="right"/>
            </w:pPr>
            <w:r>
              <w:rPr>
                <w:sz w:val="16"/>
              </w:rPr>
              <w:t>1,225</w:t>
            </w:r>
          </w:p>
        </w:tc>
        <w:tc>
          <w:tcPr>
            <w:tcW w:type="dxa" w:w="1196"/>
          </w:tcPr>
          <w:p>
            <w:pPr>
              <w:spacing w:after="0"/>
              <w:jc w:val="left"/>
            </w:pPr>
          </w:p>
        </w:tc>
        <w:tc>
          <w:tcPr>
            <w:tcW w:type="dxa" w:w="818"/>
          </w:tcPr>
          <w:p>
            <w:pPr>
              <w:spacing w:after="0"/>
              <w:jc w:val="left"/>
            </w:pPr>
          </w:p>
        </w:tc>
      </w:tr>
      <w:tr>
        <w:trPr>
          <w:cantSplit/>
        </w:trPr>
        <w:tc>
          <w:tcPr>
            <w:tcW w:type="dxa" w:w="1647"/>
          </w:tcPr>
          <w:p>
            <w:pPr>
              <w:spacing w:after="0"/>
              <w:jc w:val="left"/>
            </w:pPr>
            <w:r>
              <w:rPr>
                <w:sz w:val="16"/>
              </w:rPr>
              <w:t>Oolitic town</w:t>
            </w:r>
          </w:p>
        </w:tc>
        <w:tc>
          <w:tcPr>
            <w:tcW w:type="dxa" w:w="858"/>
          </w:tcPr>
          <w:p>
            <w:pPr>
              <w:spacing w:after="0"/>
              <w:jc w:val="left"/>
            </w:pPr>
            <w:r>
              <w:rPr>
                <w:sz w:val="16"/>
              </w:rPr>
              <w:t>Town</w:t>
            </w:r>
          </w:p>
        </w:tc>
        <w:tc>
          <w:tcPr>
            <w:tcW w:type="dxa" w:w="3337"/>
          </w:tcPr>
          <w:p>
            <w:pPr>
              <w:spacing w:after="0"/>
              <w:jc w:val="left"/>
            </w:pPr>
            <w:r>
              <w:rPr>
                <w:sz w:val="16"/>
              </w:rPr>
              <w:t>Approved, expires 2030-02-04</w:t>
            </w:r>
          </w:p>
        </w:tc>
        <w:tc>
          <w:tcPr>
            <w:tcW w:type="dxa" w:w="2511"/>
          </w:tcPr>
          <w:p>
            <w:pPr>
              <w:spacing w:after="0"/>
              <w:jc w:val="left"/>
            </w:pPr>
            <w:r>
              <w:rPr>
                <w:sz w:val="16"/>
              </w:rPr>
              <w:t>Lawrence County 2025 Hazard Mitigation Plan (FEMA plan 109632)</w:t>
            </w:r>
          </w:p>
        </w:tc>
        <w:tc>
          <w:tcPr>
            <w:tcW w:type="dxa" w:w="1309"/>
          </w:tcPr>
          <w:p>
            <w:pPr>
              <w:spacing w:after="0"/>
              <w:jc w:val="left"/>
            </w:pPr>
            <w:r>
              <w:rPr>
                <w:sz w:val="16"/>
              </w:rPr>
              <w:t>2025-02-05</w:t>
            </w:r>
          </w:p>
        </w:tc>
        <w:tc>
          <w:tcPr>
            <w:tcW w:type="dxa" w:w="1309"/>
          </w:tcPr>
          <w:p>
            <w:pPr>
              <w:spacing w:after="0"/>
              <w:jc w:val="left"/>
            </w:pPr>
            <w:r>
              <w:rPr>
                <w:sz w:val="16"/>
              </w:rPr>
              <w:t>2030-02-04</w:t>
            </w:r>
          </w:p>
        </w:tc>
        <w:tc>
          <w:tcPr>
            <w:tcW w:type="dxa" w:w="1128"/>
          </w:tcPr>
          <w:p>
            <w:pPr>
              <w:spacing w:after="0"/>
              <w:jc w:val="right"/>
            </w:pPr>
            <w:r>
              <w:rPr>
                <w:sz w:val="16"/>
              </w:rPr>
              <w:t>1,225</w:t>
            </w:r>
          </w:p>
        </w:tc>
        <w:tc>
          <w:tcPr>
            <w:tcW w:type="dxa" w:w="1196"/>
          </w:tcPr>
          <w:p>
            <w:pPr>
              <w:spacing w:after="0"/>
              <w:jc w:val="left"/>
            </w:pPr>
          </w:p>
        </w:tc>
        <w:tc>
          <w:tcPr>
            <w:tcW w:type="dxa" w:w="81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8"/>
        <w:gridCol w:w="1198"/>
        <w:gridCol w:w="1037"/>
        <w:gridCol w:w="1126"/>
        <w:gridCol w:w="1312"/>
        <w:gridCol w:w="1117"/>
        <w:gridCol w:w="1237"/>
        <w:gridCol w:w="2263"/>
        <w:gridCol w:w="190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8"/>
            <w:shd w:val="clear" w:color="auto" w:fill="E8E8E8"/>
          </w:tcPr>
          <w:p>
            <w:pPr>
              <w:spacing w:after="0"/>
              <w:jc w:val="left"/>
            </w:pPr>
            <w:r>
              <w:rPr>
                <w:b/>
                <w:sz w:val="16"/>
              </w:rPr>
              <w:t>NRI risk rating</w:t>
            </w:r>
          </w:p>
        </w:tc>
        <w:tc>
          <w:tcPr>
            <w:tcW w:type="dxa" w:w="119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6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$8,051,149</w:t>
            </w:r>
          </w:p>
        </w:tc>
        <w:tc>
          <w:tcPr>
            <w:tcW w:type="dxa" w:w="1126"/>
          </w:tcPr>
          <w:p>
            <w:pPr>
              <w:spacing w:after="0"/>
              <w:jc w:val="right"/>
            </w:pPr>
            <w:r>
              <w:rPr>
                <w:sz w:val="16"/>
              </w:rPr>
              <w:t>$272,897</w:t>
            </w:r>
          </w:p>
        </w:tc>
        <w:tc>
          <w:tcPr>
            <w:tcW w:type="dxa" w:w="1312"/>
          </w:tcPr>
          <w:p>
            <w:pPr>
              <w:spacing w:after="0"/>
              <w:jc w:val="right"/>
            </w:pPr>
            <w:r>
              <w:rPr>
                <w:sz w:val="16"/>
              </w:rPr>
              <w:t>$181,657</w:t>
            </w:r>
          </w:p>
        </w:tc>
        <w:tc>
          <w:tcPr>
            <w:tcW w:type="dxa" w:w="1117"/>
          </w:tcPr>
          <w:p>
            <w:pPr>
              <w:spacing w:after="0"/>
              <w:jc w:val="right"/>
            </w:pPr>
            <w:r>
              <w:rPr>
                <w:sz w:val="16"/>
              </w:rPr>
              <w:t>$8,505,704</w:t>
            </w:r>
          </w:p>
        </w:tc>
        <w:tc>
          <w:tcPr>
            <w:tcW w:type="dxa" w:w="1237"/>
          </w:tcPr>
          <w:p>
            <w:pPr>
              <w:spacing w:after="0"/>
              <w:jc w:val="right"/>
            </w:pPr>
            <w:r>
              <w:rPr>
                <w:sz w:val="16"/>
              </w:rPr>
              <w:t>96</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8"/>
          </w:tcPr>
          <w:p>
            <w:pPr>
              <w:spacing w:after="0"/>
              <w:jc w:val="left"/>
            </w:pPr>
            <w:r>
              <w:rPr>
                <w:sz w:val="16"/>
              </w:rPr>
              <w:t>Relatively Moderate</w:t>
            </w:r>
          </w:p>
        </w:tc>
        <w:tc>
          <w:tcPr>
            <w:tcW w:type="dxa" w:w="1198"/>
          </w:tcPr>
          <w:p>
            <w:pPr>
              <w:spacing w:after="0"/>
              <w:jc w:val="left"/>
            </w:pPr>
            <w:r>
              <w:rPr>
                <w:sz w:val="16"/>
              </w:rPr>
              <w:t>Relatively Moderate</w:t>
            </w:r>
          </w:p>
        </w:tc>
        <w:tc>
          <w:tcPr>
            <w:tcW w:type="dxa" w:w="1037"/>
          </w:tcPr>
          <w:p>
            <w:pPr>
              <w:spacing w:after="0"/>
              <w:jc w:val="right"/>
            </w:pPr>
            <w:r>
              <w:rPr>
                <w:sz w:val="16"/>
              </w:rPr>
              <w:t>$1,771,548</w:t>
            </w:r>
          </w:p>
        </w:tc>
        <w:tc>
          <w:tcPr>
            <w:tcW w:type="dxa" w:w="1126"/>
          </w:tcPr>
          <w:p>
            <w:pPr>
              <w:spacing w:after="0"/>
              <w:jc w:val="right"/>
            </w:pPr>
            <w:r>
              <w:rPr>
                <w:sz w:val="16"/>
              </w:rPr>
              <w:t>$1,694</w:t>
            </w:r>
          </w:p>
        </w:tc>
        <w:tc>
          <w:tcPr>
            <w:tcW w:type="dxa" w:w="1312"/>
          </w:tcPr>
          <w:p>
            <w:pPr>
              <w:spacing w:after="0"/>
              <w:jc w:val="right"/>
            </w:pPr>
            <w:r>
              <w:rPr>
                <w:sz w:val="16"/>
              </w:rPr>
              <w:t>$1,441,006</w:t>
            </w:r>
          </w:p>
        </w:tc>
        <w:tc>
          <w:tcPr>
            <w:tcW w:type="dxa" w:w="1117"/>
          </w:tcPr>
          <w:p>
            <w:pPr>
              <w:spacing w:after="0"/>
              <w:jc w:val="right"/>
            </w:pPr>
            <w:r>
              <w:rPr>
                <w:sz w:val="16"/>
              </w:rPr>
              <w:t>$3,214,248</w:t>
            </w:r>
          </w:p>
        </w:tc>
        <w:tc>
          <w:tcPr>
            <w:tcW w:type="dxa" w:w="1237"/>
          </w:tcPr>
          <w:p>
            <w:pPr>
              <w:spacing w:after="0"/>
              <w:jc w:val="right"/>
            </w:pPr>
            <w:r>
              <w:rPr>
                <w:sz w:val="16"/>
              </w:rPr>
              <w:t>16</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Strong Wind</w:t>
            </w:r>
          </w:p>
        </w:tc>
        <w:tc>
          <w:tcPr>
            <w:tcW w:type="dxa" w:w="1198"/>
          </w:tcPr>
          <w:p>
            <w:pPr>
              <w:spacing w:after="0"/>
              <w:jc w:val="left"/>
            </w:pPr>
            <w:r>
              <w:rPr>
                <w:sz w:val="16"/>
              </w:rPr>
              <w:t>Relatively Moderate</w:t>
            </w:r>
          </w:p>
        </w:tc>
        <w:tc>
          <w:tcPr>
            <w:tcW w:type="dxa" w:w="1198"/>
          </w:tcPr>
          <w:p>
            <w:pPr>
              <w:spacing w:after="0"/>
              <w:jc w:val="left"/>
            </w:pPr>
            <w:r>
              <w:rPr>
                <w:sz w:val="16"/>
              </w:rPr>
              <w:t>Relatively Moderate</w:t>
            </w:r>
          </w:p>
        </w:tc>
        <w:tc>
          <w:tcPr>
            <w:tcW w:type="dxa" w:w="1037"/>
          </w:tcPr>
          <w:p>
            <w:pPr>
              <w:spacing w:after="0"/>
              <w:jc w:val="right"/>
            </w:pPr>
            <w:r>
              <w:rPr>
                <w:sz w:val="16"/>
              </w:rPr>
              <w:t>$149,771</w:t>
            </w:r>
          </w:p>
        </w:tc>
        <w:tc>
          <w:tcPr>
            <w:tcW w:type="dxa" w:w="1126"/>
          </w:tcPr>
          <w:p>
            <w:pPr>
              <w:spacing w:after="0"/>
              <w:jc w:val="right"/>
            </w:pPr>
            <w:r>
              <w:rPr>
                <w:sz w:val="16"/>
              </w:rPr>
              <w:t>$30,252</w:t>
            </w:r>
          </w:p>
        </w:tc>
        <w:tc>
          <w:tcPr>
            <w:tcW w:type="dxa" w:w="1312"/>
          </w:tcPr>
          <w:p>
            <w:pPr>
              <w:spacing w:after="0"/>
              <w:jc w:val="right"/>
            </w:pPr>
            <w:r>
              <w:rPr>
                <w:sz w:val="16"/>
              </w:rPr>
              <w:t>$1,225,034</w:t>
            </w:r>
          </w:p>
        </w:tc>
        <w:tc>
          <w:tcPr>
            <w:tcW w:type="dxa" w:w="1117"/>
          </w:tcPr>
          <w:p>
            <w:pPr>
              <w:spacing w:after="0"/>
              <w:jc w:val="right"/>
            </w:pPr>
            <w:r>
              <w:rPr>
                <w:sz w:val="16"/>
              </w:rPr>
              <w:t>$1,405,056</w:t>
            </w:r>
          </w:p>
        </w:tc>
        <w:tc>
          <w:tcPr>
            <w:tcW w:type="dxa" w:w="1237"/>
          </w:tcPr>
          <w:p>
            <w:pPr>
              <w:spacing w:after="0"/>
              <w:jc w:val="right"/>
            </w:pPr>
            <w:r>
              <w:rPr>
                <w:sz w:val="16"/>
              </w:rPr>
              <w:t>129</w:t>
            </w:r>
          </w:p>
        </w:tc>
        <w:tc>
          <w:tcPr>
            <w:tcW w:type="dxa" w:w="2263"/>
          </w:tcPr>
          <w:p>
            <w:pPr>
              <w:spacing w:after="0"/>
              <w:jc w:val="left"/>
            </w:pPr>
          </w:p>
        </w:tc>
        <w:tc>
          <w:tcPr>
            <w:tcW w:type="dxa" w:w="1901"/>
          </w:tcPr>
          <w:p>
            <w:pPr>
              <w:spacing w:after="0"/>
              <w:jc w:val="left"/>
            </w:pPr>
            <w:r>
              <w:rPr>
                <w:sz w:val="16"/>
              </w:rPr>
              <w:t>Includes 5 High Wind records, event types the NRI definition of this hazard leaves out.</w:t>
            </w:r>
          </w:p>
        </w:tc>
      </w:tr>
      <w:tr>
        <w:trPr>
          <w:cantSplit/>
        </w:trPr>
        <w:tc>
          <w:tcPr>
            <w:tcW w:type="dxa" w:w="686"/>
          </w:tcPr>
          <w:p>
            <w:pPr>
              <w:spacing w:after="0"/>
              <w:jc w:val="right"/>
            </w:pPr>
            <w:r>
              <w:rPr>
                <w:sz w:val="16"/>
              </w:rPr>
              <w:t>4</w:t>
            </w:r>
          </w:p>
        </w:tc>
        <w:tc>
          <w:tcPr>
            <w:tcW w:type="dxa" w:w="1037"/>
          </w:tcPr>
          <w:p>
            <w:pPr>
              <w:spacing w:after="0"/>
              <w:jc w:val="left"/>
            </w:pPr>
            <w:r>
              <w:rPr>
                <w:sz w:val="16"/>
              </w:rPr>
              <w:t>Earthquake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$1,072,374</w:t>
            </w:r>
          </w:p>
        </w:tc>
        <w:tc>
          <w:tcPr>
            <w:tcW w:type="dxa" w:w="1126"/>
          </w:tcPr>
          <w:p>
            <w:pPr>
              <w:spacing w:after="0"/>
              <w:jc w:val="right"/>
            </w:pPr>
          </w:p>
        </w:tc>
        <w:tc>
          <w:tcPr>
            <w:tcW w:type="dxa" w:w="1312"/>
          </w:tcPr>
          <w:p>
            <w:pPr>
              <w:spacing w:after="0"/>
              <w:jc w:val="right"/>
            </w:pPr>
            <w:r>
              <w:rPr>
                <w:sz w:val="16"/>
              </w:rPr>
              <w:t>$216,975</w:t>
            </w:r>
          </w:p>
        </w:tc>
        <w:tc>
          <w:tcPr>
            <w:tcW w:type="dxa" w:w="1117"/>
          </w:tcPr>
          <w:p>
            <w:pPr>
              <w:spacing w:after="0"/>
              <w:jc w:val="right"/>
            </w:pPr>
            <w:r>
              <w:rPr>
                <w:sz w:val="16"/>
              </w:rPr>
              <w:t>$1,289,349</w:t>
            </w:r>
          </w:p>
        </w:tc>
        <w:tc>
          <w:tcPr>
            <w:tcW w:type="dxa" w:w="1237"/>
          </w:tcPr>
          <w:p>
            <w:pPr>
              <w:spacing w:after="0"/>
              <w:jc w:val="right"/>
            </w:pPr>
          </w:p>
        </w:tc>
        <w:tc>
          <w:tcPr>
            <w:tcW w:type="dxa" w:w="2263"/>
          </w:tcPr>
          <w:p>
            <w:pPr>
              <w:spacing w:after="0"/>
              <w:jc w:val="left"/>
            </w:pPr>
          </w:p>
        </w:tc>
        <w:tc>
          <w:tcPr>
            <w:tcW w:type="dxa" w:w="190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$4,490</w:t>
            </w:r>
          </w:p>
        </w:tc>
        <w:tc>
          <w:tcPr>
            <w:tcW w:type="dxa" w:w="1126"/>
          </w:tcPr>
          <w:p>
            <w:pPr>
              <w:spacing w:after="0"/>
              <w:jc w:val="right"/>
            </w:pPr>
            <w:r>
              <w:rPr>
                <w:sz w:val="16"/>
              </w:rPr>
              <w:t>$1</w:t>
            </w:r>
          </w:p>
        </w:tc>
        <w:tc>
          <w:tcPr>
            <w:tcW w:type="dxa" w:w="1312"/>
          </w:tcPr>
          <w:p>
            <w:pPr>
              <w:spacing w:after="0"/>
              <w:jc w:val="right"/>
            </w:pPr>
            <w:r>
              <w:rPr>
                <w:sz w:val="16"/>
              </w:rPr>
              <w:t>$685,133</w:t>
            </w:r>
          </w:p>
        </w:tc>
        <w:tc>
          <w:tcPr>
            <w:tcW w:type="dxa" w:w="1117"/>
          </w:tcPr>
          <w:p>
            <w:pPr>
              <w:spacing w:after="0"/>
              <w:jc w:val="right"/>
            </w:pPr>
            <w:r>
              <w:rPr>
                <w:sz w:val="16"/>
              </w:rPr>
              <w:t>$689,624</w:t>
            </w:r>
          </w:p>
        </w:tc>
        <w:tc>
          <w:tcPr>
            <w:tcW w:type="dxa" w:w="1237"/>
          </w:tcPr>
          <w:p>
            <w:pPr>
              <w:spacing w:after="0"/>
              <w:jc w:val="right"/>
            </w:pPr>
            <w:r>
              <w:rPr>
                <w:sz w:val="16"/>
              </w:rPr>
              <w:t>3</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Cold Wave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$353</w:t>
            </w:r>
          </w:p>
        </w:tc>
        <w:tc>
          <w:tcPr>
            <w:tcW w:type="dxa" w:w="1126"/>
          </w:tcPr>
          <w:p>
            <w:pPr>
              <w:spacing w:after="0"/>
              <w:jc w:val="right"/>
            </w:pPr>
            <w:r>
              <w:rPr>
                <w:sz w:val="16"/>
              </w:rPr>
              <w:t>$29,134</w:t>
            </w:r>
          </w:p>
        </w:tc>
        <w:tc>
          <w:tcPr>
            <w:tcW w:type="dxa" w:w="1312"/>
          </w:tcPr>
          <w:p>
            <w:pPr>
              <w:spacing w:after="0"/>
              <w:jc w:val="right"/>
            </w:pPr>
            <w:r>
              <w:rPr>
                <w:sz w:val="16"/>
              </w:rPr>
              <w:t>$419,220</w:t>
            </w:r>
          </w:p>
        </w:tc>
        <w:tc>
          <w:tcPr>
            <w:tcW w:type="dxa" w:w="1117"/>
          </w:tcPr>
          <w:p>
            <w:pPr>
              <w:spacing w:after="0"/>
              <w:jc w:val="right"/>
            </w:pPr>
            <w:r>
              <w:rPr>
                <w:sz w:val="16"/>
              </w:rPr>
              <w:t>$448,707</w:t>
            </w:r>
          </w:p>
        </w:tc>
        <w:tc>
          <w:tcPr>
            <w:tcW w:type="dxa" w:w="1237"/>
          </w:tcPr>
          <w:p>
            <w:pPr>
              <w:spacing w:after="0"/>
              <w:jc w:val="right"/>
            </w:pPr>
            <w:r>
              <w:rPr>
                <w:sz w:val="16"/>
              </w:rPr>
              <w:t>2</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Hail</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$135,694</w:t>
            </w:r>
          </w:p>
        </w:tc>
        <w:tc>
          <w:tcPr>
            <w:tcW w:type="dxa" w:w="1126"/>
          </w:tcPr>
          <w:p>
            <w:pPr>
              <w:spacing w:after="0"/>
              <w:jc w:val="right"/>
            </w:pPr>
            <w:r>
              <w:rPr>
                <w:sz w:val="16"/>
              </w:rPr>
              <w:t>$4,105</w:t>
            </w:r>
          </w:p>
        </w:tc>
        <w:tc>
          <w:tcPr>
            <w:tcW w:type="dxa" w:w="1312"/>
          </w:tcPr>
          <w:p>
            <w:pPr>
              <w:spacing w:after="0"/>
              <w:jc w:val="right"/>
            </w:pPr>
            <w:r>
              <w:rPr>
                <w:sz w:val="16"/>
              </w:rPr>
              <w:t>$46,209</w:t>
            </w:r>
          </w:p>
        </w:tc>
        <w:tc>
          <w:tcPr>
            <w:tcW w:type="dxa" w:w="1117"/>
          </w:tcPr>
          <w:p>
            <w:pPr>
              <w:spacing w:after="0"/>
              <w:jc w:val="right"/>
            </w:pPr>
            <w:r>
              <w:rPr>
                <w:sz w:val="16"/>
              </w:rPr>
              <w:t>$186,008</w:t>
            </w:r>
          </w:p>
        </w:tc>
        <w:tc>
          <w:tcPr>
            <w:tcW w:type="dxa" w:w="1237"/>
          </w:tcPr>
          <w:p>
            <w:pPr>
              <w:spacing w:after="0"/>
              <w:jc w:val="right"/>
            </w:pPr>
            <w:r>
              <w:rPr>
                <w:sz w:val="16"/>
              </w:rPr>
              <w:t>65</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Lightning</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$16,860</w:t>
            </w:r>
          </w:p>
        </w:tc>
        <w:tc>
          <w:tcPr>
            <w:tcW w:type="dxa" w:w="1126"/>
          </w:tcPr>
          <w:p>
            <w:pPr>
              <w:spacing w:after="0"/>
              <w:jc w:val="right"/>
            </w:pPr>
          </w:p>
        </w:tc>
        <w:tc>
          <w:tcPr>
            <w:tcW w:type="dxa" w:w="1312"/>
          </w:tcPr>
          <w:p>
            <w:pPr>
              <w:spacing w:after="0"/>
              <w:jc w:val="right"/>
            </w:pPr>
            <w:r>
              <w:rPr>
                <w:sz w:val="16"/>
              </w:rPr>
              <w:t>$151,146</w:t>
            </w:r>
          </w:p>
        </w:tc>
        <w:tc>
          <w:tcPr>
            <w:tcW w:type="dxa" w:w="1117"/>
          </w:tcPr>
          <w:p>
            <w:pPr>
              <w:spacing w:after="0"/>
              <w:jc w:val="right"/>
            </w:pPr>
            <w:r>
              <w:rPr>
                <w:sz w:val="16"/>
              </w:rPr>
              <w:t>$168,006</w:t>
            </w:r>
          </w:p>
        </w:tc>
        <w:tc>
          <w:tcPr>
            <w:tcW w:type="dxa" w:w="1237"/>
          </w:tcPr>
          <w:p>
            <w:pPr>
              <w:spacing w:after="0"/>
              <w:jc w:val="right"/>
            </w:pPr>
            <w:r>
              <w:rPr>
                <w:sz w:val="16"/>
              </w:rPr>
              <w:t>3</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Winter Weather</w:t>
            </w:r>
          </w:p>
        </w:tc>
        <w:tc>
          <w:tcPr>
            <w:tcW w:type="dxa" w:w="1198"/>
          </w:tcPr>
          <w:p>
            <w:pPr>
              <w:spacing w:after="0"/>
              <w:jc w:val="left"/>
            </w:pPr>
            <w:r>
              <w:rPr>
                <w:sz w:val="16"/>
              </w:rPr>
              <w:t>Relatively Moderate</w:t>
            </w:r>
          </w:p>
        </w:tc>
        <w:tc>
          <w:tcPr>
            <w:tcW w:type="dxa" w:w="1198"/>
          </w:tcPr>
          <w:p>
            <w:pPr>
              <w:spacing w:after="0"/>
              <w:jc w:val="left"/>
            </w:pPr>
            <w:r>
              <w:rPr>
                <w:sz w:val="16"/>
              </w:rPr>
              <w:t>Relatively Moderate</w:t>
            </w:r>
          </w:p>
        </w:tc>
        <w:tc>
          <w:tcPr>
            <w:tcW w:type="dxa" w:w="1037"/>
          </w:tcPr>
          <w:p>
            <w:pPr>
              <w:spacing w:after="0"/>
              <w:jc w:val="right"/>
            </w:pPr>
            <w:r>
              <w:rPr>
                <w:sz w:val="16"/>
              </w:rPr>
              <w:t>$27,454</w:t>
            </w:r>
          </w:p>
        </w:tc>
        <w:tc>
          <w:tcPr>
            <w:tcW w:type="dxa" w:w="1126"/>
          </w:tcPr>
          <w:p>
            <w:pPr>
              <w:spacing w:after="0"/>
              <w:jc w:val="right"/>
            </w:pPr>
            <w:r>
              <w:rPr>
                <w:sz w:val="16"/>
              </w:rPr>
              <w:t>$139</w:t>
            </w:r>
          </w:p>
        </w:tc>
        <w:tc>
          <w:tcPr>
            <w:tcW w:type="dxa" w:w="1312"/>
          </w:tcPr>
          <w:p>
            <w:pPr>
              <w:spacing w:after="0"/>
              <w:jc w:val="right"/>
            </w:pPr>
            <w:r>
              <w:rPr>
                <w:sz w:val="16"/>
              </w:rPr>
              <w:t>$108,341</w:t>
            </w:r>
          </w:p>
        </w:tc>
        <w:tc>
          <w:tcPr>
            <w:tcW w:type="dxa" w:w="1117"/>
          </w:tcPr>
          <w:p>
            <w:pPr>
              <w:spacing w:after="0"/>
              <w:jc w:val="right"/>
            </w:pPr>
            <w:r>
              <w:rPr>
                <w:sz w:val="16"/>
              </w:rPr>
              <w:t>$135,934</w:t>
            </w:r>
          </w:p>
        </w:tc>
        <w:tc>
          <w:tcPr>
            <w:tcW w:type="dxa" w:w="1237"/>
          </w:tcPr>
          <w:p>
            <w:pPr>
              <w:spacing w:after="0"/>
              <w:jc w:val="right"/>
            </w:pPr>
            <w:r>
              <w:rPr>
                <w:sz w:val="16"/>
              </w:rPr>
              <w:t>33</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Drought</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$133,929</w:t>
            </w:r>
          </w:p>
        </w:tc>
        <w:tc>
          <w:tcPr>
            <w:tcW w:type="dxa" w:w="1312"/>
          </w:tcPr>
          <w:p>
            <w:pPr>
              <w:spacing w:after="0"/>
              <w:jc w:val="right"/>
            </w:pPr>
          </w:p>
        </w:tc>
        <w:tc>
          <w:tcPr>
            <w:tcW w:type="dxa" w:w="1117"/>
          </w:tcPr>
          <w:p>
            <w:pPr>
              <w:spacing w:after="0"/>
              <w:jc w:val="right"/>
            </w:pPr>
            <w:r>
              <w:rPr>
                <w:sz w:val="16"/>
              </w:rPr>
              <w:t>$133,929</w:t>
            </w:r>
          </w:p>
        </w:tc>
        <w:tc>
          <w:tcPr>
            <w:tcW w:type="dxa" w:w="1237"/>
          </w:tcPr>
          <w:p>
            <w:pPr>
              <w:spacing w:after="0"/>
              <w:jc w:val="right"/>
            </w:pPr>
            <w:r>
              <w:rPr>
                <w:sz w:val="16"/>
              </w:rPr>
              <w:t>11</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$8,237</w:t>
            </w:r>
          </w:p>
        </w:tc>
        <w:tc>
          <w:tcPr>
            <w:tcW w:type="dxa" w:w="1126"/>
          </w:tcPr>
          <w:p>
            <w:pPr>
              <w:spacing w:after="0"/>
              <w:jc w:val="right"/>
            </w:pPr>
          </w:p>
        </w:tc>
        <w:tc>
          <w:tcPr>
            <w:tcW w:type="dxa" w:w="1312"/>
          </w:tcPr>
          <w:p>
            <w:pPr>
              <w:spacing w:after="0"/>
              <w:jc w:val="right"/>
            </w:pPr>
            <w:r>
              <w:rPr>
                <w:sz w:val="16"/>
              </w:rPr>
              <w:t>$95,614</w:t>
            </w:r>
          </w:p>
        </w:tc>
        <w:tc>
          <w:tcPr>
            <w:tcW w:type="dxa" w:w="1117"/>
          </w:tcPr>
          <w:p>
            <w:pPr>
              <w:spacing w:after="0"/>
              <w:jc w:val="right"/>
            </w:pPr>
            <w:r>
              <w:rPr>
                <w:sz w:val="16"/>
              </w:rPr>
              <w:t>$103,850</w:t>
            </w:r>
          </w:p>
        </w:tc>
        <w:tc>
          <w:tcPr>
            <w:tcW w:type="dxa" w:w="1237"/>
          </w:tcPr>
          <w:p>
            <w:pPr>
              <w:spacing w:after="0"/>
              <w:jc w:val="right"/>
            </w:pPr>
            <w:r>
              <w:rPr>
                <w:sz w:val="16"/>
              </w:rPr>
              <w:t>2</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Wildfire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$5,000</w:t>
            </w:r>
          </w:p>
        </w:tc>
        <w:tc>
          <w:tcPr>
            <w:tcW w:type="dxa" w:w="1126"/>
          </w:tcPr>
          <w:p>
            <w:pPr>
              <w:spacing w:after="0"/>
              <w:jc w:val="right"/>
            </w:pPr>
            <w:r>
              <w:rPr>
                <w:sz w:val="16"/>
              </w:rPr>
              <w:t>$4</w:t>
            </w:r>
          </w:p>
        </w:tc>
        <w:tc>
          <w:tcPr>
            <w:tcW w:type="dxa" w:w="1312"/>
          </w:tcPr>
          <w:p>
            <w:pPr>
              <w:spacing w:after="0"/>
              <w:jc w:val="right"/>
            </w:pPr>
            <w:r>
              <w:rPr>
                <w:sz w:val="16"/>
              </w:rPr>
              <w:t>$710</w:t>
            </w:r>
          </w:p>
        </w:tc>
        <w:tc>
          <w:tcPr>
            <w:tcW w:type="dxa" w:w="1117"/>
          </w:tcPr>
          <w:p>
            <w:pPr>
              <w:spacing w:after="0"/>
              <w:jc w:val="right"/>
            </w:pPr>
            <w:r>
              <w:rPr>
                <w:sz w:val="16"/>
              </w:rPr>
              <w:t>$5,714</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$3,359</w:t>
            </w:r>
          </w:p>
        </w:tc>
        <w:tc>
          <w:tcPr>
            <w:tcW w:type="dxa" w:w="1126"/>
          </w:tcPr>
          <w:p>
            <w:pPr>
              <w:spacing w:after="0"/>
              <w:jc w:val="right"/>
            </w:pPr>
            <w:r>
              <w:rPr>
                <w:sz w:val="16"/>
              </w:rPr>
              <w:t>$892</w:t>
            </w:r>
          </w:p>
        </w:tc>
        <w:tc>
          <w:tcPr>
            <w:tcW w:type="dxa" w:w="1312"/>
          </w:tcPr>
          <w:p>
            <w:pPr>
              <w:spacing w:after="0"/>
              <w:jc w:val="right"/>
            </w:pPr>
            <w:r>
              <w:rPr>
                <w:sz w:val="16"/>
              </w:rPr>
              <w:t>$11</w:t>
            </w:r>
          </w:p>
        </w:tc>
        <w:tc>
          <w:tcPr>
            <w:tcW w:type="dxa" w:w="1117"/>
          </w:tcPr>
          <w:p>
            <w:pPr>
              <w:spacing w:after="0"/>
              <w:jc w:val="right"/>
            </w:pPr>
            <w:r>
              <w:rPr>
                <w:sz w:val="16"/>
              </w:rPr>
              <w:t>$4,262</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$161</w:t>
            </w:r>
          </w:p>
        </w:tc>
        <w:tc>
          <w:tcPr>
            <w:tcW w:type="dxa" w:w="1126"/>
          </w:tcPr>
          <w:p>
            <w:pPr>
              <w:spacing w:after="0"/>
              <w:jc w:val="right"/>
            </w:pPr>
          </w:p>
        </w:tc>
        <w:tc>
          <w:tcPr>
            <w:tcW w:type="dxa" w:w="1312"/>
          </w:tcPr>
          <w:p>
            <w:pPr>
              <w:spacing w:after="0"/>
              <w:jc w:val="right"/>
            </w:pPr>
            <w:r>
              <w:rPr>
                <w:sz w:val="16"/>
              </w:rPr>
              <w:t>$534</w:t>
            </w:r>
          </w:p>
        </w:tc>
        <w:tc>
          <w:tcPr>
            <w:tcW w:type="dxa" w:w="1117"/>
          </w:tcPr>
          <w:p>
            <w:pPr>
              <w:spacing w:after="0"/>
              <w:jc w:val="right"/>
            </w:pPr>
            <w:r>
              <w:rPr>
                <w:sz w:val="16"/>
              </w:rPr>
              <w:t>$694</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avalanche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coastal flooding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tsunami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volcanic activity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4"/>
        <w:gridCol w:w="1719"/>
        <w:gridCol w:w="1538"/>
        <w:gridCol w:w="1920"/>
        <w:gridCol w:w="1808"/>
        <w:gridCol w:w="1608"/>
        <w:gridCol w:w="1603"/>
        <w:gridCol w:w="2202"/>
      </w:tblGrid>
      <w:tr>
        <w:trPr>
          <w:cantSplit/>
          <w:tblHeader/>
        </w:trPr>
        <w:tc>
          <w:tcPr>
            <w:tcW w:type="dxa" w:w="1714"/>
            <w:shd w:val="clear" w:color="auto" w:fill="E8E8E8"/>
          </w:tcPr>
          <w:p>
            <w:pPr>
              <w:spacing w:after="0"/>
              <w:jc w:val="left"/>
            </w:pPr>
            <w:r>
              <w:rPr>
                <w:b/>
                <w:sz w:val="16"/>
              </w:rPr>
              <w:t>Hazard</w:t>
            </w:r>
          </w:p>
        </w:tc>
        <w:tc>
          <w:tcPr>
            <w:tcW w:type="dxa" w:w="1719"/>
            <w:shd w:val="clear" w:color="auto" w:fill="E8E8E8"/>
          </w:tcPr>
          <w:p>
            <w:pPr>
              <w:spacing w:after="0"/>
              <w:jc w:val="left"/>
            </w:pPr>
            <w:r>
              <w:rPr>
                <w:b/>
                <w:sz w:val="16"/>
              </w:rPr>
              <w:t>Scale</w:t>
            </w:r>
          </w:p>
        </w:tc>
        <w:tc>
          <w:tcPr>
            <w:tcW w:type="dxa" w:w="1538"/>
            <w:shd w:val="clear" w:color="auto" w:fill="E8E8E8"/>
          </w:tcPr>
          <w:p>
            <w:pPr>
              <w:spacing w:after="0"/>
              <w:jc w:val="right"/>
            </w:pPr>
            <w:r>
              <w:rPr>
                <w:b/>
                <w:sz w:val="16"/>
              </w:rPr>
              <w:t>Records</w:t>
            </w:r>
          </w:p>
          <w:p>
            <w:pPr>
              <w:spacing w:after="0"/>
              <w:jc w:val="right"/>
            </w:pPr>
            <w:r>
              <w:rPr>
                <w:i/>
                <w:color w:val="555555"/>
                <w:sz w:val="14"/>
              </w:rPr>
              <w:t>count, years</w:t>
            </w:r>
          </w:p>
        </w:tc>
        <w:tc>
          <w:tcPr>
            <w:tcW w:type="dxa" w:w="1920"/>
            <w:shd w:val="clear" w:color="auto" w:fill="E8E8E8"/>
          </w:tcPr>
          <w:p>
            <w:pPr>
              <w:spacing w:after="0"/>
              <w:jc w:val="left"/>
            </w:pPr>
            <w:r>
              <w:rPr>
                <w:b/>
                <w:sz w:val="16"/>
              </w:rPr>
              <w:t>Observed range</w:t>
            </w:r>
          </w:p>
        </w:tc>
        <w:tc>
          <w:tcPr>
            <w:tcW w:type="dxa" w:w="1808"/>
            <w:shd w:val="clear" w:color="auto" w:fill="E8E8E8"/>
          </w:tcPr>
          <w:p>
            <w:pPr>
              <w:spacing w:after="0"/>
              <w:jc w:val="left"/>
            </w:pPr>
            <w:r>
              <w:rPr>
                <w:b/>
                <w:sz w:val="16"/>
              </w:rPr>
              <w:t>Worst recorded event</w:t>
            </w:r>
          </w:p>
        </w:tc>
        <w:tc>
          <w:tcPr>
            <w:tcW w:type="dxa" w:w="1608"/>
            <w:shd w:val="clear" w:color="auto" w:fill="E8E8E8"/>
          </w:tcPr>
          <w:p>
            <w:pPr>
              <w:spacing w:after="0"/>
              <w:jc w:val="left"/>
            </w:pPr>
            <w:r>
              <w:rPr>
                <w:b/>
                <w:sz w:val="16"/>
              </w:rPr>
              <w:t>Most damaging (when different)</w:t>
            </w:r>
          </w:p>
        </w:tc>
        <w:tc>
          <w:tcPr>
            <w:tcW w:type="dxa" w:w="1603"/>
            <w:shd w:val="clear" w:color="auto" w:fill="E8E8E8"/>
          </w:tcPr>
          <w:p>
            <w:pPr>
              <w:spacing w:after="0"/>
              <w:jc w:val="left"/>
            </w:pPr>
            <w:r>
              <w:rPr>
                <w:b/>
                <w:sz w:val="16"/>
              </w:rPr>
              <w:t>How it applies to members</w:t>
            </w:r>
          </w:p>
        </w:tc>
        <w:tc>
          <w:tcPr>
            <w:tcW w:type="dxa" w:w="2202"/>
            <w:shd w:val="clear" w:color="auto" w:fill="E8E8E8"/>
          </w:tcPr>
          <w:p>
            <w:pPr>
              <w:spacing w:after="0"/>
              <w:jc w:val="left"/>
            </w:pPr>
            <w:r>
              <w:rPr>
                <w:b/>
                <w:sz w:val="16"/>
              </w:rPr>
              <w:t>Note</w:t>
            </w:r>
          </w:p>
        </w:tc>
      </w:tr>
      <w:tr>
        <w:trPr>
          <w:cantSplit/>
        </w:trPr>
        <w:tc>
          <w:tcPr>
            <w:tcW w:type="dxa" w:w="1714"/>
          </w:tcPr>
          <w:p>
            <w:pPr>
              <w:spacing w:after="0"/>
              <w:jc w:val="left"/>
            </w:pPr>
            <w:r>
              <w:rPr>
                <w:sz w:val="16"/>
              </w:rPr>
              <w:t>Avalanche</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920"/>
          </w:tcPr>
          <w:p>
            <w:pPr>
              <w:spacing w:after="0"/>
              <w:jc w:val="left"/>
            </w:pPr>
          </w:p>
        </w:tc>
        <w:tc>
          <w:tcPr>
            <w:tcW w:type="dxa" w:w="1808"/>
          </w:tcPr>
          <w:p>
            <w:pPr>
              <w:spacing w:after="0"/>
              <w:jc w:val="left"/>
            </w:pPr>
          </w:p>
        </w:tc>
        <w:tc>
          <w:tcPr>
            <w:tcW w:type="dxa" w:w="1608"/>
          </w:tcPr>
          <w:p>
            <w:pPr>
              <w:spacing w:after="0"/>
              <w:jc w:val="left"/>
            </w:pPr>
          </w:p>
        </w:tc>
        <w:tc>
          <w:tcPr>
            <w:tcW w:type="dxa" w:w="1603"/>
          </w:tcPr>
          <w:p>
            <w:pPr>
              <w:spacing w:after="0"/>
              <w:jc w:val="left"/>
            </w:pPr>
          </w:p>
        </w:tc>
        <w:tc>
          <w:tcPr>
            <w:tcW w:type="dxa" w:w="2202"/>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Coastal Flood, Storm Surge/Tide</w:t>
            </w:r>
          </w:p>
        </w:tc>
        <w:tc>
          <w:tcPr>
            <w:tcW w:type="dxa" w:w="1719"/>
          </w:tcPr>
          <w:p>
            <w:pPr>
              <w:spacing w:after="0"/>
              <w:jc w:val="left"/>
            </w:pPr>
            <w:r>
              <w:rPr>
                <w:sz w:val="16"/>
              </w:rPr>
              <w:t>none in data (FIRM for depth)</w:t>
            </w:r>
          </w:p>
        </w:tc>
        <w:tc>
          <w:tcPr>
            <w:tcW w:type="dxa" w:w="1538"/>
          </w:tcPr>
          <w:p>
            <w:pPr>
              <w:spacing w:after="0"/>
              <w:jc w:val="right"/>
            </w:pPr>
            <w:r>
              <w:rPr>
                <w:sz w:val="16"/>
              </w:rPr>
              <w:t>0</w:t>
            </w:r>
          </w:p>
        </w:tc>
        <w:tc>
          <w:tcPr>
            <w:tcW w:type="dxa" w:w="1920"/>
          </w:tcPr>
          <w:p>
            <w:pPr>
              <w:spacing w:after="0"/>
              <w:jc w:val="left"/>
            </w:pPr>
          </w:p>
        </w:tc>
        <w:tc>
          <w:tcPr>
            <w:tcW w:type="dxa" w:w="1808"/>
          </w:tcPr>
          <w:p>
            <w:pPr>
              <w:spacing w:after="0"/>
              <w:jc w:val="left"/>
            </w:pPr>
          </w:p>
        </w:tc>
        <w:tc>
          <w:tcPr>
            <w:tcW w:type="dxa" w:w="1608"/>
          </w:tcPr>
          <w:p>
            <w:pPr>
              <w:spacing w:after="0"/>
              <w:jc w:val="left"/>
            </w:pPr>
          </w:p>
        </w:tc>
        <w:tc>
          <w:tcPr>
            <w:tcW w:type="dxa" w:w="1603"/>
          </w:tcPr>
          <w:p>
            <w:pPr>
              <w:spacing w:after="0"/>
              <w:jc w:val="left"/>
            </w:pPr>
          </w:p>
        </w:tc>
        <w:tc>
          <w:tcPr>
            <w:tcW w:type="dxa" w:w="2202"/>
          </w:tcPr>
          <w:p>
            <w:pPr>
              <w:spacing w:after="0"/>
              <w:jc w:val="left"/>
            </w:pPr>
            <w:r>
              <w:rPr>
                <w:sz w:val="16"/>
              </w:rPr>
              <w:t>Flood depth: see the FEMA Flood Insurance Rate Map.</w:t>
            </w:r>
          </w:p>
        </w:tc>
      </w:tr>
      <w:tr>
        <w:trPr>
          <w:cantSplit/>
        </w:trPr>
        <w:tc>
          <w:tcPr>
            <w:tcW w:type="dxa" w:w="1714"/>
          </w:tcPr>
          <w:p>
            <w:pPr>
              <w:spacing w:after="0"/>
              <w:jc w:val="left"/>
            </w:pPr>
            <w:r>
              <w:rPr>
                <w:sz w:val="16"/>
              </w:rPr>
              <w:t>Cold/Wind Chill, Extreme Cold/Wind Chill</w:t>
            </w:r>
          </w:p>
        </w:tc>
        <w:tc>
          <w:tcPr>
            <w:tcW w:type="dxa" w:w="1719"/>
          </w:tcPr>
          <w:p>
            <w:pPr>
              <w:spacing w:after="0"/>
              <w:jc w:val="left"/>
            </w:pPr>
            <w:r>
              <w:rPr>
                <w:sz w:val="16"/>
              </w:rPr>
              <w:t>wind chill</w:t>
            </w:r>
          </w:p>
        </w:tc>
        <w:tc>
          <w:tcPr>
            <w:tcW w:type="dxa" w:w="1538"/>
          </w:tcPr>
          <w:p>
            <w:pPr>
              <w:spacing w:after="0"/>
              <w:jc w:val="right"/>
            </w:pPr>
            <w:r>
              <w:rPr>
                <w:sz w:val="16"/>
              </w:rPr>
              <w:t>2, 1996 to 2022 (2 zone-level)</w:t>
            </w:r>
          </w:p>
        </w:tc>
        <w:tc>
          <w:tcPr>
            <w:tcW w:type="dxa" w:w="1920"/>
          </w:tcPr>
          <w:p>
            <w:pPr>
              <w:spacing w:after="0"/>
              <w:jc w:val="left"/>
            </w:pPr>
            <w:r>
              <w:rPr>
                <w:sz w:val="16"/>
              </w:rPr>
              <w:t>3 days to 4 days (median 3.5 days); 2 with a recorded value</w:t>
            </w:r>
          </w:p>
        </w:tc>
        <w:tc>
          <w:tcPr>
            <w:tcW w:type="dxa" w:w="1808"/>
          </w:tcPr>
          <w:p>
            <w:pPr>
              <w:spacing w:after="0"/>
              <w:jc w:val="left"/>
            </w:pPr>
            <w:r>
              <w:rPr>
                <w:sz w:val="16"/>
              </w:rPr>
              <w:t>4 consecutive days, 1996-02-02 to 1996-02-05, zone-level</w:t>
            </w:r>
          </w:p>
        </w:tc>
        <w:tc>
          <w:tcPr>
            <w:tcW w:type="dxa" w:w="1608"/>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2"/>
          </w:tcPr>
          <w:p>
            <w:pPr>
              <w:spacing w:after="0"/>
              <w:jc w:val="left"/>
            </w:pPr>
            <w:r>
              <w:rPr>
                <w:sz w:val="16"/>
              </w:rPr>
              <w:t>Wind chill: in event narratives only; local data required.</w:t>
            </w:r>
          </w:p>
        </w:tc>
      </w:tr>
      <w:tr>
        <w:trPr>
          <w:cantSplit/>
        </w:trPr>
        <w:tc>
          <w:tcPr>
            <w:tcW w:type="dxa" w:w="1714"/>
          </w:tcPr>
          <w:p>
            <w:pPr>
              <w:spacing w:after="0"/>
              <w:jc w:val="left"/>
            </w:pPr>
            <w:r>
              <w:rPr>
                <w:sz w:val="16"/>
              </w:rPr>
              <w:t>Frost/Freeze (outside NRI Cold Wave definition)</w:t>
            </w:r>
          </w:p>
        </w:tc>
        <w:tc>
          <w:tcPr>
            <w:tcW w:type="dxa" w:w="1719"/>
          </w:tcPr>
          <w:p>
            <w:pPr>
              <w:spacing w:after="0"/>
              <w:jc w:val="left"/>
            </w:pPr>
            <w:r>
              <w:rPr>
                <w:sz w:val="16"/>
              </w:rPr>
              <w:t>crop damage</w:t>
            </w:r>
          </w:p>
        </w:tc>
        <w:tc>
          <w:tcPr>
            <w:tcW w:type="dxa" w:w="1538"/>
          </w:tcPr>
          <w:p>
            <w:pPr>
              <w:spacing w:after="0"/>
              <w:jc w:val="right"/>
            </w:pPr>
            <w:r>
              <w:rPr>
                <w:sz w:val="16"/>
              </w:rPr>
              <w:t>0</w:t>
            </w:r>
          </w:p>
        </w:tc>
        <w:tc>
          <w:tcPr>
            <w:tcW w:type="dxa" w:w="1920"/>
          </w:tcPr>
          <w:p>
            <w:pPr>
              <w:spacing w:after="0"/>
              <w:jc w:val="left"/>
            </w:pPr>
          </w:p>
        </w:tc>
        <w:tc>
          <w:tcPr>
            <w:tcW w:type="dxa" w:w="1808"/>
          </w:tcPr>
          <w:p>
            <w:pPr>
              <w:spacing w:after="0"/>
              <w:jc w:val="left"/>
            </w:pPr>
          </w:p>
        </w:tc>
        <w:tc>
          <w:tcPr>
            <w:tcW w:type="dxa" w:w="1608"/>
          </w:tcPr>
          <w:p>
            <w:pPr>
              <w:spacing w:after="0"/>
              <w:jc w:val="left"/>
            </w:pPr>
          </w:p>
        </w:tc>
        <w:tc>
          <w:tcPr>
            <w:tcW w:type="dxa" w:w="1603"/>
          </w:tcPr>
          <w:p>
            <w:pPr>
              <w:spacing w:after="0"/>
              <w:jc w:val="left"/>
            </w:pPr>
          </w:p>
        </w:tc>
        <w:tc>
          <w:tcPr>
            <w:tcW w:type="dxa" w:w="2202"/>
          </w:tcPr>
          <w:p>
            <w:pPr>
              <w:spacing w:after="0"/>
              <w:jc w:val="left"/>
            </w:pPr>
            <w:r>
              <w:rPr>
                <w:sz w:val="16"/>
              </w:rPr>
              <w:t>Temperature: in event narratives only; local data required.</w:t>
            </w:r>
          </w:p>
        </w:tc>
      </w:tr>
      <w:tr>
        <w:trPr>
          <w:cantSplit/>
        </w:trPr>
        <w:tc>
          <w:tcPr>
            <w:tcW w:type="dxa" w:w="1714"/>
          </w:tcPr>
          <w:p>
            <w:pPr>
              <w:spacing w:after="0"/>
              <w:jc w:val="left"/>
            </w:pPr>
            <w:r>
              <w:rPr>
                <w:sz w:val="16"/>
              </w:rPr>
              <w:t>Drought</w:t>
            </w:r>
          </w:p>
        </w:tc>
        <w:tc>
          <w:tcPr>
            <w:tcW w:type="dxa" w:w="1719"/>
          </w:tcPr>
          <w:p>
            <w:pPr>
              <w:spacing w:after="0"/>
              <w:jc w:val="left"/>
            </w:pPr>
            <w:r>
              <w:rPr>
                <w:sz w:val="16"/>
              </w:rPr>
              <w:t>US Drought Monitor D-scale</w:t>
            </w:r>
          </w:p>
        </w:tc>
        <w:tc>
          <w:tcPr>
            <w:tcW w:type="dxa" w:w="1538"/>
          </w:tcPr>
          <w:p>
            <w:pPr>
              <w:spacing w:after="0"/>
              <w:jc w:val="right"/>
            </w:pPr>
            <w:r>
              <w:rPr>
                <w:sz w:val="16"/>
              </w:rPr>
              <w:t>11, 2010 to 2024 (11 zone-level)</w:t>
            </w:r>
          </w:p>
        </w:tc>
        <w:tc>
          <w:tcPr>
            <w:tcW w:type="dxa" w:w="1920"/>
          </w:tcPr>
          <w:p>
            <w:pPr>
              <w:spacing w:after="0"/>
              <w:jc w:val="left"/>
            </w:pPr>
            <w:r>
              <w:rPr>
                <w:sz w:val="16"/>
              </w:rPr>
              <w:t>20 days to 113 days (median 53.5 days); 4 with a recorded value</w:t>
            </w:r>
          </w:p>
        </w:tc>
        <w:tc>
          <w:tcPr>
            <w:tcW w:type="dxa" w:w="1808"/>
          </w:tcPr>
          <w:p>
            <w:pPr>
              <w:spacing w:after="0"/>
              <w:jc w:val="left"/>
            </w:pPr>
            <w:r>
              <w:rPr>
                <w:sz w:val="16"/>
              </w:rPr>
              <w:t>113 days (about 3.7 months), 2012-06-12 to 2012-10-02, a run of 5 consecutive Storm Events drought records, zone-level</w:t>
            </w:r>
          </w:p>
        </w:tc>
        <w:tc>
          <w:tcPr>
            <w:tcW w:type="dxa" w:w="1608"/>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4"/>
          </w:tcPr>
          <w:p>
            <w:pPr>
              <w:spacing w:after="0"/>
              <w:jc w:val="left"/>
            </w:pPr>
            <w:r>
              <w:rPr>
                <w:sz w:val="16"/>
              </w:rPr>
              <w:t>Earthquake</w:t>
            </w:r>
          </w:p>
        </w:tc>
        <w:tc>
          <w:tcPr>
            <w:tcW w:type="dxa" w:w="1719"/>
          </w:tcPr>
          <w:p>
            <w:pPr>
              <w:spacing w:after="0"/>
              <w:jc w:val="left"/>
            </w:pPr>
            <w:r>
              <w:rPr>
                <w:sz w:val="16"/>
              </w:rPr>
              <w:t>Modified Mercalli (local data)</w:t>
            </w:r>
          </w:p>
        </w:tc>
        <w:tc>
          <w:tcPr>
            <w:tcW w:type="dxa" w:w="1538"/>
          </w:tcPr>
          <w:p>
            <w:pPr>
              <w:spacing w:after="0"/>
              <w:jc w:val="right"/>
            </w:pPr>
            <w:r>
              <w:rPr>
                <w:sz w:val="16"/>
              </w:rPr>
              <w:t>0</w:t>
            </w:r>
          </w:p>
        </w:tc>
        <w:tc>
          <w:tcPr>
            <w:tcW w:type="dxa" w:w="1920"/>
          </w:tcPr>
          <w:p>
            <w:pPr>
              <w:spacing w:after="0"/>
              <w:jc w:val="left"/>
            </w:pPr>
          </w:p>
        </w:tc>
        <w:tc>
          <w:tcPr>
            <w:tcW w:type="dxa" w:w="1808"/>
          </w:tcPr>
          <w:p>
            <w:pPr>
              <w:spacing w:after="0"/>
              <w:jc w:val="left"/>
            </w:pPr>
          </w:p>
        </w:tc>
        <w:tc>
          <w:tcPr>
            <w:tcW w:type="dxa" w:w="1608"/>
          </w:tcPr>
          <w:p>
            <w:pPr>
              <w:spacing w:after="0"/>
              <w:jc w:val="left"/>
            </w:pPr>
          </w:p>
        </w:tc>
        <w:tc>
          <w:tcPr>
            <w:tcW w:type="dxa" w:w="1603"/>
          </w:tcPr>
          <w:p>
            <w:pPr>
              <w:spacing w:after="0"/>
              <w:jc w:val="left"/>
            </w:pPr>
          </w:p>
        </w:tc>
        <w:tc>
          <w:tcPr>
            <w:tcW w:type="dxa" w:w="2202"/>
          </w:tcPr>
          <w:p>
            <w:pPr>
              <w:spacing w:after="0"/>
              <w:jc w:val="left"/>
            </w:pPr>
            <w:r>
              <w:rPr>
                <w:sz w:val="16"/>
              </w:rPr>
              <w:t>No Storm Events record; local data required (e.g., USGS).</w:t>
            </w:r>
          </w:p>
        </w:tc>
      </w:tr>
      <w:tr>
        <w:trPr>
          <w:cantSplit/>
        </w:trPr>
        <w:tc>
          <w:tcPr>
            <w:tcW w:type="dxa" w:w="1714"/>
          </w:tcPr>
          <w:p>
            <w:pPr>
              <w:spacing w:after="0"/>
              <w:jc w:val="left"/>
            </w:pPr>
            <w:r>
              <w:rPr>
                <w:sz w:val="16"/>
              </w:rPr>
              <w:t>Hail</w:t>
            </w:r>
          </w:p>
        </w:tc>
        <w:tc>
          <w:tcPr>
            <w:tcW w:type="dxa" w:w="1719"/>
          </w:tcPr>
          <w:p>
            <w:pPr>
              <w:spacing w:after="0"/>
              <w:jc w:val="left"/>
            </w:pPr>
            <w:r>
              <w:rPr>
                <w:sz w:val="16"/>
              </w:rPr>
              <w:t>hail size (inches)</w:t>
            </w:r>
          </w:p>
        </w:tc>
        <w:tc>
          <w:tcPr>
            <w:tcW w:type="dxa" w:w="1538"/>
          </w:tcPr>
          <w:p>
            <w:pPr>
              <w:spacing w:after="0"/>
              <w:jc w:val="right"/>
            </w:pPr>
            <w:r>
              <w:rPr>
                <w:sz w:val="16"/>
              </w:rPr>
              <w:t>80, 1967 to 2026</w:t>
            </w:r>
          </w:p>
        </w:tc>
        <w:tc>
          <w:tcPr>
            <w:tcW w:type="dxa" w:w="1920"/>
          </w:tcPr>
          <w:p>
            <w:pPr>
              <w:spacing w:after="0"/>
              <w:jc w:val="left"/>
            </w:pPr>
            <w:r>
              <w:rPr>
                <w:sz w:val="16"/>
              </w:rPr>
              <w:t>0.75 in to 2.75 in (median 1 in); 80 with a recorded value</w:t>
            </w:r>
          </w:p>
        </w:tc>
        <w:tc>
          <w:tcPr>
            <w:tcW w:type="dxa" w:w="1808"/>
          </w:tcPr>
          <w:p>
            <w:pPr>
              <w:spacing w:after="0"/>
              <w:jc w:val="left"/>
            </w:pPr>
            <w:r>
              <w:rPr>
                <w:sz w:val="16"/>
              </w:rPr>
              <w:t>2.75 in hail, 2011-05-25; same size also recorded on 2011-05-25</w:t>
            </w:r>
          </w:p>
        </w:tc>
        <w:tc>
          <w:tcPr>
            <w:tcW w:type="dxa" w:w="1608"/>
          </w:tcPr>
          <w:p>
            <w:pPr>
              <w:spacing w:after="0"/>
              <w:jc w:val="left"/>
            </w:pPr>
          </w:p>
        </w:tc>
        <w:tc>
          <w:tcPr>
            <w:tcW w:type="dxa" w:w="1603"/>
          </w:tcPr>
          <w:p>
            <w:pPr>
              <w:spacing w:after="0"/>
              <w:jc w:val="left"/>
            </w:pPr>
            <w:r>
              <w:rPr>
                <w:sz w:val="16"/>
              </w:rPr>
              <w:t>Event records naming member places: Bedford city (25 records), Mitchell city (9 records).</w:t>
            </w:r>
          </w:p>
        </w:tc>
        <w:tc>
          <w:tcPr>
            <w:tcW w:type="dxa" w:w="2202"/>
          </w:tcPr>
          <w:p>
            <w:pPr>
              <w:spacing w:after="0"/>
              <w:jc w:val="left"/>
            </w:pPr>
          </w:p>
        </w:tc>
      </w:tr>
      <w:tr>
        <w:trPr>
          <w:cantSplit/>
        </w:trPr>
        <w:tc>
          <w:tcPr>
            <w:tcW w:type="dxa" w:w="1714"/>
          </w:tcPr>
          <w:p>
            <w:pPr>
              <w:spacing w:after="0"/>
              <w:jc w:val="left"/>
            </w:pPr>
            <w:r>
              <w:rPr>
                <w:sz w:val="16"/>
              </w:rPr>
              <w:t>Excessive Heat, Heat</w:t>
            </w:r>
          </w:p>
        </w:tc>
        <w:tc>
          <w:tcPr>
            <w:tcW w:type="dxa" w:w="1719"/>
          </w:tcPr>
          <w:p>
            <w:pPr>
              <w:spacing w:after="0"/>
              <w:jc w:val="left"/>
            </w:pPr>
            <w:r>
              <w:rPr>
                <w:sz w:val="16"/>
              </w:rPr>
              <w:t>heat index (narratives)</w:t>
            </w:r>
          </w:p>
        </w:tc>
        <w:tc>
          <w:tcPr>
            <w:tcW w:type="dxa" w:w="1538"/>
          </w:tcPr>
          <w:p>
            <w:pPr>
              <w:spacing w:after="0"/>
              <w:jc w:val="right"/>
            </w:pPr>
            <w:r>
              <w:rPr>
                <w:sz w:val="16"/>
              </w:rPr>
              <w:t>3, 1997 to 2026 (3 zone-level)</w:t>
            </w:r>
          </w:p>
        </w:tc>
        <w:tc>
          <w:tcPr>
            <w:tcW w:type="dxa" w:w="1920"/>
          </w:tcPr>
          <w:p>
            <w:pPr>
              <w:spacing w:after="0"/>
              <w:jc w:val="left"/>
            </w:pPr>
            <w:r>
              <w:rPr>
                <w:sz w:val="16"/>
              </w:rPr>
              <w:t>2 days to 3 days (median 2 days); 3 with a recorded value</w:t>
            </w:r>
          </w:p>
        </w:tc>
        <w:tc>
          <w:tcPr>
            <w:tcW w:type="dxa" w:w="1808"/>
          </w:tcPr>
          <w:p>
            <w:pPr>
              <w:spacing w:after="0"/>
              <w:jc w:val="left"/>
            </w:pPr>
            <w:r>
              <w:rPr>
                <w:sz w:val="16"/>
              </w:rPr>
              <w:t>3 consecutive days, 2023-08-23 to 2023-08-25, zone-level</w:t>
            </w:r>
          </w:p>
        </w:tc>
        <w:tc>
          <w:tcPr>
            <w:tcW w:type="dxa" w:w="1608"/>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2"/>
          </w:tcPr>
          <w:p>
            <w:pPr>
              <w:spacing w:after="0"/>
              <w:jc w:val="left"/>
            </w:pPr>
            <w:r>
              <w:rPr>
                <w:sz w:val="16"/>
              </w:rPr>
              <w:t>Heat index: in event narratives only; local data required.</w:t>
            </w:r>
          </w:p>
        </w:tc>
      </w:tr>
      <w:tr>
        <w:trPr>
          <w:cantSplit/>
        </w:trPr>
        <w:tc>
          <w:tcPr>
            <w:tcW w:type="dxa" w:w="1714"/>
          </w:tcPr>
          <w:p>
            <w:pPr>
              <w:spacing w:after="0"/>
              <w:jc w:val="left"/>
            </w:pPr>
            <w:r>
              <w:rPr>
                <w:sz w:val="16"/>
              </w:rPr>
              <w:t>Hurricane, Tropical Storm, Tropical Depression</w:t>
            </w:r>
          </w:p>
        </w:tc>
        <w:tc>
          <w:tcPr>
            <w:tcW w:type="dxa" w:w="1719"/>
          </w:tcPr>
          <w:p>
            <w:pPr>
              <w:spacing w:after="0"/>
              <w:jc w:val="left"/>
            </w:pPr>
            <w:r>
              <w:rPr>
                <w:sz w:val="16"/>
              </w:rPr>
              <w:t>Saffir-Simpson</w:t>
            </w:r>
          </w:p>
        </w:tc>
        <w:tc>
          <w:tcPr>
            <w:tcW w:type="dxa" w:w="1538"/>
          </w:tcPr>
          <w:p>
            <w:pPr>
              <w:spacing w:after="0"/>
              <w:jc w:val="right"/>
            </w:pPr>
            <w:r>
              <w:rPr>
                <w:sz w:val="16"/>
              </w:rPr>
              <w:t>0</w:t>
            </w:r>
          </w:p>
        </w:tc>
        <w:tc>
          <w:tcPr>
            <w:tcW w:type="dxa" w:w="1920"/>
          </w:tcPr>
          <w:p>
            <w:pPr>
              <w:spacing w:after="0"/>
              <w:jc w:val="left"/>
            </w:pPr>
          </w:p>
        </w:tc>
        <w:tc>
          <w:tcPr>
            <w:tcW w:type="dxa" w:w="1808"/>
          </w:tcPr>
          <w:p>
            <w:pPr>
              <w:spacing w:after="0"/>
              <w:jc w:val="left"/>
            </w:pPr>
          </w:p>
        </w:tc>
        <w:tc>
          <w:tcPr>
            <w:tcW w:type="dxa" w:w="1608"/>
          </w:tcPr>
          <w:p>
            <w:pPr>
              <w:spacing w:after="0"/>
              <w:jc w:val="left"/>
            </w:pPr>
          </w:p>
        </w:tc>
        <w:tc>
          <w:tcPr>
            <w:tcW w:type="dxa" w:w="1603"/>
          </w:tcPr>
          <w:p>
            <w:pPr>
              <w:spacing w:after="0"/>
              <w:jc w:val="left"/>
            </w:pPr>
          </w:p>
        </w:tc>
        <w:tc>
          <w:tcPr>
            <w:tcW w:type="dxa" w:w="220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4"/>
          </w:tcPr>
          <w:p>
            <w:pPr>
              <w:spacing w:after="0"/>
              <w:jc w:val="left"/>
            </w:pPr>
            <w:r>
              <w:rPr>
                <w:sz w:val="16"/>
              </w:rPr>
              <w:t>Ice Storm</w:t>
            </w:r>
          </w:p>
        </w:tc>
        <w:tc>
          <w:tcPr>
            <w:tcW w:type="dxa" w:w="1719"/>
          </w:tcPr>
          <w:p>
            <w:pPr>
              <w:spacing w:after="0"/>
              <w:jc w:val="left"/>
            </w:pPr>
            <w:r>
              <w:rPr>
                <w:sz w:val="16"/>
              </w:rPr>
              <w:t>Sperry-Piltz (local data)</w:t>
            </w:r>
          </w:p>
        </w:tc>
        <w:tc>
          <w:tcPr>
            <w:tcW w:type="dxa" w:w="1538"/>
          </w:tcPr>
          <w:p>
            <w:pPr>
              <w:spacing w:after="0"/>
              <w:jc w:val="right"/>
            </w:pPr>
            <w:r>
              <w:rPr>
                <w:sz w:val="16"/>
              </w:rPr>
              <w:t>2, 2000 to 2018 (2 zone-level)</w:t>
            </w:r>
          </w:p>
        </w:tc>
        <w:tc>
          <w:tcPr>
            <w:tcW w:type="dxa" w:w="1920"/>
          </w:tcPr>
          <w:p>
            <w:pPr>
              <w:spacing w:after="0"/>
              <w:jc w:val="left"/>
            </w:pPr>
          </w:p>
        </w:tc>
        <w:tc>
          <w:tcPr>
            <w:tcW w:type="dxa" w:w="1808"/>
          </w:tcPr>
          <w:p>
            <w:pPr>
              <w:spacing w:after="0"/>
              <w:jc w:val="left"/>
            </w:pPr>
            <w:r>
              <w:rPr>
                <w:sz w:val="16"/>
              </w:rPr>
              <w:t>Ice Storm, 2018-11-14, $20,000 property; $0 crops, reported for the zone (2018 dollars); NWS zone INZ070 (LAWRENCE), zone-level: may include parts of neighboring counties</w:t>
            </w:r>
          </w:p>
        </w:tc>
        <w:tc>
          <w:tcPr>
            <w:tcW w:type="dxa" w:w="1608"/>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2"/>
          </w:tcPr>
          <w:p>
            <w:pPr>
              <w:spacing w:after="0"/>
              <w:jc w:val="left"/>
            </w:pPr>
            <w:r>
              <w:rPr>
                <w:sz w:val="16"/>
              </w:rPr>
              <w:t>Ice thickness: in event narratives only; local data required.</w:t>
            </w:r>
          </w:p>
        </w:tc>
      </w:tr>
      <w:tr>
        <w:trPr>
          <w:cantSplit/>
        </w:trPr>
        <w:tc>
          <w:tcPr>
            <w:tcW w:type="dxa" w:w="1714"/>
          </w:tcPr>
          <w:p>
            <w:pPr>
              <w:spacing w:after="0"/>
              <w:jc w:val="left"/>
            </w:pPr>
            <w:r>
              <w:rPr>
                <w:sz w:val="16"/>
              </w:rPr>
              <w:t>Flash Flood, Flood, Lakeshore Flood</w:t>
            </w:r>
          </w:p>
        </w:tc>
        <w:tc>
          <w:tcPr>
            <w:tcW w:type="dxa" w:w="1719"/>
          </w:tcPr>
          <w:p>
            <w:pPr>
              <w:spacing w:after="0"/>
              <w:jc w:val="left"/>
            </w:pPr>
            <w:r>
              <w:rPr>
                <w:sz w:val="16"/>
              </w:rPr>
              <w:t>damage and flood days (FIRM for depth)</w:t>
            </w:r>
          </w:p>
        </w:tc>
        <w:tc>
          <w:tcPr>
            <w:tcW w:type="dxa" w:w="1538"/>
          </w:tcPr>
          <w:p>
            <w:pPr>
              <w:spacing w:after="0"/>
              <w:jc w:val="right"/>
            </w:pPr>
            <w:r>
              <w:rPr>
                <w:sz w:val="16"/>
              </w:rPr>
              <w:t>96, 1996 to 2026 (31 zone-level)</w:t>
            </w:r>
          </w:p>
        </w:tc>
        <w:tc>
          <w:tcPr>
            <w:tcW w:type="dxa" w:w="1920"/>
          </w:tcPr>
          <w:p>
            <w:pPr>
              <w:spacing w:after="0"/>
              <w:jc w:val="left"/>
            </w:pPr>
          </w:p>
        </w:tc>
        <w:tc>
          <w:tcPr>
            <w:tcW w:type="dxa" w:w="1808"/>
          </w:tcPr>
          <w:p>
            <w:pPr>
              <w:spacing w:after="0"/>
              <w:jc w:val="left"/>
            </w:pPr>
            <w:r>
              <w:rPr>
                <w:sz w:val="16"/>
              </w:rPr>
              <w:t>Flood, 2008-06-07, $15,000,000 property; $15,000,000 crops (2008 dollars)</w:t>
            </w:r>
          </w:p>
        </w:tc>
        <w:tc>
          <w:tcPr>
            <w:tcW w:type="dxa" w:w="1608"/>
          </w:tcPr>
          <w:p>
            <w:pPr>
              <w:spacing w:after="0"/>
              <w:jc w:val="left"/>
            </w:pPr>
          </w:p>
        </w:tc>
        <w:tc>
          <w:tcPr>
            <w:tcW w:type="dxa" w:w="1603"/>
          </w:tcPr>
          <w:p>
            <w:pPr>
              <w:spacing w:after="0"/>
              <w:jc w:val="left"/>
            </w:pPr>
            <w:r>
              <w:rPr>
                <w:sz w:val="16"/>
              </w:rPr>
              <w:t>Event records naming member places: Bedford city (13 records), Mitchell city (1 record). Zone-level records (31) apply countywide.</w:t>
            </w:r>
          </w:p>
        </w:tc>
        <w:tc>
          <w:tcPr>
            <w:tcW w:type="dxa" w:w="220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4"/>
          </w:tcPr>
          <w:p>
            <w:pPr>
              <w:spacing w:after="0"/>
              <w:jc w:val="left"/>
            </w:pPr>
            <w:r>
              <w:rPr>
                <w:sz w:val="16"/>
              </w:rPr>
              <w:t>Debris Flow</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920"/>
          </w:tcPr>
          <w:p>
            <w:pPr>
              <w:spacing w:after="0"/>
              <w:jc w:val="left"/>
            </w:pPr>
          </w:p>
        </w:tc>
        <w:tc>
          <w:tcPr>
            <w:tcW w:type="dxa" w:w="1808"/>
          </w:tcPr>
          <w:p>
            <w:pPr>
              <w:spacing w:after="0"/>
              <w:jc w:val="left"/>
            </w:pPr>
          </w:p>
        </w:tc>
        <w:tc>
          <w:tcPr>
            <w:tcW w:type="dxa" w:w="1608"/>
          </w:tcPr>
          <w:p>
            <w:pPr>
              <w:spacing w:after="0"/>
              <w:jc w:val="left"/>
            </w:pPr>
          </w:p>
        </w:tc>
        <w:tc>
          <w:tcPr>
            <w:tcW w:type="dxa" w:w="1603"/>
          </w:tcPr>
          <w:p>
            <w:pPr>
              <w:spacing w:after="0"/>
              <w:jc w:val="left"/>
            </w:pPr>
          </w:p>
        </w:tc>
        <w:tc>
          <w:tcPr>
            <w:tcW w:type="dxa" w:w="2202"/>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Lightning</w:t>
            </w:r>
          </w:p>
        </w:tc>
        <w:tc>
          <w:tcPr>
            <w:tcW w:type="dxa" w:w="1719"/>
          </w:tcPr>
          <w:p>
            <w:pPr>
              <w:spacing w:after="0"/>
              <w:jc w:val="left"/>
            </w:pPr>
            <w:r>
              <w:rPr>
                <w:sz w:val="16"/>
              </w:rPr>
              <w:t>annualized frequency (the measure FEMA's Local Mitigation Planning Handbook names)</w:t>
            </w:r>
          </w:p>
        </w:tc>
        <w:tc>
          <w:tcPr>
            <w:tcW w:type="dxa" w:w="1538"/>
          </w:tcPr>
          <w:p>
            <w:pPr>
              <w:spacing w:after="0"/>
              <w:jc w:val="right"/>
            </w:pPr>
            <w:r>
              <w:rPr>
                <w:sz w:val="16"/>
              </w:rPr>
              <w:t>3, 1999 to 2009</w:t>
            </w:r>
          </w:p>
        </w:tc>
        <w:tc>
          <w:tcPr>
            <w:tcW w:type="dxa" w:w="1920"/>
          </w:tcPr>
          <w:p>
            <w:pPr>
              <w:spacing w:after="0"/>
              <w:jc w:val="left"/>
            </w:pPr>
          </w:p>
        </w:tc>
        <w:tc>
          <w:tcPr>
            <w:tcW w:type="dxa" w:w="1808"/>
          </w:tcPr>
          <w:p>
            <w:pPr>
              <w:spacing w:after="0"/>
              <w:jc w:val="left"/>
            </w:pPr>
            <w:r>
              <w:rPr>
                <w:sz w:val="16"/>
              </w:rPr>
              <w:t>Lightning, 1999-05-17, $150,000 property; crops not reported (1999 dollars), 1 direct injury</w:t>
            </w:r>
          </w:p>
        </w:tc>
        <w:tc>
          <w:tcPr>
            <w:tcW w:type="dxa" w:w="1608"/>
          </w:tcPr>
          <w:p>
            <w:pPr>
              <w:spacing w:after="0"/>
              <w:jc w:val="left"/>
            </w:pPr>
          </w:p>
        </w:tc>
        <w:tc>
          <w:tcPr>
            <w:tcW w:type="dxa" w:w="1603"/>
          </w:tcPr>
          <w:p>
            <w:pPr>
              <w:spacing w:after="0"/>
              <w:jc w:val="left"/>
            </w:pPr>
            <w:r>
              <w:rPr>
                <w:sz w:val="16"/>
              </w:rPr>
              <w:t>Event records naming member places: Bedford city (1 record).</w:t>
            </w:r>
          </w:p>
        </w:tc>
        <w:tc>
          <w:tcPr>
            <w:tcW w:type="dxa" w:w="2202"/>
          </w:tcPr>
          <w:p>
            <w:pPr>
              <w:spacing w:after="0"/>
              <w:jc w:val="left"/>
            </w:pPr>
            <w:r>
              <w:rPr>
                <w:sz w:val="16"/>
              </w:rPr>
              <w:t>Storm Events lists lightning with damage or casualties; physical measure in event narratives only; local data required.</w:t>
            </w:r>
          </w:p>
        </w:tc>
      </w:tr>
      <w:tr>
        <w:trPr>
          <w:cantSplit/>
        </w:trPr>
        <w:tc>
          <w:tcPr>
            <w:tcW w:type="dxa" w:w="1714"/>
          </w:tcPr>
          <w:p>
            <w:pPr>
              <w:spacing w:after="0"/>
              <w:jc w:val="left"/>
            </w:pPr>
            <w:r>
              <w:rPr>
                <w:sz w:val="16"/>
              </w:rPr>
              <w:t>High Wind and Strong Wind (outside NRI Strong Wind definition)</w:t>
            </w:r>
          </w:p>
        </w:tc>
        <w:tc>
          <w:tcPr>
            <w:tcW w:type="dxa" w:w="1719"/>
          </w:tcPr>
          <w:p>
            <w:pPr>
              <w:spacing w:after="0"/>
              <w:jc w:val="left"/>
            </w:pPr>
            <w:r>
              <w:rPr>
                <w:sz w:val="16"/>
              </w:rPr>
              <w:t>wind speed (kt and mph)</w:t>
            </w:r>
          </w:p>
        </w:tc>
        <w:tc>
          <w:tcPr>
            <w:tcW w:type="dxa" w:w="1538"/>
          </w:tcPr>
          <w:p>
            <w:pPr>
              <w:spacing w:after="0"/>
              <w:jc w:val="right"/>
            </w:pPr>
            <w:r>
              <w:rPr>
                <w:sz w:val="16"/>
              </w:rPr>
              <w:t>5, 1997 to 2024 (5 zone-level)</w:t>
            </w:r>
          </w:p>
        </w:tc>
        <w:tc>
          <w:tcPr>
            <w:tcW w:type="dxa" w:w="1920"/>
          </w:tcPr>
          <w:p>
            <w:pPr>
              <w:spacing w:after="0"/>
              <w:jc w:val="left"/>
            </w:pPr>
            <w:r>
              <w:rPr>
                <w:sz w:val="16"/>
              </w:rPr>
              <w:t>49 kt (56 mph) to 60 kt (69 mph) (median 52 kt (60 mph)); 5 with a recorded value</w:t>
            </w:r>
          </w:p>
        </w:tc>
        <w:tc>
          <w:tcPr>
            <w:tcW w:type="dxa" w:w="1808"/>
          </w:tcPr>
          <w:p>
            <w:pPr>
              <w:spacing w:after="0"/>
              <w:jc w:val="left"/>
            </w:pPr>
            <w:r>
              <w:rPr>
                <w:sz w:val="16"/>
              </w:rPr>
              <w:t>60 kt (69 mph) estimated gust, High Wind, 2008-09-14; NWS zone INZ070 (LAWRENCE), zone-level: may include parts of neighboring counties</w:t>
            </w:r>
          </w:p>
        </w:tc>
        <w:tc>
          <w:tcPr>
            <w:tcW w:type="dxa" w:w="1608"/>
          </w:tcPr>
          <w:p>
            <w:pPr>
              <w:spacing w:after="0"/>
              <w:jc w:val="left"/>
            </w:pPr>
            <w:r>
              <w:rPr>
                <w:sz w:val="16"/>
              </w:rPr>
              <w:t>High Wind, 2024-09-27, $1,000 property; $0 crops, reported for the zone (2024 dollars)</w:t>
            </w:r>
          </w:p>
        </w:tc>
        <w:tc>
          <w:tcPr>
            <w:tcW w:type="dxa" w:w="1603"/>
          </w:tcPr>
          <w:p>
            <w:pPr>
              <w:spacing w:after="0"/>
              <w:jc w:val="left"/>
            </w:pPr>
            <w:r>
              <w:rPr>
                <w:sz w:val="16"/>
              </w:rPr>
              <w:t>Zone-level records: applies countywide; national data do not locate these events within the county.</w:t>
            </w:r>
          </w:p>
        </w:tc>
        <w:tc>
          <w:tcPr>
            <w:tcW w:type="dxa" w:w="2202"/>
          </w:tcPr>
          <w:p>
            <w:pPr>
              <w:spacing w:after="0"/>
              <w:jc w:val="left"/>
            </w:pPr>
          </w:p>
        </w:tc>
      </w:tr>
      <w:tr>
        <w:trPr>
          <w:cantSplit/>
        </w:trPr>
        <w:tc>
          <w:tcPr>
            <w:tcW w:type="dxa" w:w="1714"/>
          </w:tcPr>
          <w:p>
            <w:pPr>
              <w:spacing w:after="0"/>
              <w:jc w:val="left"/>
            </w:pPr>
            <w:r>
              <w:rPr>
                <w:sz w:val="16"/>
              </w:rPr>
              <w:t>Thunderstorm Wind</w:t>
            </w:r>
          </w:p>
        </w:tc>
        <w:tc>
          <w:tcPr>
            <w:tcW w:type="dxa" w:w="1719"/>
          </w:tcPr>
          <w:p>
            <w:pPr>
              <w:spacing w:after="0"/>
              <w:jc w:val="left"/>
            </w:pPr>
            <w:r>
              <w:rPr>
                <w:sz w:val="16"/>
              </w:rPr>
              <w:t>wind speed (kt and mph)</w:t>
            </w:r>
          </w:p>
        </w:tc>
        <w:tc>
          <w:tcPr>
            <w:tcW w:type="dxa" w:w="1538"/>
          </w:tcPr>
          <w:p>
            <w:pPr>
              <w:spacing w:after="0"/>
              <w:jc w:val="right"/>
            </w:pPr>
            <w:r>
              <w:rPr>
                <w:sz w:val="16"/>
              </w:rPr>
              <w:t>158, 1964 to 2026</w:t>
            </w:r>
          </w:p>
        </w:tc>
        <w:tc>
          <w:tcPr>
            <w:tcW w:type="dxa" w:w="1920"/>
          </w:tcPr>
          <w:p>
            <w:pPr>
              <w:spacing w:after="0"/>
              <w:jc w:val="left"/>
            </w:pPr>
            <w:r>
              <w:rPr>
                <w:sz w:val="16"/>
              </w:rPr>
              <w:t>50 kt (58 mph) to 70 kt (81 mph) (median 52 kt (60 mph)); 116 with a recorded value</w:t>
            </w:r>
          </w:p>
        </w:tc>
        <w:tc>
          <w:tcPr>
            <w:tcW w:type="dxa" w:w="1808"/>
          </w:tcPr>
          <w:p>
            <w:pPr>
              <w:spacing w:after="0"/>
              <w:jc w:val="left"/>
            </w:pPr>
            <w:r>
              <w:rPr>
                <w:sz w:val="16"/>
              </w:rPr>
              <w:t>70 kt (81 mph) estimated gust, Thunderstorm Wind, 2024-05-26; same speed and measurement basis also recorded on 2009-03-08, 2011-04-19</w:t>
            </w:r>
          </w:p>
        </w:tc>
        <w:tc>
          <w:tcPr>
            <w:tcW w:type="dxa" w:w="1608"/>
          </w:tcPr>
          <w:p>
            <w:pPr>
              <w:spacing w:after="0"/>
              <w:jc w:val="left"/>
            </w:pPr>
            <w:r>
              <w:rPr>
                <w:sz w:val="16"/>
              </w:rPr>
              <w:t>Thunderstorm Wind, 2023-06-29, $125,000 property; $0 crops (2023 dollars)</w:t>
            </w:r>
          </w:p>
        </w:tc>
        <w:tc>
          <w:tcPr>
            <w:tcW w:type="dxa" w:w="1603"/>
          </w:tcPr>
          <w:p>
            <w:pPr>
              <w:spacing w:after="0"/>
              <w:jc w:val="left"/>
            </w:pPr>
            <w:r>
              <w:rPr>
                <w:sz w:val="16"/>
              </w:rPr>
              <w:t>Event records naming member places: Bedford city (43 records), Mitchell city (22 records).</w:t>
            </w:r>
          </w:p>
        </w:tc>
        <w:tc>
          <w:tcPr>
            <w:tcW w:type="dxa" w:w="2202"/>
          </w:tcPr>
          <w:p>
            <w:pPr>
              <w:spacing w:after="0"/>
              <w:jc w:val="left"/>
            </w:pPr>
          </w:p>
        </w:tc>
      </w:tr>
      <w:tr>
        <w:trPr>
          <w:cantSplit/>
        </w:trPr>
        <w:tc>
          <w:tcPr>
            <w:tcW w:type="dxa" w:w="1714"/>
          </w:tcPr>
          <w:p>
            <w:pPr>
              <w:spacing w:after="0"/>
              <w:jc w:val="left"/>
            </w:pPr>
            <w:r>
              <w:rPr>
                <w:sz w:val="16"/>
              </w:rPr>
              <w:t>Tornado</w:t>
            </w:r>
          </w:p>
        </w:tc>
        <w:tc>
          <w:tcPr>
            <w:tcW w:type="dxa" w:w="1719"/>
          </w:tcPr>
          <w:p>
            <w:pPr>
              <w:spacing w:after="0"/>
              <w:jc w:val="left"/>
            </w:pPr>
            <w:r>
              <w:rPr>
                <w:sz w:val="16"/>
              </w:rPr>
              <w:t>Enhanced Fujita (F before Feb 2007)</w:t>
            </w:r>
          </w:p>
        </w:tc>
        <w:tc>
          <w:tcPr>
            <w:tcW w:type="dxa" w:w="1538"/>
          </w:tcPr>
          <w:p>
            <w:pPr>
              <w:spacing w:after="0"/>
              <w:jc w:val="right"/>
            </w:pPr>
            <w:r>
              <w:rPr>
                <w:sz w:val="16"/>
              </w:rPr>
              <w:t>27, 1955 to 2025</w:t>
            </w:r>
          </w:p>
        </w:tc>
        <w:tc>
          <w:tcPr>
            <w:tcW w:type="dxa" w:w="1920"/>
          </w:tcPr>
          <w:p>
            <w:pPr>
              <w:spacing w:after="0"/>
              <w:jc w:val="left"/>
            </w:pPr>
            <w:r>
              <w:rPr>
                <w:sz w:val="16"/>
              </w:rPr>
              <w:t>F/EF0 to F/EF4 (median F/EF1); 27 with a recorded value</w:t>
            </w:r>
          </w:p>
        </w:tc>
        <w:tc>
          <w:tcPr>
            <w:tcW w:type="dxa" w:w="1808"/>
          </w:tcPr>
          <w:p>
            <w:pPr>
              <w:spacing w:after="0"/>
              <w:jc w:val="left"/>
            </w:pPr>
            <w:r>
              <w:rPr>
                <w:sz w:val="16"/>
              </w:rPr>
              <w:t>F4 tornado, 1990-06-02, 11 mi path length (records before 1996 may include the whole path; rating and listing come from the county where the tornado began), 400 yd wide, $2,500,000 property; crops not recorded (1990 dollars), 1 direct death, 51 direct injuries</w:t>
            </w:r>
          </w:p>
        </w:tc>
        <w:tc>
          <w:tcPr>
            <w:tcW w:type="dxa" w:w="1608"/>
          </w:tcPr>
          <w:p>
            <w:pPr>
              <w:spacing w:after="0"/>
              <w:jc w:val="left"/>
            </w:pPr>
            <w:r>
              <w:rPr>
                <w:sz w:val="16"/>
              </w:rPr>
              <w:t>Tornado, 1974-04-03, $25,000,000 property; crops not recorded (1974 dollars)</w:t>
            </w:r>
          </w:p>
        </w:tc>
        <w:tc>
          <w:tcPr>
            <w:tcW w:type="dxa" w:w="1603"/>
          </w:tcPr>
          <w:p>
            <w:pPr>
              <w:spacing w:after="0"/>
              <w:jc w:val="left"/>
            </w:pPr>
            <w:r>
              <w:rPr>
                <w:sz w:val="16"/>
              </w:rPr>
              <w:t>Event records naming member places: Bedford city (3 records), Mitchell city (3 records).</w:t>
            </w:r>
          </w:p>
        </w:tc>
        <w:tc>
          <w:tcPr>
            <w:tcW w:type="dxa" w:w="220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4"/>
          </w:tcPr>
          <w:p>
            <w:pPr>
              <w:spacing w:after="0"/>
              <w:jc w:val="left"/>
            </w:pPr>
            <w:r>
              <w:rPr>
                <w:sz w:val="16"/>
              </w:rPr>
              <w:t>Tsunami</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920"/>
          </w:tcPr>
          <w:p>
            <w:pPr>
              <w:spacing w:after="0"/>
              <w:jc w:val="left"/>
            </w:pPr>
          </w:p>
        </w:tc>
        <w:tc>
          <w:tcPr>
            <w:tcW w:type="dxa" w:w="1808"/>
          </w:tcPr>
          <w:p>
            <w:pPr>
              <w:spacing w:after="0"/>
              <w:jc w:val="left"/>
            </w:pPr>
          </w:p>
        </w:tc>
        <w:tc>
          <w:tcPr>
            <w:tcW w:type="dxa" w:w="1608"/>
          </w:tcPr>
          <w:p>
            <w:pPr>
              <w:spacing w:after="0"/>
              <w:jc w:val="left"/>
            </w:pPr>
          </w:p>
        </w:tc>
        <w:tc>
          <w:tcPr>
            <w:tcW w:type="dxa" w:w="1603"/>
          </w:tcPr>
          <w:p>
            <w:pPr>
              <w:spacing w:after="0"/>
              <w:jc w:val="left"/>
            </w:pPr>
          </w:p>
        </w:tc>
        <w:tc>
          <w:tcPr>
            <w:tcW w:type="dxa" w:w="2202"/>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Volcanic Ash, Volcanic Ashfall</w:t>
            </w:r>
          </w:p>
        </w:tc>
        <w:tc>
          <w:tcPr>
            <w:tcW w:type="dxa" w:w="1719"/>
          </w:tcPr>
          <w:p>
            <w:pPr>
              <w:spacing w:after="0"/>
              <w:jc w:val="left"/>
            </w:pPr>
            <w:r>
              <w:rPr>
                <w:sz w:val="16"/>
              </w:rPr>
              <w:t>Volcanic Explosivity Index (local data)</w:t>
            </w:r>
          </w:p>
        </w:tc>
        <w:tc>
          <w:tcPr>
            <w:tcW w:type="dxa" w:w="1538"/>
          </w:tcPr>
          <w:p>
            <w:pPr>
              <w:spacing w:after="0"/>
              <w:jc w:val="right"/>
            </w:pPr>
            <w:r>
              <w:rPr>
                <w:sz w:val="16"/>
              </w:rPr>
              <w:t>0</w:t>
            </w:r>
          </w:p>
        </w:tc>
        <w:tc>
          <w:tcPr>
            <w:tcW w:type="dxa" w:w="1920"/>
          </w:tcPr>
          <w:p>
            <w:pPr>
              <w:spacing w:after="0"/>
              <w:jc w:val="left"/>
            </w:pPr>
          </w:p>
        </w:tc>
        <w:tc>
          <w:tcPr>
            <w:tcW w:type="dxa" w:w="1808"/>
          </w:tcPr>
          <w:p>
            <w:pPr>
              <w:spacing w:after="0"/>
              <w:jc w:val="left"/>
            </w:pPr>
          </w:p>
        </w:tc>
        <w:tc>
          <w:tcPr>
            <w:tcW w:type="dxa" w:w="1608"/>
          </w:tcPr>
          <w:p>
            <w:pPr>
              <w:spacing w:after="0"/>
              <w:jc w:val="left"/>
            </w:pPr>
          </w:p>
        </w:tc>
        <w:tc>
          <w:tcPr>
            <w:tcW w:type="dxa" w:w="1603"/>
          </w:tcPr>
          <w:p>
            <w:pPr>
              <w:spacing w:after="0"/>
              <w:jc w:val="left"/>
            </w:pPr>
          </w:p>
        </w:tc>
        <w:tc>
          <w:tcPr>
            <w:tcW w:type="dxa" w:w="2202"/>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Wildfire</w:t>
            </w:r>
          </w:p>
        </w:tc>
        <w:tc>
          <w:tcPr>
            <w:tcW w:type="dxa" w:w="1719"/>
          </w:tcPr>
          <w:p>
            <w:pPr>
              <w:spacing w:after="0"/>
              <w:jc w:val="left"/>
            </w:pPr>
            <w:r>
              <w:rPr>
                <w:sz w:val="16"/>
              </w:rPr>
              <w:t>acres burned (local data)</w:t>
            </w:r>
          </w:p>
        </w:tc>
        <w:tc>
          <w:tcPr>
            <w:tcW w:type="dxa" w:w="1538"/>
          </w:tcPr>
          <w:p>
            <w:pPr>
              <w:spacing w:after="0"/>
              <w:jc w:val="right"/>
            </w:pPr>
            <w:r>
              <w:rPr>
                <w:sz w:val="16"/>
              </w:rPr>
              <w:t>0</w:t>
            </w:r>
          </w:p>
        </w:tc>
        <w:tc>
          <w:tcPr>
            <w:tcW w:type="dxa" w:w="1920"/>
          </w:tcPr>
          <w:p>
            <w:pPr>
              <w:spacing w:after="0"/>
              <w:jc w:val="left"/>
            </w:pPr>
          </w:p>
        </w:tc>
        <w:tc>
          <w:tcPr>
            <w:tcW w:type="dxa" w:w="1808"/>
          </w:tcPr>
          <w:p>
            <w:pPr>
              <w:spacing w:after="0"/>
              <w:jc w:val="left"/>
            </w:pPr>
          </w:p>
        </w:tc>
        <w:tc>
          <w:tcPr>
            <w:tcW w:type="dxa" w:w="1608"/>
          </w:tcPr>
          <w:p>
            <w:pPr>
              <w:spacing w:after="0"/>
              <w:jc w:val="left"/>
            </w:pPr>
          </w:p>
        </w:tc>
        <w:tc>
          <w:tcPr>
            <w:tcW w:type="dxa" w:w="1603"/>
          </w:tcPr>
          <w:p>
            <w:pPr>
              <w:spacing w:after="0"/>
              <w:jc w:val="left"/>
            </w:pPr>
          </w:p>
        </w:tc>
        <w:tc>
          <w:tcPr>
            <w:tcW w:type="dxa" w:w="2202"/>
          </w:tcPr>
          <w:p>
            <w:pPr>
              <w:spacing w:after="0"/>
              <w:jc w:val="left"/>
            </w:pPr>
            <w:r>
              <w:rPr>
                <w:sz w:val="16"/>
              </w:rPr>
              <w:t>Acres burned: in event narratives only; local data required.</w:t>
            </w:r>
          </w:p>
        </w:tc>
      </w:tr>
      <w:tr>
        <w:trPr>
          <w:cantSplit/>
        </w:trPr>
        <w:tc>
          <w:tcPr>
            <w:tcW w:type="dxa" w:w="1714"/>
          </w:tcPr>
          <w:p>
            <w:pPr>
              <w:spacing w:after="0"/>
              <w:jc w:val="left"/>
            </w:pPr>
            <w:r>
              <w:rPr>
                <w:sz w:val="16"/>
              </w:rPr>
              <w:t>Winter Storm, Heavy Snow, Blizzard, Lake-Effect Snow, Winter Weather, Sleet</w:t>
            </w:r>
          </w:p>
        </w:tc>
        <w:tc>
          <w:tcPr>
            <w:tcW w:type="dxa" w:w="1719"/>
          </w:tcPr>
          <w:p>
            <w:pPr>
              <w:spacing w:after="0"/>
              <w:jc w:val="left"/>
            </w:pPr>
            <w:r>
              <w:rPr>
                <w:sz w:val="16"/>
              </w:rPr>
              <w:t>none in data (snowfall local)</w:t>
            </w:r>
          </w:p>
        </w:tc>
        <w:tc>
          <w:tcPr>
            <w:tcW w:type="dxa" w:w="1538"/>
          </w:tcPr>
          <w:p>
            <w:pPr>
              <w:spacing w:after="0"/>
              <w:jc w:val="right"/>
            </w:pPr>
            <w:r>
              <w:rPr>
                <w:sz w:val="16"/>
              </w:rPr>
              <w:t>33, 1996 to 2026 (33 zone-level)</w:t>
            </w:r>
          </w:p>
        </w:tc>
        <w:tc>
          <w:tcPr>
            <w:tcW w:type="dxa" w:w="1920"/>
          </w:tcPr>
          <w:p>
            <w:pPr>
              <w:spacing w:after="0"/>
              <w:jc w:val="left"/>
            </w:pPr>
          </w:p>
        </w:tc>
        <w:tc>
          <w:tcPr>
            <w:tcW w:type="dxa" w:w="1808"/>
          </w:tcPr>
          <w:p>
            <w:pPr>
              <w:spacing w:after="0"/>
              <w:jc w:val="left"/>
            </w:pPr>
            <w:r>
              <w:rPr>
                <w:sz w:val="16"/>
              </w:rPr>
              <w:t>Heavy Snow, 2004-12-22, $200,000 property; crops not reported, reported for the zone (2004 dollars); NWS zone INZ070 (LAWRENCE), zone-level: may include parts of neighboring counties</w:t>
            </w:r>
          </w:p>
        </w:tc>
        <w:tc>
          <w:tcPr>
            <w:tcW w:type="dxa" w:w="1608"/>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2"/>
        <w:gridCol w:w="1042"/>
        <w:gridCol w:w="1042"/>
        <w:gridCol w:w="1401"/>
        <w:gridCol w:w="3553"/>
        <w:gridCol w:w="2298"/>
        <w:gridCol w:w="1436"/>
        <w:gridCol w:w="1401"/>
        <w:gridCol w:w="898"/>
      </w:tblGrid>
      <w:tr>
        <w:trPr>
          <w:cantSplit/>
          <w:tblHeader/>
        </w:trPr>
        <w:tc>
          <w:tcPr>
            <w:tcW w:type="dxa" w:w="1042"/>
            <w:shd w:val="clear" w:color="auto" w:fill="E8E8E8"/>
          </w:tcPr>
          <w:p>
            <w:pPr>
              <w:spacing w:after="0"/>
              <w:jc w:val="left"/>
            </w:pPr>
            <w:r>
              <w:rPr>
                <w:b/>
                <w:sz w:val="16"/>
              </w:rPr>
              <w:t>Declared</w:t>
            </w:r>
          </w:p>
        </w:tc>
        <w:tc>
          <w:tcPr>
            <w:tcW w:type="dxa" w:w="1042"/>
            <w:shd w:val="clear" w:color="auto" w:fill="E8E8E8"/>
          </w:tcPr>
          <w:p>
            <w:pPr>
              <w:spacing w:after="0"/>
              <w:jc w:val="left"/>
            </w:pPr>
            <w:r>
              <w:rPr>
                <w:b/>
                <w:sz w:val="16"/>
              </w:rPr>
              <w:t>Incident began</w:t>
            </w:r>
          </w:p>
        </w:tc>
        <w:tc>
          <w:tcPr>
            <w:tcW w:type="dxa" w:w="1042"/>
            <w:shd w:val="clear" w:color="auto" w:fill="E8E8E8"/>
          </w:tcPr>
          <w:p>
            <w:pPr>
              <w:spacing w:after="0"/>
              <w:jc w:val="left"/>
            </w:pPr>
            <w:r>
              <w:rPr>
                <w:b/>
                <w:sz w:val="16"/>
              </w:rPr>
              <w:t>FEMA number</w:t>
            </w:r>
          </w:p>
        </w:tc>
        <w:tc>
          <w:tcPr>
            <w:tcW w:type="dxa" w:w="1401"/>
            <w:shd w:val="clear" w:color="auto" w:fill="E8E8E8"/>
          </w:tcPr>
          <w:p>
            <w:pPr>
              <w:spacing w:after="0"/>
              <w:jc w:val="left"/>
            </w:pPr>
            <w:r>
              <w:rPr>
                <w:b/>
                <w:sz w:val="16"/>
              </w:rPr>
              <w:t>Type</w:t>
            </w:r>
          </w:p>
        </w:tc>
        <w:tc>
          <w:tcPr>
            <w:tcW w:type="dxa" w:w="3553"/>
            <w:shd w:val="clear" w:color="auto" w:fill="E8E8E8"/>
          </w:tcPr>
          <w:p>
            <w:pPr>
              <w:spacing w:after="0"/>
              <w:jc w:val="left"/>
            </w:pPr>
            <w:r>
              <w:rPr>
                <w:b/>
                <w:sz w:val="16"/>
              </w:rPr>
              <w:t>Title</w:t>
            </w:r>
          </w:p>
        </w:tc>
        <w:tc>
          <w:tcPr>
            <w:tcW w:type="dxa" w:w="2298"/>
            <w:shd w:val="clear" w:color="auto" w:fill="E8E8E8"/>
          </w:tcPr>
          <w:p>
            <w:pPr>
              <w:spacing w:after="0"/>
              <w:jc w:val="left"/>
            </w:pPr>
            <w:r>
              <w:rPr>
                <w:b/>
                <w:sz w:val="16"/>
              </w:rPr>
              <w:t>Mapped hazard</w:t>
            </w:r>
          </w:p>
        </w:tc>
        <w:tc>
          <w:tcPr>
            <w:tcW w:type="dxa" w:w="14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1"/>
            <w:shd w:val="clear" w:color="auto" w:fill="E8E8E8"/>
          </w:tcPr>
          <w:p>
            <w:pPr>
              <w:spacing w:after="0"/>
              <w:jc w:val="left"/>
            </w:pPr>
            <w:r>
              <w:rPr>
                <w:b/>
                <w:sz w:val="16"/>
              </w:rPr>
              <w:t>Flags</w:t>
            </w:r>
          </w:p>
        </w:tc>
        <w:tc>
          <w:tcPr>
            <w:tcW w:type="dxa" w:w="898"/>
            <w:shd w:val="clear" w:color="auto" w:fill="E8E8E8"/>
          </w:tcPr>
          <w:p>
            <w:pPr>
              <w:spacing w:after="0"/>
              <w:jc w:val="left"/>
            </w:pPr>
            <w:r>
              <w:rPr>
                <w:b/>
                <w:sz w:val="16"/>
              </w:rPr>
              <w:t>Notes</w:t>
            </w:r>
          </w:p>
        </w:tc>
      </w:tr>
      <w:tr>
        <w:trPr>
          <w:cantSplit/>
        </w:trPr>
        <w:tc>
          <w:tcPr>
            <w:tcW w:type="dxa" w:w="1042"/>
          </w:tcPr>
          <w:p>
            <w:pPr>
              <w:spacing w:after="0"/>
              <w:jc w:val="left"/>
            </w:pPr>
            <w:r>
              <w:rPr>
                <w:sz w:val="16"/>
              </w:rPr>
              <w:t>2026-01-24</w:t>
            </w:r>
          </w:p>
        </w:tc>
        <w:tc>
          <w:tcPr>
            <w:tcW w:type="dxa" w:w="1042"/>
          </w:tcPr>
          <w:p>
            <w:pPr>
              <w:spacing w:after="0"/>
              <w:jc w:val="left"/>
            </w:pPr>
            <w:r>
              <w:rPr>
                <w:sz w:val="16"/>
              </w:rPr>
              <w:t>2026-01-23</w:t>
            </w:r>
          </w:p>
        </w:tc>
        <w:tc>
          <w:tcPr>
            <w:tcW w:type="dxa" w:w="1042"/>
          </w:tcPr>
          <w:p>
            <w:pPr>
              <w:spacing w:after="0"/>
              <w:jc w:val="left"/>
            </w:pPr>
            <w:r>
              <w:rPr>
                <w:sz w:val="16"/>
              </w:rPr>
              <w:t>EM-3641-IN</w:t>
            </w:r>
          </w:p>
        </w:tc>
        <w:tc>
          <w:tcPr>
            <w:tcW w:type="dxa" w:w="1401"/>
          </w:tcPr>
          <w:p>
            <w:pPr>
              <w:spacing w:after="0"/>
              <w:jc w:val="left"/>
            </w:pPr>
            <w:r>
              <w:rPr>
                <w:sz w:val="16"/>
              </w:rPr>
              <w:t>Emergency</w:t>
            </w:r>
          </w:p>
        </w:tc>
        <w:tc>
          <w:tcPr>
            <w:tcW w:type="dxa" w:w="3553"/>
          </w:tcPr>
          <w:p>
            <w:pPr>
              <w:spacing w:after="0"/>
              <w:jc w:val="left"/>
            </w:pPr>
            <w:r>
              <w:rPr>
                <w:sz w:val="16"/>
              </w:rPr>
              <w:t>SEVERE WINTER STORM</w:t>
            </w:r>
          </w:p>
        </w:tc>
        <w:tc>
          <w:tcPr>
            <w:tcW w:type="dxa" w:w="2298"/>
          </w:tcPr>
          <w:p>
            <w:pPr>
              <w:spacing w:after="0"/>
              <w:jc w:val="left"/>
            </w:pPr>
            <w:r>
              <w:rPr>
                <w:sz w:val="16"/>
              </w:rPr>
              <w:t>Winter Weather</w:t>
            </w:r>
          </w:p>
        </w:tc>
        <w:tc>
          <w:tcPr>
            <w:tcW w:type="dxa" w:w="1436"/>
          </w:tcPr>
          <w:p>
            <w:pPr>
              <w:spacing w:after="0"/>
              <w:jc w:val="right"/>
            </w:pPr>
            <w:r>
              <w:rPr>
                <w:sz w:val="16"/>
              </w:rPr>
              <w:t>none found</w:t>
            </w:r>
          </w:p>
        </w:tc>
        <w:tc>
          <w:tcPr>
            <w:tcW w:type="dxa" w:w="1401"/>
          </w:tcPr>
          <w:p>
            <w:pPr>
              <w:spacing w:after="0"/>
              <w:jc w:val="left"/>
            </w:pPr>
            <w:r>
              <w:rPr>
                <w:sz w:val="16"/>
              </w:rPr>
              <w:t>new since last plan; within last 5 years</w:t>
            </w:r>
          </w:p>
        </w:tc>
        <w:tc>
          <w:tcPr>
            <w:tcW w:type="dxa" w:w="898"/>
          </w:tcPr>
          <w:p>
            <w:pPr>
              <w:spacing w:after="0"/>
              <w:jc w:val="left"/>
            </w:pPr>
          </w:p>
        </w:tc>
      </w:tr>
      <w:tr>
        <w:trPr>
          <w:cantSplit/>
        </w:trPr>
        <w:tc>
          <w:tcPr>
            <w:tcW w:type="dxa" w:w="1042"/>
          </w:tcPr>
          <w:p>
            <w:pPr>
              <w:spacing w:after="0"/>
              <w:jc w:val="left"/>
            </w:pPr>
            <w:r>
              <w:rPr>
                <w:sz w:val="16"/>
              </w:rPr>
              <w:t>2025-07-22</w:t>
            </w:r>
          </w:p>
        </w:tc>
        <w:tc>
          <w:tcPr>
            <w:tcW w:type="dxa" w:w="1042"/>
          </w:tcPr>
          <w:p>
            <w:pPr>
              <w:spacing w:after="0"/>
              <w:jc w:val="left"/>
            </w:pPr>
            <w:r>
              <w:rPr>
                <w:sz w:val="16"/>
              </w:rPr>
              <w:t>2025-03-30</w:t>
            </w:r>
          </w:p>
        </w:tc>
        <w:tc>
          <w:tcPr>
            <w:tcW w:type="dxa" w:w="1042"/>
          </w:tcPr>
          <w:p>
            <w:pPr>
              <w:spacing w:after="0"/>
              <w:jc w:val="left"/>
            </w:pPr>
            <w:r>
              <w:rPr>
                <w:sz w:val="16"/>
              </w:rPr>
              <w:t>DR-4882-IN</w:t>
            </w:r>
          </w:p>
        </w:tc>
        <w:tc>
          <w:tcPr>
            <w:tcW w:type="dxa" w:w="1401"/>
          </w:tcPr>
          <w:p>
            <w:pPr>
              <w:spacing w:after="0"/>
              <w:jc w:val="left"/>
            </w:pPr>
            <w:r>
              <w:rPr>
                <w:sz w:val="16"/>
              </w:rPr>
              <w:t>Major disaster</w:t>
            </w:r>
          </w:p>
        </w:tc>
        <w:tc>
          <w:tcPr>
            <w:tcW w:type="dxa" w:w="3553"/>
          </w:tcPr>
          <w:p>
            <w:pPr>
              <w:spacing w:after="0"/>
              <w:jc w:val="left"/>
            </w:pPr>
            <w:r>
              <w:rPr>
                <w:sz w:val="16"/>
              </w:rPr>
              <w:t>SEVERE STORMS, STRAIGHT-LINE WINDS, TORNADOES, AND FLOODING</w:t>
            </w:r>
          </w:p>
        </w:tc>
        <w:tc>
          <w:tcPr>
            <w:tcW w:type="dxa" w:w="2298"/>
          </w:tcPr>
          <w:p>
            <w:pPr>
              <w:spacing w:after="0"/>
              <w:jc w:val="left"/>
            </w:pPr>
            <w:r>
              <w:rPr>
                <w:sz w:val="16"/>
              </w:rPr>
              <w:t>Inland Flooding (primary); also designated: Strong Wind, Tornado</w:t>
            </w:r>
          </w:p>
        </w:tc>
        <w:tc>
          <w:tcPr>
            <w:tcW w:type="dxa" w:w="1436"/>
          </w:tcPr>
          <w:p>
            <w:pPr>
              <w:spacing w:after="0"/>
              <w:jc w:val="right"/>
            </w:pPr>
            <w:r>
              <w:rPr>
                <w:sz w:val="16"/>
              </w:rPr>
              <w:t>$213,817.29</w:t>
            </w:r>
          </w:p>
        </w:tc>
        <w:tc>
          <w:tcPr>
            <w:tcW w:type="dxa" w:w="1401"/>
          </w:tcPr>
          <w:p>
            <w:pPr>
              <w:spacing w:after="0"/>
              <w:jc w:val="left"/>
            </w:pPr>
            <w:r>
              <w:rPr>
                <w:sz w:val="16"/>
              </w:rPr>
              <w:t>new since last plan; within last 5 years</w:t>
            </w:r>
          </w:p>
        </w:tc>
        <w:tc>
          <w:tcPr>
            <w:tcW w:type="dxa" w:w="898"/>
          </w:tcPr>
          <w:p>
            <w:pPr>
              <w:spacing w:after="0"/>
              <w:jc w:val="left"/>
            </w:pPr>
          </w:p>
        </w:tc>
      </w:tr>
      <w:tr>
        <w:trPr>
          <w:cantSplit/>
        </w:trPr>
        <w:tc>
          <w:tcPr>
            <w:tcW w:type="dxa" w:w="1042"/>
          </w:tcPr>
          <w:p>
            <w:pPr>
              <w:spacing w:after="0"/>
              <w:jc w:val="left"/>
            </w:pPr>
            <w:r>
              <w:rPr>
                <w:sz w:val="16"/>
              </w:rPr>
              <w:t>2020-04-03</w:t>
            </w:r>
          </w:p>
        </w:tc>
        <w:tc>
          <w:tcPr>
            <w:tcW w:type="dxa" w:w="1042"/>
          </w:tcPr>
          <w:p>
            <w:pPr>
              <w:spacing w:after="0"/>
              <w:jc w:val="left"/>
            </w:pPr>
            <w:r>
              <w:rPr>
                <w:sz w:val="16"/>
              </w:rPr>
              <w:t>2020-01-20</w:t>
            </w:r>
          </w:p>
        </w:tc>
        <w:tc>
          <w:tcPr>
            <w:tcW w:type="dxa" w:w="1042"/>
          </w:tcPr>
          <w:p>
            <w:pPr>
              <w:spacing w:after="0"/>
              <w:jc w:val="left"/>
            </w:pPr>
            <w:r>
              <w:rPr>
                <w:sz w:val="16"/>
              </w:rPr>
              <w:t>DR-4515-IN</w:t>
            </w:r>
          </w:p>
        </w:tc>
        <w:tc>
          <w:tcPr>
            <w:tcW w:type="dxa" w:w="1401"/>
          </w:tcPr>
          <w:p>
            <w:pPr>
              <w:spacing w:after="0"/>
              <w:jc w:val="left"/>
            </w:pPr>
            <w:r>
              <w:rPr>
                <w:sz w:val="16"/>
              </w:rPr>
              <w:t>Major disaster</w:t>
            </w:r>
          </w:p>
        </w:tc>
        <w:tc>
          <w:tcPr>
            <w:tcW w:type="dxa" w:w="3553"/>
          </w:tcPr>
          <w:p>
            <w:pPr>
              <w:spacing w:after="0"/>
              <w:jc w:val="left"/>
            </w:pPr>
            <w:r>
              <w:rPr>
                <w:sz w:val="16"/>
              </w:rPr>
              <w:t>COVID-19 PANDEMIC</w:t>
            </w:r>
          </w:p>
        </w:tc>
        <w:tc>
          <w:tcPr>
            <w:tcW w:type="dxa" w:w="2298"/>
          </w:tcPr>
          <w:p>
            <w:pPr>
              <w:spacing w:after="0"/>
              <w:jc w:val="left"/>
            </w:pPr>
            <w:r>
              <w:rPr>
                <w:sz w:val="16"/>
              </w:rPr>
              <w:t>Non-natural,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2020-03-13</w:t>
            </w:r>
          </w:p>
        </w:tc>
        <w:tc>
          <w:tcPr>
            <w:tcW w:type="dxa" w:w="1042"/>
          </w:tcPr>
          <w:p>
            <w:pPr>
              <w:spacing w:after="0"/>
              <w:jc w:val="left"/>
            </w:pPr>
            <w:r>
              <w:rPr>
                <w:sz w:val="16"/>
              </w:rPr>
              <w:t>2020-01-20</w:t>
            </w:r>
          </w:p>
        </w:tc>
        <w:tc>
          <w:tcPr>
            <w:tcW w:type="dxa" w:w="1042"/>
          </w:tcPr>
          <w:p>
            <w:pPr>
              <w:spacing w:after="0"/>
              <w:jc w:val="left"/>
            </w:pPr>
            <w:r>
              <w:rPr>
                <w:sz w:val="16"/>
              </w:rPr>
              <w:t>EM-3456-IN</w:t>
            </w:r>
          </w:p>
        </w:tc>
        <w:tc>
          <w:tcPr>
            <w:tcW w:type="dxa" w:w="1401"/>
          </w:tcPr>
          <w:p>
            <w:pPr>
              <w:spacing w:after="0"/>
              <w:jc w:val="left"/>
            </w:pPr>
            <w:r>
              <w:rPr>
                <w:sz w:val="16"/>
              </w:rPr>
              <w:t>Emergency</w:t>
            </w:r>
          </w:p>
        </w:tc>
        <w:tc>
          <w:tcPr>
            <w:tcW w:type="dxa" w:w="3553"/>
          </w:tcPr>
          <w:p>
            <w:pPr>
              <w:spacing w:after="0"/>
              <w:jc w:val="left"/>
            </w:pPr>
            <w:r>
              <w:rPr>
                <w:sz w:val="16"/>
              </w:rPr>
              <w:t>COVID-19</w:t>
            </w:r>
          </w:p>
        </w:tc>
        <w:tc>
          <w:tcPr>
            <w:tcW w:type="dxa" w:w="2298"/>
          </w:tcPr>
          <w:p>
            <w:pPr>
              <w:spacing w:after="0"/>
              <w:jc w:val="left"/>
            </w:pPr>
            <w:r>
              <w:rPr>
                <w:sz w:val="16"/>
              </w:rPr>
              <w:t>Non-natural,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DR-4515</w:t>
            </w:r>
          </w:p>
        </w:tc>
      </w:tr>
      <w:tr>
        <w:trPr>
          <w:cantSplit/>
        </w:trPr>
        <w:tc>
          <w:tcPr>
            <w:tcW w:type="dxa" w:w="1042"/>
          </w:tcPr>
          <w:p>
            <w:pPr>
              <w:spacing w:after="0"/>
              <w:jc w:val="left"/>
            </w:pPr>
            <w:r>
              <w:rPr>
                <w:sz w:val="16"/>
              </w:rPr>
              <w:t>2011-06-23</w:t>
            </w:r>
          </w:p>
        </w:tc>
        <w:tc>
          <w:tcPr>
            <w:tcW w:type="dxa" w:w="1042"/>
          </w:tcPr>
          <w:p>
            <w:pPr>
              <w:spacing w:after="0"/>
              <w:jc w:val="left"/>
            </w:pPr>
            <w:r>
              <w:rPr>
                <w:sz w:val="16"/>
              </w:rPr>
              <w:t>2011-04-19</w:t>
            </w:r>
          </w:p>
        </w:tc>
        <w:tc>
          <w:tcPr>
            <w:tcW w:type="dxa" w:w="1042"/>
          </w:tcPr>
          <w:p>
            <w:pPr>
              <w:spacing w:after="0"/>
              <w:jc w:val="left"/>
            </w:pPr>
            <w:r>
              <w:rPr>
                <w:sz w:val="16"/>
              </w:rPr>
              <w:t>DR-1997-IN</w:t>
            </w:r>
          </w:p>
        </w:tc>
        <w:tc>
          <w:tcPr>
            <w:tcW w:type="dxa" w:w="1401"/>
          </w:tcPr>
          <w:p>
            <w:pPr>
              <w:spacing w:after="0"/>
              <w:jc w:val="left"/>
            </w:pPr>
            <w:r>
              <w:rPr>
                <w:sz w:val="16"/>
              </w:rPr>
              <w:t>Major disaster</w:t>
            </w:r>
          </w:p>
        </w:tc>
        <w:tc>
          <w:tcPr>
            <w:tcW w:type="dxa" w:w="3553"/>
          </w:tcPr>
          <w:p>
            <w:pPr>
              <w:spacing w:after="0"/>
              <w:jc w:val="left"/>
            </w:pPr>
            <w:r>
              <w:rPr>
                <w:sz w:val="16"/>
              </w:rPr>
              <w:t>SEVERE STORMS, TORNADOES, STRAIGHT-LINE WINDS, AND</w:t>
            </w:r>
          </w:p>
        </w:tc>
        <w:tc>
          <w:tcPr>
            <w:tcW w:type="dxa" w:w="2298"/>
          </w:tcPr>
          <w:p>
            <w:pPr>
              <w:spacing w:after="0"/>
              <w:jc w:val="left"/>
            </w:pPr>
            <w:r>
              <w:rPr>
                <w:sz w:val="16"/>
              </w:rPr>
              <w:t>Strong Wind; Tornado</w:t>
            </w:r>
          </w:p>
        </w:tc>
        <w:tc>
          <w:tcPr>
            <w:tcW w:type="dxa" w:w="1436"/>
          </w:tcPr>
          <w:p>
            <w:pPr>
              <w:spacing w:after="0"/>
              <w:jc w:val="right"/>
            </w:pPr>
            <w:r>
              <w:rPr>
                <w:sz w:val="16"/>
              </w:rPr>
              <w:t>$249,473.45</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2009-04-22</w:t>
            </w:r>
          </w:p>
        </w:tc>
        <w:tc>
          <w:tcPr>
            <w:tcW w:type="dxa" w:w="1042"/>
          </w:tcPr>
          <w:p>
            <w:pPr>
              <w:spacing w:after="0"/>
              <w:jc w:val="left"/>
            </w:pPr>
            <w:r>
              <w:rPr>
                <w:sz w:val="16"/>
              </w:rPr>
              <w:t>2009-03-08</w:t>
            </w:r>
          </w:p>
        </w:tc>
        <w:tc>
          <w:tcPr>
            <w:tcW w:type="dxa" w:w="1042"/>
          </w:tcPr>
          <w:p>
            <w:pPr>
              <w:spacing w:after="0"/>
              <w:jc w:val="left"/>
            </w:pPr>
            <w:r>
              <w:rPr>
                <w:sz w:val="16"/>
              </w:rPr>
              <w:t>DR-1832-IN</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PA not declared for this county</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2009-03-05</w:t>
            </w:r>
          </w:p>
        </w:tc>
        <w:tc>
          <w:tcPr>
            <w:tcW w:type="dxa" w:w="1042"/>
          </w:tcPr>
          <w:p>
            <w:pPr>
              <w:spacing w:after="0"/>
              <w:jc w:val="left"/>
            </w:pPr>
            <w:r>
              <w:rPr>
                <w:sz w:val="16"/>
              </w:rPr>
              <w:t>2009-01-26</w:t>
            </w:r>
          </w:p>
        </w:tc>
        <w:tc>
          <w:tcPr>
            <w:tcW w:type="dxa" w:w="1042"/>
          </w:tcPr>
          <w:p>
            <w:pPr>
              <w:spacing w:after="0"/>
              <w:jc w:val="left"/>
            </w:pPr>
            <w:r>
              <w:rPr>
                <w:sz w:val="16"/>
              </w:rPr>
              <w:t>DR-1828-IN</w:t>
            </w:r>
          </w:p>
        </w:tc>
        <w:tc>
          <w:tcPr>
            <w:tcW w:type="dxa" w:w="1401"/>
          </w:tcPr>
          <w:p>
            <w:pPr>
              <w:spacing w:after="0"/>
              <w:jc w:val="left"/>
            </w:pPr>
            <w:r>
              <w:rPr>
                <w:sz w:val="16"/>
              </w:rPr>
              <w:t>Major disaster</w:t>
            </w:r>
          </w:p>
        </w:tc>
        <w:tc>
          <w:tcPr>
            <w:tcW w:type="dxa" w:w="3553"/>
          </w:tcPr>
          <w:p>
            <w:pPr>
              <w:spacing w:after="0"/>
              <w:jc w:val="left"/>
            </w:pPr>
            <w:r>
              <w:rPr>
                <w:sz w:val="16"/>
              </w:rPr>
              <w:t>SEVERE WINTER STORM</w:t>
            </w:r>
          </w:p>
        </w:tc>
        <w:tc>
          <w:tcPr>
            <w:tcW w:type="dxa" w:w="2298"/>
          </w:tcPr>
          <w:p>
            <w:pPr>
              <w:spacing w:after="0"/>
              <w:jc w:val="left"/>
            </w:pPr>
            <w:r>
              <w:rPr>
                <w:sz w:val="16"/>
              </w:rPr>
              <w:t>Winter Weather</w:t>
            </w:r>
          </w:p>
        </w:tc>
        <w:tc>
          <w:tcPr>
            <w:tcW w:type="dxa" w:w="1436"/>
          </w:tcPr>
          <w:p>
            <w:pPr>
              <w:spacing w:after="0"/>
              <w:jc w:val="right"/>
            </w:pPr>
            <w:r>
              <w:rPr>
                <w:sz w:val="16"/>
              </w:rPr>
              <w:t>$214,652.38</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2008-09-23</w:t>
            </w:r>
          </w:p>
        </w:tc>
        <w:tc>
          <w:tcPr>
            <w:tcW w:type="dxa" w:w="1042"/>
          </w:tcPr>
          <w:p>
            <w:pPr>
              <w:spacing w:after="0"/>
              <w:jc w:val="left"/>
            </w:pPr>
            <w:r>
              <w:rPr>
                <w:sz w:val="16"/>
              </w:rPr>
              <w:t>2008-09-12</w:t>
            </w:r>
          </w:p>
        </w:tc>
        <w:tc>
          <w:tcPr>
            <w:tcW w:type="dxa" w:w="1042"/>
          </w:tcPr>
          <w:p>
            <w:pPr>
              <w:spacing w:after="0"/>
              <w:jc w:val="left"/>
            </w:pPr>
            <w:r>
              <w:rPr>
                <w:sz w:val="16"/>
              </w:rPr>
              <w:t>DR-1795-IN</w:t>
            </w:r>
          </w:p>
        </w:tc>
        <w:tc>
          <w:tcPr>
            <w:tcW w:type="dxa" w:w="1401"/>
          </w:tcPr>
          <w:p>
            <w:pPr>
              <w:spacing w:after="0"/>
              <w:jc w:val="left"/>
            </w:pPr>
            <w:r>
              <w:rPr>
                <w:sz w:val="16"/>
              </w:rPr>
              <w:t>Major disaster</w:t>
            </w:r>
          </w:p>
        </w:tc>
        <w:tc>
          <w:tcPr>
            <w:tcW w:type="dxa" w:w="3553"/>
          </w:tcPr>
          <w:p>
            <w:pPr>
              <w:spacing w:after="0"/>
              <w:jc w:val="left"/>
            </w:pPr>
            <w:r>
              <w:rPr>
                <w:sz w:val="16"/>
              </w:rPr>
              <w:t>SEVERE STORMS AND FLOODING</w:t>
            </w:r>
          </w:p>
        </w:tc>
        <w:tc>
          <w:tcPr>
            <w:tcW w:type="dxa" w:w="2298"/>
          </w:tcPr>
          <w:p>
            <w:pPr>
              <w:spacing w:after="0"/>
              <w:jc w:val="left"/>
            </w:pPr>
            <w:r>
              <w:rPr>
                <w:sz w:val="16"/>
              </w:rPr>
              <w:t>Inland Flooding</w:t>
            </w:r>
          </w:p>
        </w:tc>
        <w:tc>
          <w:tcPr>
            <w:tcW w:type="dxa" w:w="1436"/>
          </w:tcPr>
          <w:p>
            <w:pPr>
              <w:spacing w:after="0"/>
              <w:jc w:val="right"/>
            </w:pPr>
            <w:r>
              <w:rPr>
                <w:sz w:val="16"/>
              </w:rPr>
              <w:t>$167,567.06</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2008-06-08</w:t>
            </w:r>
          </w:p>
        </w:tc>
        <w:tc>
          <w:tcPr>
            <w:tcW w:type="dxa" w:w="1042"/>
          </w:tcPr>
          <w:p>
            <w:pPr>
              <w:spacing w:after="0"/>
              <w:jc w:val="left"/>
            </w:pPr>
            <w:r>
              <w:rPr>
                <w:sz w:val="16"/>
              </w:rPr>
              <w:t>2008-05-30</w:t>
            </w:r>
          </w:p>
        </w:tc>
        <w:tc>
          <w:tcPr>
            <w:tcW w:type="dxa" w:w="1042"/>
          </w:tcPr>
          <w:p>
            <w:pPr>
              <w:spacing w:after="0"/>
              <w:jc w:val="left"/>
            </w:pPr>
            <w:r>
              <w:rPr>
                <w:sz w:val="16"/>
              </w:rPr>
              <w:t>DR-1766-IN</w:t>
            </w:r>
          </w:p>
        </w:tc>
        <w:tc>
          <w:tcPr>
            <w:tcW w:type="dxa" w:w="1401"/>
          </w:tcPr>
          <w:p>
            <w:pPr>
              <w:spacing w:after="0"/>
              <w:jc w:val="left"/>
            </w:pPr>
            <w:r>
              <w:rPr>
                <w:sz w:val="16"/>
              </w:rPr>
              <w:t>Major disaster</w:t>
            </w:r>
          </w:p>
        </w:tc>
        <w:tc>
          <w:tcPr>
            <w:tcW w:type="dxa" w:w="3553"/>
          </w:tcPr>
          <w:p>
            <w:pPr>
              <w:spacing w:after="0"/>
              <w:jc w:val="left"/>
            </w:pPr>
            <w:r>
              <w:rPr>
                <w:sz w:val="16"/>
              </w:rPr>
              <w:t>SEVERE STORMS, FLOODING, AND TORNADOES</w:t>
            </w:r>
          </w:p>
        </w:tc>
        <w:tc>
          <w:tcPr>
            <w:tcW w:type="dxa" w:w="2298"/>
          </w:tcPr>
          <w:p>
            <w:pPr>
              <w:spacing w:after="0"/>
              <w:jc w:val="left"/>
            </w:pPr>
            <w:r>
              <w:rPr>
                <w:sz w:val="16"/>
              </w:rPr>
              <w:t>Inland Flooding; Tornado</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2005-09-10</w:t>
            </w:r>
          </w:p>
        </w:tc>
        <w:tc>
          <w:tcPr>
            <w:tcW w:type="dxa" w:w="1042"/>
          </w:tcPr>
          <w:p>
            <w:pPr>
              <w:spacing w:after="0"/>
              <w:jc w:val="left"/>
            </w:pPr>
            <w:r>
              <w:rPr>
                <w:sz w:val="16"/>
              </w:rPr>
              <w:t>2005-08-29</w:t>
            </w:r>
          </w:p>
        </w:tc>
        <w:tc>
          <w:tcPr>
            <w:tcW w:type="dxa" w:w="1042"/>
          </w:tcPr>
          <w:p>
            <w:pPr>
              <w:spacing w:after="0"/>
              <w:jc w:val="left"/>
            </w:pPr>
            <w:r>
              <w:rPr>
                <w:sz w:val="16"/>
              </w:rPr>
              <w:t>EM-3238-IN</w:t>
            </w:r>
          </w:p>
        </w:tc>
        <w:tc>
          <w:tcPr>
            <w:tcW w:type="dxa" w:w="1401"/>
          </w:tcPr>
          <w:p>
            <w:pPr>
              <w:spacing w:after="0"/>
              <w:jc w:val="left"/>
            </w:pPr>
            <w:r>
              <w:rPr>
                <w:sz w:val="16"/>
              </w:rPr>
              <w:t>Emergency</w:t>
            </w:r>
          </w:p>
        </w:tc>
        <w:tc>
          <w:tcPr>
            <w:tcW w:type="dxa" w:w="3553"/>
          </w:tcPr>
          <w:p>
            <w:pPr>
              <w:spacing w:after="0"/>
              <w:jc w:val="left"/>
            </w:pPr>
            <w:r>
              <w:rPr>
                <w:sz w:val="16"/>
              </w:rPr>
              <w:t>HURRICANE KATRINA EVACUATION</w:t>
            </w:r>
          </w:p>
        </w:tc>
        <w:tc>
          <w:tcPr>
            <w:tcW w:type="dxa" w:w="2298"/>
          </w:tcPr>
          <w:p>
            <w:pPr>
              <w:spacing w:after="0"/>
              <w:jc w:val="left"/>
            </w:pPr>
            <w:r>
              <w:rPr>
                <w:sz w:val="16"/>
              </w:rPr>
              <w:t>Hurricane: evacuation support, not a local hazard event;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2005-01-21</w:t>
            </w:r>
          </w:p>
        </w:tc>
        <w:tc>
          <w:tcPr>
            <w:tcW w:type="dxa" w:w="1042"/>
          </w:tcPr>
          <w:p>
            <w:pPr>
              <w:spacing w:after="0"/>
              <w:jc w:val="left"/>
            </w:pPr>
            <w:r>
              <w:rPr>
                <w:sz w:val="16"/>
              </w:rPr>
              <w:t>2005-01-01</w:t>
            </w:r>
          </w:p>
        </w:tc>
        <w:tc>
          <w:tcPr>
            <w:tcW w:type="dxa" w:w="1042"/>
          </w:tcPr>
          <w:p>
            <w:pPr>
              <w:spacing w:after="0"/>
              <w:jc w:val="left"/>
            </w:pPr>
            <w:r>
              <w:rPr>
                <w:sz w:val="16"/>
              </w:rPr>
              <w:t>DR-1573-IN</w:t>
            </w:r>
          </w:p>
        </w:tc>
        <w:tc>
          <w:tcPr>
            <w:tcW w:type="dxa" w:w="1401"/>
          </w:tcPr>
          <w:p>
            <w:pPr>
              <w:spacing w:after="0"/>
              <w:jc w:val="left"/>
            </w:pPr>
            <w:r>
              <w:rPr>
                <w:sz w:val="16"/>
              </w:rPr>
              <w:t>Major disaster</w:t>
            </w:r>
          </w:p>
        </w:tc>
        <w:tc>
          <w:tcPr>
            <w:tcW w:type="dxa" w:w="3553"/>
          </w:tcPr>
          <w:p>
            <w:pPr>
              <w:spacing w:after="0"/>
              <w:jc w:val="left"/>
            </w:pPr>
            <w:r>
              <w:rPr>
                <w:sz w:val="16"/>
              </w:rPr>
              <w:t>SEVERE WINTER STORMS AND FLOODING</w:t>
            </w:r>
          </w:p>
        </w:tc>
        <w:tc>
          <w:tcPr>
            <w:tcW w:type="dxa" w:w="2298"/>
          </w:tcPr>
          <w:p>
            <w:pPr>
              <w:spacing w:after="0"/>
              <w:jc w:val="left"/>
            </w:pPr>
            <w:r>
              <w:rPr>
                <w:sz w:val="16"/>
              </w:rPr>
              <w:t>Inland Flooding; Winter Weather</w:t>
            </w:r>
          </w:p>
        </w:tc>
        <w:tc>
          <w:tcPr>
            <w:tcW w:type="dxa" w:w="1436"/>
          </w:tcPr>
          <w:p>
            <w:pPr>
              <w:spacing w:after="0"/>
              <w:jc w:val="right"/>
            </w:pPr>
            <w:r>
              <w:rPr>
                <w:sz w:val="16"/>
              </w:rPr>
              <w:t>$107,522.47</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2005-01-11</w:t>
            </w:r>
          </w:p>
        </w:tc>
        <w:tc>
          <w:tcPr>
            <w:tcW w:type="dxa" w:w="1042"/>
          </w:tcPr>
          <w:p>
            <w:pPr>
              <w:spacing w:after="0"/>
              <w:jc w:val="left"/>
            </w:pPr>
            <w:r>
              <w:rPr>
                <w:sz w:val="16"/>
              </w:rPr>
              <w:t>2004-12-21</w:t>
            </w:r>
          </w:p>
        </w:tc>
        <w:tc>
          <w:tcPr>
            <w:tcW w:type="dxa" w:w="1042"/>
          </w:tcPr>
          <w:p>
            <w:pPr>
              <w:spacing w:after="0"/>
              <w:jc w:val="left"/>
            </w:pPr>
            <w:r>
              <w:rPr>
                <w:sz w:val="16"/>
              </w:rPr>
              <w:t>EM-3197-IN</w:t>
            </w:r>
          </w:p>
        </w:tc>
        <w:tc>
          <w:tcPr>
            <w:tcW w:type="dxa" w:w="1401"/>
          </w:tcPr>
          <w:p>
            <w:pPr>
              <w:spacing w:after="0"/>
              <w:jc w:val="left"/>
            </w:pPr>
            <w:r>
              <w:rPr>
                <w:sz w:val="16"/>
              </w:rPr>
              <w:t>Emergency</w:t>
            </w:r>
          </w:p>
        </w:tc>
        <w:tc>
          <w:tcPr>
            <w:tcW w:type="dxa" w:w="3553"/>
          </w:tcPr>
          <w:p>
            <w:pPr>
              <w:spacing w:after="0"/>
              <w:jc w:val="left"/>
            </w:pPr>
            <w:r>
              <w:rPr>
                <w:sz w:val="16"/>
              </w:rPr>
              <w:t>SNOW</w:t>
            </w:r>
          </w:p>
        </w:tc>
        <w:tc>
          <w:tcPr>
            <w:tcW w:type="dxa" w:w="2298"/>
          </w:tcPr>
          <w:p>
            <w:pPr>
              <w:spacing w:after="0"/>
              <w:jc w:val="left"/>
            </w:pPr>
            <w:r>
              <w:rPr>
                <w:sz w:val="16"/>
              </w:rPr>
              <w:t>Winter Weather</w:t>
            </w:r>
          </w:p>
        </w:tc>
        <w:tc>
          <w:tcPr>
            <w:tcW w:type="dxa" w:w="1436"/>
          </w:tcPr>
          <w:p>
            <w:pPr>
              <w:spacing w:after="0"/>
              <w:jc w:val="right"/>
            </w:pPr>
            <w:r>
              <w:rPr>
                <w:sz w:val="16"/>
              </w:rPr>
              <w:t>$107,095.04</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2004-06-03</w:t>
            </w:r>
          </w:p>
        </w:tc>
        <w:tc>
          <w:tcPr>
            <w:tcW w:type="dxa" w:w="1042"/>
          </w:tcPr>
          <w:p>
            <w:pPr>
              <w:spacing w:after="0"/>
              <w:jc w:val="left"/>
            </w:pPr>
            <w:r>
              <w:rPr>
                <w:sz w:val="16"/>
              </w:rPr>
              <w:t>2004-05-25</w:t>
            </w:r>
          </w:p>
        </w:tc>
        <w:tc>
          <w:tcPr>
            <w:tcW w:type="dxa" w:w="1042"/>
          </w:tcPr>
          <w:p>
            <w:pPr>
              <w:spacing w:after="0"/>
              <w:jc w:val="left"/>
            </w:pPr>
            <w:r>
              <w:rPr>
                <w:sz w:val="16"/>
              </w:rPr>
              <w:t>DR-1520-IN</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PA not declared for this county</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2002-09-25</w:t>
            </w:r>
          </w:p>
        </w:tc>
        <w:tc>
          <w:tcPr>
            <w:tcW w:type="dxa" w:w="1042"/>
          </w:tcPr>
          <w:p>
            <w:pPr>
              <w:spacing w:after="0"/>
              <w:jc w:val="left"/>
            </w:pPr>
            <w:r>
              <w:rPr>
                <w:sz w:val="16"/>
              </w:rPr>
              <w:t>2002-09-20</w:t>
            </w:r>
          </w:p>
        </w:tc>
        <w:tc>
          <w:tcPr>
            <w:tcW w:type="dxa" w:w="1042"/>
          </w:tcPr>
          <w:p>
            <w:pPr>
              <w:spacing w:after="0"/>
              <w:jc w:val="left"/>
            </w:pPr>
            <w:r>
              <w:rPr>
                <w:sz w:val="16"/>
              </w:rPr>
              <w:t>DR-1433-IN</w:t>
            </w:r>
          </w:p>
        </w:tc>
        <w:tc>
          <w:tcPr>
            <w:tcW w:type="dxa" w:w="1401"/>
          </w:tcPr>
          <w:p>
            <w:pPr>
              <w:spacing w:after="0"/>
              <w:jc w:val="left"/>
            </w:pPr>
            <w:r>
              <w:rPr>
                <w:sz w:val="16"/>
              </w:rPr>
              <w:t>Major disaster</w:t>
            </w:r>
          </w:p>
        </w:tc>
        <w:tc>
          <w:tcPr>
            <w:tcW w:type="dxa" w:w="3553"/>
          </w:tcPr>
          <w:p>
            <w:pPr>
              <w:spacing w:after="0"/>
              <w:jc w:val="left"/>
            </w:pPr>
            <w:r>
              <w:rPr>
                <w:sz w:val="16"/>
              </w:rPr>
              <w:t>SEVERE STORMS AND TORNADOES</w:t>
            </w:r>
          </w:p>
        </w:tc>
        <w:tc>
          <w:tcPr>
            <w:tcW w:type="dxa" w:w="2298"/>
          </w:tcPr>
          <w:p>
            <w:pPr>
              <w:spacing w:after="0"/>
              <w:jc w:val="left"/>
            </w:pPr>
            <w:r>
              <w:rPr>
                <w:sz w:val="16"/>
              </w:rPr>
              <w:t>Tornado</w:t>
            </w:r>
          </w:p>
        </w:tc>
        <w:tc>
          <w:tcPr>
            <w:tcW w:type="dxa" w:w="1436"/>
          </w:tcPr>
          <w:p>
            <w:pPr>
              <w:spacing w:after="0"/>
              <w:jc w:val="right"/>
            </w:pPr>
            <w:r>
              <w:rPr>
                <w:sz w:val="16"/>
              </w:rPr>
              <w:t>PA not declared for this county</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1998-07-22</w:t>
            </w:r>
          </w:p>
        </w:tc>
        <w:tc>
          <w:tcPr>
            <w:tcW w:type="dxa" w:w="1042"/>
          </w:tcPr>
          <w:p>
            <w:pPr>
              <w:spacing w:after="0"/>
              <w:jc w:val="left"/>
            </w:pPr>
            <w:r>
              <w:rPr>
                <w:sz w:val="16"/>
              </w:rPr>
              <w:t>1998-06-11</w:t>
            </w:r>
          </w:p>
        </w:tc>
        <w:tc>
          <w:tcPr>
            <w:tcW w:type="dxa" w:w="1042"/>
          </w:tcPr>
          <w:p>
            <w:pPr>
              <w:spacing w:after="0"/>
              <w:jc w:val="left"/>
            </w:pPr>
            <w:r>
              <w:rPr>
                <w:sz w:val="16"/>
              </w:rPr>
              <w:t>DR-1234-IN</w:t>
            </w:r>
          </w:p>
        </w:tc>
        <w:tc>
          <w:tcPr>
            <w:tcW w:type="dxa" w:w="1401"/>
          </w:tcPr>
          <w:p>
            <w:pPr>
              <w:spacing w:after="0"/>
              <w:jc w:val="left"/>
            </w:pPr>
            <w:r>
              <w:rPr>
                <w:sz w:val="16"/>
              </w:rPr>
              <w:t>Major disaster</w:t>
            </w:r>
          </w:p>
        </w:tc>
        <w:tc>
          <w:tcPr>
            <w:tcW w:type="dxa" w:w="3553"/>
          </w:tcPr>
          <w:p>
            <w:pPr>
              <w:spacing w:after="0"/>
              <w:jc w:val="left"/>
            </w:pPr>
            <w:r>
              <w:rPr>
                <w:sz w:val="16"/>
              </w:rPr>
              <w:t>SEVERE STORMS AND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1996-07-03</w:t>
            </w:r>
          </w:p>
        </w:tc>
        <w:tc>
          <w:tcPr>
            <w:tcW w:type="dxa" w:w="1042"/>
          </w:tcPr>
          <w:p>
            <w:pPr>
              <w:spacing w:after="0"/>
              <w:jc w:val="left"/>
            </w:pPr>
            <w:r>
              <w:rPr>
                <w:sz w:val="16"/>
              </w:rPr>
              <w:t>1996-04-28</w:t>
            </w:r>
          </w:p>
        </w:tc>
        <w:tc>
          <w:tcPr>
            <w:tcW w:type="dxa" w:w="1042"/>
          </w:tcPr>
          <w:p>
            <w:pPr>
              <w:spacing w:after="0"/>
              <w:jc w:val="left"/>
            </w:pPr>
            <w:r>
              <w:rPr>
                <w:sz w:val="16"/>
              </w:rPr>
              <w:t>DR-1125-IN</w:t>
            </w:r>
          </w:p>
        </w:tc>
        <w:tc>
          <w:tcPr>
            <w:tcW w:type="dxa" w:w="1401"/>
          </w:tcPr>
          <w:p>
            <w:pPr>
              <w:spacing w:after="0"/>
              <w:jc w:val="left"/>
            </w:pPr>
            <w:r>
              <w:rPr>
                <w:sz w:val="16"/>
              </w:rPr>
              <w:t>Major disaster</w:t>
            </w:r>
          </w:p>
        </w:tc>
        <w:tc>
          <w:tcPr>
            <w:tcW w:type="dxa" w:w="3553"/>
          </w:tcPr>
          <w:p>
            <w:pPr>
              <w:spacing w:after="0"/>
              <w:jc w:val="left"/>
            </w:pPr>
            <w:r>
              <w:rPr>
                <w:sz w:val="16"/>
              </w:rPr>
              <w:t>SEVERE STORMS AND FLOODING</w:t>
            </w:r>
          </w:p>
        </w:tc>
        <w:tc>
          <w:tcPr>
            <w:tcW w:type="dxa" w:w="2298"/>
          </w:tcPr>
          <w:p>
            <w:pPr>
              <w:spacing w:after="0"/>
              <w:jc w:val="left"/>
            </w:pPr>
            <w:r>
              <w:rPr>
                <w:sz w:val="16"/>
              </w:rPr>
              <w:t>Inland Flooding</w:t>
            </w:r>
          </w:p>
        </w:tc>
        <w:tc>
          <w:tcPr>
            <w:tcW w:type="dxa" w:w="1436"/>
          </w:tcPr>
          <w:p>
            <w:pPr>
              <w:spacing w:after="0"/>
              <w:jc w:val="right"/>
            </w:pPr>
            <w:r>
              <w:rPr>
                <w:sz w:val="16"/>
              </w:rPr>
              <w:t>PA not declared for this county</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1996-04-02</w:t>
            </w:r>
          </w:p>
        </w:tc>
        <w:tc>
          <w:tcPr>
            <w:tcW w:type="dxa" w:w="1042"/>
          </w:tcPr>
          <w:p>
            <w:pPr>
              <w:spacing w:after="0"/>
              <w:jc w:val="left"/>
            </w:pPr>
            <w:r>
              <w:rPr>
                <w:sz w:val="16"/>
              </w:rPr>
              <w:t>1996-01-06</w:t>
            </w:r>
          </w:p>
        </w:tc>
        <w:tc>
          <w:tcPr>
            <w:tcW w:type="dxa" w:w="1042"/>
          </w:tcPr>
          <w:p>
            <w:pPr>
              <w:spacing w:after="0"/>
              <w:jc w:val="left"/>
            </w:pPr>
            <w:r>
              <w:rPr>
                <w:sz w:val="16"/>
              </w:rPr>
              <w:t>DR-1109-IN</w:t>
            </w:r>
          </w:p>
        </w:tc>
        <w:tc>
          <w:tcPr>
            <w:tcW w:type="dxa" w:w="1401"/>
          </w:tcPr>
          <w:p>
            <w:pPr>
              <w:spacing w:after="0"/>
              <w:jc w:val="left"/>
            </w:pPr>
            <w:r>
              <w:rPr>
                <w:sz w:val="16"/>
              </w:rPr>
              <w:t>Major disaster</w:t>
            </w:r>
          </w:p>
        </w:tc>
        <w:tc>
          <w:tcPr>
            <w:tcW w:type="dxa" w:w="3553"/>
          </w:tcPr>
          <w:p>
            <w:pPr>
              <w:spacing w:after="0"/>
              <w:jc w:val="left"/>
            </w:pPr>
            <w:r>
              <w:rPr>
                <w:sz w:val="16"/>
              </w:rPr>
              <w:t>BLIZZARD OF 96</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1992-08-17</w:t>
            </w:r>
          </w:p>
        </w:tc>
        <w:tc>
          <w:tcPr>
            <w:tcW w:type="dxa" w:w="1042"/>
          </w:tcPr>
          <w:p>
            <w:pPr>
              <w:spacing w:after="0"/>
              <w:jc w:val="left"/>
            </w:pPr>
            <w:r>
              <w:rPr>
                <w:sz w:val="16"/>
              </w:rPr>
              <w:t>1992-08-08</w:t>
            </w:r>
          </w:p>
        </w:tc>
        <w:tc>
          <w:tcPr>
            <w:tcW w:type="dxa" w:w="1042"/>
          </w:tcPr>
          <w:p>
            <w:pPr>
              <w:spacing w:after="0"/>
              <w:jc w:val="left"/>
            </w:pPr>
            <w:r>
              <w:rPr>
                <w:sz w:val="16"/>
              </w:rPr>
              <w:t>DR-953-IN</w:t>
            </w:r>
          </w:p>
        </w:tc>
        <w:tc>
          <w:tcPr>
            <w:tcW w:type="dxa" w:w="1401"/>
          </w:tcPr>
          <w:p>
            <w:pPr>
              <w:spacing w:after="0"/>
              <w:jc w:val="left"/>
            </w:pPr>
            <w:r>
              <w:rPr>
                <w:sz w:val="16"/>
              </w:rPr>
              <w:t>Major disaster</w:t>
            </w:r>
          </w:p>
        </w:tc>
        <w:tc>
          <w:tcPr>
            <w:tcW w:type="dxa" w:w="3553"/>
          </w:tcPr>
          <w:p>
            <w:pPr>
              <w:spacing w:after="0"/>
              <w:jc w:val="left"/>
            </w:pPr>
            <w:r>
              <w:rPr>
                <w:sz w:val="16"/>
              </w:rPr>
              <w:t>SEVERE STORMS &amp; FLASH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1990-06-04</w:t>
            </w:r>
          </w:p>
        </w:tc>
        <w:tc>
          <w:tcPr>
            <w:tcW w:type="dxa" w:w="1042"/>
          </w:tcPr>
          <w:p>
            <w:pPr>
              <w:spacing w:after="0"/>
              <w:jc w:val="left"/>
            </w:pPr>
            <w:r>
              <w:rPr>
                <w:sz w:val="16"/>
              </w:rPr>
              <w:t>1990-05-15</w:t>
            </w:r>
          </w:p>
        </w:tc>
        <w:tc>
          <w:tcPr>
            <w:tcW w:type="dxa" w:w="1042"/>
          </w:tcPr>
          <w:p>
            <w:pPr>
              <w:spacing w:after="0"/>
              <w:jc w:val="left"/>
            </w:pPr>
            <w:r>
              <w:rPr>
                <w:sz w:val="16"/>
              </w:rPr>
              <w:t>DR-869-IN</w:t>
            </w:r>
          </w:p>
        </w:tc>
        <w:tc>
          <w:tcPr>
            <w:tcW w:type="dxa" w:w="1401"/>
          </w:tcPr>
          <w:p>
            <w:pPr>
              <w:spacing w:after="0"/>
              <w:jc w:val="left"/>
            </w:pPr>
            <w:r>
              <w:rPr>
                <w:sz w:val="16"/>
              </w:rPr>
              <w:t>Major disaster</w:t>
            </w:r>
          </w:p>
        </w:tc>
        <w:tc>
          <w:tcPr>
            <w:tcW w:type="dxa" w:w="3553"/>
          </w:tcPr>
          <w:p>
            <w:pPr>
              <w:spacing w:after="0"/>
              <w:jc w:val="left"/>
            </w:pPr>
            <w:r>
              <w:rPr>
                <w:sz w:val="16"/>
              </w:rPr>
              <w:t>SEVERE STORMS, TORNADOES &amp; FLOODING</w:t>
            </w:r>
          </w:p>
        </w:tc>
        <w:tc>
          <w:tcPr>
            <w:tcW w:type="dxa" w:w="2298"/>
          </w:tcPr>
          <w:p>
            <w:pPr>
              <w:spacing w:after="0"/>
              <w:jc w:val="left"/>
            </w:pPr>
            <w:r>
              <w:rPr>
                <w:sz w:val="16"/>
              </w:rPr>
              <w:t>Inland Flooding; Tornado</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1979-07-31</w:t>
            </w:r>
          </w:p>
        </w:tc>
        <w:tc>
          <w:tcPr>
            <w:tcW w:type="dxa" w:w="1042"/>
          </w:tcPr>
          <w:p>
            <w:pPr>
              <w:spacing w:after="0"/>
              <w:jc w:val="left"/>
            </w:pPr>
            <w:r>
              <w:rPr>
                <w:sz w:val="16"/>
              </w:rPr>
              <w:t>1979-07-31</w:t>
            </w:r>
          </w:p>
        </w:tc>
        <w:tc>
          <w:tcPr>
            <w:tcW w:type="dxa" w:w="1042"/>
          </w:tcPr>
          <w:p>
            <w:pPr>
              <w:spacing w:after="0"/>
              <w:jc w:val="left"/>
            </w:pPr>
            <w:r>
              <w:rPr>
                <w:sz w:val="16"/>
              </w:rPr>
              <w:t>DR-596-IN</w:t>
            </w:r>
          </w:p>
        </w:tc>
        <w:tc>
          <w:tcPr>
            <w:tcW w:type="dxa" w:w="1401"/>
          </w:tcPr>
          <w:p>
            <w:pPr>
              <w:spacing w:after="0"/>
              <w:jc w:val="left"/>
            </w:pPr>
            <w:r>
              <w:rPr>
                <w:sz w:val="16"/>
              </w:rPr>
              <w:t>Major disaster</w:t>
            </w:r>
          </w:p>
        </w:tc>
        <w:tc>
          <w:tcPr>
            <w:tcW w:type="dxa" w:w="3553"/>
          </w:tcPr>
          <w:p>
            <w:pPr>
              <w:spacing w:after="0"/>
              <w:jc w:val="left"/>
            </w:pPr>
            <w:r>
              <w:rPr>
                <w:sz w:val="16"/>
              </w:rPr>
              <w:t>SEVERE STORMS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1974-04-04</w:t>
            </w:r>
          </w:p>
        </w:tc>
        <w:tc>
          <w:tcPr>
            <w:tcW w:type="dxa" w:w="1042"/>
          </w:tcPr>
          <w:p>
            <w:pPr>
              <w:spacing w:after="0"/>
              <w:jc w:val="left"/>
            </w:pPr>
            <w:r>
              <w:rPr>
                <w:sz w:val="16"/>
              </w:rPr>
              <w:t>1974-04-04</w:t>
            </w:r>
          </w:p>
        </w:tc>
        <w:tc>
          <w:tcPr>
            <w:tcW w:type="dxa" w:w="1042"/>
          </w:tcPr>
          <w:p>
            <w:pPr>
              <w:spacing w:after="0"/>
              <w:jc w:val="left"/>
            </w:pPr>
            <w:r>
              <w:rPr>
                <w:sz w:val="16"/>
              </w:rPr>
              <w:t>DR-423-IN</w:t>
            </w:r>
          </w:p>
        </w:tc>
        <w:tc>
          <w:tcPr>
            <w:tcW w:type="dxa" w:w="1401"/>
          </w:tcPr>
          <w:p>
            <w:pPr>
              <w:spacing w:after="0"/>
              <w:jc w:val="left"/>
            </w:pPr>
            <w:r>
              <w:rPr>
                <w:sz w:val="16"/>
              </w:rPr>
              <w:t>Major disaster</w:t>
            </w:r>
          </w:p>
        </w:tc>
        <w:tc>
          <w:tcPr>
            <w:tcW w:type="dxa" w:w="3553"/>
          </w:tcPr>
          <w:p>
            <w:pPr>
              <w:spacing w:after="0"/>
              <w:jc w:val="left"/>
            </w:pPr>
            <w:r>
              <w:rPr>
                <w:sz w:val="16"/>
              </w:rPr>
              <w:t>TORNADOES</w:t>
            </w:r>
          </w:p>
        </w:tc>
        <w:tc>
          <w:tcPr>
            <w:tcW w:type="dxa" w:w="2298"/>
          </w:tcPr>
          <w:p>
            <w:pPr>
              <w:spacing w:after="0"/>
              <w:jc w:val="left"/>
            </w:pPr>
            <w:r>
              <w:rPr>
                <w:sz w:val="16"/>
              </w:rPr>
              <w:t>Tornado</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80</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96</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163</w:t>
            </w:r>
          </w:p>
        </w:tc>
        <w:tc>
          <w:tcPr>
            <w:tcW w:type="dxa" w:w="1422"/>
          </w:tcPr>
          <w:p>
            <w:pPr>
              <w:spacing w:after="0"/>
              <w:jc w:val="right"/>
            </w:pPr>
            <w:r>
              <w:rPr>
                <w:sz w:val="16"/>
              </w:rPr>
              <w:t>11</w:t>
            </w:r>
          </w:p>
        </w:tc>
        <w:tc>
          <w:tcPr>
            <w:tcW w:type="dxa" w:w="1356"/>
          </w:tcPr>
          <w:p>
            <w:pPr>
              <w:spacing w:after="0"/>
              <w:jc w:val="right"/>
            </w:pPr>
            <w:r>
              <w:rPr>
                <w:sz w:val="16"/>
              </w:rPr>
              <w:t>4</w:t>
            </w:r>
          </w:p>
        </w:tc>
        <w:tc>
          <w:tcPr>
            <w:tcW w:type="dxa" w:w="963"/>
          </w:tcPr>
          <w:p>
            <w:pPr>
              <w:spacing w:after="0"/>
              <w:jc w:val="right"/>
            </w:pPr>
            <w:r>
              <w:rPr>
                <w:sz w:val="16"/>
              </w:rPr>
              <w:t>22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33</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59"/>
        <w:gridCol w:w="2545"/>
        <w:gridCol w:w="1050"/>
        <w:gridCol w:w="1710"/>
        <w:gridCol w:w="1530"/>
        <w:gridCol w:w="266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59"/>
            <w:shd w:val="clear" w:color="auto" w:fill="E8E8E8"/>
          </w:tcPr>
          <w:p>
            <w:pPr>
              <w:spacing w:after="0"/>
              <w:jc w:val="left"/>
            </w:pPr>
            <w:r>
              <w:rPr>
                <w:b/>
                <w:sz w:val="16"/>
              </w:rPr>
              <w:t>Magnitude or extent</w:t>
            </w:r>
          </w:p>
        </w:tc>
        <w:tc>
          <w:tcPr>
            <w:tcW w:type="dxa" w:w="2545"/>
            <w:shd w:val="clear" w:color="auto" w:fill="E8E8E8"/>
          </w:tcPr>
          <w:p>
            <w:pPr>
              <w:spacing w:after="0"/>
              <w:jc w:val="left"/>
            </w:pPr>
            <w:r>
              <w:rPr>
                <w:b/>
                <w:sz w:val="16"/>
              </w:rPr>
              <w:t>Damage</w:t>
            </w:r>
          </w:p>
          <w:p>
            <w:pPr>
              <w:spacing w:after="0"/>
              <w:jc w:val="left"/>
            </w:pPr>
            <w:r>
              <w:rPr>
                <w:i/>
                <w:color w:val="555555"/>
                <w:sz w:val="14"/>
              </w:rPr>
              <w:t>nominal dollars</w:t>
            </w:r>
          </w:p>
        </w:tc>
        <w:tc>
          <w:tcPr>
            <w:tcW w:type="dxa" w:w="105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0"/>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Flags</w:t>
            </w:r>
          </w:p>
        </w:tc>
        <w:tc>
          <w:tcPr>
            <w:tcW w:type="dxa" w:w="266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2026-03-09</w:t>
            </w:r>
          </w:p>
        </w:tc>
        <w:tc>
          <w:tcPr>
            <w:tcW w:type="dxa" w:w="1215"/>
          </w:tcPr>
          <w:p>
            <w:pPr>
              <w:spacing w:after="0"/>
              <w:jc w:val="left"/>
            </w:pPr>
            <w:r>
              <w:rPr>
                <w:sz w:val="16"/>
              </w:rPr>
              <w:t>Flood</w:t>
            </w:r>
          </w:p>
        </w:tc>
        <w:tc>
          <w:tcPr>
            <w:tcW w:type="dxa" w:w="2359"/>
          </w:tcPr>
          <w:p>
            <w:pPr>
              <w:spacing w:after="0"/>
              <w:jc w:val="left"/>
            </w:pPr>
          </w:p>
        </w:tc>
        <w:tc>
          <w:tcPr>
            <w:tcW w:type="dxa" w:w="2545"/>
          </w:tcPr>
          <w:p>
            <w:pPr>
              <w:spacing w:after="0"/>
              <w:jc w:val="left"/>
            </w:pPr>
            <w:r>
              <w:rPr>
                <w:sz w:val="16"/>
              </w:rPr>
              <w:t>$20,000 property; $0 crops (2026 dollars)</w:t>
            </w:r>
          </w:p>
        </w:tc>
        <w:tc>
          <w:tcPr>
            <w:tcW w:type="dxa" w:w="1050"/>
          </w:tcPr>
          <w:p>
            <w:pPr>
              <w:spacing w:after="0"/>
              <w:jc w:val="right"/>
            </w:pPr>
            <w:r>
              <w:rPr>
                <w:sz w:val="16"/>
              </w:rPr>
              <w:t>2, 0</w:t>
            </w:r>
          </w:p>
        </w:tc>
        <w:tc>
          <w:tcPr>
            <w:tcW w:type="dxa" w:w="1710"/>
          </w:tcPr>
          <w:p>
            <w:pPr>
              <w:spacing w:after="0"/>
              <w:jc w:val="left"/>
            </w:pPr>
            <w:r>
              <w:rPr>
                <w:sz w:val="16"/>
              </w:rPr>
              <w:t>LAWRENCEPORT to HELTONVILLE</w:t>
            </w:r>
          </w:p>
        </w:tc>
        <w:tc>
          <w:tcPr>
            <w:tcW w:type="dxa" w:w="1530"/>
          </w:tcPr>
          <w:p>
            <w:pPr>
              <w:spacing w:after="0"/>
              <w:jc w:val="left"/>
            </w:pPr>
            <w:r>
              <w:rPr>
                <w:sz w:val="16"/>
              </w:rPr>
              <w:t>new since last plan; within last 5 years</w:t>
            </w:r>
          </w:p>
        </w:tc>
        <w:tc>
          <w:tcPr>
            <w:tcW w:type="dxa" w:w="2667"/>
          </w:tcPr>
          <w:p>
            <w:pPr>
              <w:spacing w:after="0"/>
              <w:jc w:val="left"/>
            </w:pPr>
            <w:r>
              <w:rPr>
                <w:sz w:val="16"/>
              </w:rPr>
              <w:t>deaths or injuries recorded</w:t>
            </w:r>
          </w:p>
        </w:tc>
      </w:tr>
      <w:tr>
        <w:trPr>
          <w:cantSplit/>
        </w:trPr>
        <w:tc>
          <w:tcPr>
            <w:tcW w:type="dxa" w:w="1037"/>
          </w:tcPr>
          <w:p>
            <w:pPr>
              <w:spacing w:after="0"/>
              <w:jc w:val="left"/>
            </w:pPr>
            <w:r>
              <w:rPr>
                <w:sz w:val="16"/>
              </w:rPr>
              <w:t>2024-05-26</w:t>
            </w:r>
          </w:p>
        </w:tc>
        <w:tc>
          <w:tcPr>
            <w:tcW w:type="dxa" w:w="1215"/>
          </w:tcPr>
          <w:p>
            <w:pPr>
              <w:spacing w:after="0"/>
              <w:jc w:val="left"/>
            </w:pPr>
            <w:r>
              <w:rPr>
                <w:sz w:val="16"/>
              </w:rPr>
              <w:t>Thunderstorm Wind</w:t>
            </w:r>
          </w:p>
        </w:tc>
        <w:tc>
          <w:tcPr>
            <w:tcW w:type="dxa" w:w="2359"/>
          </w:tcPr>
          <w:p>
            <w:pPr>
              <w:spacing w:after="0"/>
              <w:jc w:val="left"/>
            </w:pPr>
            <w:r>
              <w:rPr>
                <w:sz w:val="16"/>
              </w:rPr>
              <w:t>70 kt (81 mph) estimated gust</w:t>
            </w:r>
          </w:p>
        </w:tc>
        <w:tc>
          <w:tcPr>
            <w:tcW w:type="dxa" w:w="2545"/>
          </w:tcPr>
          <w:p>
            <w:pPr>
              <w:spacing w:after="0"/>
              <w:jc w:val="left"/>
            </w:pPr>
            <w:r>
              <w:rPr>
                <w:sz w:val="16"/>
              </w:rPr>
              <w:t>$100,000 property; $0 crops (2024 dollars)</w:t>
            </w:r>
          </w:p>
        </w:tc>
        <w:tc>
          <w:tcPr>
            <w:tcW w:type="dxa" w:w="1050"/>
          </w:tcPr>
          <w:p>
            <w:pPr>
              <w:spacing w:after="0"/>
              <w:jc w:val="right"/>
            </w:pPr>
            <w:r>
              <w:rPr>
                <w:sz w:val="16"/>
              </w:rPr>
              <w:t>0, 0</w:t>
            </w:r>
          </w:p>
        </w:tc>
        <w:tc>
          <w:tcPr>
            <w:tcW w:type="dxa" w:w="1710"/>
          </w:tcPr>
          <w:p>
            <w:pPr>
              <w:spacing w:after="0"/>
              <w:jc w:val="left"/>
            </w:pPr>
            <w:r>
              <w:rPr>
                <w:sz w:val="16"/>
              </w:rPr>
              <w:t>SAND PIT</w:t>
            </w:r>
          </w:p>
        </w:tc>
        <w:tc>
          <w:tcPr>
            <w:tcW w:type="dxa" w:w="1530"/>
          </w:tcPr>
          <w:p>
            <w:pPr>
              <w:spacing w:after="0"/>
              <w:jc w:val="left"/>
            </w:pPr>
            <w:r>
              <w:rPr>
                <w:sz w:val="16"/>
              </w:rPr>
              <w:t>during plan review, check whether your last plan included it; within last 5 years</w:t>
            </w:r>
          </w:p>
        </w:tc>
        <w:tc>
          <w:tcPr>
            <w:tcW w:type="dxa" w:w="2667"/>
          </w:tcPr>
          <w:p>
            <w:pPr>
              <w:spacing w:after="0"/>
              <w:jc w:val="left"/>
            </w:pPr>
            <w:r>
              <w:rPr>
                <w:sz w:val="16"/>
              </w:rPr>
              <w:t>B1-c worst recorded: Thunderstorm Wind</w:t>
            </w:r>
          </w:p>
        </w:tc>
      </w:tr>
      <w:tr>
        <w:trPr>
          <w:cantSplit/>
        </w:trPr>
        <w:tc>
          <w:tcPr>
            <w:tcW w:type="dxa" w:w="1037"/>
          </w:tcPr>
          <w:p>
            <w:pPr>
              <w:spacing w:after="0"/>
              <w:jc w:val="left"/>
            </w:pPr>
            <w:r>
              <w:rPr>
                <w:sz w:val="16"/>
              </w:rPr>
              <w:t>2023-08-23</w:t>
            </w:r>
          </w:p>
        </w:tc>
        <w:tc>
          <w:tcPr>
            <w:tcW w:type="dxa" w:w="1215"/>
          </w:tcPr>
          <w:p>
            <w:pPr>
              <w:spacing w:after="0"/>
              <w:jc w:val="left"/>
            </w:pPr>
            <w:r>
              <w:rPr>
                <w:sz w:val="16"/>
              </w:rPr>
              <w:t>Excessive Heat</w:t>
            </w:r>
          </w:p>
        </w:tc>
        <w:tc>
          <w:tcPr>
            <w:tcW w:type="dxa" w:w="2359"/>
          </w:tcPr>
          <w:p>
            <w:pPr>
              <w:spacing w:after="0"/>
              <w:jc w:val="left"/>
            </w:pPr>
          </w:p>
        </w:tc>
        <w:tc>
          <w:tcPr>
            <w:tcW w:type="dxa" w:w="2545"/>
          </w:tcPr>
          <w:p>
            <w:pPr>
              <w:spacing w:after="0"/>
              <w:jc w:val="left"/>
            </w:pPr>
            <w:r>
              <w:rPr>
                <w:sz w:val="16"/>
              </w:rPr>
              <w:t>$0 property; $0 crops, reported for the zone (2023 dollars)</w:t>
            </w:r>
          </w:p>
        </w:tc>
        <w:tc>
          <w:tcPr>
            <w:tcW w:type="dxa" w:w="1050"/>
          </w:tcPr>
          <w:p>
            <w:pPr>
              <w:spacing w:after="0"/>
              <w:jc w:val="right"/>
            </w:pPr>
            <w:r>
              <w:rPr>
                <w:sz w:val="16"/>
              </w:rPr>
              <w:t>0, 0</w:t>
            </w:r>
          </w:p>
        </w:tc>
        <w:tc>
          <w:tcPr>
            <w:tcW w:type="dxa" w:w="1710"/>
          </w:tcPr>
          <w:p>
            <w:pPr>
              <w:spacing w:after="0"/>
              <w:jc w:val="left"/>
            </w:pPr>
            <w:r>
              <w:rPr>
                <w:sz w:val="16"/>
              </w:rPr>
              <w:t>NWS zone INZ070 (LAWRENCE), zone-level: may include parts of neighboring counties</w:t>
            </w:r>
          </w:p>
        </w:tc>
        <w:tc>
          <w:tcPr>
            <w:tcW w:type="dxa" w:w="1530"/>
          </w:tcPr>
          <w:p>
            <w:pPr>
              <w:spacing w:after="0"/>
              <w:jc w:val="left"/>
            </w:pPr>
            <w:r>
              <w:rPr>
                <w:sz w:val="16"/>
              </w:rPr>
              <w:t>within last 5 years</w:t>
            </w:r>
          </w:p>
        </w:tc>
        <w:tc>
          <w:tcPr>
            <w:tcW w:type="dxa" w:w="2667"/>
          </w:tcPr>
          <w:p>
            <w:pPr>
              <w:spacing w:after="0"/>
              <w:jc w:val="left"/>
            </w:pPr>
            <w:r>
              <w:rPr>
                <w:sz w:val="16"/>
              </w:rPr>
              <w:t>B1-c worst recorded: Excessive Heat, Heat</w:t>
            </w:r>
          </w:p>
        </w:tc>
      </w:tr>
      <w:tr>
        <w:trPr>
          <w:cantSplit/>
        </w:trPr>
        <w:tc>
          <w:tcPr>
            <w:tcW w:type="dxa" w:w="1037"/>
          </w:tcPr>
          <w:p>
            <w:pPr>
              <w:spacing w:after="0"/>
              <w:jc w:val="left"/>
            </w:pPr>
            <w:r>
              <w:rPr>
                <w:sz w:val="16"/>
              </w:rPr>
              <w:t>2012-06-12</w:t>
            </w:r>
          </w:p>
        </w:tc>
        <w:tc>
          <w:tcPr>
            <w:tcW w:type="dxa" w:w="1215"/>
          </w:tcPr>
          <w:p>
            <w:pPr>
              <w:spacing w:after="0"/>
              <w:jc w:val="left"/>
            </w:pPr>
            <w:r>
              <w:rPr>
                <w:sz w:val="16"/>
              </w:rPr>
              <w:t>Drought</w:t>
            </w:r>
          </w:p>
        </w:tc>
        <w:tc>
          <w:tcPr>
            <w:tcW w:type="dxa" w:w="2359"/>
          </w:tcPr>
          <w:p>
            <w:pPr>
              <w:spacing w:after="0"/>
              <w:jc w:val="left"/>
            </w:pPr>
          </w:p>
        </w:tc>
        <w:tc>
          <w:tcPr>
            <w:tcW w:type="dxa" w:w="2545"/>
          </w:tcPr>
          <w:p>
            <w:pPr>
              <w:spacing w:after="0"/>
              <w:jc w:val="left"/>
            </w:pPr>
            <w:r>
              <w:rPr>
                <w:sz w:val="16"/>
              </w:rPr>
              <w:t>damage not reported</w:t>
            </w:r>
          </w:p>
        </w:tc>
        <w:tc>
          <w:tcPr>
            <w:tcW w:type="dxa" w:w="1050"/>
          </w:tcPr>
          <w:p>
            <w:pPr>
              <w:spacing w:after="0"/>
              <w:jc w:val="right"/>
            </w:pPr>
            <w:r>
              <w:rPr>
                <w:sz w:val="16"/>
              </w:rPr>
              <w:t>0, 0</w:t>
            </w:r>
          </w:p>
        </w:tc>
        <w:tc>
          <w:tcPr>
            <w:tcW w:type="dxa" w:w="1710"/>
          </w:tcPr>
          <w:p>
            <w:pPr>
              <w:spacing w:after="0"/>
              <w:jc w:val="left"/>
            </w:pPr>
            <w:r>
              <w:rPr>
                <w:sz w:val="16"/>
              </w:rPr>
              <w:t>NWS zone INZ070 (LAWRENCE), zone-level: may include parts of neighboring counties</w:t>
            </w:r>
          </w:p>
        </w:tc>
        <w:tc>
          <w:tcPr>
            <w:tcW w:type="dxa" w:w="1530"/>
          </w:tcPr>
          <w:p>
            <w:pPr>
              <w:spacing w:after="0"/>
              <w:jc w:val="left"/>
            </w:pPr>
          </w:p>
        </w:tc>
        <w:tc>
          <w:tcPr>
            <w:tcW w:type="dxa" w:w="2667"/>
          </w:tcPr>
          <w:p>
            <w:pPr>
              <w:spacing w:after="0"/>
              <w:jc w:val="left"/>
            </w:pPr>
            <w:r>
              <w:rPr>
                <w:sz w:val="16"/>
              </w:rPr>
              <w:t>B1-c worst recorded: Drought</w:t>
            </w:r>
          </w:p>
        </w:tc>
      </w:tr>
      <w:tr>
        <w:trPr>
          <w:cantSplit/>
        </w:trPr>
        <w:tc>
          <w:tcPr>
            <w:tcW w:type="dxa" w:w="1037"/>
          </w:tcPr>
          <w:p>
            <w:pPr>
              <w:spacing w:after="0"/>
              <w:jc w:val="left"/>
            </w:pPr>
            <w:r>
              <w:rPr>
                <w:sz w:val="16"/>
              </w:rPr>
              <w:t>2011-05-25</w:t>
            </w:r>
          </w:p>
        </w:tc>
        <w:tc>
          <w:tcPr>
            <w:tcW w:type="dxa" w:w="1215"/>
          </w:tcPr>
          <w:p>
            <w:pPr>
              <w:spacing w:after="0"/>
              <w:jc w:val="left"/>
            </w:pPr>
            <w:r>
              <w:rPr>
                <w:sz w:val="16"/>
              </w:rPr>
              <w:t>Hail</w:t>
            </w:r>
          </w:p>
        </w:tc>
        <w:tc>
          <w:tcPr>
            <w:tcW w:type="dxa" w:w="2359"/>
          </w:tcPr>
          <w:p>
            <w:pPr>
              <w:spacing w:after="0"/>
              <w:jc w:val="left"/>
            </w:pPr>
            <w:r>
              <w:rPr>
                <w:sz w:val="16"/>
              </w:rPr>
              <w:t>2.75 in</w:t>
            </w:r>
          </w:p>
        </w:tc>
        <w:tc>
          <w:tcPr>
            <w:tcW w:type="dxa" w:w="2545"/>
          </w:tcPr>
          <w:p>
            <w:pPr>
              <w:spacing w:after="0"/>
              <w:jc w:val="left"/>
            </w:pPr>
            <w:r>
              <w:rPr>
                <w:sz w:val="16"/>
              </w:rPr>
              <w:t>damage not reported</w:t>
            </w:r>
          </w:p>
        </w:tc>
        <w:tc>
          <w:tcPr>
            <w:tcW w:type="dxa" w:w="1050"/>
          </w:tcPr>
          <w:p>
            <w:pPr>
              <w:spacing w:after="0"/>
              <w:jc w:val="right"/>
            </w:pPr>
            <w:r>
              <w:rPr>
                <w:sz w:val="16"/>
              </w:rPr>
              <w:t>0, 0</w:t>
            </w:r>
          </w:p>
        </w:tc>
        <w:tc>
          <w:tcPr>
            <w:tcW w:type="dxa" w:w="1710"/>
          </w:tcPr>
          <w:p>
            <w:pPr>
              <w:spacing w:after="0"/>
              <w:jc w:val="left"/>
            </w:pPr>
            <w:r>
              <w:rPr>
                <w:sz w:val="16"/>
              </w:rPr>
              <w:t>BEDFORD</w:t>
            </w:r>
          </w:p>
        </w:tc>
        <w:tc>
          <w:tcPr>
            <w:tcW w:type="dxa" w:w="1530"/>
          </w:tcPr>
          <w:p>
            <w:pPr>
              <w:spacing w:after="0"/>
              <w:jc w:val="left"/>
            </w:pPr>
          </w:p>
        </w:tc>
        <w:tc>
          <w:tcPr>
            <w:tcW w:type="dxa" w:w="2667"/>
          </w:tcPr>
          <w:p>
            <w:pPr>
              <w:spacing w:after="0"/>
              <w:jc w:val="left"/>
            </w:pPr>
            <w:r>
              <w:rPr>
                <w:sz w:val="16"/>
              </w:rPr>
              <w:t>B1-c worst recorded: Hail</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359"/>
          </w:tcPr>
          <w:p>
            <w:pPr>
              <w:spacing w:after="0"/>
              <w:jc w:val="left"/>
            </w:pPr>
            <w:r>
              <w:rPr>
                <w:sz w:val="16"/>
              </w:rPr>
              <w:t>60 kt (69 mph) estimated gust</w:t>
            </w:r>
          </w:p>
        </w:tc>
        <w:tc>
          <w:tcPr>
            <w:tcW w:type="dxa" w:w="2545"/>
          </w:tcPr>
          <w:p>
            <w:pPr>
              <w:spacing w:after="0"/>
              <w:jc w:val="left"/>
            </w:pPr>
            <w:r>
              <w:rPr>
                <w:sz w:val="16"/>
              </w:rPr>
              <w:t>damage not reported</w:t>
            </w:r>
          </w:p>
        </w:tc>
        <w:tc>
          <w:tcPr>
            <w:tcW w:type="dxa" w:w="1050"/>
          </w:tcPr>
          <w:p>
            <w:pPr>
              <w:spacing w:after="0"/>
              <w:jc w:val="right"/>
            </w:pPr>
            <w:r>
              <w:rPr>
                <w:sz w:val="16"/>
              </w:rPr>
              <w:t>0, 0</w:t>
            </w:r>
          </w:p>
        </w:tc>
        <w:tc>
          <w:tcPr>
            <w:tcW w:type="dxa" w:w="1710"/>
          </w:tcPr>
          <w:p>
            <w:pPr>
              <w:spacing w:after="0"/>
              <w:jc w:val="left"/>
            </w:pPr>
            <w:r>
              <w:rPr>
                <w:sz w:val="16"/>
              </w:rPr>
              <w:t>NWS zone INZ070 (LAWRENCE), zone-level: may include parts of neighboring counties</w:t>
            </w:r>
          </w:p>
        </w:tc>
        <w:tc>
          <w:tcPr>
            <w:tcW w:type="dxa" w:w="1530"/>
          </w:tcPr>
          <w:p>
            <w:pPr>
              <w:spacing w:after="0"/>
              <w:jc w:val="left"/>
            </w:pPr>
          </w:p>
        </w:tc>
        <w:tc>
          <w:tcPr>
            <w:tcW w:type="dxa" w:w="266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2008-06-07</w:t>
            </w:r>
          </w:p>
        </w:tc>
        <w:tc>
          <w:tcPr>
            <w:tcW w:type="dxa" w:w="1215"/>
          </w:tcPr>
          <w:p>
            <w:pPr>
              <w:spacing w:after="0"/>
              <w:jc w:val="left"/>
            </w:pPr>
            <w:r>
              <w:rPr>
                <w:sz w:val="16"/>
              </w:rPr>
              <w:t>Flood</w:t>
            </w:r>
          </w:p>
        </w:tc>
        <w:tc>
          <w:tcPr>
            <w:tcW w:type="dxa" w:w="2359"/>
          </w:tcPr>
          <w:p>
            <w:pPr>
              <w:spacing w:after="0"/>
              <w:jc w:val="left"/>
            </w:pPr>
          </w:p>
        </w:tc>
        <w:tc>
          <w:tcPr>
            <w:tcW w:type="dxa" w:w="2545"/>
          </w:tcPr>
          <w:p>
            <w:pPr>
              <w:spacing w:after="0"/>
              <w:jc w:val="left"/>
            </w:pPr>
            <w:r>
              <w:rPr>
                <w:sz w:val="16"/>
              </w:rPr>
              <w:t>$15,000,000 property; $15,000,000 crops (2008 dollars)</w:t>
            </w:r>
          </w:p>
        </w:tc>
        <w:tc>
          <w:tcPr>
            <w:tcW w:type="dxa" w:w="1050"/>
          </w:tcPr>
          <w:p>
            <w:pPr>
              <w:spacing w:after="0"/>
              <w:jc w:val="right"/>
            </w:pPr>
            <w:r>
              <w:rPr>
                <w:sz w:val="16"/>
              </w:rPr>
              <w:t>0, 0</w:t>
            </w:r>
          </w:p>
        </w:tc>
        <w:tc>
          <w:tcPr>
            <w:tcW w:type="dxa" w:w="1710"/>
          </w:tcPr>
          <w:p>
            <w:pPr>
              <w:spacing w:after="0"/>
              <w:jc w:val="left"/>
            </w:pPr>
            <w:r>
              <w:rPr>
                <w:sz w:val="16"/>
              </w:rPr>
              <w:t>RIVER VALE to HARTLEYVILLE</w:t>
            </w:r>
          </w:p>
        </w:tc>
        <w:tc>
          <w:tcPr>
            <w:tcW w:type="dxa" w:w="1530"/>
          </w:tcPr>
          <w:p>
            <w:pPr>
              <w:spacing w:after="0"/>
              <w:jc w:val="left"/>
            </w:pPr>
          </w:p>
        </w:tc>
        <w:tc>
          <w:tcPr>
            <w:tcW w:type="dxa" w:w="266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2006-03-12</w:t>
            </w:r>
          </w:p>
        </w:tc>
        <w:tc>
          <w:tcPr>
            <w:tcW w:type="dxa" w:w="1215"/>
          </w:tcPr>
          <w:p>
            <w:pPr>
              <w:spacing w:after="0"/>
              <w:jc w:val="left"/>
            </w:pPr>
            <w:r>
              <w:rPr>
                <w:sz w:val="16"/>
              </w:rPr>
              <w:t>Flood</w:t>
            </w:r>
          </w:p>
        </w:tc>
        <w:tc>
          <w:tcPr>
            <w:tcW w:type="dxa" w:w="2359"/>
          </w:tcPr>
          <w:p>
            <w:pPr>
              <w:spacing w:after="0"/>
              <w:jc w:val="left"/>
            </w:pPr>
          </w:p>
        </w:tc>
        <w:tc>
          <w:tcPr>
            <w:tcW w:type="dxa" w:w="2545"/>
          </w:tcPr>
          <w:p>
            <w:pPr>
              <w:spacing w:after="0"/>
              <w:jc w:val="left"/>
            </w:pPr>
            <w:r>
              <w:rPr>
                <w:sz w:val="16"/>
              </w:rPr>
              <w:t>$100,000 property; crops not reported (2006 dollars)</w:t>
            </w:r>
          </w:p>
        </w:tc>
        <w:tc>
          <w:tcPr>
            <w:tcW w:type="dxa" w:w="1050"/>
          </w:tcPr>
          <w:p>
            <w:pPr>
              <w:spacing w:after="0"/>
              <w:jc w:val="right"/>
            </w:pPr>
            <w:r>
              <w:rPr>
                <w:sz w:val="16"/>
              </w:rPr>
              <w:t>1, 0</w:t>
            </w:r>
          </w:p>
        </w:tc>
        <w:tc>
          <w:tcPr>
            <w:tcW w:type="dxa" w:w="1710"/>
          </w:tcPr>
          <w:p>
            <w:pPr>
              <w:spacing w:after="0"/>
              <w:jc w:val="left"/>
            </w:pPr>
            <w:r>
              <w:rPr>
                <w:sz w:val="16"/>
              </w:rPr>
              <w:t>BEDFORD</w:t>
            </w:r>
          </w:p>
        </w:tc>
        <w:tc>
          <w:tcPr>
            <w:tcW w:type="dxa" w:w="1530"/>
          </w:tcPr>
          <w:p>
            <w:pPr>
              <w:spacing w:after="0"/>
              <w:jc w:val="left"/>
            </w:pPr>
          </w:p>
        </w:tc>
        <w:tc>
          <w:tcPr>
            <w:tcW w:type="dxa" w:w="2667"/>
          </w:tcPr>
          <w:p>
            <w:pPr>
              <w:spacing w:after="0"/>
              <w:jc w:val="left"/>
            </w:pPr>
            <w:r>
              <w:rPr>
                <w:sz w:val="16"/>
              </w:rPr>
              <w:t>deaths or injuries recorded</w:t>
            </w:r>
          </w:p>
        </w:tc>
      </w:tr>
      <w:tr>
        <w:trPr>
          <w:cantSplit/>
        </w:trPr>
        <w:tc>
          <w:tcPr>
            <w:tcW w:type="dxa" w:w="1037"/>
          </w:tcPr>
          <w:p>
            <w:pPr>
              <w:spacing w:after="0"/>
              <w:jc w:val="left"/>
            </w:pPr>
            <w:r>
              <w:rPr>
                <w:sz w:val="16"/>
              </w:rPr>
              <w:t>2004-12-22</w:t>
            </w:r>
          </w:p>
        </w:tc>
        <w:tc>
          <w:tcPr>
            <w:tcW w:type="dxa" w:w="1215"/>
          </w:tcPr>
          <w:p>
            <w:pPr>
              <w:spacing w:after="0"/>
              <w:jc w:val="left"/>
            </w:pPr>
            <w:r>
              <w:rPr>
                <w:sz w:val="16"/>
              </w:rPr>
              <w:t>Heavy Snow</w:t>
            </w:r>
          </w:p>
        </w:tc>
        <w:tc>
          <w:tcPr>
            <w:tcW w:type="dxa" w:w="2359"/>
          </w:tcPr>
          <w:p>
            <w:pPr>
              <w:spacing w:after="0"/>
              <w:jc w:val="left"/>
            </w:pPr>
          </w:p>
        </w:tc>
        <w:tc>
          <w:tcPr>
            <w:tcW w:type="dxa" w:w="2545"/>
          </w:tcPr>
          <w:p>
            <w:pPr>
              <w:spacing w:after="0"/>
              <w:jc w:val="left"/>
            </w:pPr>
            <w:r>
              <w:rPr>
                <w:sz w:val="16"/>
              </w:rPr>
              <w:t>$200,000 property; crops not reported, reported for the zone (2004 dollars)</w:t>
            </w:r>
          </w:p>
        </w:tc>
        <w:tc>
          <w:tcPr>
            <w:tcW w:type="dxa" w:w="1050"/>
          </w:tcPr>
          <w:p>
            <w:pPr>
              <w:spacing w:after="0"/>
              <w:jc w:val="right"/>
            </w:pPr>
            <w:r>
              <w:rPr>
                <w:sz w:val="16"/>
              </w:rPr>
              <w:t>0, 0</w:t>
            </w:r>
          </w:p>
        </w:tc>
        <w:tc>
          <w:tcPr>
            <w:tcW w:type="dxa" w:w="1710"/>
          </w:tcPr>
          <w:p>
            <w:pPr>
              <w:spacing w:after="0"/>
              <w:jc w:val="left"/>
            </w:pPr>
            <w:r>
              <w:rPr>
                <w:sz w:val="16"/>
              </w:rPr>
              <w:t>NWS zone INZ070 (LAWRENCE), zone-level: may include parts of neighboring counties</w:t>
            </w:r>
          </w:p>
        </w:tc>
        <w:tc>
          <w:tcPr>
            <w:tcW w:type="dxa" w:w="1530"/>
          </w:tcPr>
          <w:p>
            <w:pPr>
              <w:spacing w:after="0"/>
              <w:jc w:val="left"/>
            </w:pPr>
          </w:p>
        </w:tc>
        <w:tc>
          <w:tcPr>
            <w:tcW w:type="dxa" w:w="266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1999-05-17</w:t>
            </w:r>
          </w:p>
        </w:tc>
        <w:tc>
          <w:tcPr>
            <w:tcW w:type="dxa" w:w="1215"/>
          </w:tcPr>
          <w:p>
            <w:pPr>
              <w:spacing w:after="0"/>
              <w:jc w:val="left"/>
            </w:pPr>
            <w:r>
              <w:rPr>
                <w:sz w:val="16"/>
              </w:rPr>
              <w:t>Lightning</w:t>
            </w:r>
          </w:p>
        </w:tc>
        <w:tc>
          <w:tcPr>
            <w:tcW w:type="dxa" w:w="2359"/>
          </w:tcPr>
          <w:p>
            <w:pPr>
              <w:spacing w:after="0"/>
              <w:jc w:val="left"/>
            </w:pPr>
          </w:p>
        </w:tc>
        <w:tc>
          <w:tcPr>
            <w:tcW w:type="dxa" w:w="2545"/>
          </w:tcPr>
          <w:p>
            <w:pPr>
              <w:spacing w:after="0"/>
              <w:jc w:val="left"/>
            </w:pPr>
            <w:r>
              <w:rPr>
                <w:sz w:val="16"/>
              </w:rPr>
              <w:t>$150,000 property; crops not reported (1999 dollars)</w:t>
            </w:r>
          </w:p>
        </w:tc>
        <w:tc>
          <w:tcPr>
            <w:tcW w:type="dxa" w:w="1050"/>
          </w:tcPr>
          <w:p>
            <w:pPr>
              <w:spacing w:after="0"/>
              <w:jc w:val="right"/>
            </w:pPr>
            <w:r>
              <w:rPr>
                <w:sz w:val="16"/>
              </w:rPr>
              <w:t>0, 1</w:t>
            </w:r>
          </w:p>
        </w:tc>
        <w:tc>
          <w:tcPr>
            <w:tcW w:type="dxa" w:w="1710"/>
          </w:tcPr>
          <w:p>
            <w:pPr>
              <w:spacing w:after="0"/>
              <w:jc w:val="left"/>
            </w:pPr>
            <w:r>
              <w:rPr>
                <w:sz w:val="16"/>
              </w:rPr>
              <w:t>O OLITIC</w:t>
            </w:r>
          </w:p>
        </w:tc>
        <w:tc>
          <w:tcPr>
            <w:tcW w:type="dxa" w:w="1530"/>
          </w:tcPr>
          <w:p>
            <w:pPr>
              <w:spacing w:after="0"/>
              <w:jc w:val="left"/>
            </w:pPr>
          </w:p>
        </w:tc>
        <w:tc>
          <w:tcPr>
            <w:tcW w:type="dxa" w:w="2667"/>
          </w:tcPr>
          <w:p>
            <w:pPr>
              <w:spacing w:after="0"/>
              <w:jc w:val="left"/>
            </w:pPr>
            <w:r>
              <w:rPr>
                <w:sz w:val="16"/>
              </w:rPr>
              <w:t>B1-c worst recorded: Lightning</w:t>
            </w:r>
          </w:p>
        </w:tc>
      </w:tr>
      <w:tr>
        <w:trPr>
          <w:cantSplit/>
        </w:trPr>
        <w:tc>
          <w:tcPr>
            <w:tcW w:type="dxa" w:w="1037"/>
          </w:tcPr>
          <w:p>
            <w:pPr>
              <w:spacing w:after="0"/>
              <w:jc w:val="left"/>
            </w:pPr>
            <w:r>
              <w:rPr>
                <w:sz w:val="16"/>
              </w:rPr>
              <w:t>1996-02-02</w:t>
            </w:r>
          </w:p>
        </w:tc>
        <w:tc>
          <w:tcPr>
            <w:tcW w:type="dxa" w:w="1215"/>
          </w:tcPr>
          <w:p>
            <w:pPr>
              <w:spacing w:after="0"/>
              <w:jc w:val="left"/>
            </w:pPr>
            <w:r>
              <w:rPr>
                <w:sz w:val="16"/>
              </w:rPr>
              <w:t>Cold/Wind Chill</w:t>
            </w:r>
          </w:p>
        </w:tc>
        <w:tc>
          <w:tcPr>
            <w:tcW w:type="dxa" w:w="2359"/>
          </w:tcPr>
          <w:p>
            <w:pPr>
              <w:spacing w:after="0"/>
              <w:jc w:val="left"/>
            </w:pPr>
          </w:p>
        </w:tc>
        <w:tc>
          <w:tcPr>
            <w:tcW w:type="dxa" w:w="2545"/>
          </w:tcPr>
          <w:p>
            <w:pPr>
              <w:spacing w:after="0"/>
              <w:jc w:val="left"/>
            </w:pPr>
            <w:r>
              <w:rPr>
                <w:sz w:val="16"/>
              </w:rPr>
              <w:t>damage not reported</w:t>
            </w:r>
          </w:p>
        </w:tc>
        <w:tc>
          <w:tcPr>
            <w:tcW w:type="dxa" w:w="1050"/>
          </w:tcPr>
          <w:p>
            <w:pPr>
              <w:spacing w:after="0"/>
              <w:jc w:val="right"/>
            </w:pPr>
            <w:r>
              <w:rPr>
                <w:sz w:val="16"/>
              </w:rPr>
              <w:t>0, 0</w:t>
            </w:r>
          </w:p>
        </w:tc>
        <w:tc>
          <w:tcPr>
            <w:tcW w:type="dxa" w:w="1710"/>
          </w:tcPr>
          <w:p>
            <w:pPr>
              <w:spacing w:after="0"/>
              <w:jc w:val="left"/>
            </w:pPr>
            <w:r>
              <w:rPr>
                <w:sz w:val="16"/>
              </w:rPr>
              <w:t>NWS zone INZ070 (LAWRENCE), zone-level: may include parts of neighboring counties</w:t>
            </w:r>
          </w:p>
        </w:tc>
        <w:tc>
          <w:tcPr>
            <w:tcW w:type="dxa" w:w="1530"/>
          </w:tcPr>
          <w:p>
            <w:pPr>
              <w:spacing w:after="0"/>
              <w:jc w:val="left"/>
            </w:pPr>
          </w:p>
        </w:tc>
        <w:tc>
          <w:tcPr>
            <w:tcW w:type="dxa" w:w="266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1990-06-02</w:t>
            </w:r>
          </w:p>
        </w:tc>
        <w:tc>
          <w:tcPr>
            <w:tcW w:type="dxa" w:w="1215"/>
          </w:tcPr>
          <w:p>
            <w:pPr>
              <w:spacing w:after="0"/>
              <w:jc w:val="left"/>
            </w:pPr>
            <w:r>
              <w:rPr>
                <w:sz w:val="16"/>
              </w:rPr>
              <w:t>Tornado</w:t>
            </w:r>
          </w:p>
        </w:tc>
        <w:tc>
          <w:tcPr>
            <w:tcW w:type="dxa" w:w="2359"/>
          </w:tcPr>
          <w:p>
            <w:pPr>
              <w:spacing w:after="0"/>
              <w:jc w:val="left"/>
            </w:pPr>
            <w:r>
              <w:rPr>
                <w:sz w:val="16"/>
              </w:rPr>
              <w:t>F4, 11 mi path length (records before 1996 may include the whole path; rating and listing come from the county where the tornado began), 400 yd wide</w:t>
            </w:r>
          </w:p>
        </w:tc>
        <w:tc>
          <w:tcPr>
            <w:tcW w:type="dxa" w:w="2545"/>
          </w:tcPr>
          <w:p>
            <w:pPr>
              <w:spacing w:after="0"/>
              <w:jc w:val="left"/>
            </w:pPr>
            <w:r>
              <w:rPr>
                <w:sz w:val="16"/>
              </w:rPr>
              <w:t>$2,500,000 property; crops not recorded (1990 dollars)</w:t>
            </w:r>
          </w:p>
        </w:tc>
        <w:tc>
          <w:tcPr>
            <w:tcW w:type="dxa" w:w="1050"/>
          </w:tcPr>
          <w:p>
            <w:pPr>
              <w:spacing w:after="0"/>
              <w:jc w:val="right"/>
            </w:pPr>
            <w:r>
              <w:rPr>
                <w:sz w:val="16"/>
              </w:rPr>
              <w:t>1, 51</w:t>
            </w:r>
          </w:p>
        </w:tc>
        <w:tc>
          <w:tcPr>
            <w:tcW w:type="dxa" w:w="1710"/>
          </w:tcPr>
          <w:p>
            <w:pPr>
              <w:spacing w:after="0"/>
              <w:jc w:val="left"/>
            </w:pPr>
            <w:r>
              <w:rPr>
                <w:sz w:val="16"/>
              </w:rPr>
              <w:t>location not recorded</w:t>
            </w:r>
          </w:p>
        </w:tc>
        <w:tc>
          <w:tcPr>
            <w:tcW w:type="dxa" w:w="1530"/>
          </w:tcPr>
          <w:p>
            <w:pPr>
              <w:spacing w:after="0"/>
              <w:jc w:val="left"/>
            </w:pPr>
          </w:p>
        </w:tc>
        <w:tc>
          <w:tcPr>
            <w:tcW w:type="dxa" w:w="266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(420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1.32</w:t>
            </w:r>
          </w:p>
        </w:tc>
        <w:tc>
          <w:tcPr>
            <w:tcW w:type="dxa" w:w="1447"/>
          </w:tcPr>
          <w:p>
            <w:pPr>
              <w:spacing w:after="0"/>
              <w:jc w:val="left"/>
            </w:pPr>
            <w:r>
              <w:rPr>
                <w:sz w:val="16"/>
              </w:rPr>
              <w:t>event-days per year</w:t>
            </w:r>
          </w:p>
        </w:tc>
        <w:tc>
          <w:tcPr>
            <w:tcW w:type="dxa" w:w="1569"/>
          </w:tcPr>
          <w:p>
            <w:pPr>
              <w:spacing w:after="0"/>
              <w:jc w:val="left"/>
            </w:pPr>
            <w:r>
              <w:rPr>
                <w:sz w:val="16"/>
              </w:rPr>
              <w:t>about 1.32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25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1.32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4.28</w:t>
            </w:r>
          </w:p>
        </w:tc>
        <w:tc>
          <w:tcPr>
            <w:tcW w:type="dxa" w:w="1447"/>
          </w:tcPr>
          <w:p>
            <w:pPr>
              <w:spacing w:after="0"/>
              <w:jc w:val="left"/>
            </w:pPr>
            <w:r>
              <w:rPr>
                <w:sz w:val="16"/>
              </w:rPr>
              <w:t>event-days per year</w:t>
            </w:r>
          </w:p>
        </w:tc>
        <w:tc>
          <w:tcPr>
            <w:tcW w:type="dxa" w:w="1569"/>
          </w:tcPr>
          <w:p>
            <w:pPr>
              <w:spacing w:after="0"/>
              <w:jc w:val="left"/>
            </w:pPr>
            <w:r>
              <w:rPr>
                <w:sz w:val="16"/>
              </w:rPr>
              <w:t>about 4.28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175</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4.28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0.00287</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0.287%</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3.6</w:t>
            </w:r>
          </w:p>
        </w:tc>
        <w:tc>
          <w:tcPr>
            <w:tcW w:type="dxa" w:w="1447"/>
          </w:tcPr>
          <w:p>
            <w:pPr>
              <w:spacing w:after="0"/>
              <w:jc w:val="left"/>
            </w:pPr>
            <w:r>
              <w:rPr>
                <w:sz w:val="16"/>
              </w:rPr>
              <w:t>events per year</w:t>
            </w:r>
          </w:p>
        </w:tc>
        <w:tc>
          <w:tcPr>
            <w:tcW w:type="dxa" w:w="1569"/>
          </w:tcPr>
          <w:p>
            <w:pPr>
              <w:spacing w:after="0"/>
              <w:jc w:val="left"/>
            </w:pPr>
            <w:r>
              <w:rPr>
                <w:sz w:val="16"/>
              </w:rPr>
              <w:t>about 3.6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136.9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5.74</w:t>
            </w:r>
          </w:p>
        </w:tc>
        <w:tc>
          <w:tcPr>
            <w:tcW w:type="dxa" w:w="1447"/>
          </w:tcPr>
          <w:p>
            <w:pPr>
              <w:spacing w:after="0"/>
              <w:jc w:val="left"/>
            </w:pPr>
            <w:r>
              <w:rPr>
                <w:sz w:val="16"/>
              </w:rPr>
              <w:t>event-days per year</w:t>
            </w:r>
          </w:p>
        </w:tc>
        <w:tc>
          <w:tcPr>
            <w:tcW w:type="dxa" w:w="1569"/>
          </w:tcPr>
          <w:p>
            <w:pPr>
              <w:spacing w:after="0"/>
              <w:jc w:val="left"/>
            </w:pPr>
            <w:r>
              <w:rPr>
                <w:sz w:val="16"/>
              </w:rPr>
              <w:t>about 5.74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84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5.74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0.00571</w:t>
            </w:r>
          </w:p>
        </w:tc>
        <w:tc>
          <w:tcPr>
            <w:tcW w:type="dxa" w:w="1447"/>
          </w:tcPr>
          <w:p>
            <w:pPr>
              <w:spacing w:after="0"/>
              <w:jc w:val="left"/>
            </w:pPr>
            <w:r>
              <w:rPr>
                <w:sz w:val="16"/>
              </w:rPr>
              <w:t>events per year</w:t>
            </w:r>
          </w:p>
        </w:tc>
        <w:tc>
          <w:tcPr>
            <w:tcW w:type="dxa" w:w="1569"/>
          </w:tcPr>
          <w:p>
            <w:pPr>
              <w:spacing w:after="0"/>
              <w:jc w:val="left"/>
            </w:pPr>
            <w:r>
              <w:rPr>
                <w:sz w:val="16"/>
              </w:rPr>
              <w:t>about 1 in 175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0"/>
          </w:tcPr>
          <w:p>
            <w:pPr>
              <w:spacing w:after="0"/>
              <w:jc w:val="right"/>
            </w:pPr>
            <w:r>
              <w:rPr>
                <w:sz w:val="16"/>
              </w:rPr>
              <w:t>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0.442</w:t>
            </w:r>
          </w:p>
        </w:tc>
        <w:tc>
          <w:tcPr>
            <w:tcW w:type="dxa" w:w="1447"/>
          </w:tcPr>
          <w:p>
            <w:pPr>
              <w:spacing w:after="0"/>
              <w:jc w:val="left"/>
            </w:pPr>
            <w:r>
              <w:rPr>
                <w:sz w:val="16"/>
              </w:rPr>
              <w:t>event-days per year</w:t>
            </w:r>
          </w:p>
        </w:tc>
        <w:tc>
          <w:tcPr>
            <w:tcW w:type="dxa" w:w="1569"/>
          </w:tcPr>
          <w:p>
            <w:pPr>
              <w:spacing w:after="0"/>
              <w:jc w:val="left"/>
            </w:pPr>
            <w:r>
              <w:rPr>
                <w:sz w:val="16"/>
              </w:rPr>
              <w:t>about 0.442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30</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2.68</w:t>
            </w:r>
          </w:p>
        </w:tc>
        <w:tc>
          <w:tcPr>
            <w:tcW w:type="dxa" w:w="1447"/>
          </w:tcPr>
          <w:p>
            <w:pPr>
              <w:spacing w:after="0"/>
              <w:jc w:val="left"/>
            </w:pPr>
            <w:r>
              <w:rPr>
                <w:sz w:val="16"/>
              </w:rPr>
              <w:t>event-days per year</w:t>
            </w:r>
          </w:p>
        </w:tc>
        <w:tc>
          <w:tcPr>
            <w:tcW w:type="dxa" w:w="1569"/>
          </w:tcPr>
          <w:p>
            <w:pPr>
              <w:spacing w:after="0"/>
              <w:jc w:val="left"/>
            </w:pPr>
            <w:r>
              <w:rPr>
                <w:sz w:val="16"/>
              </w:rPr>
              <w:t>about 2.68 days per year</w:t>
            </w:r>
          </w:p>
        </w:tc>
        <w:tc>
          <w:tcPr>
            <w:tcW w:type="dxa" w:w="1037"/>
          </w:tcPr>
          <w:p>
            <w:pPr>
              <w:spacing w:after="0"/>
              <w:jc w:val="left"/>
            </w:pPr>
            <w:r>
              <w:rPr>
                <w:sz w:val="16"/>
              </w:rPr>
              <w:t>Likely</w:t>
            </w:r>
          </w:p>
        </w:tc>
        <w:tc>
          <w:tcPr>
            <w:tcW w:type="dxa" w:w="1757"/>
          </w:tcPr>
          <w:p>
            <w:pPr>
              <w:spacing w:after="0"/>
              <w:jc w:val="left"/>
            </w:pPr>
            <w:r>
              <w:rPr>
                <w:sz w:val="16"/>
              </w:rPr>
              <w:t>event-days in 22 of 30 years, 1996 to 2025 (73.3%)</w:t>
            </w:r>
          </w:p>
        </w:tc>
        <w:tc>
          <w:tcPr>
            <w:tcW w:type="dxa" w:w="1520"/>
          </w:tcPr>
          <w:p>
            <w:pPr>
              <w:spacing w:after="0"/>
              <w:jc w:val="right"/>
            </w:pPr>
            <w:r>
              <w:rPr>
                <w:sz w:val="16"/>
              </w:rPr>
              <w:t>75</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0.677</w:t>
            </w:r>
          </w:p>
        </w:tc>
        <w:tc>
          <w:tcPr>
            <w:tcW w:type="dxa" w:w="1447"/>
          </w:tcPr>
          <w:p>
            <w:pPr>
              <w:spacing w:after="0"/>
              <w:jc w:val="left"/>
            </w:pPr>
            <w:r>
              <w:rPr>
                <w:sz w:val="16"/>
              </w:rPr>
              <w:t>events per year (modeled)</w:t>
            </w:r>
          </w:p>
        </w:tc>
        <w:tc>
          <w:tcPr>
            <w:tcW w:type="dxa" w:w="1569"/>
          </w:tcPr>
          <w:p>
            <w:pPr>
              <w:spacing w:after="0"/>
              <w:jc w:val="left"/>
            </w:pPr>
            <w:r>
              <w:rPr>
                <w:sz w:val="16"/>
              </w:rPr>
              <w:t>about 0.68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50.6</w:t>
            </w:r>
          </w:p>
        </w:tc>
        <w:tc>
          <w:tcPr>
            <w:tcW w:type="dxa" w:w="1447"/>
          </w:tcPr>
          <w:p>
            <w:pPr>
              <w:spacing w:after="0"/>
              <w:jc w:val="left"/>
            </w:pPr>
            <w:r>
              <w:rPr>
                <w:sz w:val="16"/>
              </w:rPr>
              <w:t>days per year with a strike</w:t>
            </w:r>
          </w:p>
        </w:tc>
        <w:tc>
          <w:tcPr>
            <w:tcW w:type="dxa" w:w="1569"/>
          </w:tcPr>
          <w:p>
            <w:pPr>
              <w:spacing w:after="0"/>
              <w:jc w:val="left"/>
            </w:pPr>
            <w:r>
              <w:rPr>
                <w:sz w:val="16"/>
              </w:rPr>
              <w:t>about 50.6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5.44</w:t>
            </w:r>
          </w:p>
        </w:tc>
        <w:tc>
          <w:tcPr>
            <w:tcW w:type="dxa" w:w="1447"/>
          </w:tcPr>
          <w:p>
            <w:pPr>
              <w:spacing w:after="0"/>
              <w:jc w:val="left"/>
            </w:pPr>
            <w:r>
              <w:rPr>
                <w:sz w:val="16"/>
              </w:rPr>
              <w:t>events per year</w:t>
            </w:r>
          </w:p>
        </w:tc>
        <w:tc>
          <w:tcPr>
            <w:tcW w:type="dxa" w:w="1569"/>
          </w:tcPr>
          <w:p>
            <w:pPr>
              <w:spacing w:after="0"/>
              <w:jc w:val="left"/>
            </w:pPr>
            <w:r>
              <w:rPr>
                <w:sz w:val="16"/>
              </w:rPr>
              <w:t>about 5.44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207</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0.341</w:t>
            </w:r>
          </w:p>
        </w:tc>
        <w:tc>
          <w:tcPr>
            <w:tcW w:type="dxa" w:w="1447"/>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0.0000197</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0.00197%</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7.53</w:t>
            </w:r>
          </w:p>
        </w:tc>
        <w:tc>
          <w:tcPr>
            <w:tcW w:type="dxa" w:w="1447"/>
          </w:tcPr>
          <w:p>
            <w:pPr>
              <w:spacing w:after="0"/>
              <w:jc w:val="left"/>
            </w:pPr>
            <w:r>
              <w:rPr>
                <w:sz w:val="16"/>
              </w:rPr>
              <w:t>event-days per year</w:t>
            </w:r>
          </w:p>
        </w:tc>
        <w:tc>
          <w:tcPr>
            <w:tcW w:type="dxa" w:w="1569"/>
          </w:tcPr>
          <w:p>
            <w:pPr>
              <w:spacing w:after="0"/>
              <w:jc w:val="left"/>
            </w:pPr>
            <w:r>
              <w:rPr>
                <w:sz w:val="16"/>
              </w:rPr>
              <w:t>about 7.53 days per year</w:t>
            </w:r>
          </w:p>
        </w:tc>
        <w:tc>
          <w:tcPr>
            <w:tcW w:type="dxa" w:w="1037"/>
          </w:tcPr>
          <w:p>
            <w:pPr>
              <w:spacing w:after="0"/>
              <w:jc w:val="left"/>
            </w:pPr>
            <w:r>
              <w:rPr>
                <w:sz w:val="16"/>
              </w:rPr>
              <w:t>Likely</w:t>
            </w:r>
          </w:p>
        </w:tc>
        <w:tc>
          <w:tcPr>
            <w:tcW w:type="dxa" w:w="1757"/>
          </w:tcPr>
          <w:p>
            <w:pPr>
              <w:spacing w:after="0"/>
              <w:jc w:val="left"/>
            </w:pPr>
            <w:r>
              <w:rPr>
                <w:sz w:val="16"/>
              </w:rPr>
              <w:t>event-days in 21 of 30 years, 1996 to 2025 (70%)</w:t>
            </w:r>
          </w:p>
        </w:tc>
        <w:tc>
          <w:tcPr>
            <w:tcW w:type="dxa" w:w="1520"/>
          </w:tcPr>
          <w:p>
            <w:pPr>
              <w:spacing w:after="0"/>
              <w:jc w:val="right"/>
            </w:pPr>
            <w:r>
              <w:rPr>
                <w:sz w:val="16"/>
              </w:rPr>
              <w:t>143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104</w:t>
            </w:r>
          </w:p>
        </w:tc>
        <w:tc>
          <w:tcPr>
            <w:tcW w:type="dxa" w:w="1476"/>
          </w:tcPr>
          <w:p>
            <w:pPr>
              <w:spacing w:after="0"/>
              <w:jc w:val="right"/>
            </w:pPr>
            <w:r>
              <w:rPr>
                <w:sz w:val="16"/>
              </w:rPr>
              <w:t>30</w:t>
            </w:r>
          </w:p>
        </w:tc>
        <w:tc>
          <w:tcPr>
            <w:tcW w:type="dxa" w:w="1476"/>
          </w:tcPr>
          <w:p>
            <w:pPr>
              <w:spacing w:after="0"/>
              <w:jc w:val="right"/>
            </w:pPr>
            <w:r>
              <w:rPr>
                <w:sz w:val="16"/>
              </w:rPr>
              <w:t>3.47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13 of 13</w:t>
            </w:r>
          </w:p>
        </w:tc>
        <w:tc>
          <w:tcPr>
            <w:tcW w:type="dxa" w:w="876"/>
          </w:tcPr>
          <w:p>
            <w:pPr>
              <w:spacing w:after="0"/>
              <w:jc w:val="right"/>
            </w:pPr>
            <w:r>
              <w:rPr>
                <w:sz w:val="16"/>
              </w:rPr>
              <w:t>32.2</w:t>
            </w:r>
          </w:p>
        </w:tc>
        <w:tc>
          <w:tcPr>
            <w:tcW w:type="dxa" w:w="680"/>
          </w:tcPr>
          <w:p>
            <w:pPr>
              <w:spacing w:after="0"/>
              <w:jc w:val="right"/>
            </w:pPr>
            <w:r>
              <w:rPr>
                <w:sz w:val="16"/>
              </w:rPr>
              <w:t>40.9</w:t>
            </w:r>
          </w:p>
        </w:tc>
        <w:tc>
          <w:tcPr>
            <w:tcW w:type="dxa" w:w="648"/>
          </w:tcPr>
          <w:p>
            <w:pPr>
              <w:spacing w:after="0"/>
              <w:jc w:val="right"/>
            </w:pPr>
            <w:r>
              <w:rPr>
                <w:sz w:val="16"/>
              </w:rPr>
              <w:t>53.1</w:t>
            </w:r>
          </w:p>
        </w:tc>
        <w:tc>
          <w:tcPr>
            <w:tcW w:type="dxa" w:w="3520"/>
          </w:tcPr>
          <w:p>
            <w:pPr>
              <w:spacing w:after="0"/>
              <w:jc w:val="left"/>
            </w:pPr>
            <w:r>
              <w:rPr>
                <w:sz w:val="16"/>
              </w:rPr>
              <w:t>Relatively Moderate 1, Relatively Low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12 of 13</w:t>
            </w:r>
          </w:p>
        </w:tc>
        <w:tc>
          <w:tcPr>
            <w:tcW w:type="dxa" w:w="876"/>
          </w:tcPr>
          <w:p>
            <w:pPr>
              <w:spacing w:after="0"/>
              <w:jc w:val="right"/>
            </w:pPr>
            <w:r>
              <w:rPr>
                <w:sz w:val="16"/>
              </w:rPr>
              <w:t>73.5</w:t>
            </w:r>
          </w:p>
        </w:tc>
        <w:tc>
          <w:tcPr>
            <w:tcW w:type="dxa" w:w="680"/>
          </w:tcPr>
          <w:p>
            <w:pPr>
              <w:spacing w:after="0"/>
              <w:jc w:val="right"/>
            </w:pPr>
            <w:r>
              <w:rPr>
                <w:sz w:val="16"/>
              </w:rPr>
              <w:t>83.8</w:t>
            </w:r>
          </w:p>
        </w:tc>
        <w:tc>
          <w:tcPr>
            <w:tcW w:type="dxa" w:w="648"/>
          </w:tcPr>
          <w:p>
            <w:pPr>
              <w:spacing w:after="0"/>
              <w:jc w:val="right"/>
            </w:pPr>
            <w:r>
              <w:rPr>
                <w:sz w:val="16"/>
              </w:rPr>
              <w:t>93.3</w:t>
            </w:r>
          </w:p>
        </w:tc>
        <w:tc>
          <w:tcPr>
            <w:tcW w:type="dxa" w:w="3520"/>
          </w:tcPr>
          <w:p>
            <w:pPr>
              <w:spacing w:after="0"/>
              <w:jc w:val="left"/>
            </w:pPr>
            <w:r>
              <w:rPr>
                <w:sz w:val="16"/>
              </w:rPr>
              <w:t>Relatively Moderate 1, Relatively Low 7, Very Low 4, No Rating 1</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13 of 13</w:t>
            </w:r>
          </w:p>
        </w:tc>
        <w:tc>
          <w:tcPr>
            <w:tcW w:type="dxa" w:w="876"/>
          </w:tcPr>
          <w:p>
            <w:pPr>
              <w:spacing w:after="0"/>
              <w:jc w:val="right"/>
            </w:pPr>
            <w:r>
              <w:rPr>
                <w:sz w:val="16"/>
              </w:rPr>
              <w:t>52.9</w:t>
            </w:r>
          </w:p>
        </w:tc>
        <w:tc>
          <w:tcPr>
            <w:tcW w:type="dxa" w:w="680"/>
          </w:tcPr>
          <w:p>
            <w:pPr>
              <w:spacing w:after="0"/>
              <w:jc w:val="right"/>
            </w:pPr>
            <w:r>
              <w:rPr>
                <w:sz w:val="16"/>
              </w:rPr>
              <w:t>71.2</w:t>
            </w:r>
          </w:p>
        </w:tc>
        <w:tc>
          <w:tcPr>
            <w:tcW w:type="dxa" w:w="648"/>
          </w:tcPr>
          <w:p>
            <w:pPr>
              <w:spacing w:after="0"/>
              <w:jc w:val="right"/>
            </w:pPr>
            <w:r>
              <w:rPr>
                <w:sz w:val="16"/>
              </w:rPr>
              <w:t>83.7</w:t>
            </w:r>
          </w:p>
        </w:tc>
        <w:tc>
          <w:tcPr>
            <w:tcW w:type="dxa" w:w="3520"/>
          </w:tcPr>
          <w:p>
            <w:pPr>
              <w:spacing w:after="0"/>
              <w:jc w:val="left"/>
            </w:pPr>
            <w:r>
              <w:rPr>
                <w:sz w:val="16"/>
              </w:rPr>
              <w:t>Relatively Moderate 2, Relatively Low 11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13 of 13</w:t>
            </w:r>
          </w:p>
        </w:tc>
        <w:tc>
          <w:tcPr>
            <w:tcW w:type="dxa" w:w="876"/>
          </w:tcPr>
          <w:p>
            <w:pPr>
              <w:spacing w:after="0"/>
              <w:jc w:val="right"/>
            </w:pPr>
            <w:r>
              <w:rPr>
                <w:sz w:val="16"/>
              </w:rPr>
              <w:t>51.2</w:t>
            </w:r>
          </w:p>
        </w:tc>
        <w:tc>
          <w:tcPr>
            <w:tcW w:type="dxa" w:w="680"/>
          </w:tcPr>
          <w:p>
            <w:pPr>
              <w:spacing w:after="0"/>
              <w:jc w:val="right"/>
            </w:pPr>
            <w:r>
              <w:rPr>
                <w:sz w:val="16"/>
              </w:rPr>
              <w:t>63.8</w:t>
            </w:r>
          </w:p>
        </w:tc>
        <w:tc>
          <w:tcPr>
            <w:tcW w:type="dxa" w:w="648"/>
          </w:tcPr>
          <w:p>
            <w:pPr>
              <w:spacing w:after="0"/>
              <w:jc w:val="right"/>
            </w:pPr>
            <w:r>
              <w:rPr>
                <w:sz w:val="16"/>
              </w:rPr>
              <w:t>71.8</w:t>
            </w:r>
          </w:p>
        </w:tc>
        <w:tc>
          <w:tcPr>
            <w:tcW w:type="dxa" w:w="3520"/>
          </w:tcPr>
          <w:p>
            <w:pPr>
              <w:spacing w:after="0"/>
              <w:jc w:val="left"/>
            </w:pPr>
            <w:r>
              <w:rPr>
                <w:sz w:val="16"/>
              </w:rPr>
              <w:t>Relatively Moderate 1, Relatively Low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13 of 13</w:t>
            </w:r>
          </w:p>
        </w:tc>
        <w:tc>
          <w:tcPr>
            <w:tcW w:type="dxa" w:w="876"/>
          </w:tcPr>
          <w:p>
            <w:pPr>
              <w:spacing w:after="0"/>
              <w:jc w:val="right"/>
            </w:pPr>
            <w:r>
              <w:rPr>
                <w:sz w:val="16"/>
              </w:rPr>
              <w:t>45.1</w:t>
            </w:r>
          </w:p>
        </w:tc>
        <w:tc>
          <w:tcPr>
            <w:tcW w:type="dxa" w:w="680"/>
          </w:tcPr>
          <w:p>
            <w:pPr>
              <w:spacing w:after="0"/>
              <w:jc w:val="right"/>
            </w:pPr>
            <w:r>
              <w:rPr>
                <w:sz w:val="16"/>
              </w:rPr>
              <w:t>61.4</w:t>
            </w:r>
          </w:p>
        </w:tc>
        <w:tc>
          <w:tcPr>
            <w:tcW w:type="dxa" w:w="648"/>
          </w:tcPr>
          <w:p>
            <w:pPr>
              <w:spacing w:after="0"/>
              <w:jc w:val="right"/>
            </w:pPr>
            <w:r>
              <w:rPr>
                <w:sz w:val="16"/>
              </w:rPr>
              <w:t>77.5</w:t>
            </w:r>
          </w:p>
        </w:tc>
        <w:tc>
          <w:tcPr>
            <w:tcW w:type="dxa" w:w="3520"/>
          </w:tcPr>
          <w:p>
            <w:pPr>
              <w:spacing w:after="0"/>
              <w:jc w:val="left"/>
            </w:pPr>
            <w:r>
              <w:rPr>
                <w:sz w:val="16"/>
              </w:rPr>
              <w:t>Relatively Moderate 8,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13 of 13</w:t>
            </w:r>
          </w:p>
        </w:tc>
        <w:tc>
          <w:tcPr>
            <w:tcW w:type="dxa" w:w="876"/>
          </w:tcPr>
          <w:p>
            <w:pPr>
              <w:spacing w:after="0"/>
              <w:jc w:val="right"/>
            </w:pPr>
            <w:r>
              <w:rPr>
                <w:sz w:val="16"/>
              </w:rPr>
              <w:t>22.7</w:t>
            </w:r>
          </w:p>
        </w:tc>
        <w:tc>
          <w:tcPr>
            <w:tcW w:type="dxa" w:w="680"/>
          </w:tcPr>
          <w:p>
            <w:pPr>
              <w:spacing w:after="0"/>
              <w:jc w:val="right"/>
            </w:pPr>
            <w:r>
              <w:rPr>
                <w:sz w:val="16"/>
              </w:rPr>
              <w:t>26.6</w:t>
            </w:r>
          </w:p>
        </w:tc>
        <w:tc>
          <w:tcPr>
            <w:tcW w:type="dxa" w:w="648"/>
          </w:tcPr>
          <w:p>
            <w:pPr>
              <w:spacing w:after="0"/>
              <w:jc w:val="right"/>
            </w:pPr>
            <w:r>
              <w:rPr>
                <w:sz w:val="16"/>
              </w:rPr>
              <w:t>29.6</w:t>
            </w:r>
          </w:p>
        </w:tc>
        <w:tc>
          <w:tcPr>
            <w:tcW w:type="dxa" w:w="3520"/>
          </w:tcPr>
          <w:p>
            <w:pPr>
              <w:spacing w:after="0"/>
              <w:jc w:val="left"/>
            </w:pPr>
            <w:r>
              <w:rPr>
                <w:sz w:val="16"/>
              </w:rPr>
              <w:t>Very Low 13</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13 of 13</w:t>
            </w:r>
          </w:p>
        </w:tc>
        <w:tc>
          <w:tcPr>
            <w:tcW w:type="dxa" w:w="876"/>
          </w:tcPr>
          <w:p>
            <w:pPr>
              <w:spacing w:after="0"/>
              <w:jc w:val="right"/>
            </w:pPr>
            <w:r>
              <w:rPr>
                <w:sz w:val="16"/>
              </w:rPr>
              <w:t>50.8</w:t>
            </w:r>
          </w:p>
        </w:tc>
        <w:tc>
          <w:tcPr>
            <w:tcW w:type="dxa" w:w="680"/>
          </w:tcPr>
          <w:p>
            <w:pPr>
              <w:spacing w:after="0"/>
              <w:jc w:val="right"/>
            </w:pPr>
            <w:r>
              <w:rPr>
                <w:sz w:val="16"/>
              </w:rPr>
              <w:t>63.5</w:t>
            </w:r>
          </w:p>
        </w:tc>
        <w:tc>
          <w:tcPr>
            <w:tcW w:type="dxa" w:w="648"/>
          </w:tcPr>
          <w:p>
            <w:pPr>
              <w:spacing w:after="0"/>
              <w:jc w:val="right"/>
            </w:pPr>
            <w:r>
              <w:rPr>
                <w:sz w:val="16"/>
              </w:rPr>
              <w:t>77.4</w:t>
            </w:r>
          </w:p>
        </w:tc>
        <w:tc>
          <w:tcPr>
            <w:tcW w:type="dxa" w:w="3520"/>
          </w:tcPr>
          <w:p>
            <w:pPr>
              <w:spacing w:after="0"/>
              <w:jc w:val="left"/>
            </w:pPr>
            <w:r>
              <w:rPr>
                <w:sz w:val="16"/>
              </w:rPr>
              <w:t>Relatively Moderate 1, Relatively Low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13 of 13</w:t>
            </w:r>
          </w:p>
        </w:tc>
        <w:tc>
          <w:tcPr>
            <w:tcW w:type="dxa" w:w="876"/>
          </w:tcPr>
          <w:p>
            <w:pPr>
              <w:spacing w:after="0"/>
              <w:jc w:val="right"/>
            </w:pPr>
            <w:r>
              <w:rPr>
                <w:sz w:val="16"/>
              </w:rPr>
              <w:t>16.2</w:t>
            </w:r>
          </w:p>
        </w:tc>
        <w:tc>
          <w:tcPr>
            <w:tcW w:type="dxa" w:w="680"/>
          </w:tcPr>
          <w:p>
            <w:pPr>
              <w:spacing w:after="0"/>
              <w:jc w:val="right"/>
            </w:pPr>
            <w:r>
              <w:rPr>
                <w:sz w:val="16"/>
              </w:rPr>
              <w:t>53.1</w:t>
            </w:r>
          </w:p>
        </w:tc>
        <w:tc>
          <w:tcPr>
            <w:tcW w:type="dxa" w:w="648"/>
          </w:tcPr>
          <w:p>
            <w:pPr>
              <w:spacing w:after="0"/>
              <w:jc w:val="right"/>
            </w:pPr>
            <w:r>
              <w:rPr>
                <w:sz w:val="16"/>
              </w:rPr>
              <w:t>79.7</w:t>
            </w:r>
          </w:p>
        </w:tc>
        <w:tc>
          <w:tcPr>
            <w:tcW w:type="dxa" w:w="3520"/>
          </w:tcPr>
          <w:p>
            <w:pPr>
              <w:spacing w:after="0"/>
              <w:jc w:val="left"/>
            </w:pPr>
            <w:r>
              <w:rPr>
                <w:sz w:val="16"/>
              </w:rPr>
              <w:t>Relatively High 1, Relatively Moderate 7, Relatively Low 5</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13 of 13</w:t>
            </w:r>
          </w:p>
        </w:tc>
        <w:tc>
          <w:tcPr>
            <w:tcW w:type="dxa" w:w="876"/>
          </w:tcPr>
          <w:p>
            <w:pPr>
              <w:spacing w:after="0"/>
              <w:jc w:val="right"/>
            </w:pPr>
            <w:r>
              <w:rPr>
                <w:sz w:val="16"/>
              </w:rPr>
              <w:t>14.2</w:t>
            </w:r>
          </w:p>
        </w:tc>
        <w:tc>
          <w:tcPr>
            <w:tcW w:type="dxa" w:w="680"/>
          </w:tcPr>
          <w:p>
            <w:pPr>
              <w:spacing w:after="0"/>
              <w:jc w:val="right"/>
            </w:pPr>
            <w:r>
              <w:rPr>
                <w:sz w:val="16"/>
              </w:rPr>
              <w:t>61.7</w:t>
            </w:r>
          </w:p>
        </w:tc>
        <w:tc>
          <w:tcPr>
            <w:tcW w:type="dxa" w:w="648"/>
          </w:tcPr>
          <w:p>
            <w:pPr>
              <w:spacing w:after="0"/>
              <w:jc w:val="right"/>
            </w:pPr>
            <w:r>
              <w:rPr>
                <w:sz w:val="16"/>
              </w:rPr>
              <w:t>85.7</w:t>
            </w:r>
          </w:p>
        </w:tc>
        <w:tc>
          <w:tcPr>
            <w:tcW w:type="dxa" w:w="3520"/>
          </w:tcPr>
          <w:p>
            <w:pPr>
              <w:spacing w:after="0"/>
              <w:jc w:val="left"/>
            </w:pPr>
            <w:r>
              <w:rPr>
                <w:sz w:val="16"/>
              </w:rPr>
              <w:t>Relatively Low 2, Very Low 11</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13 of 13</w:t>
            </w:r>
          </w:p>
        </w:tc>
        <w:tc>
          <w:tcPr>
            <w:tcW w:type="dxa" w:w="876"/>
          </w:tcPr>
          <w:p>
            <w:pPr>
              <w:spacing w:after="0"/>
              <w:jc w:val="right"/>
            </w:pPr>
            <w:r>
              <w:rPr>
                <w:sz w:val="16"/>
              </w:rPr>
              <w:t>39.3</w:t>
            </w:r>
          </w:p>
        </w:tc>
        <w:tc>
          <w:tcPr>
            <w:tcW w:type="dxa" w:w="680"/>
          </w:tcPr>
          <w:p>
            <w:pPr>
              <w:spacing w:after="0"/>
              <w:jc w:val="right"/>
            </w:pPr>
            <w:r>
              <w:rPr>
                <w:sz w:val="16"/>
              </w:rPr>
              <w:t>54.0</w:t>
            </w:r>
          </w:p>
        </w:tc>
        <w:tc>
          <w:tcPr>
            <w:tcW w:type="dxa" w:w="648"/>
          </w:tcPr>
          <w:p>
            <w:pPr>
              <w:spacing w:after="0"/>
              <w:jc w:val="right"/>
            </w:pPr>
            <w:r>
              <w:rPr>
                <w:sz w:val="16"/>
              </w:rPr>
              <w:t>72.0</w:t>
            </w:r>
          </w:p>
        </w:tc>
        <w:tc>
          <w:tcPr>
            <w:tcW w:type="dxa" w:w="3520"/>
          </w:tcPr>
          <w:p>
            <w:pPr>
              <w:spacing w:after="0"/>
              <w:jc w:val="left"/>
            </w:pPr>
            <w:r>
              <w:rPr>
                <w:sz w:val="16"/>
              </w:rPr>
              <w:t>Relatively Moderate 8,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13 of 13</w:t>
            </w:r>
          </w:p>
        </w:tc>
        <w:tc>
          <w:tcPr>
            <w:tcW w:type="dxa" w:w="876"/>
          </w:tcPr>
          <w:p>
            <w:pPr>
              <w:spacing w:after="0"/>
              <w:jc w:val="right"/>
            </w:pPr>
            <w:r>
              <w:rPr>
                <w:sz w:val="16"/>
              </w:rPr>
              <w:t>84.3</w:t>
            </w:r>
          </w:p>
        </w:tc>
        <w:tc>
          <w:tcPr>
            <w:tcW w:type="dxa" w:w="680"/>
          </w:tcPr>
          <w:p>
            <w:pPr>
              <w:spacing w:after="0"/>
              <w:jc w:val="right"/>
            </w:pPr>
            <w:r>
              <w:rPr>
                <w:sz w:val="16"/>
              </w:rPr>
              <w:t>92.5</w:t>
            </w:r>
          </w:p>
        </w:tc>
        <w:tc>
          <w:tcPr>
            <w:tcW w:type="dxa" w:w="648"/>
          </w:tcPr>
          <w:p>
            <w:pPr>
              <w:spacing w:after="0"/>
              <w:jc w:val="right"/>
            </w:pPr>
            <w:r>
              <w:rPr>
                <w:sz w:val="16"/>
              </w:rPr>
              <w:t>96.9</w:t>
            </w:r>
          </w:p>
        </w:tc>
        <w:tc>
          <w:tcPr>
            <w:tcW w:type="dxa" w:w="3520"/>
          </w:tcPr>
          <w:p>
            <w:pPr>
              <w:spacing w:after="0"/>
              <w:jc w:val="left"/>
            </w:pPr>
            <w:r>
              <w:rPr>
                <w:sz w:val="16"/>
              </w:rPr>
              <w:t>Very High 1, Relatively High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13 of 13</w:t>
            </w:r>
          </w:p>
        </w:tc>
        <w:tc>
          <w:tcPr>
            <w:tcW w:type="dxa" w:w="876"/>
          </w:tcPr>
          <w:p>
            <w:pPr>
              <w:spacing w:after="0"/>
              <w:jc w:val="right"/>
            </w:pPr>
            <w:r>
              <w:rPr>
                <w:sz w:val="16"/>
              </w:rPr>
              <w:t>65.4</w:t>
            </w:r>
          </w:p>
        </w:tc>
        <w:tc>
          <w:tcPr>
            <w:tcW w:type="dxa" w:w="680"/>
          </w:tcPr>
          <w:p>
            <w:pPr>
              <w:spacing w:after="0"/>
              <w:jc w:val="right"/>
            </w:pPr>
            <w:r>
              <w:rPr>
                <w:sz w:val="16"/>
              </w:rPr>
              <w:t>80.3</w:t>
            </w:r>
          </w:p>
        </w:tc>
        <w:tc>
          <w:tcPr>
            <w:tcW w:type="dxa" w:w="648"/>
          </w:tcPr>
          <w:p>
            <w:pPr>
              <w:spacing w:after="0"/>
              <w:jc w:val="right"/>
            </w:pPr>
            <w:r>
              <w:rPr>
                <w:sz w:val="16"/>
              </w:rPr>
              <w:t>92.3</w:t>
            </w:r>
          </w:p>
        </w:tc>
        <w:tc>
          <w:tcPr>
            <w:tcW w:type="dxa" w:w="3520"/>
          </w:tcPr>
          <w:p>
            <w:pPr>
              <w:spacing w:after="0"/>
              <w:jc w:val="left"/>
            </w:pPr>
            <w:r>
              <w:rPr>
                <w:sz w:val="16"/>
              </w:rPr>
              <w:t>Relatively High 8, Relatively Moderate 5</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13 of 13</w:t>
            </w:r>
          </w:p>
        </w:tc>
        <w:tc>
          <w:tcPr>
            <w:tcW w:type="dxa" w:w="876"/>
          </w:tcPr>
          <w:p>
            <w:pPr>
              <w:spacing w:after="0"/>
              <w:jc w:val="right"/>
            </w:pPr>
            <w:r>
              <w:rPr>
                <w:sz w:val="16"/>
              </w:rPr>
              <w:t>47.0</w:t>
            </w:r>
          </w:p>
        </w:tc>
        <w:tc>
          <w:tcPr>
            <w:tcW w:type="dxa" w:w="680"/>
          </w:tcPr>
          <w:p>
            <w:pPr>
              <w:spacing w:after="0"/>
              <w:jc w:val="right"/>
            </w:pPr>
            <w:r>
              <w:rPr>
                <w:sz w:val="16"/>
              </w:rPr>
              <w:t>55.6</w:t>
            </w:r>
          </w:p>
        </w:tc>
        <w:tc>
          <w:tcPr>
            <w:tcW w:type="dxa" w:w="648"/>
          </w:tcPr>
          <w:p>
            <w:pPr>
              <w:spacing w:after="0"/>
              <w:jc w:val="right"/>
            </w:pPr>
            <w:r>
              <w:rPr>
                <w:sz w:val="16"/>
              </w:rPr>
              <w:t>64.1</w:t>
            </w:r>
          </w:p>
        </w:tc>
        <w:tc>
          <w:tcPr>
            <w:tcW w:type="dxa" w:w="3520"/>
          </w:tcPr>
          <w:p>
            <w:pPr>
              <w:spacing w:after="0"/>
              <w:jc w:val="left"/>
            </w:pPr>
            <w:r>
              <w:rPr>
                <w:sz w:val="16"/>
              </w:rPr>
              <w:t>Very Low 13</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13 of 13</w:t>
            </w:r>
          </w:p>
        </w:tc>
        <w:tc>
          <w:tcPr>
            <w:tcW w:type="dxa" w:w="876"/>
          </w:tcPr>
          <w:p>
            <w:pPr>
              <w:spacing w:after="0"/>
              <w:jc w:val="right"/>
            </w:pPr>
            <w:r>
              <w:rPr>
                <w:sz w:val="16"/>
              </w:rPr>
              <w:t>71.6</w:t>
            </w:r>
          </w:p>
        </w:tc>
        <w:tc>
          <w:tcPr>
            <w:tcW w:type="dxa" w:w="680"/>
          </w:tcPr>
          <w:p>
            <w:pPr>
              <w:spacing w:after="0"/>
              <w:jc w:val="right"/>
            </w:pPr>
            <w:r>
              <w:rPr>
                <w:sz w:val="16"/>
              </w:rPr>
              <w:t>82.9</w:t>
            </w:r>
          </w:p>
        </w:tc>
        <w:tc>
          <w:tcPr>
            <w:tcW w:type="dxa" w:w="648"/>
          </w:tcPr>
          <w:p>
            <w:pPr>
              <w:spacing w:after="0"/>
              <w:jc w:val="right"/>
            </w:pPr>
            <w:r>
              <w:rPr>
                <w:sz w:val="16"/>
              </w:rPr>
              <w:t>91.6</w:t>
            </w:r>
          </w:p>
        </w:tc>
        <w:tc>
          <w:tcPr>
            <w:tcW w:type="dxa" w:w="3520"/>
          </w:tcPr>
          <w:p>
            <w:pPr>
              <w:spacing w:after="0"/>
              <w:jc w:val="left"/>
            </w:pPr>
            <w:r>
              <w:rPr>
                <w:sz w:val="16"/>
              </w:rPr>
              <w:t>Relatively High 8, Relatively Moderate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Lawrence County</w:t>
            </w:r>
          </w:p>
        </w:tc>
        <w:tc>
          <w:tcPr>
            <w:tcW w:type="dxa" w:w="899"/>
          </w:tcPr>
          <w:p>
            <w:pPr>
              <w:spacing w:after="0"/>
              <w:jc w:val="left"/>
            </w:pPr>
            <w:r>
              <w:rPr>
                <w:sz w:val="16"/>
              </w:rPr>
              <w:t>County</w:t>
            </w:r>
          </w:p>
        </w:tc>
        <w:tc>
          <w:tcPr>
            <w:tcW w:type="dxa" w:w="3496"/>
          </w:tcPr>
          <w:p>
            <w:pPr>
              <w:spacing w:after="0"/>
              <w:jc w:val="left"/>
            </w:pPr>
            <w:r>
              <w:rPr>
                <w:sz w:val="16"/>
              </w:rPr>
              <w:t>Approved, expires 2030-02-04</w:t>
            </w:r>
          </w:p>
        </w:tc>
        <w:tc>
          <w:tcPr>
            <w:tcW w:type="dxa" w:w="2788"/>
          </w:tcPr>
          <w:p>
            <w:pPr>
              <w:spacing w:after="0"/>
              <w:jc w:val="right"/>
            </w:pPr>
            <w:r>
              <w:rPr>
                <w:sz w:val="16"/>
              </w:rPr>
              <w:t>FMA RL 0, SRL 1; any 5</w:t>
            </w:r>
          </w:p>
        </w:tc>
        <w:tc>
          <w:tcPr>
            <w:tcW w:type="dxa" w:w="1961"/>
          </w:tcPr>
          <w:p>
            <w:pPr>
              <w:spacing w:after="0"/>
              <w:jc w:val="right"/>
            </w:pPr>
            <w:r>
              <w:rPr>
                <w:sz w:val="16"/>
              </w:rPr>
              <w:t>$97,899.28</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Bedford city</w:t>
            </w:r>
          </w:p>
        </w:tc>
        <w:tc>
          <w:tcPr>
            <w:tcW w:type="dxa" w:w="899"/>
          </w:tcPr>
          <w:p>
            <w:pPr>
              <w:spacing w:after="0"/>
              <w:jc w:val="left"/>
            </w:pPr>
            <w:r>
              <w:rPr>
                <w:sz w:val="16"/>
              </w:rPr>
              <w:t>City</w:t>
            </w:r>
          </w:p>
        </w:tc>
        <w:tc>
          <w:tcPr>
            <w:tcW w:type="dxa" w:w="3496"/>
          </w:tcPr>
          <w:p>
            <w:pPr>
              <w:spacing w:after="0"/>
              <w:jc w:val="left"/>
            </w:pPr>
            <w:r>
              <w:rPr>
                <w:sz w:val="16"/>
              </w:rPr>
              <w:t>Approved, expires 2030-02-04</w:t>
            </w:r>
          </w:p>
        </w:tc>
        <w:tc>
          <w:tcPr>
            <w:tcW w:type="dxa" w:w="2788"/>
          </w:tcPr>
          <w:p>
            <w:pPr>
              <w:spacing w:after="0"/>
              <w:jc w:val="right"/>
            </w:pPr>
            <w:r>
              <w:rPr>
                <w:sz w:val="16"/>
              </w:rPr>
              <w:t>FMA RL 0, SRL 0; any 4</w:t>
            </w:r>
          </w:p>
        </w:tc>
        <w:tc>
          <w:tcPr>
            <w:tcW w:type="dxa" w:w="1961"/>
          </w:tcPr>
          <w:p>
            <w:pPr>
              <w:spacing w:after="0"/>
              <w:jc w:val="right"/>
            </w:pPr>
            <w:r>
              <w:rPr>
                <w:sz w:val="16"/>
              </w:rPr>
              <w:t>$278,314.32</w:t>
            </w:r>
          </w:p>
        </w:tc>
        <w:tc>
          <w:tcPr>
            <w:tcW w:type="dxa" w:w="2386"/>
          </w:tcPr>
          <w:p>
            <w:pPr>
              <w:spacing w:after="0"/>
              <w:jc w:val="right"/>
            </w:pPr>
            <w:r>
              <w:rPr>
                <w:sz w:val="16"/>
              </w:rPr>
              <w:t>85; 4</w:t>
            </w:r>
          </w:p>
        </w:tc>
        <w:tc>
          <w:tcPr>
            <w:tcW w:type="dxa" w:w="857"/>
          </w:tcPr>
          <w:p>
            <w:pPr>
              <w:spacing w:after="0"/>
              <w:jc w:val="left"/>
            </w:pPr>
          </w:p>
        </w:tc>
      </w:tr>
      <w:tr>
        <w:trPr>
          <w:cantSplit/>
        </w:trPr>
        <w:tc>
          <w:tcPr>
            <w:tcW w:type="dxa" w:w="1725"/>
          </w:tcPr>
          <w:p>
            <w:pPr>
              <w:spacing w:after="0"/>
              <w:jc w:val="left"/>
            </w:pPr>
            <w:r>
              <w:rPr>
                <w:sz w:val="16"/>
              </w:rPr>
              <w:t>Mitchell city</w:t>
            </w:r>
          </w:p>
        </w:tc>
        <w:tc>
          <w:tcPr>
            <w:tcW w:type="dxa" w:w="899"/>
          </w:tcPr>
          <w:p>
            <w:pPr>
              <w:spacing w:after="0"/>
              <w:jc w:val="left"/>
            </w:pPr>
            <w:r>
              <w:rPr>
                <w:sz w:val="16"/>
              </w:rPr>
              <w:t>City</w:t>
            </w:r>
          </w:p>
        </w:tc>
        <w:tc>
          <w:tcPr>
            <w:tcW w:type="dxa" w:w="3496"/>
          </w:tcPr>
          <w:p>
            <w:pPr>
              <w:spacing w:after="0"/>
              <w:jc w:val="left"/>
            </w:pPr>
            <w:r>
              <w:rPr>
                <w:sz w:val="16"/>
              </w:rPr>
              <w:t>Approved, expires 2030-02-04</w:t>
            </w:r>
          </w:p>
        </w:tc>
        <w:tc>
          <w:tcPr>
            <w:tcW w:type="dxa" w:w="2788"/>
          </w:tcPr>
          <w:p>
            <w:pPr>
              <w:spacing w:after="0"/>
              <w:jc w:val="right"/>
            </w:pPr>
            <w:r>
              <w:rPr>
                <w:sz w:val="16"/>
              </w:rPr>
              <w:t>FMA RL 0, SRL 0; any 0</w:t>
            </w:r>
          </w:p>
        </w:tc>
        <w:tc>
          <w:tcPr>
            <w:tcW w:type="dxa" w:w="1961"/>
          </w:tcPr>
          <w:p>
            <w:pPr>
              <w:spacing w:after="0"/>
              <w:jc w:val="right"/>
            </w:pPr>
            <w:r>
              <w:rPr>
                <w:sz w:val="16"/>
              </w:rPr>
              <w:t>$81,163.76</w:t>
            </w:r>
          </w:p>
        </w:tc>
        <w:tc>
          <w:tcPr>
            <w:tcW w:type="dxa" w:w="2386"/>
          </w:tcPr>
          <w:p>
            <w:pPr>
              <w:spacing w:after="0"/>
              <w:jc w:val="right"/>
            </w:pPr>
            <w:r>
              <w:rPr>
                <w:sz w:val="16"/>
              </w:rPr>
              <w:t>35; 3</w:t>
            </w:r>
          </w:p>
        </w:tc>
        <w:tc>
          <w:tcPr>
            <w:tcW w:type="dxa" w:w="857"/>
          </w:tcPr>
          <w:p>
            <w:pPr>
              <w:spacing w:after="0"/>
              <w:jc w:val="left"/>
            </w:pPr>
          </w:p>
        </w:tc>
      </w:tr>
      <w:tr>
        <w:trPr>
          <w:cantSplit/>
        </w:trPr>
        <w:tc>
          <w:tcPr>
            <w:tcW w:type="dxa" w:w="1725"/>
          </w:tcPr>
          <w:p>
            <w:pPr>
              <w:spacing w:after="0"/>
              <w:jc w:val="left"/>
            </w:pPr>
            <w:r>
              <w:rPr>
                <w:sz w:val="16"/>
              </w:rPr>
              <w:t>Oolitic town</w:t>
            </w:r>
          </w:p>
        </w:tc>
        <w:tc>
          <w:tcPr>
            <w:tcW w:type="dxa" w:w="899"/>
          </w:tcPr>
          <w:p>
            <w:pPr>
              <w:spacing w:after="0"/>
              <w:jc w:val="left"/>
            </w:pPr>
            <w:r>
              <w:rPr>
                <w:sz w:val="16"/>
              </w:rPr>
              <w:t>Town</w:t>
            </w:r>
          </w:p>
        </w:tc>
        <w:tc>
          <w:tcPr>
            <w:tcW w:type="dxa" w:w="3496"/>
          </w:tcPr>
          <w:p>
            <w:pPr>
              <w:spacing w:after="0"/>
              <w:jc w:val="left"/>
            </w:pPr>
            <w:r>
              <w:rPr>
                <w:sz w:val="16"/>
              </w:rPr>
              <w:t>Approved, expires 2030-02-04</w:t>
            </w:r>
          </w:p>
        </w:tc>
        <w:tc>
          <w:tcPr>
            <w:tcW w:type="dxa" w:w="2788"/>
          </w:tcPr>
          <w:p>
            <w:pPr>
              <w:spacing w:after="0"/>
              <w:jc w:val="right"/>
            </w:pPr>
            <w:r>
              <w:rPr>
                <w:sz w:val="16"/>
              </w:rPr>
              <w:t>FMA RL 0, SRL 0; any 0</w:t>
            </w:r>
          </w:p>
        </w:tc>
        <w:tc>
          <w:tcPr>
            <w:tcW w:type="dxa" w:w="1961"/>
          </w:tcPr>
          <w:p>
            <w:pPr>
              <w:spacing w:after="0"/>
              <w:jc w:val="right"/>
            </w:pPr>
            <w:r>
              <w:rPr>
                <w:sz w:val="16"/>
              </w:rPr>
              <w:t>$70,658.70</w:t>
            </w:r>
          </w:p>
        </w:tc>
        <w:tc>
          <w:tcPr>
            <w:tcW w:type="dxa" w:w="2386"/>
          </w:tcPr>
          <w:p>
            <w:pPr>
              <w:spacing w:after="0"/>
              <w:jc w:val="right"/>
            </w:pPr>
            <w:r>
              <w:rPr>
                <w:sz w:val="16"/>
              </w:rPr>
              <w:t>0; 0</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1166"/>
        <w:gridCol w:w="1305"/>
        <w:gridCol w:w="1201"/>
        <w:gridCol w:w="1095"/>
        <w:gridCol w:w="1257"/>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2025-02-05</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$10,120,243,171</w:t>
            </w:r>
          </w:p>
        </w:tc>
        <w:tc>
          <w:tcPr>
            <w:tcW w:type="dxa" w:w="1135"/>
          </w:tcPr>
          <w:p>
            <w:pPr>
              <w:spacing w:after="0"/>
              <w:jc w:val="right"/>
            </w:pPr>
            <w:r>
              <w:rPr>
                <w:sz w:val="16"/>
              </w:rPr>
              <w:t>$55,950,090</w:t>
            </w:r>
          </w:p>
        </w:tc>
        <w:tc>
          <w:tcPr>
            <w:tcW w:type="dxa" w:w="1044"/>
          </w:tcPr>
          <w:p>
            <w:pPr>
              <w:spacing w:after="0"/>
              <w:jc w:val="right"/>
            </w:pPr>
            <w:r>
              <w:rPr>
                <w:sz w:val="16"/>
              </w:rPr>
              <w:t>44,976</w:t>
            </w:r>
          </w:p>
        </w:tc>
        <w:tc>
          <w:tcPr>
            <w:tcW w:type="dxa" w:w="1037"/>
          </w:tcPr>
          <w:p>
            <w:pPr>
              <w:spacing w:after="0"/>
              <w:jc w:val="right"/>
            </w:pPr>
            <w:r>
              <w:rPr>
                <w:sz w:val="16"/>
              </w:rPr>
              <w:t>$353</w:t>
            </w:r>
          </w:p>
        </w:tc>
        <w:tc>
          <w:tcPr>
            <w:tcW w:type="dxa" w:w="1126"/>
          </w:tcPr>
          <w:p>
            <w:pPr>
              <w:spacing w:after="0"/>
              <w:jc w:val="right"/>
            </w:pPr>
            <w:r>
              <w:rPr>
                <w:sz w:val="16"/>
              </w:rPr>
              <w:t>$29,134</w:t>
            </w:r>
          </w:p>
        </w:tc>
        <w:tc>
          <w:tcPr>
            <w:tcW w:type="dxa" w:w="1166"/>
          </w:tcPr>
          <w:p>
            <w:pPr>
              <w:spacing w:after="0"/>
              <w:jc w:val="right"/>
            </w:pPr>
            <w:r>
              <w:rPr>
                <w:sz w:val="16"/>
              </w:rPr>
              <w:t>$419,220</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$26,999,765</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$133,929</w:t>
            </w:r>
          </w:p>
        </w:tc>
        <w:tc>
          <w:tcPr>
            <w:tcW w:type="dxa" w:w="1166"/>
          </w:tcPr>
          <w:p>
            <w:pPr>
              <w:spacing w:after="0"/>
              <w:jc w:val="right"/>
            </w:pPr>
          </w:p>
        </w:tc>
        <w:tc>
          <w:tcPr>
            <w:tcW w:type="dxa" w:w="1305"/>
          </w:tcPr>
          <w:p>
            <w:pPr>
              <w:spacing w:after="0"/>
              <w:jc w:val="right"/>
            </w:pPr>
            <w:r>
              <w:rPr>
                <w:sz w:val="16"/>
              </w:rPr>
              <w:t>0.496% (agriculture)</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$17,778,097,183</w:t>
            </w:r>
          </w:p>
        </w:tc>
        <w:tc>
          <w:tcPr>
            <w:tcW w:type="dxa" w:w="1135"/>
          </w:tcPr>
          <w:p>
            <w:pPr>
              <w:spacing w:after="0"/>
              <w:jc w:val="right"/>
            </w:pPr>
          </w:p>
        </w:tc>
        <w:tc>
          <w:tcPr>
            <w:tcW w:type="dxa" w:w="1044"/>
          </w:tcPr>
          <w:p>
            <w:pPr>
              <w:spacing w:after="0"/>
              <w:jc w:val="right"/>
            </w:pPr>
            <w:r>
              <w:rPr>
                <w:sz w:val="16"/>
              </w:rPr>
              <w:t>45,011</w:t>
            </w:r>
          </w:p>
        </w:tc>
        <w:tc>
          <w:tcPr>
            <w:tcW w:type="dxa" w:w="1037"/>
          </w:tcPr>
          <w:p>
            <w:pPr>
              <w:spacing w:after="0"/>
              <w:jc w:val="right"/>
            </w:pPr>
            <w:r>
              <w:rPr>
                <w:sz w:val="16"/>
              </w:rPr>
              <w:t>$1,072,374</w:t>
            </w:r>
          </w:p>
        </w:tc>
        <w:tc>
          <w:tcPr>
            <w:tcW w:type="dxa" w:w="1126"/>
          </w:tcPr>
          <w:p>
            <w:pPr>
              <w:spacing w:after="0"/>
              <w:jc w:val="right"/>
            </w:pPr>
          </w:p>
        </w:tc>
        <w:tc>
          <w:tcPr>
            <w:tcW w:type="dxa" w:w="1166"/>
          </w:tcPr>
          <w:p>
            <w:pPr>
              <w:spacing w:after="0"/>
              <w:jc w:val="right"/>
            </w:pPr>
            <w:r>
              <w:rPr>
                <w:sz w:val="16"/>
              </w:rPr>
              <w:t>$216,975</w:t>
            </w:r>
          </w:p>
        </w:tc>
        <w:tc>
          <w:tcPr>
            <w:tcW w:type="dxa" w:w="1305"/>
          </w:tcPr>
          <w:p>
            <w:pPr>
              <w:spacing w:after="0"/>
              <w:jc w:val="right"/>
            </w:pPr>
            <w:r>
              <w:rPr>
                <w:sz w:val="16"/>
              </w:rPr>
              <w:t>0.00603%</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$10,120,243,171</w:t>
            </w:r>
          </w:p>
        </w:tc>
        <w:tc>
          <w:tcPr>
            <w:tcW w:type="dxa" w:w="1135"/>
          </w:tcPr>
          <w:p>
            <w:pPr>
              <w:spacing w:after="0"/>
              <w:jc w:val="right"/>
            </w:pPr>
            <w:r>
              <w:rPr>
                <w:sz w:val="16"/>
              </w:rPr>
              <w:t>$55,950,090</w:t>
            </w:r>
          </w:p>
        </w:tc>
        <w:tc>
          <w:tcPr>
            <w:tcW w:type="dxa" w:w="1044"/>
          </w:tcPr>
          <w:p>
            <w:pPr>
              <w:spacing w:after="0"/>
              <w:jc w:val="right"/>
            </w:pPr>
            <w:r>
              <w:rPr>
                <w:sz w:val="16"/>
              </w:rPr>
              <w:t>44,976</w:t>
            </w:r>
          </w:p>
        </w:tc>
        <w:tc>
          <w:tcPr>
            <w:tcW w:type="dxa" w:w="1037"/>
          </w:tcPr>
          <w:p>
            <w:pPr>
              <w:spacing w:after="0"/>
              <w:jc w:val="right"/>
            </w:pPr>
            <w:r>
              <w:rPr>
                <w:sz w:val="16"/>
              </w:rPr>
              <w:t>$135,694</w:t>
            </w:r>
          </w:p>
        </w:tc>
        <w:tc>
          <w:tcPr>
            <w:tcW w:type="dxa" w:w="1126"/>
          </w:tcPr>
          <w:p>
            <w:pPr>
              <w:spacing w:after="0"/>
              <w:jc w:val="right"/>
            </w:pPr>
            <w:r>
              <w:rPr>
                <w:sz w:val="16"/>
              </w:rPr>
              <w:t>$4,105</w:t>
            </w:r>
          </w:p>
        </w:tc>
        <w:tc>
          <w:tcPr>
            <w:tcW w:type="dxa" w:w="1166"/>
          </w:tcPr>
          <w:p>
            <w:pPr>
              <w:spacing w:after="0"/>
              <w:jc w:val="right"/>
            </w:pPr>
            <w:r>
              <w:rPr>
                <w:sz w:val="16"/>
              </w:rPr>
              <w:t>$46,209</w:t>
            </w:r>
          </w:p>
        </w:tc>
        <w:tc>
          <w:tcPr>
            <w:tcW w:type="dxa" w:w="1305"/>
          </w:tcPr>
          <w:p>
            <w:pPr>
              <w:spacing w:after="0"/>
              <w:jc w:val="right"/>
            </w:pPr>
            <w:r>
              <w:rPr>
                <w:sz w:val="16"/>
              </w:rPr>
              <w:t>0.00134%</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$10,120,243,171</w:t>
            </w:r>
          </w:p>
        </w:tc>
        <w:tc>
          <w:tcPr>
            <w:tcW w:type="dxa" w:w="1135"/>
          </w:tcPr>
          <w:p>
            <w:pPr>
              <w:spacing w:after="0"/>
              <w:jc w:val="right"/>
            </w:pPr>
            <w:r>
              <w:rPr>
                <w:sz w:val="16"/>
              </w:rPr>
              <w:t>$55,950,090</w:t>
            </w:r>
          </w:p>
        </w:tc>
        <w:tc>
          <w:tcPr>
            <w:tcW w:type="dxa" w:w="1044"/>
          </w:tcPr>
          <w:p>
            <w:pPr>
              <w:spacing w:after="0"/>
              <w:jc w:val="right"/>
            </w:pPr>
            <w:r>
              <w:rPr>
                <w:sz w:val="16"/>
              </w:rPr>
              <w:t>44,976</w:t>
            </w:r>
          </w:p>
        </w:tc>
        <w:tc>
          <w:tcPr>
            <w:tcW w:type="dxa" w:w="1037"/>
          </w:tcPr>
          <w:p>
            <w:pPr>
              <w:spacing w:after="0"/>
              <w:jc w:val="right"/>
            </w:pPr>
            <w:r>
              <w:rPr>
                <w:sz w:val="16"/>
              </w:rPr>
              <w:t>$4,490</w:t>
            </w:r>
          </w:p>
        </w:tc>
        <w:tc>
          <w:tcPr>
            <w:tcW w:type="dxa" w:w="1126"/>
          </w:tcPr>
          <w:p>
            <w:pPr>
              <w:spacing w:after="0"/>
              <w:jc w:val="right"/>
            </w:pPr>
            <w:r>
              <w:rPr>
                <w:sz w:val="16"/>
              </w:rPr>
              <w:t>$1</w:t>
            </w:r>
          </w:p>
        </w:tc>
        <w:tc>
          <w:tcPr>
            <w:tcW w:type="dxa" w:w="1166"/>
          </w:tcPr>
          <w:p>
            <w:pPr>
              <w:spacing w:after="0"/>
              <w:jc w:val="right"/>
            </w:pPr>
            <w:r>
              <w:rPr>
                <w:sz w:val="16"/>
              </w:rPr>
              <w:t>$685,133</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$10,101,019,742</w:t>
            </w:r>
          </w:p>
        </w:tc>
        <w:tc>
          <w:tcPr>
            <w:tcW w:type="dxa" w:w="1135"/>
          </w:tcPr>
          <w:p>
            <w:pPr>
              <w:spacing w:after="0"/>
              <w:jc w:val="right"/>
            </w:pPr>
            <w:r>
              <w:rPr>
                <w:sz w:val="16"/>
              </w:rPr>
              <w:t>$53,852,553</w:t>
            </w:r>
          </w:p>
        </w:tc>
        <w:tc>
          <w:tcPr>
            <w:tcW w:type="dxa" w:w="1044"/>
          </w:tcPr>
          <w:p>
            <w:pPr>
              <w:spacing w:after="0"/>
              <w:jc w:val="right"/>
            </w:pPr>
            <w:r>
              <w:rPr>
                <w:sz w:val="16"/>
              </w:rPr>
              <w:t>44,894</w:t>
            </w:r>
          </w:p>
        </w:tc>
        <w:tc>
          <w:tcPr>
            <w:tcW w:type="dxa" w:w="1037"/>
          </w:tcPr>
          <w:p>
            <w:pPr>
              <w:spacing w:after="0"/>
              <w:jc w:val="right"/>
            </w:pPr>
            <w:r>
              <w:rPr>
                <w:sz w:val="16"/>
              </w:rPr>
              <w:t>$3,359</w:t>
            </w:r>
          </w:p>
        </w:tc>
        <w:tc>
          <w:tcPr>
            <w:tcW w:type="dxa" w:w="1126"/>
          </w:tcPr>
          <w:p>
            <w:pPr>
              <w:spacing w:after="0"/>
              <w:jc w:val="right"/>
            </w:pPr>
            <w:r>
              <w:rPr>
                <w:sz w:val="16"/>
              </w:rPr>
              <w:t>$892</w:t>
            </w:r>
          </w:p>
        </w:tc>
        <w:tc>
          <w:tcPr>
            <w:tcW w:type="dxa" w:w="1166"/>
          </w:tcPr>
          <w:p>
            <w:pPr>
              <w:spacing w:after="0"/>
              <w:jc w:val="right"/>
            </w:pPr>
            <w:r>
              <w:rPr>
                <w:sz w:val="16"/>
              </w:rPr>
              <w:t>$11</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$10,120,243,171</w:t>
            </w:r>
          </w:p>
        </w:tc>
        <w:tc>
          <w:tcPr>
            <w:tcW w:type="dxa" w:w="1135"/>
          </w:tcPr>
          <w:p>
            <w:pPr>
              <w:spacing w:after="0"/>
              <w:jc w:val="right"/>
            </w:pPr>
          </w:p>
        </w:tc>
        <w:tc>
          <w:tcPr>
            <w:tcW w:type="dxa" w:w="1044"/>
          </w:tcPr>
          <w:p>
            <w:pPr>
              <w:spacing w:after="0"/>
              <w:jc w:val="right"/>
            </w:pPr>
            <w:r>
              <w:rPr>
                <w:sz w:val="16"/>
              </w:rPr>
              <w:t>44,976</w:t>
            </w:r>
          </w:p>
        </w:tc>
        <w:tc>
          <w:tcPr>
            <w:tcW w:type="dxa" w:w="1037"/>
          </w:tcPr>
          <w:p>
            <w:pPr>
              <w:spacing w:after="0"/>
              <w:jc w:val="right"/>
            </w:pPr>
            <w:r>
              <w:rPr>
                <w:sz w:val="16"/>
              </w:rPr>
              <w:t>$8,237</w:t>
            </w:r>
          </w:p>
        </w:tc>
        <w:tc>
          <w:tcPr>
            <w:tcW w:type="dxa" w:w="1126"/>
          </w:tcPr>
          <w:p>
            <w:pPr>
              <w:spacing w:after="0"/>
              <w:jc w:val="right"/>
            </w:pPr>
          </w:p>
        </w:tc>
        <w:tc>
          <w:tcPr>
            <w:tcW w:type="dxa" w:w="1166"/>
          </w:tcPr>
          <w:p>
            <w:pPr>
              <w:spacing w:after="0"/>
              <w:jc w:val="right"/>
            </w:pPr>
            <w:r>
              <w:rPr>
                <w:sz w:val="16"/>
              </w:rPr>
              <w:t>$95,614</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$10,114,147,519</w:t>
            </w:r>
          </w:p>
        </w:tc>
        <w:tc>
          <w:tcPr>
            <w:tcW w:type="dxa" w:w="1135"/>
          </w:tcPr>
          <w:p>
            <w:pPr>
              <w:spacing w:after="0"/>
              <w:jc w:val="right"/>
            </w:pPr>
            <w:r>
              <w:rPr>
                <w:sz w:val="16"/>
              </w:rPr>
              <w:t>$11,205,370</w:t>
            </w:r>
          </w:p>
        </w:tc>
        <w:tc>
          <w:tcPr>
            <w:tcW w:type="dxa" w:w="1044"/>
          </w:tcPr>
          <w:p>
            <w:pPr>
              <w:spacing w:after="0"/>
              <w:jc w:val="right"/>
            </w:pPr>
            <w:r>
              <w:rPr>
                <w:sz w:val="16"/>
              </w:rPr>
              <w:t>470</w:t>
            </w:r>
          </w:p>
        </w:tc>
        <w:tc>
          <w:tcPr>
            <w:tcW w:type="dxa" w:w="1037"/>
          </w:tcPr>
          <w:p>
            <w:pPr>
              <w:spacing w:after="0"/>
              <w:jc w:val="right"/>
            </w:pPr>
            <w:r>
              <w:rPr>
                <w:sz w:val="16"/>
              </w:rPr>
              <w:t>$8,051,149</w:t>
            </w:r>
          </w:p>
        </w:tc>
        <w:tc>
          <w:tcPr>
            <w:tcW w:type="dxa" w:w="1126"/>
          </w:tcPr>
          <w:p>
            <w:pPr>
              <w:spacing w:after="0"/>
              <w:jc w:val="right"/>
            </w:pPr>
            <w:r>
              <w:rPr>
                <w:sz w:val="16"/>
              </w:rPr>
              <w:t>$272,897</w:t>
            </w:r>
          </w:p>
        </w:tc>
        <w:tc>
          <w:tcPr>
            <w:tcW w:type="dxa" w:w="1166"/>
          </w:tcPr>
          <w:p>
            <w:pPr>
              <w:spacing w:after="0"/>
              <w:jc w:val="right"/>
            </w:pPr>
            <w:r>
              <w:rPr>
                <w:sz w:val="16"/>
              </w:rPr>
              <w:t>$181,657</w:t>
            </w:r>
          </w:p>
        </w:tc>
        <w:tc>
          <w:tcPr>
            <w:tcW w:type="dxa" w:w="1305"/>
          </w:tcPr>
          <w:p>
            <w:pPr>
              <w:spacing w:after="0"/>
              <w:jc w:val="right"/>
            </w:pPr>
            <w:r>
              <w:rPr>
                <w:sz w:val="16"/>
              </w:rPr>
              <w:t>n/a (see note)</w:t>
            </w:r>
          </w:p>
        </w:tc>
        <w:tc>
          <w:tcPr>
            <w:tcW w:type="dxa" w:w="1201"/>
          </w:tcPr>
          <w:p>
            <w:pPr>
              <w:spacing w:after="0"/>
              <w:jc w:val="right"/>
            </w:pPr>
            <w:r>
              <w:rPr>
                <w:sz w:val="16"/>
              </w:rPr>
              <w:t>$585,000</w:t>
            </w:r>
          </w:p>
        </w:tc>
        <w:tc>
          <w:tcPr>
            <w:tcW w:type="dxa" w:w="1095"/>
          </w:tcPr>
          <w:p>
            <w:pPr>
              <w:spacing w:after="0"/>
              <w:jc w:val="right"/>
            </w:pPr>
          </w:p>
        </w:tc>
        <w:tc>
          <w:tcPr>
            <w:tcW w:type="dxa" w:w="1257"/>
          </w:tcPr>
          <w:p>
            <w:pPr>
              <w:spacing w:after="0"/>
              <w:jc w:val="right"/>
            </w:pPr>
            <w:r>
              <w:rPr>
                <w:sz w:val="16"/>
              </w:rPr>
              <w:t>$213,817.29</w:t>
            </w: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$364,952,468</w:t>
            </w:r>
          </w:p>
        </w:tc>
        <w:tc>
          <w:tcPr>
            <w:tcW w:type="dxa" w:w="1135"/>
          </w:tcPr>
          <w:p>
            <w:pPr>
              <w:spacing w:after="0"/>
              <w:jc w:val="right"/>
            </w:pPr>
          </w:p>
        </w:tc>
        <w:tc>
          <w:tcPr>
            <w:tcW w:type="dxa" w:w="1044"/>
          </w:tcPr>
          <w:p>
            <w:pPr>
              <w:spacing w:after="0"/>
              <w:jc w:val="right"/>
            </w:pPr>
            <w:r>
              <w:rPr>
                <w:sz w:val="16"/>
              </w:rPr>
              <w:t>1,654</w:t>
            </w:r>
          </w:p>
        </w:tc>
        <w:tc>
          <w:tcPr>
            <w:tcW w:type="dxa" w:w="1037"/>
          </w:tcPr>
          <w:p>
            <w:pPr>
              <w:spacing w:after="0"/>
              <w:jc w:val="right"/>
            </w:pPr>
            <w:r>
              <w:rPr>
                <w:sz w:val="16"/>
              </w:rPr>
              <w:t>$161</w:t>
            </w:r>
          </w:p>
        </w:tc>
        <w:tc>
          <w:tcPr>
            <w:tcW w:type="dxa" w:w="1126"/>
          </w:tcPr>
          <w:p>
            <w:pPr>
              <w:spacing w:after="0"/>
              <w:jc w:val="right"/>
            </w:pPr>
          </w:p>
        </w:tc>
        <w:tc>
          <w:tcPr>
            <w:tcW w:type="dxa" w:w="1166"/>
          </w:tcPr>
          <w:p>
            <w:pPr>
              <w:spacing w:after="0"/>
              <w:jc w:val="right"/>
            </w:pPr>
            <w:r>
              <w:rPr>
                <w:sz w:val="16"/>
              </w:rPr>
              <w:t>$534</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$10,120,243,171</w:t>
            </w:r>
          </w:p>
        </w:tc>
        <w:tc>
          <w:tcPr>
            <w:tcW w:type="dxa" w:w="1135"/>
          </w:tcPr>
          <w:p>
            <w:pPr>
              <w:spacing w:after="0"/>
              <w:jc w:val="right"/>
            </w:pPr>
          </w:p>
        </w:tc>
        <w:tc>
          <w:tcPr>
            <w:tcW w:type="dxa" w:w="1044"/>
          </w:tcPr>
          <w:p>
            <w:pPr>
              <w:spacing w:after="0"/>
              <w:jc w:val="right"/>
            </w:pPr>
            <w:r>
              <w:rPr>
                <w:sz w:val="16"/>
              </w:rPr>
              <w:t>44,976</w:t>
            </w:r>
          </w:p>
        </w:tc>
        <w:tc>
          <w:tcPr>
            <w:tcW w:type="dxa" w:w="1037"/>
          </w:tcPr>
          <w:p>
            <w:pPr>
              <w:spacing w:after="0"/>
              <w:jc w:val="right"/>
            </w:pPr>
            <w:r>
              <w:rPr>
                <w:sz w:val="16"/>
              </w:rPr>
              <w:t>$16,860</w:t>
            </w:r>
          </w:p>
        </w:tc>
        <w:tc>
          <w:tcPr>
            <w:tcW w:type="dxa" w:w="1126"/>
          </w:tcPr>
          <w:p>
            <w:pPr>
              <w:spacing w:after="0"/>
              <w:jc w:val="right"/>
            </w:pPr>
          </w:p>
        </w:tc>
        <w:tc>
          <w:tcPr>
            <w:tcW w:type="dxa" w:w="1166"/>
          </w:tcPr>
          <w:p>
            <w:pPr>
              <w:spacing w:after="0"/>
              <w:jc w:val="right"/>
            </w:pPr>
            <w:r>
              <w:rPr>
                <w:sz w:val="16"/>
              </w:rPr>
              <w:t>$151,146</w:t>
            </w:r>
          </w:p>
        </w:tc>
        <w:tc>
          <w:tcPr>
            <w:tcW w:type="dxa" w:w="1305"/>
          </w:tcPr>
          <w:p>
            <w:pPr>
              <w:spacing w:after="0"/>
              <w:jc w:val="right"/>
            </w:pPr>
            <w:r>
              <w:rPr>
                <w:sz w:val="16"/>
              </w:rPr>
              <w:t>0.000167%</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$10,120,243,171</w:t>
            </w:r>
          </w:p>
        </w:tc>
        <w:tc>
          <w:tcPr>
            <w:tcW w:type="dxa" w:w="1135"/>
          </w:tcPr>
          <w:p>
            <w:pPr>
              <w:spacing w:after="0"/>
              <w:jc w:val="right"/>
            </w:pPr>
            <w:r>
              <w:rPr>
                <w:sz w:val="16"/>
              </w:rPr>
              <w:t>$55,950,090</w:t>
            </w:r>
          </w:p>
        </w:tc>
        <w:tc>
          <w:tcPr>
            <w:tcW w:type="dxa" w:w="1044"/>
          </w:tcPr>
          <w:p>
            <w:pPr>
              <w:spacing w:after="0"/>
              <w:jc w:val="right"/>
            </w:pPr>
            <w:r>
              <w:rPr>
                <w:sz w:val="16"/>
              </w:rPr>
              <w:t>44,976</w:t>
            </w:r>
          </w:p>
        </w:tc>
        <w:tc>
          <w:tcPr>
            <w:tcW w:type="dxa" w:w="1037"/>
          </w:tcPr>
          <w:p>
            <w:pPr>
              <w:spacing w:after="0"/>
              <w:jc w:val="right"/>
            </w:pPr>
            <w:r>
              <w:rPr>
                <w:sz w:val="16"/>
              </w:rPr>
              <w:t>$149,771</w:t>
            </w:r>
          </w:p>
        </w:tc>
        <w:tc>
          <w:tcPr>
            <w:tcW w:type="dxa" w:w="1126"/>
          </w:tcPr>
          <w:p>
            <w:pPr>
              <w:spacing w:after="0"/>
              <w:jc w:val="right"/>
            </w:pPr>
            <w:r>
              <w:rPr>
                <w:sz w:val="16"/>
              </w:rPr>
              <w:t>$30,252</w:t>
            </w:r>
          </w:p>
        </w:tc>
        <w:tc>
          <w:tcPr>
            <w:tcW w:type="dxa" w:w="1166"/>
          </w:tcPr>
          <w:p>
            <w:pPr>
              <w:spacing w:after="0"/>
              <w:jc w:val="right"/>
            </w:pPr>
            <w:r>
              <w:rPr>
                <w:sz w:val="16"/>
              </w:rPr>
              <w:t>$1,225,034</w:t>
            </w:r>
          </w:p>
        </w:tc>
        <w:tc>
          <w:tcPr>
            <w:tcW w:type="dxa" w:w="1305"/>
          </w:tcPr>
          <w:p>
            <w:pPr>
              <w:spacing w:after="0"/>
              <w:jc w:val="right"/>
            </w:pPr>
            <w:r>
              <w:rPr>
                <w:sz w:val="16"/>
              </w:rPr>
              <w:t>0.00148%</w:t>
            </w:r>
          </w:p>
        </w:tc>
        <w:tc>
          <w:tcPr>
            <w:tcW w:type="dxa" w:w="1201"/>
          </w:tcPr>
          <w:p>
            <w:pPr>
              <w:spacing w:after="0"/>
              <w:jc w:val="right"/>
            </w:pPr>
            <w:r>
              <w:rPr>
                <w:sz w:val="16"/>
              </w:rPr>
              <w:t>$151,000</w:t>
            </w:r>
          </w:p>
        </w:tc>
        <w:tc>
          <w:tcPr>
            <w:tcW w:type="dxa" w:w="1095"/>
          </w:tcPr>
          <w:p>
            <w:pPr>
              <w:spacing w:after="0"/>
              <w:jc w:val="right"/>
            </w:pPr>
          </w:p>
        </w:tc>
        <w:tc>
          <w:tcPr>
            <w:tcW w:type="dxa" w:w="1257"/>
          </w:tcPr>
          <w:p>
            <w:pPr>
              <w:spacing w:after="0"/>
              <w:jc w:val="right"/>
            </w:pPr>
            <w:r>
              <w:rPr>
                <w:sz w:val="16"/>
              </w:rPr>
              <w:t>$213,817.29</w:t>
            </w: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$10,120,243,171</w:t>
            </w:r>
          </w:p>
        </w:tc>
        <w:tc>
          <w:tcPr>
            <w:tcW w:type="dxa" w:w="1135"/>
          </w:tcPr>
          <w:p>
            <w:pPr>
              <w:spacing w:after="0"/>
              <w:jc w:val="right"/>
            </w:pPr>
            <w:r>
              <w:rPr>
                <w:sz w:val="16"/>
              </w:rPr>
              <w:t>$55,950,090</w:t>
            </w:r>
          </w:p>
        </w:tc>
        <w:tc>
          <w:tcPr>
            <w:tcW w:type="dxa" w:w="1044"/>
          </w:tcPr>
          <w:p>
            <w:pPr>
              <w:spacing w:after="0"/>
              <w:jc w:val="right"/>
            </w:pPr>
            <w:r>
              <w:rPr>
                <w:sz w:val="16"/>
              </w:rPr>
              <w:t>44,976</w:t>
            </w:r>
          </w:p>
        </w:tc>
        <w:tc>
          <w:tcPr>
            <w:tcW w:type="dxa" w:w="1037"/>
          </w:tcPr>
          <w:p>
            <w:pPr>
              <w:spacing w:after="0"/>
              <w:jc w:val="right"/>
            </w:pPr>
            <w:r>
              <w:rPr>
                <w:sz w:val="16"/>
              </w:rPr>
              <w:t>$1,771,548</w:t>
            </w:r>
          </w:p>
        </w:tc>
        <w:tc>
          <w:tcPr>
            <w:tcW w:type="dxa" w:w="1126"/>
          </w:tcPr>
          <w:p>
            <w:pPr>
              <w:spacing w:after="0"/>
              <w:jc w:val="right"/>
            </w:pPr>
            <w:r>
              <w:rPr>
                <w:sz w:val="16"/>
              </w:rPr>
              <w:t>$1,694</w:t>
            </w:r>
          </w:p>
        </w:tc>
        <w:tc>
          <w:tcPr>
            <w:tcW w:type="dxa" w:w="1166"/>
          </w:tcPr>
          <w:p>
            <w:pPr>
              <w:spacing w:after="0"/>
              <w:jc w:val="right"/>
            </w:pPr>
            <w:r>
              <w:rPr>
                <w:sz w:val="16"/>
              </w:rPr>
              <w:t>$1,441,006</w:t>
            </w:r>
          </w:p>
        </w:tc>
        <w:tc>
          <w:tcPr>
            <w:tcW w:type="dxa" w:w="1305"/>
          </w:tcPr>
          <w:p>
            <w:pPr>
              <w:spacing w:after="0"/>
              <w:jc w:val="right"/>
            </w:pPr>
            <w:r>
              <w:rPr>
                <w:sz w:val="16"/>
              </w:rPr>
              <w:t>0.0175%</w:t>
            </w:r>
          </w:p>
        </w:tc>
        <w:tc>
          <w:tcPr>
            <w:tcW w:type="dxa" w:w="1201"/>
          </w:tcPr>
          <w:p>
            <w:pPr>
              <w:spacing w:after="0"/>
              <w:jc w:val="right"/>
            </w:pPr>
            <w:r>
              <w:rPr>
                <w:sz w:val="16"/>
              </w:rPr>
              <w:t>$220,000</w:t>
            </w:r>
          </w:p>
        </w:tc>
        <w:tc>
          <w:tcPr>
            <w:tcW w:type="dxa" w:w="1095"/>
          </w:tcPr>
          <w:p>
            <w:pPr>
              <w:spacing w:after="0"/>
              <w:jc w:val="right"/>
            </w:pPr>
          </w:p>
        </w:tc>
        <w:tc>
          <w:tcPr>
            <w:tcW w:type="dxa" w:w="1257"/>
          </w:tcPr>
          <w:p>
            <w:pPr>
              <w:spacing w:after="0"/>
              <w:jc w:val="right"/>
            </w:pPr>
            <w:r>
              <w:rPr>
                <w:sz w:val="16"/>
              </w:rPr>
              <w:t>$213,817.29</w:t>
            </w: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$4,635,558,742</w:t>
            </w:r>
          </w:p>
        </w:tc>
        <w:tc>
          <w:tcPr>
            <w:tcW w:type="dxa" w:w="1135"/>
          </w:tcPr>
          <w:p>
            <w:pPr>
              <w:spacing w:after="0"/>
              <w:jc w:val="right"/>
            </w:pPr>
            <w:r>
              <w:rPr>
                <w:sz w:val="16"/>
              </w:rPr>
              <w:t>$24,892,017</w:t>
            </w:r>
          </w:p>
        </w:tc>
        <w:tc>
          <w:tcPr>
            <w:tcW w:type="dxa" w:w="1044"/>
          </w:tcPr>
          <w:p>
            <w:pPr>
              <w:spacing w:after="0"/>
              <w:jc w:val="right"/>
            </w:pPr>
            <w:r>
              <w:rPr>
                <w:sz w:val="16"/>
              </w:rPr>
              <w:t>22,602</w:t>
            </w:r>
          </w:p>
        </w:tc>
        <w:tc>
          <w:tcPr>
            <w:tcW w:type="dxa" w:w="1037"/>
          </w:tcPr>
          <w:p>
            <w:pPr>
              <w:spacing w:after="0"/>
              <w:jc w:val="right"/>
            </w:pPr>
            <w:r>
              <w:rPr>
                <w:sz w:val="16"/>
              </w:rPr>
              <w:t>$5,000</w:t>
            </w:r>
          </w:p>
        </w:tc>
        <w:tc>
          <w:tcPr>
            <w:tcW w:type="dxa" w:w="1126"/>
          </w:tcPr>
          <w:p>
            <w:pPr>
              <w:spacing w:after="0"/>
              <w:jc w:val="right"/>
            </w:pPr>
            <w:r>
              <w:rPr>
                <w:sz w:val="16"/>
              </w:rPr>
              <w:t>$4</w:t>
            </w:r>
          </w:p>
        </w:tc>
        <w:tc>
          <w:tcPr>
            <w:tcW w:type="dxa" w:w="1166"/>
          </w:tcPr>
          <w:p>
            <w:pPr>
              <w:spacing w:after="0"/>
              <w:jc w:val="right"/>
            </w:pPr>
            <w:r>
              <w:rPr>
                <w:sz w:val="16"/>
              </w:rPr>
              <w:t>$710</w:t>
            </w:r>
          </w:p>
        </w:tc>
        <w:tc>
          <w:tcPr>
            <w:tcW w:type="dxa" w:w="1305"/>
          </w:tcPr>
          <w:p>
            <w:pPr>
              <w:spacing w:after="0"/>
              <w:jc w:val="right"/>
            </w:pPr>
            <w:r>
              <w:rPr>
                <w:sz w:val="16"/>
              </w:rPr>
              <w:t>0.000108%</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$10,120,243,171</w:t>
            </w:r>
          </w:p>
        </w:tc>
        <w:tc>
          <w:tcPr>
            <w:tcW w:type="dxa" w:w="1135"/>
          </w:tcPr>
          <w:p>
            <w:pPr>
              <w:spacing w:after="0"/>
              <w:jc w:val="right"/>
            </w:pPr>
            <w:r>
              <w:rPr>
                <w:sz w:val="16"/>
              </w:rPr>
              <w:t>$55,950,090</w:t>
            </w:r>
          </w:p>
        </w:tc>
        <w:tc>
          <w:tcPr>
            <w:tcW w:type="dxa" w:w="1044"/>
          </w:tcPr>
          <w:p>
            <w:pPr>
              <w:spacing w:after="0"/>
              <w:jc w:val="right"/>
            </w:pPr>
            <w:r>
              <w:rPr>
                <w:sz w:val="16"/>
              </w:rPr>
              <w:t>44,976</w:t>
            </w:r>
          </w:p>
        </w:tc>
        <w:tc>
          <w:tcPr>
            <w:tcW w:type="dxa" w:w="1037"/>
          </w:tcPr>
          <w:p>
            <w:pPr>
              <w:spacing w:after="0"/>
              <w:jc w:val="right"/>
            </w:pPr>
            <w:r>
              <w:rPr>
                <w:sz w:val="16"/>
              </w:rPr>
              <w:t>$27,454</w:t>
            </w:r>
          </w:p>
        </w:tc>
        <w:tc>
          <w:tcPr>
            <w:tcW w:type="dxa" w:w="1126"/>
          </w:tcPr>
          <w:p>
            <w:pPr>
              <w:spacing w:after="0"/>
              <w:jc w:val="right"/>
            </w:pPr>
            <w:r>
              <w:rPr>
                <w:sz w:val="16"/>
              </w:rPr>
              <w:t>$139</w:t>
            </w:r>
          </w:p>
        </w:tc>
        <w:tc>
          <w:tcPr>
            <w:tcW w:type="dxa" w:w="1166"/>
          </w:tcPr>
          <w:p>
            <w:pPr>
              <w:spacing w:after="0"/>
              <w:jc w:val="right"/>
            </w:pPr>
            <w:r>
              <w:rPr>
                <w:sz w:val="16"/>
              </w:rPr>
              <w:t>$108,341</w:t>
            </w:r>
          </w:p>
        </w:tc>
        <w:tc>
          <w:tcPr>
            <w:tcW w:type="dxa" w:w="1305"/>
          </w:tcPr>
          <w:p>
            <w:pPr>
              <w:spacing w:after="0"/>
              <w:jc w:val="right"/>
            </w:pPr>
            <w:r>
              <w:rPr>
                <w:sz w:val="16"/>
              </w:rPr>
              <w:t>0.000271%</w:t>
            </w:r>
          </w:p>
        </w:tc>
        <w:tc>
          <w:tcPr>
            <w:tcW w:type="dxa" w:w="1201"/>
          </w:tcPr>
          <w:p>
            <w:pPr>
              <w:spacing w:after="0"/>
              <w:jc w:val="right"/>
            </w:pPr>
          </w:p>
        </w:tc>
        <w:tc>
          <w:tcPr>
            <w:tcW w:type="dxa" w:w="1095"/>
          </w:tcPr>
          <w:p>
            <w:pPr>
              <w:spacing w:after="0"/>
              <w:jc w:val="right"/>
            </w:pPr>
          </w:p>
        </w:tc>
        <w:tc>
          <w:tcPr>
            <w:tcW w:type="dxa" w:w="1257"/>
          </w:tcPr>
          <w:p>
            <w:pPr>
              <w:spacing w:after="0"/>
              <w:jc w:val="right"/>
            </w:pPr>
            <w:r>
              <w:rPr>
                <w:sz w:val="16"/>
              </w:rPr>
              <w:t>none found (1 declaration)</w:t>
            </w:r>
          </w:p>
        </w:tc>
        <w:tc>
          <w:tcPr>
            <w:tcW w:type="dxa" w:w="1228"/>
          </w:tcPr>
          <w:p>
            <w:pPr>
              <w:spacing w:after="0"/>
              <w:jc w:val="left"/>
            </w:pPr>
          </w:p>
        </w:tc>
      </w:tr>
    </w:tbl>
    <w:p>
      <w:pPr>
        <w:spacing w:after="40" w:before="60"/>
      </w:pPr>
      <w:r>
        <w:rPr>
          <w:sz w:val="15"/>
        </w:rPr>
        <w:t>Totals since 2025-02-05 (Storm Events through 2026-06-30): 28 county-coded records, 21 with a damage value recorded (including $0), $956,000; 2 zone-level records, 0 with a damage value recorded (including $0), $0 reported for the zone; Public Assistance on counted declarations $213,817.29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44,976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$10,120,243,171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$55,950,090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$11,719,496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$4,571,590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BEDFORD,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LAWRENCE COUNTY *</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5</w:t>
            </w:r>
          </w:p>
        </w:tc>
        <w:tc>
          <w:tcPr>
            <w:tcW w:type="dxa" w:w="1572"/>
          </w:tcPr>
          <w:p>
            <w:pPr>
              <w:spacing w:after="0"/>
              <w:jc w:val="right"/>
            </w:pPr>
            <w:r>
              <w:rPr>
                <w:sz w:val="16"/>
              </w:rPr>
              <w:t>1</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Lawrence County</w:t>
            </w:r>
          </w:p>
        </w:tc>
        <w:tc>
          <w:tcPr>
            <w:tcW w:type="dxa" w:w="1527"/>
          </w:tcPr>
          <w:p>
            <w:pPr>
              <w:spacing w:after="0"/>
              <w:jc w:val="left"/>
            </w:pPr>
            <w:r>
              <w:rPr>
                <w:sz w:val="16"/>
              </w:rPr>
              <w:t>180441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5</w:t>
            </w:r>
          </w:p>
        </w:tc>
        <w:tc>
          <w:tcPr>
            <w:tcW w:type="dxa" w:w="1372"/>
          </w:tcPr>
          <w:p>
            <w:pPr>
              <w:spacing w:after="0"/>
              <w:jc w:val="right"/>
            </w:pPr>
            <w:r>
              <w:rPr>
                <w:sz w:val="16"/>
              </w:rPr>
              <w:t>1</w:t>
            </w:r>
          </w:p>
        </w:tc>
        <w:tc>
          <w:tcPr>
            <w:tcW w:type="dxa" w:w="1372"/>
          </w:tcPr>
          <w:p>
            <w:pPr>
              <w:spacing w:after="0"/>
              <w:jc w:val="right"/>
            </w:pPr>
            <w:r>
              <w:rPr>
                <w:sz w:val="16"/>
              </w:rPr>
              <w:t>5</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Bedford city</w:t>
            </w:r>
          </w:p>
        </w:tc>
        <w:tc>
          <w:tcPr>
            <w:tcW w:type="dxa" w:w="1527"/>
          </w:tcPr>
          <w:p>
            <w:pPr>
              <w:spacing w:after="0"/>
              <w:jc w:val="left"/>
            </w:pPr>
            <w:r>
              <w:rPr>
                <w:sz w:val="16"/>
              </w:rPr>
              <w:t>180148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Mitchell city</w:t>
            </w:r>
          </w:p>
        </w:tc>
        <w:tc>
          <w:tcPr>
            <w:tcW w:type="dxa" w:w="1527"/>
          </w:tcPr>
          <w:p>
            <w:pPr>
              <w:spacing w:after="0"/>
              <w:jc w:val="left"/>
            </w:pPr>
            <w:r>
              <w:rPr>
                <w:sz w:val="16"/>
              </w:rPr>
              <w:t>180383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Oolitic town</w:t>
            </w:r>
          </w:p>
        </w:tc>
        <w:tc>
          <w:tcPr>
            <w:tcW w:type="dxa" w:w="1527"/>
          </w:tcPr>
          <w:p>
            <w:pPr>
              <w:spacing w:after="0"/>
              <w:jc w:val="left"/>
            </w:pPr>
            <w:r>
              <w:rPr>
                <w:sz w:val="16"/>
              </w:rPr>
              <w:t>180332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Lawrence County, IN: risk-assessment baseline packet, release 2026-10 (data as of 2026-09-28; County area 18093).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Lawrence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Lawrence County, IN: Risk-assessment baseline packet</dc:title>
  <dc:subject>Hazard Plain release 2026-10, as of 2026-09-28. Preview: automated baseline</dc:subject>
  <dc:creator>Hazard Plain</dc:creator>
  <cp:keywords>Hazard Plain; hazard mitigation; risk assessment; 18093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