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IN</w:t>
      </w:r>
    </w:p>
    <w:p>
      <w:pPr>
        <w:spacing w:after="120" w:before="0"/>
      </w:pPr>
      <w:r>
        <w:rPr>
          <w:color w:val="555555"/>
          <w:sz w:val="24"/>
        </w:rPr>
        <w:t>Risk-assessment baseline packet</w:t>
      </w:r>
    </w:p>
    <w:p>
      <w:pPr>
        <w:spacing w:after="120" w:before="0"/>
      </w:pPr>
      <w:r>
        <w:rPr>
          <w:b/>
          <w:sz w:val="18"/>
        </w:rPr>
        <w:t xml:space="preserve">County FIPS: </w:t>
      </w:r>
      <w:r>
        <w:rPr>
          <w:sz w:val="18"/>
        </w:rPr>
        <w:t>18089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Lake County 2025 Hazard Mitigation Plan (FEMA plan 110476),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2 new hazard declarations (1 incident);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($89,773,306 a year), Cold Wave ($46,883,288) and Tornado ($40,917,385).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Lake County 2025 Hazard Mitigation Plan (FEMA plan 110476)</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12 (44 CFR 77.2); any definition: 193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0"/>
        <w:gridCol w:w="680"/>
        <w:gridCol w:w="1565"/>
        <w:gridCol w:w="1611"/>
        <w:gridCol w:w="2050"/>
        <w:gridCol w:w="1476"/>
        <w:gridCol w:w="827"/>
        <w:gridCol w:w="2489"/>
        <w:gridCol w:w="2062"/>
      </w:tblGrid>
      <w:tr>
        <w:trPr>
          <w:cantSplit/>
          <w:tblHeader/>
        </w:trPr>
        <w:tc>
          <w:tcPr>
            <w:tcW w:type="dxa" w:w="135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5"/>
            <w:shd w:val="clear" w:color="auto" w:fill="E8E8E8"/>
          </w:tcPr>
          <w:p>
            <w:pPr>
              <w:spacing w:after="0"/>
              <w:jc w:val="left"/>
            </w:pPr>
            <w:r>
              <w:rPr>
                <w:b/>
                <w:sz w:val="16"/>
              </w:rPr>
              <w:t>Status</w:t>
            </w:r>
          </w:p>
        </w:tc>
        <w:tc>
          <w:tcPr>
            <w:tcW w:type="dxa" w:w="1611"/>
            <w:shd w:val="clear" w:color="auto" w:fill="E8E8E8"/>
          </w:tcPr>
          <w:p>
            <w:pPr>
              <w:spacing w:after="0"/>
              <w:jc w:val="left"/>
            </w:pPr>
            <w:r>
              <w:rPr>
                <w:b/>
                <w:sz w:val="16"/>
              </w:rPr>
              <w:t>Plan</w:t>
            </w:r>
          </w:p>
        </w:tc>
        <w:tc>
          <w:tcPr>
            <w:tcW w:type="dxa" w:w="2050"/>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9"/>
            <w:shd w:val="clear" w:color="auto" w:fill="E8E8E8"/>
          </w:tcPr>
          <w:p>
            <w:pPr>
              <w:spacing w:after="0"/>
              <w:jc w:val="left"/>
            </w:pPr>
            <w:r>
              <w:rPr>
                <w:b/>
                <w:sz w:val="16"/>
              </w:rPr>
              <w:t>Update underway</w:t>
            </w:r>
          </w:p>
        </w:tc>
        <w:tc>
          <w:tcPr>
            <w:tcW w:type="dxa" w:w="2062"/>
            <w:shd w:val="clear" w:color="auto" w:fill="E8E8E8"/>
          </w:tcPr>
          <w:p>
            <w:pPr>
              <w:spacing w:after="0"/>
              <w:jc w:val="left"/>
            </w:pPr>
            <w:r>
              <w:rPr>
                <w:b/>
                <w:sz w:val="16"/>
              </w:rPr>
              <w:t>Notes</w:t>
            </w:r>
          </w:p>
        </w:tc>
      </w:tr>
      <w:tr>
        <w:trPr>
          <w:cantSplit/>
        </w:trPr>
        <w:tc>
          <w:tcPr>
            <w:tcW w:type="dxa" w:w="1350"/>
          </w:tcPr>
          <w:p>
            <w:pPr>
              <w:spacing w:after="0"/>
              <w:jc w:val="left"/>
            </w:pPr>
            <w:r>
              <w:rPr>
                <w:sz w:val="16"/>
              </w:rPr>
              <w:t>Lake County</w:t>
            </w:r>
          </w:p>
        </w:tc>
        <w:tc>
          <w:tcPr>
            <w:tcW w:type="dxa" w:w="680"/>
          </w:tcPr>
          <w:p>
            <w:pPr>
              <w:spacing w:after="0"/>
              <w:jc w:val="left"/>
            </w:pPr>
            <w:r>
              <w:rPr>
                <w:sz w:val="16"/>
              </w:rPr>
              <w:t>County</w:t>
            </w:r>
          </w:p>
        </w:tc>
        <w:tc>
          <w:tcPr>
            <w:tcW w:type="dxa" w:w="1565"/>
          </w:tcPr>
          <w:p>
            <w:pPr>
              <w:spacing w:after="0"/>
              <w:jc w:val="left"/>
            </w:pPr>
            <w:r>
              <w:rPr>
                <w:sz w:val="16"/>
              </w:rPr>
              <w:t>Approved, expires 2031-06-30</w:t>
            </w:r>
          </w:p>
        </w:tc>
        <w:tc>
          <w:tcPr>
            <w:tcW w:type="dxa" w:w="1611"/>
          </w:tcPr>
          <w:p>
            <w:pPr>
              <w:spacing w:after="0"/>
              <w:jc w:val="left"/>
            </w:pPr>
            <w:r>
              <w:rPr>
                <w:sz w:val="16"/>
              </w:rPr>
              <w:t>Lake County 2025 Hazard Mitigation Plan (FEMA plan 110476)</w:t>
            </w:r>
          </w:p>
        </w:tc>
        <w:tc>
          <w:tcPr>
            <w:tcW w:type="dxa" w:w="2050"/>
          </w:tcPr>
          <w:p>
            <w:pPr>
              <w:spacing w:after="0"/>
              <w:jc w:val="left"/>
            </w:pPr>
            <w:r>
              <w:rPr>
                <w:sz w:val="16"/>
              </w:rPr>
              <w:t>2026-07-01</w:t>
            </w:r>
          </w:p>
        </w:tc>
        <w:tc>
          <w:tcPr>
            <w:tcW w:type="dxa" w:w="1476"/>
          </w:tcPr>
          <w:p>
            <w:pPr>
              <w:spacing w:after="0"/>
              <w:jc w:val="left"/>
            </w:pPr>
            <w:r>
              <w:rPr>
                <w:sz w:val="16"/>
              </w:rPr>
              <w:t>2031-06-30</w:t>
            </w:r>
          </w:p>
        </w:tc>
        <w:tc>
          <w:tcPr>
            <w:tcW w:type="dxa" w:w="827"/>
          </w:tcPr>
          <w:p>
            <w:pPr>
              <w:spacing w:after="0"/>
              <w:jc w:val="right"/>
            </w:pPr>
            <w:r>
              <w:rPr>
                <w:sz w:val="16"/>
              </w:rPr>
              <w:t>1,734</w:t>
            </w:r>
          </w:p>
        </w:tc>
        <w:tc>
          <w:tcPr>
            <w:tcW w:type="dxa" w:w="2489"/>
          </w:tcPr>
          <w:p>
            <w:pPr>
              <w:spacing w:after="0"/>
              <w:jc w:val="left"/>
            </w:pPr>
          </w:p>
        </w:tc>
        <w:tc>
          <w:tcPr>
            <w:tcW w:type="dxa" w:w="2062"/>
          </w:tcPr>
          <w:p>
            <w:pPr>
              <w:spacing w:after="0"/>
              <w:jc w:val="left"/>
            </w:pPr>
          </w:p>
        </w:tc>
      </w:tr>
      <w:tr>
        <w:trPr>
          <w:cantSplit/>
        </w:trPr>
        <w:tc>
          <w:tcPr>
            <w:tcW w:type="dxa" w:w="1350"/>
          </w:tcPr>
          <w:p>
            <w:pPr>
              <w:spacing w:after="0"/>
              <w:jc w:val="left"/>
            </w:pPr>
            <w:r>
              <w:rPr>
                <w:sz w:val="16"/>
              </w:rPr>
              <w:t>Cedar Lake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Crown Point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Dyer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East Chicago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Gary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Griffith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Hammond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Highland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Hobart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Lake Station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Lowell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Merrillville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Munster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New Chicago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Schererville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Schneider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St. John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Whiting city</w:t>
            </w:r>
          </w:p>
        </w:tc>
        <w:tc>
          <w:tcPr>
            <w:tcW w:type="dxa" w:w="680"/>
          </w:tcPr>
          <w:p>
            <w:pPr>
              <w:spacing w:after="0"/>
              <w:jc w:val="left"/>
            </w:pPr>
            <w:r>
              <w:rPr>
                <w:sz w:val="16"/>
              </w:rPr>
              <w:t>City</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r>
        <w:trPr>
          <w:cantSplit/>
        </w:trPr>
        <w:tc>
          <w:tcPr>
            <w:tcW w:type="dxa" w:w="1350"/>
          </w:tcPr>
          <w:p>
            <w:pPr>
              <w:spacing w:after="0"/>
              <w:jc w:val="left"/>
            </w:pPr>
            <w:r>
              <w:rPr>
                <w:sz w:val="16"/>
              </w:rPr>
              <w:t>Winfield town</w:t>
            </w:r>
          </w:p>
        </w:tc>
        <w:tc>
          <w:tcPr>
            <w:tcW w:type="dxa" w:w="680"/>
          </w:tcPr>
          <w:p>
            <w:pPr>
              <w:spacing w:after="0"/>
              <w:jc w:val="left"/>
            </w:pPr>
            <w:r>
              <w:rPr>
                <w:sz w:val="16"/>
              </w:rPr>
              <w:t>Town</w:t>
            </w:r>
          </w:p>
        </w:tc>
        <w:tc>
          <w:tcPr>
            <w:tcW w:type="dxa" w:w="1565"/>
          </w:tcPr>
          <w:p>
            <w:pPr>
              <w:spacing w:after="0"/>
              <w:jc w:val="left"/>
            </w:pPr>
            <w:r>
              <w:rPr>
                <w:sz w:val="16"/>
              </w:rPr>
              <w:t>Plan 110476 approved 2026-07-01, pending adoption here; not yet eligible</w:t>
            </w:r>
          </w:p>
        </w:tc>
        <w:tc>
          <w:tcPr>
            <w:tcW w:type="dxa" w:w="1611"/>
          </w:tcPr>
          <w:p>
            <w:pPr>
              <w:spacing w:after="0"/>
              <w:jc w:val="left"/>
            </w:pPr>
            <w:r>
              <w:rPr>
                <w:sz w:val="16"/>
              </w:rPr>
              <w:t>Lake County 2025 Hazard Mitigation Plan (FEMA plan 110476), pending adoption here</w:t>
            </w:r>
          </w:p>
        </w:tc>
        <w:tc>
          <w:tcPr>
            <w:tcW w:type="dxa" w:w="2050"/>
          </w:tcPr>
          <w:p>
            <w:pPr>
              <w:spacing w:after="0"/>
              <w:jc w:val="left"/>
            </w:pPr>
            <w:r>
              <w:rPr>
                <w:sz w:val="16"/>
              </w:rPr>
              <w:t>2026-07-01 by FEMA; not yet adopted here</w:t>
            </w:r>
          </w:p>
        </w:tc>
        <w:tc>
          <w:tcPr>
            <w:tcW w:type="dxa" w:w="1476"/>
          </w:tcPr>
          <w:p>
            <w:pPr>
              <w:spacing w:after="0"/>
              <w:jc w:val="left"/>
            </w:pPr>
            <w:r>
              <w:rPr>
                <w:sz w:val="16"/>
              </w:rPr>
              <w:t>2031-06-30 once adopted</w:t>
            </w:r>
          </w:p>
        </w:tc>
        <w:tc>
          <w:tcPr>
            <w:tcW w:type="dxa" w:w="827"/>
          </w:tcPr>
          <w:p>
            <w:pPr>
              <w:spacing w:after="0"/>
              <w:jc w:val="right"/>
            </w:pPr>
          </w:p>
        </w:tc>
        <w:tc>
          <w:tcPr>
            <w:tcW w:type="dxa" w:w="2489"/>
          </w:tcPr>
          <w:p>
            <w:pPr>
              <w:spacing w:after="0"/>
              <w:jc w:val="left"/>
            </w:pPr>
            <w:r>
              <w:rPr>
                <w:sz w:val="16"/>
              </w:rPr>
              <w:t>FEMA tracker shows a plan approvable pending adoption</w:t>
            </w:r>
          </w:p>
        </w:tc>
        <w:tc>
          <w:tcPr>
            <w:tcW w:type="dxa" w:w="206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419"/>
        <w:gridCol w:w="1554"/>
        <w:gridCol w:w="1126"/>
        <w:gridCol w:w="1126"/>
        <w:gridCol w:w="1844"/>
        <w:gridCol w:w="1194"/>
        <w:gridCol w:w="1985"/>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9"/>
            <w:shd w:val="clear" w:color="auto" w:fill="E8E8E8"/>
          </w:tcPr>
          <w:p>
            <w:pPr>
              <w:spacing w:after="0"/>
              <w:jc w:val="left"/>
            </w:pPr>
            <w:r>
              <w:rPr>
                <w:b/>
                <w:sz w:val="16"/>
              </w:rPr>
              <w:t>NRI risk rating</w:t>
            </w:r>
          </w:p>
        </w:tc>
        <w:tc>
          <w:tcPr>
            <w:tcW w:type="dxa" w:w="15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$89,388,403</w:t>
            </w:r>
          </w:p>
        </w:tc>
        <w:tc>
          <w:tcPr>
            <w:tcW w:type="dxa" w:w="1126"/>
          </w:tcPr>
          <w:p>
            <w:pPr>
              <w:spacing w:after="0"/>
              <w:jc w:val="right"/>
            </w:pPr>
            <w:r>
              <w:rPr>
                <w:sz w:val="16"/>
              </w:rPr>
              <w:t>$523</w:t>
            </w:r>
          </w:p>
        </w:tc>
        <w:tc>
          <w:tcPr>
            <w:tcW w:type="dxa" w:w="1844"/>
          </w:tcPr>
          <w:p>
            <w:pPr>
              <w:spacing w:after="0"/>
              <w:jc w:val="right"/>
            </w:pPr>
            <w:r>
              <w:rPr>
                <w:sz w:val="16"/>
              </w:rPr>
              <w:t>$384,381</w:t>
            </w:r>
          </w:p>
        </w:tc>
        <w:tc>
          <w:tcPr>
            <w:tcW w:type="dxa" w:w="1194"/>
          </w:tcPr>
          <w:p>
            <w:pPr>
              <w:spacing w:after="0"/>
              <w:jc w:val="right"/>
            </w:pPr>
            <w:r>
              <w:rPr>
                <w:sz w:val="16"/>
              </w:rPr>
              <w:t>$89,773,306</w:t>
            </w:r>
          </w:p>
        </w:tc>
        <w:tc>
          <w:tcPr>
            <w:tcW w:type="dxa" w:w="1985"/>
          </w:tcPr>
          <w:p>
            <w:pPr>
              <w:spacing w:after="0"/>
              <w:jc w:val="right"/>
            </w:pPr>
            <w:r>
              <w:rPr>
                <w:sz w:val="16"/>
              </w:rPr>
              <w:t>105</w:t>
            </w:r>
          </w:p>
        </w:tc>
        <w:tc>
          <w:tcPr>
            <w:tcW w:type="dxa" w:w="211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419"/>
          </w:tcPr>
          <w:p>
            <w:pPr>
              <w:spacing w:after="0"/>
              <w:jc w:val="left"/>
            </w:pPr>
            <w:r>
              <w:rPr>
                <w:sz w:val="16"/>
              </w:rPr>
              <w:t>Very High</w:t>
            </w:r>
          </w:p>
        </w:tc>
        <w:tc>
          <w:tcPr>
            <w:tcW w:type="dxa" w:w="1554"/>
          </w:tcPr>
          <w:p>
            <w:pPr>
              <w:spacing w:after="0"/>
              <w:jc w:val="left"/>
            </w:pPr>
            <w:r>
              <w:rPr>
                <w:sz w:val="16"/>
              </w:rPr>
              <w:t>Very High</w:t>
            </w:r>
          </w:p>
        </w:tc>
        <w:tc>
          <w:tcPr>
            <w:tcW w:type="dxa" w:w="1126"/>
          </w:tcPr>
          <w:p>
            <w:pPr>
              <w:spacing w:after="0"/>
              <w:jc w:val="right"/>
            </w:pPr>
            <w:r>
              <w:rPr>
                <w:sz w:val="16"/>
              </w:rPr>
              <w:t>$124</w:t>
            </w:r>
          </w:p>
        </w:tc>
        <w:tc>
          <w:tcPr>
            <w:tcW w:type="dxa" w:w="1126"/>
          </w:tcPr>
          <w:p>
            <w:pPr>
              <w:spacing w:after="0"/>
              <w:jc w:val="right"/>
            </w:pPr>
            <w:r>
              <w:rPr>
                <w:sz w:val="16"/>
              </w:rPr>
              <w:t>$11,435</w:t>
            </w:r>
          </w:p>
        </w:tc>
        <w:tc>
          <w:tcPr>
            <w:tcW w:type="dxa" w:w="1844"/>
          </w:tcPr>
          <w:p>
            <w:pPr>
              <w:spacing w:after="0"/>
              <w:jc w:val="right"/>
            </w:pPr>
            <w:r>
              <w:rPr>
                <w:sz w:val="16"/>
              </w:rPr>
              <w:t>$46,871,729</w:t>
            </w:r>
          </w:p>
        </w:tc>
        <w:tc>
          <w:tcPr>
            <w:tcW w:type="dxa" w:w="1194"/>
          </w:tcPr>
          <w:p>
            <w:pPr>
              <w:spacing w:after="0"/>
              <w:jc w:val="right"/>
            </w:pPr>
            <w:r>
              <w:rPr>
                <w:sz w:val="16"/>
              </w:rPr>
              <w:t>$46,883,288</w:t>
            </w:r>
          </w:p>
        </w:tc>
        <w:tc>
          <w:tcPr>
            <w:tcW w:type="dxa" w:w="1985"/>
          </w:tcPr>
          <w:p>
            <w:pPr>
              <w:spacing w:after="0"/>
              <w:jc w:val="right"/>
            </w:pPr>
            <w:r>
              <w:rPr>
                <w:sz w:val="16"/>
              </w:rPr>
              <w:t>17</w:t>
            </w:r>
          </w:p>
        </w:tc>
        <w:tc>
          <w:tcPr>
            <w:tcW w:type="dxa" w:w="2114"/>
          </w:tcPr>
          <w:p>
            <w:pPr>
              <w:spacing w:after="0"/>
              <w:jc w:val="left"/>
            </w:pPr>
            <w:r>
              <w:rPr>
                <w:sz w:val="16"/>
              </w:rPr>
              <w:t>Includes 1 Frost/Freeze record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419"/>
          </w:tcPr>
          <w:p>
            <w:pPr>
              <w:spacing w:after="0"/>
              <w:jc w:val="left"/>
            </w:pPr>
            <w:r>
              <w:rPr>
                <w:sz w:val="16"/>
              </w:rPr>
              <w:t>Very High</w:t>
            </w:r>
          </w:p>
        </w:tc>
        <w:tc>
          <w:tcPr>
            <w:tcW w:type="dxa" w:w="1554"/>
          </w:tcPr>
          <w:p>
            <w:pPr>
              <w:spacing w:after="0"/>
              <w:jc w:val="left"/>
            </w:pPr>
            <w:r>
              <w:rPr>
                <w:sz w:val="16"/>
              </w:rPr>
              <w:t>Very High</w:t>
            </w:r>
          </w:p>
        </w:tc>
        <w:tc>
          <w:tcPr>
            <w:tcW w:type="dxa" w:w="1126"/>
          </w:tcPr>
          <w:p>
            <w:pPr>
              <w:spacing w:after="0"/>
              <w:jc w:val="right"/>
            </w:pPr>
            <w:r>
              <w:rPr>
                <w:sz w:val="16"/>
              </w:rPr>
              <w:t>$15,382,882</w:t>
            </w:r>
          </w:p>
        </w:tc>
        <w:tc>
          <w:tcPr>
            <w:tcW w:type="dxa" w:w="1126"/>
          </w:tcPr>
          <w:p>
            <w:pPr>
              <w:spacing w:after="0"/>
              <w:jc w:val="right"/>
            </w:pPr>
            <w:r>
              <w:rPr>
                <w:sz w:val="16"/>
              </w:rPr>
              <w:t>$776</w:t>
            </w:r>
          </w:p>
        </w:tc>
        <w:tc>
          <w:tcPr>
            <w:tcW w:type="dxa" w:w="1844"/>
          </w:tcPr>
          <w:p>
            <w:pPr>
              <w:spacing w:after="0"/>
              <w:jc w:val="right"/>
            </w:pPr>
            <w:r>
              <w:rPr>
                <w:sz w:val="16"/>
              </w:rPr>
              <w:t>$25,533,724</w:t>
            </w:r>
          </w:p>
        </w:tc>
        <w:tc>
          <w:tcPr>
            <w:tcW w:type="dxa" w:w="1194"/>
          </w:tcPr>
          <w:p>
            <w:pPr>
              <w:spacing w:after="0"/>
              <w:jc w:val="right"/>
            </w:pPr>
            <w:r>
              <w:rPr>
                <w:sz w:val="16"/>
              </w:rPr>
              <w:t>$40,917,385</w:t>
            </w:r>
          </w:p>
        </w:tc>
        <w:tc>
          <w:tcPr>
            <w:tcW w:type="dxa" w:w="1985"/>
          </w:tcPr>
          <w:p>
            <w:pPr>
              <w:spacing w:after="0"/>
              <w:jc w:val="right"/>
            </w:pPr>
            <w:r>
              <w:rPr>
                <w:sz w:val="16"/>
              </w:rPr>
              <w:t>34</w:t>
            </w:r>
          </w:p>
        </w:tc>
        <w:tc>
          <w:tcPr>
            <w:tcW w:type="dxa" w:w="2114"/>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Earthquake</w:t>
            </w:r>
          </w:p>
        </w:tc>
        <w:tc>
          <w:tcPr>
            <w:tcW w:type="dxa" w:w="1419"/>
          </w:tcPr>
          <w:p>
            <w:pPr>
              <w:spacing w:after="0"/>
              <w:jc w:val="left"/>
            </w:pPr>
            <w:r>
              <w:rPr>
                <w:sz w:val="16"/>
              </w:rPr>
              <w:t>Relatively Low</w:t>
            </w:r>
          </w:p>
        </w:tc>
        <w:tc>
          <w:tcPr>
            <w:tcW w:type="dxa" w:w="1554"/>
          </w:tcPr>
          <w:p>
            <w:pPr>
              <w:spacing w:after="0"/>
              <w:jc w:val="left"/>
            </w:pPr>
            <w:r>
              <w:rPr>
                <w:sz w:val="16"/>
              </w:rPr>
              <w:t>Relatively Moderate</w:t>
            </w:r>
          </w:p>
        </w:tc>
        <w:tc>
          <w:tcPr>
            <w:tcW w:type="dxa" w:w="1126"/>
          </w:tcPr>
          <w:p>
            <w:pPr>
              <w:spacing w:after="0"/>
              <w:jc w:val="right"/>
            </w:pPr>
            <w:r>
              <w:rPr>
                <w:sz w:val="16"/>
              </w:rPr>
              <w:t>$3,737,901</w:t>
            </w:r>
          </w:p>
        </w:tc>
        <w:tc>
          <w:tcPr>
            <w:tcW w:type="dxa" w:w="1126"/>
          </w:tcPr>
          <w:p>
            <w:pPr>
              <w:spacing w:after="0"/>
              <w:jc w:val="right"/>
            </w:pPr>
            <w:r>
              <w:rPr>
                <w:sz w:val="16"/>
              </w:rPr>
              <w:t>n/a</w:t>
            </w:r>
          </w:p>
        </w:tc>
        <w:tc>
          <w:tcPr>
            <w:tcW w:type="dxa" w:w="1844"/>
          </w:tcPr>
          <w:p>
            <w:pPr>
              <w:spacing w:after="0"/>
              <w:jc w:val="right"/>
            </w:pPr>
            <w:r>
              <w:rPr>
                <w:sz w:val="16"/>
              </w:rPr>
              <w:t>$558,133</w:t>
            </w:r>
          </w:p>
        </w:tc>
        <w:tc>
          <w:tcPr>
            <w:tcW w:type="dxa" w:w="1194"/>
          </w:tcPr>
          <w:p>
            <w:pPr>
              <w:spacing w:after="0"/>
              <w:jc w:val="right"/>
            </w:pPr>
            <w:r>
              <w:rPr>
                <w:sz w:val="16"/>
              </w:rPr>
              <w:t>$4,296,033</w:t>
            </w:r>
          </w:p>
        </w:tc>
        <w:tc>
          <w:tcPr>
            <w:tcW w:type="dxa" w:w="1985"/>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419"/>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$28,033</w:t>
            </w:r>
          </w:p>
        </w:tc>
        <w:tc>
          <w:tcPr>
            <w:tcW w:type="dxa" w:w="1126"/>
          </w:tcPr>
          <w:p>
            <w:pPr>
              <w:spacing w:after="0"/>
              <w:jc w:val="right"/>
            </w:pPr>
            <w:r>
              <w:rPr>
                <w:sz w:val="16"/>
              </w:rPr>
              <w:t>$1</w:t>
            </w:r>
          </w:p>
        </w:tc>
        <w:tc>
          <w:tcPr>
            <w:tcW w:type="dxa" w:w="1844"/>
          </w:tcPr>
          <w:p>
            <w:pPr>
              <w:spacing w:after="0"/>
              <w:jc w:val="right"/>
            </w:pPr>
            <w:r>
              <w:rPr>
                <w:sz w:val="16"/>
              </w:rPr>
              <w:t>$3,832,348</w:t>
            </w:r>
          </w:p>
        </w:tc>
        <w:tc>
          <w:tcPr>
            <w:tcW w:type="dxa" w:w="1194"/>
          </w:tcPr>
          <w:p>
            <w:pPr>
              <w:spacing w:after="0"/>
              <w:jc w:val="right"/>
            </w:pPr>
            <w:r>
              <w:rPr>
                <w:sz w:val="16"/>
              </w:rPr>
              <w:t>$3,860,381</w:t>
            </w:r>
          </w:p>
        </w:tc>
        <w:tc>
          <w:tcPr>
            <w:tcW w:type="dxa" w:w="1985"/>
          </w:tcPr>
          <w:p>
            <w:pPr>
              <w:spacing w:after="0"/>
              <w:jc w:val="right"/>
            </w:pPr>
            <w:r>
              <w:rPr>
                <w:sz w:val="16"/>
              </w:rPr>
              <w:t>9</w:t>
            </w:r>
          </w:p>
        </w:tc>
        <w:tc>
          <w:tcPr>
            <w:tcW w:type="dxa" w:w="2114"/>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Strong Wind</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$1,278,781</w:t>
            </w:r>
          </w:p>
        </w:tc>
        <w:tc>
          <w:tcPr>
            <w:tcW w:type="dxa" w:w="1126"/>
          </w:tcPr>
          <w:p>
            <w:pPr>
              <w:spacing w:after="0"/>
              <w:jc w:val="right"/>
            </w:pPr>
            <w:r>
              <w:rPr>
                <w:sz w:val="16"/>
              </w:rPr>
              <w:t>$5,044</w:t>
            </w:r>
          </w:p>
        </w:tc>
        <w:tc>
          <w:tcPr>
            <w:tcW w:type="dxa" w:w="1844"/>
          </w:tcPr>
          <w:p>
            <w:pPr>
              <w:spacing w:after="0"/>
              <w:jc w:val="right"/>
            </w:pPr>
            <w:r>
              <w:rPr>
                <w:sz w:val="16"/>
              </w:rPr>
              <w:t>$1,018,640</w:t>
            </w:r>
          </w:p>
        </w:tc>
        <w:tc>
          <w:tcPr>
            <w:tcW w:type="dxa" w:w="1194"/>
          </w:tcPr>
          <w:p>
            <w:pPr>
              <w:spacing w:after="0"/>
              <w:jc w:val="right"/>
            </w:pPr>
            <w:r>
              <w:rPr>
                <w:sz w:val="16"/>
              </w:rPr>
              <w:t>$2,302,465</w:t>
            </w:r>
          </w:p>
        </w:tc>
        <w:tc>
          <w:tcPr>
            <w:tcW w:type="dxa" w:w="1985"/>
          </w:tcPr>
          <w:p>
            <w:pPr>
              <w:spacing w:after="0"/>
              <w:jc w:val="right"/>
            </w:pPr>
            <w:r>
              <w:rPr>
                <w:sz w:val="16"/>
              </w:rPr>
              <w:t>364</w:t>
            </w:r>
          </w:p>
        </w:tc>
        <w:tc>
          <w:tcPr>
            <w:tcW w:type="dxa" w:w="2114"/>
          </w:tcPr>
          <w:p>
            <w:pPr>
              <w:spacing w:after="0"/>
              <w:jc w:val="left"/>
            </w:pPr>
            <w:r>
              <w:rPr>
                <w:sz w:val="16"/>
              </w:rPr>
              <w:t>Includes 33 High Wind and 5 Strong Wind records (NOAA non-thunderstorm wind types, outside NRI's Strong Wind definition).</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$89,199</w:t>
            </w:r>
          </w:p>
        </w:tc>
        <w:tc>
          <w:tcPr>
            <w:tcW w:type="dxa" w:w="1126"/>
          </w:tcPr>
          <w:p>
            <w:pPr>
              <w:spacing w:after="0"/>
              <w:jc w:val="right"/>
            </w:pPr>
            <w:r>
              <w:rPr>
                <w:sz w:val="16"/>
              </w:rPr>
              <w:t>n/a</w:t>
            </w:r>
          </w:p>
        </w:tc>
        <w:tc>
          <w:tcPr>
            <w:tcW w:type="dxa" w:w="1844"/>
          </w:tcPr>
          <w:p>
            <w:pPr>
              <w:spacing w:after="0"/>
              <w:jc w:val="right"/>
            </w:pPr>
            <w:r>
              <w:rPr>
                <w:sz w:val="16"/>
              </w:rPr>
              <w:t>$1,257,843</w:t>
            </w:r>
          </w:p>
        </w:tc>
        <w:tc>
          <w:tcPr>
            <w:tcW w:type="dxa" w:w="1194"/>
          </w:tcPr>
          <w:p>
            <w:pPr>
              <w:spacing w:after="0"/>
              <w:jc w:val="right"/>
            </w:pPr>
            <w:r>
              <w:rPr>
                <w:sz w:val="16"/>
              </w:rPr>
              <w:t>$1,347,042</w:t>
            </w:r>
          </w:p>
        </w:tc>
        <w:tc>
          <w:tcPr>
            <w:tcW w:type="dxa" w:w="1985"/>
          </w:tcPr>
          <w:p>
            <w:pPr>
              <w:spacing w:after="0"/>
              <w:jc w:val="right"/>
            </w:pPr>
            <w:r>
              <w:rPr>
                <w:sz w:val="16"/>
              </w:rPr>
              <w:t>13</w:t>
            </w:r>
          </w:p>
        </w:tc>
        <w:tc>
          <w:tcPr>
            <w:tcW w:type="dxa" w:w="2114"/>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Winter Weather</w:t>
            </w:r>
          </w:p>
        </w:tc>
        <w:tc>
          <w:tcPr>
            <w:tcW w:type="dxa" w:w="1419"/>
          </w:tcPr>
          <w:p>
            <w:pPr>
              <w:spacing w:after="0"/>
              <w:jc w:val="left"/>
            </w:pPr>
            <w:r>
              <w:rPr>
                <w:sz w:val="16"/>
              </w:rPr>
              <w:t>Relatively High</w:t>
            </w:r>
          </w:p>
        </w:tc>
        <w:tc>
          <w:tcPr>
            <w:tcW w:type="dxa" w:w="1554"/>
          </w:tcPr>
          <w:p>
            <w:pPr>
              <w:spacing w:after="0"/>
              <w:jc w:val="left"/>
            </w:pPr>
            <w:r>
              <w:rPr>
                <w:sz w:val="16"/>
              </w:rPr>
              <w:t>Relatively High</w:t>
            </w:r>
          </w:p>
        </w:tc>
        <w:tc>
          <w:tcPr>
            <w:tcW w:type="dxa" w:w="1126"/>
          </w:tcPr>
          <w:p>
            <w:pPr>
              <w:spacing w:after="0"/>
              <w:jc w:val="right"/>
            </w:pPr>
            <w:r>
              <w:rPr>
                <w:sz w:val="16"/>
              </w:rPr>
              <w:t>$30,477</w:t>
            </w:r>
          </w:p>
        </w:tc>
        <w:tc>
          <w:tcPr>
            <w:tcW w:type="dxa" w:w="1126"/>
          </w:tcPr>
          <w:p>
            <w:pPr>
              <w:spacing w:after="0"/>
              <w:jc w:val="right"/>
            </w:pPr>
            <w:r>
              <w:rPr>
                <w:sz w:val="16"/>
              </w:rPr>
              <w:t>$390</w:t>
            </w:r>
          </w:p>
        </w:tc>
        <w:tc>
          <w:tcPr>
            <w:tcW w:type="dxa" w:w="1844"/>
          </w:tcPr>
          <w:p>
            <w:pPr>
              <w:spacing w:after="0"/>
              <w:jc w:val="right"/>
            </w:pPr>
            <w:r>
              <w:rPr>
                <w:sz w:val="16"/>
              </w:rPr>
              <w:t>$545,184</w:t>
            </w:r>
          </w:p>
        </w:tc>
        <w:tc>
          <w:tcPr>
            <w:tcW w:type="dxa" w:w="1194"/>
          </w:tcPr>
          <w:p>
            <w:pPr>
              <w:spacing w:after="0"/>
              <w:jc w:val="right"/>
            </w:pPr>
            <w:r>
              <w:rPr>
                <w:sz w:val="16"/>
              </w:rPr>
              <w:t>$576,051</w:t>
            </w:r>
          </w:p>
        </w:tc>
        <w:tc>
          <w:tcPr>
            <w:tcW w:type="dxa" w:w="1985"/>
          </w:tcPr>
          <w:p>
            <w:pPr>
              <w:spacing w:after="0"/>
              <w:jc w:val="right"/>
            </w:pPr>
            <w:r>
              <w:rPr>
                <w:sz w:val="16"/>
              </w:rPr>
              <w:t>84</w:t>
            </w:r>
          </w:p>
        </w:tc>
        <w:tc>
          <w:tcPr>
            <w:tcW w:type="dxa" w:w="2114"/>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Hail</w:t>
            </w:r>
          </w:p>
        </w:tc>
        <w:tc>
          <w:tcPr>
            <w:tcW w:type="dxa" w:w="1419"/>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$536,245</w:t>
            </w:r>
          </w:p>
        </w:tc>
        <w:tc>
          <w:tcPr>
            <w:tcW w:type="dxa" w:w="1126"/>
          </w:tcPr>
          <w:p>
            <w:pPr>
              <w:spacing w:after="0"/>
              <w:jc w:val="right"/>
            </w:pPr>
            <w:r>
              <w:rPr>
                <w:sz w:val="16"/>
              </w:rPr>
              <w:t>$8,024</w:t>
            </w:r>
          </w:p>
        </w:tc>
        <w:tc>
          <w:tcPr>
            <w:tcW w:type="dxa" w:w="1844"/>
          </w:tcPr>
          <w:p>
            <w:pPr>
              <w:spacing w:after="0"/>
              <w:jc w:val="right"/>
            </w:pPr>
            <w:r>
              <w:rPr>
                <w:sz w:val="16"/>
              </w:rPr>
              <w:t>$16,204</w:t>
            </w:r>
          </w:p>
        </w:tc>
        <w:tc>
          <w:tcPr>
            <w:tcW w:type="dxa" w:w="1194"/>
          </w:tcPr>
          <w:p>
            <w:pPr>
              <w:spacing w:after="0"/>
              <w:jc w:val="right"/>
            </w:pPr>
            <w:r>
              <w:rPr>
                <w:sz w:val="16"/>
              </w:rPr>
              <w:t>$560,473</w:t>
            </w:r>
          </w:p>
        </w:tc>
        <w:tc>
          <w:tcPr>
            <w:tcW w:type="dxa" w:w="1985"/>
          </w:tcPr>
          <w:p>
            <w:pPr>
              <w:spacing w:after="0"/>
              <w:jc w:val="right"/>
            </w:pPr>
            <w:r>
              <w:rPr>
                <w:sz w:val="16"/>
              </w:rPr>
              <w:t>121</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Ice Storm</w:t>
            </w:r>
          </w:p>
        </w:tc>
        <w:tc>
          <w:tcPr>
            <w:tcW w:type="dxa" w:w="1419"/>
          </w:tcPr>
          <w:p>
            <w:pPr>
              <w:spacing w:after="0"/>
              <w:jc w:val="left"/>
            </w:pPr>
            <w:r>
              <w:rPr>
                <w:sz w:val="16"/>
              </w:rPr>
              <w:t>Relatively Moderate</w:t>
            </w:r>
          </w:p>
        </w:tc>
        <w:tc>
          <w:tcPr>
            <w:tcW w:type="dxa" w:w="1554"/>
          </w:tcPr>
          <w:p>
            <w:pPr>
              <w:spacing w:after="0"/>
              <w:jc w:val="left"/>
            </w:pPr>
            <w:r>
              <w:rPr>
                <w:sz w:val="16"/>
              </w:rPr>
              <w:t>Relatively Moderate</w:t>
            </w:r>
          </w:p>
        </w:tc>
        <w:tc>
          <w:tcPr>
            <w:tcW w:type="dxa" w:w="1126"/>
          </w:tcPr>
          <w:p>
            <w:pPr>
              <w:spacing w:after="0"/>
              <w:jc w:val="right"/>
            </w:pPr>
            <w:r>
              <w:rPr>
                <w:sz w:val="16"/>
              </w:rPr>
              <w:t>$69,438</w:t>
            </w:r>
          </w:p>
        </w:tc>
        <w:tc>
          <w:tcPr>
            <w:tcW w:type="dxa" w:w="1126"/>
          </w:tcPr>
          <w:p>
            <w:pPr>
              <w:spacing w:after="0"/>
              <w:jc w:val="right"/>
            </w:pPr>
            <w:r>
              <w:rPr>
                <w:sz w:val="16"/>
              </w:rPr>
              <w:t>n/a</w:t>
            </w:r>
          </w:p>
        </w:tc>
        <w:tc>
          <w:tcPr>
            <w:tcW w:type="dxa" w:w="1844"/>
          </w:tcPr>
          <w:p>
            <w:pPr>
              <w:spacing w:after="0"/>
              <w:jc w:val="right"/>
            </w:pPr>
            <w:r>
              <w:rPr>
                <w:sz w:val="16"/>
              </w:rPr>
              <w:t>$229,582</w:t>
            </w:r>
          </w:p>
        </w:tc>
        <w:tc>
          <w:tcPr>
            <w:tcW w:type="dxa" w:w="1194"/>
          </w:tcPr>
          <w:p>
            <w:pPr>
              <w:spacing w:after="0"/>
              <w:jc w:val="right"/>
            </w:pPr>
            <w:r>
              <w:rPr>
                <w:sz w:val="16"/>
              </w:rPr>
              <w:t>$299,020</w:t>
            </w:r>
          </w:p>
        </w:tc>
        <w:tc>
          <w:tcPr>
            <w:tcW w:type="dxa" w:w="1985"/>
          </w:tcPr>
          <w:p>
            <w:pPr>
              <w:spacing w:after="0"/>
              <w:jc w:val="right"/>
            </w:pPr>
            <w:r>
              <w:rPr>
                <w:sz w:val="16"/>
              </w:rPr>
              <w:t>3</w:t>
            </w:r>
          </w:p>
        </w:tc>
        <w:tc>
          <w:tcPr>
            <w:tcW w:type="dxa" w:w="2114"/>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Wildfire</w:t>
            </w:r>
          </w:p>
        </w:tc>
        <w:tc>
          <w:tcPr>
            <w:tcW w:type="dxa" w:w="1419"/>
          </w:tcPr>
          <w:p>
            <w:pPr>
              <w:spacing w:after="0"/>
              <w:jc w:val="left"/>
            </w:pPr>
            <w:r>
              <w:rPr>
                <w:sz w:val="16"/>
              </w:rPr>
              <w:t>Relatively Low</w:t>
            </w:r>
          </w:p>
        </w:tc>
        <w:tc>
          <w:tcPr>
            <w:tcW w:type="dxa" w:w="1554"/>
          </w:tcPr>
          <w:p>
            <w:pPr>
              <w:spacing w:after="0"/>
              <w:jc w:val="left"/>
            </w:pPr>
            <w:r>
              <w:rPr>
                <w:sz w:val="16"/>
              </w:rPr>
              <w:t>Relatively Low</w:t>
            </w:r>
          </w:p>
        </w:tc>
        <w:tc>
          <w:tcPr>
            <w:tcW w:type="dxa" w:w="1126"/>
          </w:tcPr>
          <w:p>
            <w:pPr>
              <w:spacing w:after="0"/>
              <w:jc w:val="right"/>
            </w:pPr>
            <w:r>
              <w:rPr>
                <w:sz w:val="16"/>
              </w:rPr>
              <w:t>$101,094</w:t>
            </w:r>
          </w:p>
        </w:tc>
        <w:tc>
          <w:tcPr>
            <w:tcW w:type="dxa" w:w="1126"/>
          </w:tcPr>
          <w:p>
            <w:pPr>
              <w:spacing w:after="0"/>
              <w:jc w:val="right"/>
            </w:pPr>
            <w:r>
              <w:rPr>
                <w:sz w:val="16"/>
              </w:rPr>
              <w:t>$34</w:t>
            </w:r>
          </w:p>
        </w:tc>
        <w:tc>
          <w:tcPr>
            <w:tcW w:type="dxa" w:w="1844"/>
          </w:tcPr>
          <w:p>
            <w:pPr>
              <w:spacing w:after="0"/>
              <w:jc w:val="right"/>
            </w:pPr>
            <w:r>
              <w:rPr>
                <w:sz w:val="16"/>
              </w:rPr>
              <w:t>$18,718</w:t>
            </w:r>
          </w:p>
        </w:tc>
        <w:tc>
          <w:tcPr>
            <w:tcW w:type="dxa" w:w="1194"/>
          </w:tcPr>
          <w:p>
            <w:pPr>
              <w:spacing w:after="0"/>
              <w:jc w:val="right"/>
            </w:pPr>
            <w:r>
              <w:rPr>
                <w:sz w:val="16"/>
              </w:rPr>
              <w:t>$119,846</w:t>
            </w:r>
          </w:p>
        </w:tc>
        <w:tc>
          <w:tcPr>
            <w:tcW w:type="dxa" w:w="1985"/>
          </w:tcPr>
          <w:p>
            <w:pPr>
              <w:spacing w:after="0"/>
              <w:jc w:val="right"/>
            </w:pPr>
            <w:r>
              <w:rPr>
                <w:sz w:val="16"/>
              </w:rPr>
              <w:t>2</w:t>
            </w:r>
          </w:p>
        </w:tc>
        <w:tc>
          <w:tcPr>
            <w:tcW w:type="dxa" w:w="2114"/>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Coastal Flooding</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$20,142</w:t>
            </w:r>
          </w:p>
        </w:tc>
        <w:tc>
          <w:tcPr>
            <w:tcW w:type="dxa" w:w="1126"/>
          </w:tcPr>
          <w:p>
            <w:pPr>
              <w:spacing w:after="0"/>
              <w:jc w:val="right"/>
            </w:pPr>
            <w:r>
              <w:rPr>
                <w:sz w:val="16"/>
              </w:rPr>
              <w:t>n/a</w:t>
            </w:r>
          </w:p>
        </w:tc>
        <w:tc>
          <w:tcPr>
            <w:tcW w:type="dxa" w:w="1844"/>
          </w:tcPr>
          <w:p>
            <w:pPr>
              <w:spacing w:after="0"/>
              <w:jc w:val="right"/>
            </w:pPr>
            <w:r>
              <w:rPr>
                <w:sz w:val="16"/>
              </w:rPr>
              <w:t>$70</w:t>
            </w:r>
          </w:p>
        </w:tc>
        <w:tc>
          <w:tcPr>
            <w:tcW w:type="dxa" w:w="1194"/>
          </w:tcPr>
          <w:p>
            <w:pPr>
              <w:spacing w:after="0"/>
              <w:jc w:val="right"/>
            </w:pPr>
            <w:r>
              <w:rPr>
                <w:sz w:val="16"/>
              </w:rPr>
              <w:t>$20,212</w:t>
            </w:r>
          </w:p>
        </w:tc>
        <w:tc>
          <w:tcPr>
            <w:tcW w:type="dxa" w:w="1985"/>
          </w:tcPr>
          <w:p>
            <w:pPr>
              <w:spacing w:after="0"/>
              <w:jc w:val="right"/>
            </w:pPr>
            <w:r>
              <w:rPr>
                <w:sz w:val="16"/>
              </w:rPr>
              <w:t>1</w:t>
            </w:r>
          </w:p>
        </w:tc>
        <w:tc>
          <w:tcPr>
            <w:tcW w:type="dxa" w:w="2114"/>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Hurricane</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$4,108</w:t>
            </w:r>
          </w:p>
        </w:tc>
        <w:tc>
          <w:tcPr>
            <w:tcW w:type="dxa" w:w="1126"/>
          </w:tcPr>
          <w:p>
            <w:pPr>
              <w:spacing w:after="0"/>
              <w:jc w:val="right"/>
            </w:pPr>
            <w:r>
              <w:rPr>
                <w:sz w:val="16"/>
              </w:rPr>
              <w:t>$827</w:t>
            </w:r>
          </w:p>
        </w:tc>
        <w:tc>
          <w:tcPr>
            <w:tcW w:type="dxa" w:w="1844"/>
          </w:tcPr>
          <w:p>
            <w:pPr>
              <w:spacing w:after="0"/>
              <w:jc w:val="right"/>
            </w:pPr>
            <w:r>
              <w:rPr>
                <w:sz w:val="16"/>
              </w:rPr>
              <w:t>$1</w:t>
            </w:r>
          </w:p>
        </w:tc>
        <w:tc>
          <w:tcPr>
            <w:tcW w:type="dxa" w:w="1194"/>
          </w:tcPr>
          <w:p>
            <w:pPr>
              <w:spacing w:after="0"/>
              <w:jc w:val="right"/>
            </w:pPr>
            <w:r>
              <w:rPr>
                <w:sz w:val="16"/>
              </w:rPr>
              <w:t>$4,936</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419"/>
          </w:tcPr>
          <w:p>
            <w:pPr>
              <w:spacing w:after="0"/>
              <w:jc w:val="left"/>
            </w:pPr>
            <w:r>
              <w:rPr>
                <w:sz w:val="16"/>
              </w:rPr>
              <w:t>Very Low</w:t>
            </w:r>
          </w:p>
        </w:tc>
        <w:tc>
          <w:tcPr>
            <w:tcW w:type="dxa" w:w="1554"/>
          </w:tcPr>
          <w:p>
            <w:pPr>
              <w:spacing w:after="0"/>
              <w:jc w:val="left"/>
            </w:pPr>
            <w:r>
              <w:rPr>
                <w:sz w:val="16"/>
              </w:rPr>
              <w:t>Very Low</w:t>
            </w:r>
          </w:p>
        </w:tc>
        <w:tc>
          <w:tcPr>
            <w:tcW w:type="dxa" w:w="1126"/>
          </w:tcPr>
          <w:p>
            <w:pPr>
              <w:spacing w:after="0"/>
              <w:jc w:val="right"/>
            </w:pPr>
            <w:r>
              <w:rPr>
                <w:sz w:val="16"/>
              </w:rPr>
              <w:t>$755</w:t>
            </w:r>
          </w:p>
        </w:tc>
        <w:tc>
          <w:tcPr>
            <w:tcW w:type="dxa" w:w="1126"/>
          </w:tcPr>
          <w:p>
            <w:pPr>
              <w:spacing w:after="0"/>
              <w:jc w:val="right"/>
            </w:pPr>
            <w:r>
              <w:rPr>
                <w:sz w:val="16"/>
              </w:rPr>
              <w:t>n/a</w:t>
            </w:r>
          </w:p>
        </w:tc>
        <w:tc>
          <w:tcPr>
            <w:tcW w:type="dxa" w:w="1844"/>
          </w:tcPr>
          <w:p>
            <w:pPr>
              <w:spacing w:after="0"/>
              <w:jc w:val="right"/>
            </w:pPr>
            <w:r>
              <w:rPr>
                <w:sz w:val="16"/>
              </w:rPr>
              <w:t>$998</w:t>
            </w:r>
          </w:p>
        </w:tc>
        <w:tc>
          <w:tcPr>
            <w:tcW w:type="dxa" w:w="1194"/>
          </w:tcPr>
          <w:p>
            <w:pPr>
              <w:spacing w:after="0"/>
              <w:jc w:val="right"/>
            </w:pPr>
            <w:r>
              <w:rPr>
                <w:sz w:val="16"/>
              </w:rPr>
              <w:t>$1,753</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419"/>
          </w:tcPr>
          <w:p>
            <w:pPr>
              <w:spacing w:after="0"/>
              <w:jc w:val="left"/>
            </w:pPr>
            <w:r>
              <w:rPr>
                <w:sz w:val="16"/>
              </w:rPr>
              <w:t>No Rating</w:t>
            </w:r>
          </w:p>
        </w:tc>
        <w:tc>
          <w:tcPr>
            <w:tcW w:type="dxa" w:w="15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44"/>
          </w:tcPr>
          <w:p>
            <w:pPr>
              <w:spacing w:after="0"/>
              <w:jc w:val="right"/>
            </w:pPr>
            <w:r>
              <w:rPr>
                <w:sz w:val="16"/>
              </w:rPr>
              <w:t>n/a</w:t>
            </w:r>
          </w:p>
        </w:tc>
        <w:tc>
          <w:tcPr>
            <w:tcW w:type="dxa" w:w="1194"/>
          </w:tcPr>
          <w:p>
            <w:pPr>
              <w:spacing w:after="0"/>
              <w:jc w:val="right"/>
            </w:pPr>
            <w:r>
              <w:rPr>
                <w:sz w:val="16"/>
              </w:rPr>
              <w:t>$0</w:t>
            </w:r>
          </w:p>
        </w:tc>
        <w:tc>
          <w:tcPr>
            <w:tcW w:type="dxa" w:w="1985"/>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419"/>
          </w:tcPr>
          <w:p>
            <w:pPr>
              <w:spacing w:after="0"/>
              <w:jc w:val="left"/>
            </w:pPr>
            <w:r>
              <w:rPr>
                <w:sz w:val="16"/>
              </w:rPr>
              <w:t>Insufficient Data</w:t>
            </w:r>
          </w:p>
        </w:tc>
        <w:tc>
          <w:tcPr>
            <w:tcW w:type="dxa" w:w="155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44"/>
          </w:tcPr>
          <w:p>
            <w:pPr>
              <w:spacing w:after="0"/>
              <w:jc w:val="right"/>
            </w:pPr>
            <w:r>
              <w:rPr>
                <w:sz w:val="16"/>
              </w:rPr>
              <w:t>n/a</w:t>
            </w:r>
          </w:p>
        </w:tc>
        <w:tc>
          <w:tcPr>
            <w:tcW w:type="dxa" w:w="1194"/>
          </w:tcPr>
          <w:p>
            <w:pPr>
              <w:spacing w:after="0"/>
              <w:jc w:val="right"/>
            </w:pPr>
            <w:r>
              <w:rPr>
                <w:sz w:val="16"/>
              </w:rPr>
              <w:t>n/a</w:t>
            </w:r>
          </w:p>
        </w:tc>
        <w:tc>
          <w:tcPr>
            <w:tcW w:type="dxa" w:w="1985"/>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102.05 (Relatively Moderate, 83.0); tract 303 (Relatively Moderate, 82.0); tract 304 (Relatively Moderate, 81.1)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434.01 (Very Low, 26.1); tract 434.05 (Very Low, 24.7); tract 303 (Very Low, 24.3)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 (Relatively Low, 86.6); tract 434.05 (Relatively Low, 86.1); tract 434.01 (Relatively Low, 83.9)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303 (Very High, 99.4); tract 304 (Very High, 99.0); tract 203 (Very High, 98.5)</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429.04 (Relatively Low, 84.0); tract 434.05 (Relatively Low, 83.9); tract 103.04 (Relatively Low, 82.6)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102.05 is Census Tract 102.05).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882"/>
        <w:gridCol w:w="1754"/>
        <w:gridCol w:w="1975"/>
        <w:gridCol w:w="1463"/>
        <w:gridCol w:w="1677"/>
        <w:gridCol w:w="2099"/>
        <w:gridCol w:w="1512"/>
      </w:tblGrid>
      <w:tr>
        <w:trPr>
          <w:cantSplit/>
          <w:tblHeader/>
        </w:trPr>
        <w:tc>
          <w:tcPr>
            <w:tcW w:type="dxa" w:w="1750"/>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2099"/>
            <w:shd w:val="clear" w:color="auto" w:fill="E8E8E8"/>
          </w:tcPr>
          <w:p>
            <w:pPr>
              <w:spacing w:after="0"/>
              <w:jc w:val="left"/>
            </w:pPr>
            <w:r>
              <w:rPr>
                <w:b/>
                <w:sz w:val="16"/>
              </w:rPr>
              <w:t>How it applies to jurisdictions</w:t>
            </w:r>
          </w:p>
        </w:tc>
        <w:tc>
          <w:tcPr>
            <w:tcW w:type="dxa" w:w="1512"/>
            <w:shd w:val="clear" w:color="auto" w:fill="E8E8E8"/>
          </w:tcPr>
          <w:p>
            <w:pPr>
              <w:spacing w:after="0"/>
              <w:jc w:val="left"/>
            </w:pPr>
            <w:r>
              <w:rPr>
                <w:b/>
                <w:sz w:val="16"/>
              </w:rPr>
              <w:t>Note</w:t>
            </w:r>
          </w:p>
        </w:tc>
      </w:tr>
      <w:tr>
        <w:trPr>
          <w:cantSplit/>
        </w:trPr>
        <w:tc>
          <w:tcPr>
            <w:tcW w:type="dxa" w:w="1750"/>
          </w:tcPr>
          <w:p>
            <w:pPr>
              <w:spacing w:after="0"/>
              <w:jc w:val="left"/>
            </w:pPr>
            <w:r>
              <w:rPr>
                <w:sz w:val="16"/>
              </w:rPr>
              <w:t>Coastal Flood, Storm Surge/Tide</w:t>
            </w:r>
          </w:p>
        </w:tc>
        <w:tc>
          <w:tcPr>
            <w:tcW w:type="dxa" w:w="1882"/>
          </w:tcPr>
          <w:p>
            <w:pPr>
              <w:spacing w:after="0"/>
              <w:jc w:val="left"/>
            </w:pPr>
            <w:r>
              <w:rPr>
                <w:sz w:val="16"/>
              </w:rPr>
              <w:t>none in data (flood depth: FIRM)</w:t>
            </w:r>
          </w:p>
        </w:tc>
        <w:tc>
          <w:tcPr>
            <w:tcW w:type="dxa" w:w="1754"/>
          </w:tcPr>
          <w:p>
            <w:pPr>
              <w:spacing w:after="0"/>
              <w:jc w:val="right"/>
            </w:pPr>
            <w:r>
              <w:rPr>
                <w:sz w:val="16"/>
              </w:rPr>
              <w:t>1 record, 2010 (1 zone-level)</w:t>
            </w:r>
          </w:p>
        </w:tc>
        <w:tc>
          <w:tcPr>
            <w:tcW w:type="dxa" w:w="1975"/>
          </w:tcPr>
          <w:p>
            <w:pPr>
              <w:spacing w:after="0"/>
              <w:jc w:val="left"/>
            </w:pPr>
          </w:p>
        </w:tc>
        <w:tc>
          <w:tcPr>
            <w:tcW w:type="dxa" w:w="1463"/>
          </w:tcPr>
          <w:p>
            <w:pPr>
              <w:spacing w:after="0"/>
              <w:jc w:val="left"/>
            </w:pPr>
            <w:r>
              <w:rPr>
                <w:sz w:val="16"/>
              </w:rPr>
              <w:t>Coastal Flood, 2010-12-12, $5,000 property; $0 crops (2010 dollars); NWS zone INZ001</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16 records, 1996 to 2026 (16 zone-level)</w:t>
            </w:r>
          </w:p>
        </w:tc>
        <w:tc>
          <w:tcPr>
            <w:tcW w:type="dxa" w:w="1975"/>
          </w:tcPr>
          <w:p>
            <w:pPr>
              <w:spacing w:after="0"/>
              <w:jc w:val="left"/>
            </w:pPr>
            <w:r>
              <w:rPr>
                <w:sz w:val="16"/>
              </w:rPr>
              <w:t>1 day to 3 days (median 2 days); 15 with a recorded value</w:t>
            </w:r>
          </w:p>
        </w:tc>
        <w:tc>
          <w:tcPr>
            <w:tcW w:type="dxa" w:w="1463"/>
          </w:tcPr>
          <w:p>
            <w:pPr>
              <w:spacing w:after="0"/>
              <w:jc w:val="left"/>
            </w:pPr>
            <w:r>
              <w:rPr>
                <w:sz w:val="16"/>
              </w:rPr>
              <w:t>3 consecutive days, 2024-01-14 to 2024-01-16, zone-level</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1 record, 2004 (1 zone-level)</w:t>
            </w:r>
          </w:p>
        </w:tc>
        <w:tc>
          <w:tcPr>
            <w:tcW w:type="dxa" w:w="1975"/>
          </w:tcPr>
          <w:p>
            <w:pPr>
              <w:spacing w:after="0"/>
              <w:jc w:val="left"/>
            </w:pPr>
          </w:p>
        </w:tc>
        <w:tc>
          <w:tcPr>
            <w:tcW w:type="dxa" w:w="1463"/>
          </w:tcPr>
          <w:p>
            <w:pPr>
              <w:spacing w:after="0"/>
              <w:jc w:val="left"/>
            </w:pPr>
            <w:r>
              <w:rPr>
                <w:sz w:val="16"/>
              </w:rPr>
              <w:t>No crop damage reported in 1 record.</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4 records, 2023 to 2024 (4 zone-level)</w:t>
            </w:r>
          </w:p>
        </w:tc>
        <w:tc>
          <w:tcPr>
            <w:tcW w:type="dxa" w:w="1975"/>
          </w:tcPr>
          <w:p>
            <w:pPr>
              <w:spacing w:after="0"/>
              <w:jc w:val="left"/>
            </w:pPr>
            <w:r>
              <w:rPr>
                <w:sz w:val="16"/>
              </w:rPr>
              <w:t>15 days to 36 days (median 25.5 days); 2 with a recorded value</w:t>
            </w:r>
          </w:p>
        </w:tc>
        <w:tc>
          <w:tcPr>
            <w:tcW w:type="dxa" w:w="1463"/>
          </w:tcPr>
          <w:p>
            <w:pPr>
              <w:spacing w:after="0"/>
              <w:jc w:val="left"/>
            </w:pPr>
            <w:r>
              <w:rPr>
                <w:sz w:val="16"/>
              </w:rPr>
              <w:t>36 days (about 1.2 months), 2023-06-13 to 2023-07-18, a run of 2 consecutive Storm Events drought records, zone-level</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75"/>
          </w:tcPr>
          <w:p>
            <w:pPr>
              <w:spacing w:after="0"/>
              <w:jc w:val="left"/>
            </w:pPr>
          </w:p>
        </w:tc>
        <w:tc>
          <w:tcPr>
            <w:tcW w:type="dxa" w:w="1463"/>
          </w:tcPr>
          <w:p>
            <w:pPr>
              <w:spacing w:after="0"/>
              <w:jc w:val="left"/>
            </w:pPr>
          </w:p>
        </w:tc>
        <w:tc>
          <w:tcPr>
            <w:tcW w:type="dxa" w:w="1677"/>
          </w:tcPr>
          <w:p>
            <w:pPr>
              <w:spacing w:after="0"/>
              <w:jc w:val="left"/>
            </w:pPr>
          </w:p>
        </w:tc>
        <w:tc>
          <w:tcPr>
            <w:tcW w:type="dxa" w:w="2099"/>
          </w:tcPr>
          <w:p>
            <w:pPr>
              <w:spacing w:after="0"/>
              <w:jc w:val="left"/>
            </w:pPr>
          </w:p>
        </w:tc>
        <w:tc>
          <w:tcPr>
            <w:tcW w:type="dxa" w:w="1512"/>
          </w:tcPr>
          <w:p>
            <w:pPr>
              <w:spacing w:after="0"/>
              <w:jc w:val="left"/>
            </w:pPr>
            <w:r>
              <w:rPr>
                <w:sz w:val="16"/>
              </w:rPr>
              <w:t>Storm Events does not record earthquakes; the USGS earthquake catalog is the source.</w:t>
            </w:r>
          </w:p>
        </w:tc>
      </w:tr>
      <w:tr>
        <w:trPr>
          <w:cantSplit/>
        </w:trPr>
        <w:tc>
          <w:tcPr>
            <w:tcW w:type="dxa" w:w="1750"/>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146 records, 1961 to 2026</w:t>
            </w:r>
          </w:p>
        </w:tc>
        <w:tc>
          <w:tcPr>
            <w:tcW w:type="dxa" w:w="1975"/>
          </w:tcPr>
          <w:p>
            <w:pPr>
              <w:spacing w:after="0"/>
              <w:jc w:val="left"/>
            </w:pPr>
            <w:r>
              <w:rPr>
                <w:sz w:val="16"/>
              </w:rPr>
              <w:t>0.75 in to 2.75 in (median 1 in); 146 with a recorded value</w:t>
            </w:r>
          </w:p>
        </w:tc>
        <w:tc>
          <w:tcPr>
            <w:tcW w:type="dxa" w:w="1463"/>
          </w:tcPr>
          <w:p>
            <w:pPr>
              <w:spacing w:after="0"/>
              <w:jc w:val="left"/>
            </w:pPr>
            <w:r>
              <w:rPr>
                <w:sz w:val="16"/>
              </w:rPr>
              <w:t>2.75 in hail, 2015-07-13</w:t>
            </w:r>
          </w:p>
        </w:tc>
        <w:tc>
          <w:tcPr>
            <w:tcW w:type="dxa" w:w="1677"/>
          </w:tcPr>
          <w:p>
            <w:pPr>
              <w:spacing w:after="0"/>
              <w:jc w:val="left"/>
            </w:pPr>
            <w:r>
              <w:rPr>
                <w:sz w:val="16"/>
              </w:rPr>
              <w:t>Hail, 2015-06-08, $50,000 property; $0 crops (2015 dollars)</w:t>
            </w:r>
          </w:p>
        </w:tc>
        <w:tc>
          <w:tcPr>
            <w:tcW w:type="dxa" w:w="2099"/>
          </w:tcPr>
          <w:p>
            <w:pPr>
              <w:spacing w:after="0"/>
              <w:jc w:val="left"/>
            </w:pPr>
            <w:r>
              <w:rPr>
                <w:sz w:val="16"/>
              </w:rPr>
              <w:t>Event records naming jurisdictions in the plan: Highland town (12 records), Merrillville town (12 records), Cedar Lake town (9 records), Griffith town (9 records), Hammond city (9 records), Lowell town (9 records), Dyer town (7 records), Gary city (7 records), Schererville town (7 records), Hobart city (6 records); and 9 more jurisdictions (see the Excel file).</w:t>
            </w:r>
          </w:p>
        </w:tc>
        <w:tc>
          <w:tcPr>
            <w:tcW w:type="dxa" w:w="1512"/>
          </w:tcPr>
          <w:p>
            <w:pPr>
              <w:spacing w:after="0"/>
              <w:jc w:val="left"/>
            </w:pPr>
          </w:p>
        </w:tc>
      </w:tr>
      <w:tr>
        <w:trPr>
          <w:cantSplit/>
        </w:trPr>
        <w:tc>
          <w:tcPr>
            <w:tcW w:type="dxa" w:w="1750"/>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9 records, 2012 to 2026 (9 zone-level)</w:t>
            </w:r>
          </w:p>
        </w:tc>
        <w:tc>
          <w:tcPr>
            <w:tcW w:type="dxa" w:w="1975"/>
          </w:tcPr>
          <w:p>
            <w:pPr>
              <w:spacing w:after="0"/>
              <w:jc w:val="left"/>
            </w:pPr>
            <w:r>
              <w:rPr>
                <w:sz w:val="16"/>
              </w:rPr>
              <w:t>1 day to 4 days (median 2 days); 8 with a recorded value</w:t>
            </w:r>
          </w:p>
        </w:tc>
        <w:tc>
          <w:tcPr>
            <w:tcW w:type="dxa" w:w="1463"/>
          </w:tcPr>
          <w:p>
            <w:pPr>
              <w:spacing w:after="0"/>
              <w:jc w:val="left"/>
            </w:pPr>
            <w:r>
              <w:rPr>
                <w:sz w:val="16"/>
              </w:rPr>
              <w:t>4 consecutive days, 2012-07-04 to 2012-07-07, zone-level</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0</w:t>
            </w:r>
          </w:p>
        </w:tc>
        <w:tc>
          <w:tcPr>
            <w:tcW w:type="dxa" w:w="1975"/>
          </w:tcPr>
          <w:p>
            <w:pPr>
              <w:spacing w:after="0"/>
              <w:jc w:val="left"/>
            </w:pPr>
          </w:p>
        </w:tc>
        <w:tc>
          <w:tcPr>
            <w:tcW w:type="dxa" w:w="1463"/>
          </w:tcPr>
          <w:p>
            <w:pPr>
              <w:spacing w:after="0"/>
              <w:jc w:val="left"/>
            </w:pPr>
          </w:p>
        </w:tc>
        <w:tc>
          <w:tcPr>
            <w:tcW w:type="dxa" w:w="1677"/>
          </w:tcPr>
          <w:p>
            <w:pPr>
              <w:spacing w:after="0"/>
              <w:jc w:val="left"/>
            </w:pPr>
          </w:p>
        </w:tc>
        <w:tc>
          <w:tcPr>
            <w:tcW w:type="dxa" w:w="2099"/>
          </w:tcPr>
          <w:p>
            <w:pPr>
              <w:spacing w:after="0"/>
              <w:jc w:val="left"/>
            </w:pPr>
          </w:p>
        </w:tc>
        <w:tc>
          <w:tcPr>
            <w:tcW w:type="dxa" w:w="15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0"/>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3 records, 2007 to 2019 (3 zone-level)</w:t>
            </w:r>
          </w:p>
        </w:tc>
        <w:tc>
          <w:tcPr>
            <w:tcW w:type="dxa" w:w="1975"/>
          </w:tcPr>
          <w:p>
            <w:pPr>
              <w:spacing w:after="0"/>
              <w:jc w:val="left"/>
            </w:pPr>
          </w:p>
        </w:tc>
        <w:tc>
          <w:tcPr>
            <w:tcW w:type="dxa" w:w="1463"/>
          </w:tcPr>
          <w:p>
            <w:pPr>
              <w:spacing w:after="0"/>
              <w:jc w:val="left"/>
            </w:pPr>
            <w:r>
              <w:rPr>
                <w:sz w:val="16"/>
              </w:rPr>
              <w:t>No damage reported in 3 records.</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105 records, 1996 to 2026 (11 zone-level)</w:t>
            </w:r>
          </w:p>
        </w:tc>
        <w:tc>
          <w:tcPr>
            <w:tcW w:type="dxa" w:w="1975"/>
          </w:tcPr>
          <w:p>
            <w:pPr>
              <w:spacing w:after="0"/>
              <w:jc w:val="left"/>
            </w:pPr>
          </w:p>
        </w:tc>
        <w:tc>
          <w:tcPr>
            <w:tcW w:type="dxa" w:w="1463"/>
          </w:tcPr>
          <w:p>
            <w:pPr>
              <w:spacing w:after="0"/>
              <w:jc w:val="left"/>
            </w:pPr>
            <w:r>
              <w:rPr>
                <w:sz w:val="16"/>
              </w:rPr>
              <w:t>Flood, 2008-09-14, $15,000,000 property; $0 crops (2008 dollars)</w:t>
            </w:r>
          </w:p>
        </w:tc>
        <w:tc>
          <w:tcPr>
            <w:tcW w:type="dxa" w:w="1677"/>
          </w:tcPr>
          <w:p>
            <w:pPr>
              <w:spacing w:after="0"/>
              <w:jc w:val="left"/>
            </w:pPr>
          </w:p>
        </w:tc>
        <w:tc>
          <w:tcPr>
            <w:tcW w:type="dxa" w:w="2099"/>
          </w:tcPr>
          <w:p>
            <w:pPr>
              <w:spacing w:after="0"/>
              <w:jc w:val="left"/>
            </w:pPr>
            <w:r>
              <w:rPr>
                <w:sz w:val="16"/>
              </w:rPr>
              <w:t>Event records naming jurisdictions in the plan: Whiting city (14 records), Munster town (11 records), Dyer town (7 records), Hammond city (6 records), Crown Point city (4 records), Gary city (3 records), Lowell town (3 records), St. John town (3 records), Cedar Lake town (2 records), East Chicago city (2 records); and 8 more jurisdictions (see the Excel file). Zone-level records (11) apply countywide.</w:t>
            </w:r>
          </w:p>
        </w:tc>
        <w:tc>
          <w:tcPr>
            <w:tcW w:type="dxa" w:w="15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0"/>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75"/>
          </w:tcPr>
          <w:p>
            <w:pPr>
              <w:spacing w:after="0"/>
              <w:jc w:val="left"/>
            </w:pPr>
          </w:p>
        </w:tc>
        <w:tc>
          <w:tcPr>
            <w:tcW w:type="dxa" w:w="1463"/>
          </w:tcPr>
          <w:p>
            <w:pPr>
              <w:spacing w:after="0"/>
              <w:jc w:val="left"/>
            </w:pPr>
          </w:p>
        </w:tc>
        <w:tc>
          <w:tcPr>
            <w:tcW w:type="dxa" w:w="1677"/>
          </w:tcPr>
          <w:p>
            <w:pPr>
              <w:spacing w:after="0"/>
              <w:jc w:val="left"/>
            </w:pPr>
          </w:p>
        </w:tc>
        <w:tc>
          <w:tcPr>
            <w:tcW w:type="dxa" w:w="2099"/>
          </w:tcPr>
          <w:p>
            <w:pPr>
              <w:spacing w:after="0"/>
              <w:jc w:val="left"/>
            </w:pPr>
          </w:p>
        </w:tc>
        <w:tc>
          <w:tcPr>
            <w:tcW w:type="dxa" w:w="1512"/>
          </w:tcPr>
          <w:p>
            <w:pPr>
              <w:spacing w:after="0"/>
              <w:jc w:val="left"/>
            </w:pPr>
          </w:p>
        </w:tc>
      </w:tr>
      <w:tr>
        <w:trPr>
          <w:cantSplit/>
        </w:trPr>
        <w:tc>
          <w:tcPr>
            <w:tcW w:type="dxa" w:w="1750"/>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13 records, 1996 to 2016</w:t>
            </w:r>
          </w:p>
        </w:tc>
        <w:tc>
          <w:tcPr>
            <w:tcW w:type="dxa" w:w="1975"/>
          </w:tcPr>
          <w:p>
            <w:pPr>
              <w:spacing w:after="0"/>
              <w:jc w:val="left"/>
            </w:pPr>
          </w:p>
        </w:tc>
        <w:tc>
          <w:tcPr>
            <w:tcW w:type="dxa" w:w="1463"/>
          </w:tcPr>
          <w:p>
            <w:pPr>
              <w:spacing w:after="0"/>
              <w:jc w:val="left"/>
            </w:pPr>
            <w:r>
              <w:rPr>
                <w:sz w:val="16"/>
              </w:rPr>
              <w:t>Lightning, 2013-09-19, $0 property; $0 crops (2013 dollars), 1 direct death</w:t>
            </w:r>
          </w:p>
        </w:tc>
        <w:tc>
          <w:tcPr>
            <w:tcW w:type="dxa" w:w="1677"/>
          </w:tcPr>
          <w:p>
            <w:pPr>
              <w:spacing w:after="0"/>
              <w:jc w:val="left"/>
            </w:pPr>
            <w:r>
              <w:rPr>
                <w:sz w:val="16"/>
              </w:rPr>
              <w:t>Lightning, 2013-09-19, $75,000 property; $0 crops (2013 dollars)</w:t>
            </w:r>
          </w:p>
        </w:tc>
        <w:tc>
          <w:tcPr>
            <w:tcW w:type="dxa" w:w="2099"/>
          </w:tcPr>
          <w:p>
            <w:pPr>
              <w:spacing w:after="0"/>
              <w:jc w:val="left"/>
            </w:pPr>
            <w:r>
              <w:rPr>
                <w:sz w:val="16"/>
              </w:rPr>
              <w:t>Event records naming jurisdictions in the plan: Gary city (3 records), Cedar Lake town (1 record), Hammond city (1 record), Highland town (1 record), Lake Station city (1 record), Munster town (1 record), Schererville town (1 record), Winfield town (1 record).</w:t>
            </w:r>
          </w:p>
        </w:tc>
        <w:tc>
          <w:tcPr>
            <w:tcW w:type="dxa" w:w="1512"/>
          </w:tcPr>
          <w:p>
            <w:pPr>
              <w:spacing w:after="0"/>
              <w:jc w:val="left"/>
            </w:pPr>
            <w:r>
              <w:rPr>
                <w:sz w:val="16"/>
              </w:rPr>
              <w:t>Storm Events lists lightning with damage or casualties.</w:t>
            </w:r>
          </w:p>
        </w:tc>
      </w:tr>
      <w:tr>
        <w:trPr>
          <w:cantSplit/>
        </w:trPr>
        <w:tc>
          <w:tcPr>
            <w:tcW w:type="dxa" w:w="1750"/>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38 records, 1996 to 2026 (38 zone-level)</w:t>
            </w:r>
          </w:p>
        </w:tc>
        <w:tc>
          <w:tcPr>
            <w:tcW w:type="dxa" w:w="1975"/>
          </w:tcPr>
          <w:p>
            <w:pPr>
              <w:spacing w:after="0"/>
              <w:jc w:val="left"/>
            </w:pPr>
            <w:r>
              <w:rPr>
                <w:sz w:val="16"/>
              </w:rPr>
              <w:t>43 kt (49 mph) to 63 kt (72 mph) (median 52 kt (60 mph)); 37 with a recorded value</w:t>
            </w:r>
          </w:p>
        </w:tc>
        <w:tc>
          <w:tcPr>
            <w:tcW w:type="dxa" w:w="1463"/>
          </w:tcPr>
          <w:p>
            <w:pPr>
              <w:spacing w:after="0"/>
              <w:jc w:val="left"/>
            </w:pPr>
            <w:r>
              <w:rPr>
                <w:sz w:val="16"/>
              </w:rPr>
              <w:t>63 kt (72 mph) measured gust, High Wind, 2026-03-13; NWS zone INZ001</w:t>
            </w:r>
          </w:p>
        </w:tc>
        <w:tc>
          <w:tcPr>
            <w:tcW w:type="dxa" w:w="1677"/>
          </w:tcPr>
          <w:p>
            <w:pPr>
              <w:spacing w:after="0"/>
              <w:jc w:val="left"/>
            </w:pPr>
            <w:r>
              <w:rPr>
                <w:sz w:val="16"/>
              </w:rPr>
              <w:t>Strong Wind, 2006-07-20, $3,000,000 property; crops not reported (zone total, 2006 dollars)</w:t>
            </w: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365 records, 1957 to 2026</w:t>
            </w:r>
          </w:p>
        </w:tc>
        <w:tc>
          <w:tcPr>
            <w:tcW w:type="dxa" w:w="1975"/>
          </w:tcPr>
          <w:p>
            <w:pPr>
              <w:spacing w:after="0"/>
              <w:jc w:val="left"/>
            </w:pPr>
            <w:r>
              <w:rPr>
                <w:sz w:val="16"/>
              </w:rPr>
              <w:t>50 kt (58 mph) to 96 kt (110 mph) (median 56 kt (64 mph)); 328 with a recorded value</w:t>
            </w:r>
          </w:p>
        </w:tc>
        <w:tc>
          <w:tcPr>
            <w:tcW w:type="dxa" w:w="1463"/>
          </w:tcPr>
          <w:p>
            <w:pPr>
              <w:spacing w:after="0"/>
              <w:jc w:val="left"/>
            </w:pPr>
            <w:r>
              <w:rPr>
                <w:sz w:val="16"/>
              </w:rPr>
              <w:t>96 kt (110 mph) estimated gust, Thunderstorm Wind, 2011-06-04</w:t>
            </w:r>
          </w:p>
        </w:tc>
        <w:tc>
          <w:tcPr>
            <w:tcW w:type="dxa" w:w="1677"/>
          </w:tcPr>
          <w:p>
            <w:pPr>
              <w:spacing w:after="0"/>
              <w:jc w:val="left"/>
            </w:pPr>
            <w:r>
              <w:rPr>
                <w:sz w:val="16"/>
              </w:rPr>
              <w:t>Thunderstorm Wind, 2007-08-23, $1,000,000 property; $0 crops (2007 dollars)</w:t>
            </w:r>
          </w:p>
        </w:tc>
        <w:tc>
          <w:tcPr>
            <w:tcW w:type="dxa" w:w="2099"/>
          </w:tcPr>
          <w:p>
            <w:pPr>
              <w:spacing w:after="0"/>
              <w:jc w:val="left"/>
            </w:pPr>
            <w:r>
              <w:rPr>
                <w:sz w:val="16"/>
              </w:rPr>
              <w:t>Event records naming jurisdictions in the plan: Lowell town (23 records), Cedar Lake town (21 records), Hammond city (20 records), Munster town (20 records), Gary city (18 records), Griffith town (18 records), Dyer town (13 records), Schererville town (13 records), Lake Station city (12 records), Merrillville town (12 records); and 9 more jurisdictions (see the Excel file).</w:t>
            </w:r>
          </w:p>
        </w:tc>
        <w:tc>
          <w:tcPr>
            <w:tcW w:type="dxa" w:w="1512"/>
          </w:tcPr>
          <w:p>
            <w:pPr>
              <w:spacing w:after="0"/>
              <w:jc w:val="left"/>
            </w:pPr>
          </w:p>
        </w:tc>
      </w:tr>
      <w:tr>
        <w:trPr>
          <w:cantSplit/>
        </w:trPr>
        <w:tc>
          <w:tcPr>
            <w:tcW w:type="dxa" w:w="1750"/>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53 records, 1951 to 2026</w:t>
            </w:r>
          </w:p>
        </w:tc>
        <w:tc>
          <w:tcPr>
            <w:tcW w:type="dxa" w:w="1975"/>
          </w:tcPr>
          <w:p>
            <w:pPr>
              <w:spacing w:after="0"/>
              <w:jc w:val="left"/>
            </w:pPr>
            <w:r>
              <w:rPr>
                <w:sz w:val="16"/>
              </w:rPr>
              <w:t>F/EF0 to F/EF3 (median F/EF1); 53 with a recorded value</w:t>
            </w:r>
          </w:p>
        </w:tc>
        <w:tc>
          <w:tcPr>
            <w:tcW w:type="dxa" w:w="1463"/>
          </w:tcPr>
          <w:p>
            <w:pPr>
              <w:spacing w:after="0"/>
              <w:jc w:val="left"/>
            </w:pPr>
            <w:r>
              <w:rPr>
                <w:sz w:val="16"/>
              </w:rPr>
              <w:t>F3 tornado, 1965-11-12, 4.1 mi path length (whole path, pre-1996), 40 yd wide, $250,000 property; crops not recorded (1965 dollars), 14 direct injuries</w:t>
            </w:r>
          </w:p>
        </w:tc>
        <w:tc>
          <w:tcPr>
            <w:tcW w:type="dxa" w:w="1677"/>
          </w:tcPr>
          <w:p>
            <w:pPr>
              <w:spacing w:after="0"/>
              <w:jc w:val="left"/>
            </w:pPr>
            <w:r>
              <w:rPr>
                <w:sz w:val="16"/>
              </w:rPr>
              <w:t>Tornado, 1977-06-30, $2,500,000 property; crops not recorded (1977 dollars)</w:t>
            </w:r>
          </w:p>
        </w:tc>
        <w:tc>
          <w:tcPr>
            <w:tcW w:type="dxa" w:w="2099"/>
          </w:tcPr>
          <w:p>
            <w:pPr>
              <w:spacing w:after="0"/>
              <w:jc w:val="left"/>
            </w:pPr>
            <w:r>
              <w:rPr>
                <w:sz w:val="16"/>
              </w:rPr>
              <w:t>Event records naming jurisdictions in the plan: Lowell town (7 records), Cedar Lake town (2 records), Dyer town (2 records), Merrillville town (2 records), Schneider town (2 records), Crown Point city (1 record), Gary city (1 record), Griffith town (1 record), Hammond city (1 record), Highland town (1 record); and 3 more jurisdictions (see the Excel file).</w:t>
            </w:r>
          </w:p>
        </w:tc>
        <w:tc>
          <w:tcPr>
            <w:tcW w:type="dxa" w:w="15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0"/>
          </w:tcPr>
          <w:p>
            <w:pPr>
              <w:spacing w:after="0"/>
              <w:jc w:val="left"/>
            </w:pPr>
            <w:r>
              <w:rPr>
                <w:sz w:val="16"/>
              </w:rPr>
              <w:t>Tsunami</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75"/>
          </w:tcPr>
          <w:p>
            <w:pPr>
              <w:spacing w:after="0"/>
              <w:jc w:val="left"/>
            </w:pPr>
          </w:p>
        </w:tc>
        <w:tc>
          <w:tcPr>
            <w:tcW w:type="dxa" w:w="1463"/>
          </w:tcPr>
          <w:p>
            <w:pPr>
              <w:spacing w:after="0"/>
              <w:jc w:val="left"/>
            </w:pPr>
          </w:p>
        </w:tc>
        <w:tc>
          <w:tcPr>
            <w:tcW w:type="dxa" w:w="1677"/>
          </w:tcPr>
          <w:p>
            <w:pPr>
              <w:spacing w:after="0"/>
              <w:jc w:val="left"/>
            </w:pPr>
          </w:p>
        </w:tc>
        <w:tc>
          <w:tcPr>
            <w:tcW w:type="dxa" w:w="2099"/>
          </w:tcPr>
          <w:p>
            <w:pPr>
              <w:spacing w:after="0"/>
              <w:jc w:val="left"/>
            </w:pPr>
          </w:p>
        </w:tc>
        <w:tc>
          <w:tcPr>
            <w:tcW w:type="dxa" w:w="1512"/>
          </w:tcPr>
          <w:p>
            <w:pPr>
              <w:spacing w:after="0"/>
              <w:jc w:val="left"/>
            </w:pPr>
          </w:p>
        </w:tc>
      </w:tr>
      <w:tr>
        <w:trPr>
          <w:cantSplit/>
        </w:trPr>
        <w:tc>
          <w:tcPr>
            <w:tcW w:type="dxa" w:w="1750"/>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2 records, 2020 to 2021 (2 zone-level)</w:t>
            </w:r>
          </w:p>
        </w:tc>
        <w:tc>
          <w:tcPr>
            <w:tcW w:type="dxa" w:w="1975"/>
          </w:tcPr>
          <w:p>
            <w:pPr>
              <w:spacing w:after="0"/>
              <w:jc w:val="left"/>
            </w:pPr>
          </w:p>
        </w:tc>
        <w:tc>
          <w:tcPr>
            <w:tcW w:type="dxa" w:w="1463"/>
          </w:tcPr>
          <w:p>
            <w:pPr>
              <w:spacing w:after="0"/>
              <w:jc w:val="left"/>
            </w:pPr>
            <w:r>
              <w:rPr>
                <w:sz w:val="16"/>
              </w:rPr>
              <w:t>No damage reported in 2 records.</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r>
        <w:trPr>
          <w:cantSplit/>
        </w:trPr>
        <w:tc>
          <w:tcPr>
            <w:tcW w:type="dxa" w:w="1750"/>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84 records, 1997 to 2026 (84 zone-level)</w:t>
            </w:r>
          </w:p>
        </w:tc>
        <w:tc>
          <w:tcPr>
            <w:tcW w:type="dxa" w:w="1975"/>
          </w:tcPr>
          <w:p>
            <w:pPr>
              <w:spacing w:after="0"/>
              <w:jc w:val="left"/>
            </w:pPr>
          </w:p>
        </w:tc>
        <w:tc>
          <w:tcPr>
            <w:tcW w:type="dxa" w:w="1463"/>
          </w:tcPr>
          <w:p>
            <w:pPr>
              <w:spacing w:after="0"/>
              <w:jc w:val="left"/>
            </w:pPr>
            <w:r>
              <w:rPr>
                <w:sz w:val="16"/>
              </w:rPr>
              <w:t>Blizzard, 2011-02-01, $100,000 property; $0 crops (2011 dollars); NWS zone INZ001</w:t>
            </w:r>
          </w:p>
        </w:tc>
        <w:tc>
          <w:tcPr>
            <w:tcW w:type="dxa" w:w="1677"/>
          </w:tcPr>
          <w:p>
            <w:pPr>
              <w:spacing w:after="0"/>
              <w:jc w:val="left"/>
            </w:pPr>
          </w:p>
        </w:tc>
        <w:tc>
          <w:tcPr>
            <w:tcW w:type="dxa" w:w="2099"/>
          </w:tcPr>
          <w:p>
            <w:pPr>
              <w:spacing w:after="0"/>
              <w:jc w:val="left"/>
            </w:pPr>
            <w:r>
              <w:rPr>
                <w:sz w:val="16"/>
              </w:rPr>
              <w:t>Countywide (zone-level records).</w:t>
            </w:r>
          </w:p>
        </w:tc>
        <w:tc>
          <w:tcPr>
            <w:tcW w:type="dxa" w:w="15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631"/>
        <w:gridCol w:w="2011"/>
        <w:gridCol w:w="2498"/>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79"/>
          </w:tcPr>
          <w:p>
            <w:pPr>
              <w:spacing w:after="0"/>
              <w:jc w:val="left"/>
            </w:pPr>
            <w:r>
              <w:rPr>
                <w:sz w:val="16"/>
              </w:rPr>
              <w:t>Major disaster</w:t>
            </w:r>
          </w:p>
        </w:tc>
        <w:tc>
          <w:tcPr>
            <w:tcW w:type="dxa" w:w="2631"/>
          </w:tcPr>
          <w:p>
            <w:pPr>
              <w:spacing w:after="0"/>
              <w:jc w:val="left"/>
            </w:pPr>
            <w:r>
              <w:rPr>
                <w:sz w:val="16"/>
              </w:rPr>
              <w:t>Severe Storms, Straight-Line Winds, Tornadoes, and Flooding</w:t>
            </w:r>
          </w:p>
        </w:tc>
        <w:tc>
          <w:tcPr>
            <w:tcW w:type="dxa" w:w="2011"/>
          </w:tcPr>
          <w:p>
            <w:pPr>
              <w:spacing w:after="0"/>
              <w:jc w:val="left"/>
            </w:pPr>
            <w:r>
              <w:rPr>
                <w:sz w:val="16"/>
              </w:rPr>
              <w:t>Inland Flooding (primary); also designated: Strong Wind, Tornado</w:t>
            </w:r>
          </w:p>
        </w:tc>
        <w:tc>
          <w:tcPr>
            <w:tcW w:type="dxa" w:w="2498"/>
          </w:tcPr>
          <w:p>
            <w:pPr>
              <w:spacing w:after="0"/>
              <w:jc w:val="right"/>
            </w:pPr>
            <w:r>
              <w:rPr>
                <w:sz w:val="16"/>
              </w:rPr>
              <w:t>not yet in FEMA's PA summaries (they cover declarations through 2026-06-30)</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79"/>
          </w:tcPr>
          <w:p>
            <w:pPr>
              <w:spacing w:after="0"/>
              <w:jc w:val="left"/>
            </w:pPr>
            <w:r>
              <w:rPr>
                <w:sz w:val="16"/>
              </w:rPr>
              <w:t>Emergency</w:t>
            </w:r>
          </w:p>
        </w:tc>
        <w:tc>
          <w:tcPr>
            <w:tcW w:type="dxa" w:w="2631"/>
          </w:tcPr>
          <w:p>
            <w:pPr>
              <w:spacing w:after="0"/>
              <w:jc w:val="left"/>
            </w:pPr>
            <w:r>
              <w:rPr>
                <w:sz w:val="16"/>
              </w:rPr>
              <w:t>Severe Storms, Straight-Line Winds, Tornadoes, and Flooding</w:t>
            </w:r>
          </w:p>
        </w:tc>
        <w:tc>
          <w:tcPr>
            <w:tcW w:type="dxa" w:w="2011"/>
          </w:tcPr>
          <w:p>
            <w:pPr>
              <w:spacing w:after="0"/>
              <w:jc w:val="left"/>
            </w:pPr>
            <w:r>
              <w:rPr>
                <w:sz w:val="16"/>
              </w:rPr>
              <w:t>Inland Flooding (primary); also designated: Strong Wind, Tornado</w:t>
            </w:r>
          </w:p>
        </w:tc>
        <w:tc>
          <w:tcPr>
            <w:tcW w:type="dxa" w:w="2498"/>
          </w:tcPr>
          <w:p>
            <w:pPr>
              <w:spacing w:after="0"/>
              <w:jc w:val="right"/>
            </w:pPr>
            <w:r>
              <w:rPr>
                <w:sz w:val="16"/>
              </w:rPr>
              <w:t>not yet in FEMA's PA summaries (they cover declarations through 2026-06-30)</w:t>
            </w:r>
          </w:p>
        </w:tc>
        <w:tc>
          <w:tcPr>
            <w:tcW w:type="dxa" w:w="1697"/>
          </w:tcPr>
          <w:p>
            <w:pPr>
              <w:spacing w:after="0"/>
              <w:jc w:val="left"/>
            </w:pPr>
            <w:r>
              <w:rPr>
                <w:sz w:val="16"/>
              </w:rPr>
              <w:t>new since last plan; within last 5 years</w:t>
            </w:r>
          </w:p>
        </w:tc>
        <w:tc>
          <w:tcPr>
            <w:tcW w:type="dxa" w:w="885"/>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79"/>
          </w:tcPr>
          <w:p>
            <w:pPr>
              <w:spacing w:after="0"/>
              <w:jc w:val="left"/>
            </w:pPr>
            <w:r>
              <w:rPr>
                <w:sz w:val="16"/>
              </w:rPr>
              <w:t>Emergency</w:t>
            </w:r>
          </w:p>
        </w:tc>
        <w:tc>
          <w:tcPr>
            <w:tcW w:type="dxa" w:w="2631"/>
          </w:tcPr>
          <w:p>
            <w:pPr>
              <w:spacing w:after="0"/>
              <w:jc w:val="left"/>
            </w:pPr>
            <w:r>
              <w:rPr>
                <w:sz w:val="16"/>
              </w:rPr>
              <w:t>Severe Winter Storm</w:t>
            </w:r>
          </w:p>
        </w:tc>
        <w:tc>
          <w:tcPr>
            <w:tcW w:type="dxa" w:w="2011"/>
          </w:tcPr>
          <w:p>
            <w:pPr>
              <w:spacing w:after="0"/>
              <w:jc w:val="left"/>
            </w:pPr>
            <w:r>
              <w:rPr>
                <w:sz w:val="16"/>
              </w:rPr>
              <w:t>Winter Weather</w:t>
            </w:r>
          </w:p>
        </w:tc>
        <w:tc>
          <w:tcPr>
            <w:tcW w:type="dxa" w:w="2498"/>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79"/>
          </w:tcPr>
          <w:p>
            <w:pPr>
              <w:spacing w:after="0"/>
              <w:jc w:val="left"/>
            </w:pPr>
            <w:r>
              <w:rPr>
                <w:sz w:val="16"/>
              </w:rPr>
              <w:t>Major disaster</w:t>
            </w:r>
          </w:p>
        </w:tc>
        <w:tc>
          <w:tcPr>
            <w:tcW w:type="dxa" w:w="2631"/>
          </w:tcPr>
          <w:p>
            <w:pPr>
              <w:spacing w:after="0"/>
              <w:jc w:val="left"/>
            </w:pPr>
            <w:r>
              <w:rPr>
                <w:sz w:val="16"/>
              </w:rPr>
              <w:t>Severe Storms, Straight-Line Winds, and Tornadoes</w:t>
            </w:r>
          </w:p>
        </w:tc>
        <w:tc>
          <w:tcPr>
            <w:tcW w:type="dxa" w:w="2011"/>
          </w:tcPr>
          <w:p>
            <w:pPr>
              <w:spacing w:after="0"/>
              <w:jc w:val="left"/>
            </w:pPr>
            <w:r>
              <w:rPr>
                <w:sz w:val="16"/>
              </w:rPr>
              <w:t>Inland Flooding; Strong Wind; Tornado</w:t>
            </w:r>
          </w:p>
        </w:tc>
        <w:tc>
          <w:tcPr>
            <w:tcW w:type="dxa" w:w="2498"/>
          </w:tcPr>
          <w:p>
            <w:pPr>
              <w:spacing w:after="0"/>
              <w:jc w:val="right"/>
            </w:pPr>
            <w:r>
              <w:rPr>
                <w:sz w:val="16"/>
              </w:rPr>
              <w:t>PA not declared for this county</w:t>
            </w:r>
          </w:p>
        </w:tc>
        <w:tc>
          <w:tcPr>
            <w:tcW w:type="dxa" w:w="169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79"/>
          </w:tcPr>
          <w:p>
            <w:pPr>
              <w:spacing w:after="0"/>
              <w:jc w:val="left"/>
            </w:pPr>
            <w:r>
              <w:rPr>
                <w:sz w:val="16"/>
              </w:rPr>
              <w:t>Major disaster</w:t>
            </w:r>
          </w:p>
        </w:tc>
        <w:tc>
          <w:tcPr>
            <w:tcW w:type="dxa" w:w="2631"/>
          </w:tcPr>
          <w:p>
            <w:pPr>
              <w:spacing w:after="0"/>
              <w:jc w:val="left"/>
            </w:pPr>
            <w:r>
              <w:rPr>
                <w:sz w:val="16"/>
              </w:rPr>
              <w:t>COVID-19 Pandemic</w:t>
            </w:r>
          </w:p>
        </w:tc>
        <w:tc>
          <w:tcPr>
            <w:tcW w:type="dxa" w:w="2011"/>
          </w:tcPr>
          <w:p>
            <w:pPr>
              <w:spacing w:after="0"/>
              <w:jc w:val="left"/>
            </w:pPr>
            <w:r>
              <w:rPr>
                <w:sz w:val="16"/>
              </w:rPr>
              <w:t>Non-natural, not counted</w:t>
            </w:r>
          </w:p>
        </w:tc>
        <w:tc>
          <w:tcPr>
            <w:tcW w:type="dxa" w:w="2498"/>
          </w:tcPr>
          <w:p>
            <w:pPr>
              <w:spacing w:after="0"/>
              <w:jc w:val="right"/>
            </w:pPr>
            <w:r>
              <w:rPr>
                <w:sz w:val="16"/>
              </w:rPr>
              <w:t>$3,814,636.12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79"/>
          </w:tcPr>
          <w:p>
            <w:pPr>
              <w:spacing w:after="0"/>
              <w:jc w:val="left"/>
            </w:pPr>
            <w:r>
              <w:rPr>
                <w:sz w:val="16"/>
              </w:rPr>
              <w:t>Emergency</w:t>
            </w:r>
          </w:p>
        </w:tc>
        <w:tc>
          <w:tcPr>
            <w:tcW w:type="dxa" w:w="2631"/>
          </w:tcPr>
          <w:p>
            <w:pPr>
              <w:spacing w:after="0"/>
              <w:jc w:val="left"/>
            </w:pPr>
            <w:r>
              <w:rPr>
                <w:sz w:val="16"/>
              </w:rPr>
              <w:t>COVID-19</w:t>
            </w:r>
          </w:p>
        </w:tc>
        <w:tc>
          <w:tcPr>
            <w:tcW w:type="dxa" w:w="2011"/>
          </w:tcPr>
          <w:p>
            <w:pPr>
              <w:spacing w:after="0"/>
              <w:jc w:val="left"/>
            </w:pPr>
            <w:r>
              <w:rPr>
                <w:sz w:val="16"/>
              </w:rPr>
              <w:t>Non-natural, not counted</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79"/>
          </w:tcPr>
          <w:p>
            <w:pPr>
              <w:spacing w:after="0"/>
              <w:jc w:val="left"/>
            </w:pPr>
            <w:r>
              <w:rPr>
                <w:sz w:val="16"/>
              </w:rPr>
              <w:t>Major disaster</w:t>
            </w:r>
          </w:p>
        </w:tc>
        <w:tc>
          <w:tcPr>
            <w:tcW w:type="dxa" w:w="2631"/>
          </w:tcPr>
          <w:p>
            <w:pPr>
              <w:spacing w:after="0"/>
              <w:jc w:val="left"/>
            </w:pPr>
            <w:r>
              <w:rPr>
                <w:sz w:val="16"/>
              </w:rPr>
              <w:t>Severe Winter Storm and Snowstorm</w:t>
            </w:r>
          </w:p>
        </w:tc>
        <w:tc>
          <w:tcPr>
            <w:tcW w:type="dxa" w:w="2011"/>
          </w:tcPr>
          <w:p>
            <w:pPr>
              <w:spacing w:after="0"/>
              <w:jc w:val="left"/>
            </w:pPr>
            <w:r>
              <w:rPr>
                <w:sz w:val="16"/>
              </w:rPr>
              <w:t>Winter Weather</w:t>
            </w:r>
          </w:p>
        </w:tc>
        <w:tc>
          <w:tcPr>
            <w:tcW w:type="dxa" w:w="2498"/>
          </w:tcPr>
          <w:p>
            <w:pPr>
              <w:spacing w:after="0"/>
              <w:jc w:val="right"/>
            </w:pPr>
            <w:r>
              <w:rPr>
                <w:sz w:val="16"/>
              </w:rPr>
              <w:t>$756,784.84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98"/>
          </w:tcPr>
          <w:p>
            <w:pPr>
              <w:spacing w:after="0"/>
              <w:jc w:val="right"/>
            </w:pPr>
            <w:r>
              <w:rPr>
                <w:sz w:val="16"/>
              </w:rPr>
              <w:t>$7,430,173.06</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2007-11-30</w:t>
            </w:r>
          </w:p>
        </w:tc>
        <w:tc>
          <w:tcPr>
            <w:tcW w:type="dxa" w:w="1037"/>
          </w:tcPr>
          <w:p>
            <w:pPr>
              <w:spacing w:after="0"/>
              <w:jc w:val="left"/>
            </w:pPr>
            <w:r>
              <w:rPr>
                <w:sz w:val="16"/>
              </w:rPr>
              <w:t>2007-08-15</w:t>
            </w:r>
          </w:p>
        </w:tc>
        <w:tc>
          <w:tcPr>
            <w:tcW w:type="dxa" w:w="1037"/>
          </w:tcPr>
          <w:p>
            <w:pPr>
              <w:spacing w:after="0"/>
              <w:jc w:val="left"/>
            </w:pPr>
            <w:r>
              <w:rPr>
                <w:sz w:val="16"/>
              </w:rPr>
              <w:t>DR-1732-IN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79"/>
          </w:tcPr>
          <w:p>
            <w:pPr>
              <w:spacing w:after="0"/>
              <w:jc w:val="left"/>
            </w:pPr>
            <w:r>
              <w:rPr>
                <w:sz w:val="16"/>
              </w:rPr>
              <w:t>Emergency</w:t>
            </w:r>
          </w:p>
        </w:tc>
        <w:tc>
          <w:tcPr>
            <w:tcW w:type="dxa" w:w="2631"/>
          </w:tcPr>
          <w:p>
            <w:pPr>
              <w:spacing w:after="0"/>
              <w:jc w:val="left"/>
            </w:pPr>
            <w:r>
              <w:rPr>
                <w:sz w:val="16"/>
              </w:rPr>
              <w:t>Snow</w:t>
            </w:r>
          </w:p>
        </w:tc>
        <w:tc>
          <w:tcPr>
            <w:tcW w:type="dxa" w:w="2011"/>
          </w:tcPr>
          <w:p>
            <w:pPr>
              <w:spacing w:after="0"/>
              <w:jc w:val="left"/>
            </w:pPr>
            <w:r>
              <w:rPr>
                <w:sz w:val="16"/>
              </w:rPr>
              <w:t>Winter Weather</w:t>
            </w:r>
          </w:p>
        </w:tc>
        <w:tc>
          <w:tcPr>
            <w:tcW w:type="dxa" w:w="2498"/>
          </w:tcPr>
          <w:p>
            <w:pPr>
              <w:spacing w:after="0"/>
              <w:jc w:val="right"/>
            </w:pPr>
            <w:r>
              <w:rPr>
                <w:sz w:val="16"/>
              </w:rPr>
              <w:t>$676,869.56</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2006-10-06</w:t>
            </w:r>
          </w:p>
        </w:tc>
        <w:tc>
          <w:tcPr>
            <w:tcW w:type="dxa" w:w="1037"/>
          </w:tcPr>
          <w:p>
            <w:pPr>
              <w:spacing w:after="0"/>
              <w:jc w:val="left"/>
            </w:pPr>
            <w:r>
              <w:rPr>
                <w:sz w:val="16"/>
              </w:rPr>
              <w:t>2006-09-12</w:t>
            </w:r>
          </w:p>
        </w:tc>
        <w:tc>
          <w:tcPr>
            <w:tcW w:type="dxa" w:w="1037"/>
          </w:tcPr>
          <w:p>
            <w:pPr>
              <w:spacing w:after="0"/>
              <w:jc w:val="left"/>
            </w:pPr>
            <w:r>
              <w:rPr>
                <w:sz w:val="16"/>
              </w:rPr>
              <w:t>DR-1662-IN</w:t>
            </w:r>
          </w:p>
        </w:tc>
        <w:tc>
          <w:tcPr>
            <w:tcW w:type="dxa" w:w="1279"/>
          </w:tcPr>
          <w:p>
            <w:pPr>
              <w:spacing w:after="0"/>
              <w:jc w:val="left"/>
            </w:pPr>
            <w:r>
              <w:rPr>
                <w:sz w:val="16"/>
              </w:rPr>
              <w:t>Major disaster</w:t>
            </w:r>
          </w:p>
        </w:tc>
        <w:tc>
          <w:tcPr>
            <w:tcW w:type="dxa" w:w="2631"/>
          </w:tcPr>
          <w:p>
            <w:pPr>
              <w:spacing w:after="0"/>
              <w:jc w:val="left"/>
            </w:pPr>
            <w:r>
              <w:rPr>
                <w:sz w:val="16"/>
              </w:rPr>
              <w:t>Severe Storms and Flooding</w:t>
            </w:r>
          </w:p>
        </w:tc>
        <w:tc>
          <w:tcPr>
            <w:tcW w:type="dxa" w:w="2011"/>
          </w:tcPr>
          <w:p>
            <w:pPr>
              <w:spacing w:after="0"/>
              <w:jc w:val="left"/>
            </w:pPr>
            <w:r>
              <w:rPr>
                <w:sz w:val="16"/>
              </w:rPr>
              <w:t>Inland Flooding</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79"/>
          </w:tcPr>
          <w:p>
            <w:pPr>
              <w:spacing w:after="0"/>
              <w:jc w:val="left"/>
            </w:pPr>
            <w:r>
              <w:rPr>
                <w:sz w:val="16"/>
              </w:rPr>
              <w:t>Emergency</w:t>
            </w:r>
          </w:p>
        </w:tc>
        <w:tc>
          <w:tcPr>
            <w:tcW w:type="dxa" w:w="2631"/>
          </w:tcPr>
          <w:p>
            <w:pPr>
              <w:spacing w:after="0"/>
              <w:jc w:val="left"/>
            </w:pPr>
            <w:r>
              <w:rPr>
                <w:sz w:val="16"/>
              </w:rPr>
              <w:t>Hurricane Katrina Evacuation</w:t>
            </w:r>
          </w:p>
        </w:tc>
        <w:tc>
          <w:tcPr>
            <w:tcW w:type="dxa" w:w="2011"/>
          </w:tcPr>
          <w:p>
            <w:pPr>
              <w:spacing w:after="0"/>
              <w:jc w:val="left"/>
            </w:pPr>
            <w:r>
              <w:rPr>
                <w:sz w:val="16"/>
              </w:rPr>
              <w:t>Hurricane: evacuation support, not a local hazard event; not counted</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79"/>
          </w:tcPr>
          <w:p>
            <w:pPr>
              <w:spacing w:after="0"/>
              <w:jc w:val="left"/>
            </w:pPr>
            <w:r>
              <w:rPr>
                <w:sz w:val="16"/>
              </w:rPr>
              <w:t>Major disaster</w:t>
            </w:r>
          </w:p>
        </w:tc>
        <w:tc>
          <w:tcPr>
            <w:tcW w:type="dxa" w:w="2631"/>
          </w:tcPr>
          <w:p>
            <w:pPr>
              <w:spacing w:after="0"/>
              <w:jc w:val="left"/>
            </w:pPr>
            <w:r>
              <w:rPr>
                <w:sz w:val="16"/>
              </w:rPr>
              <w:t>Severe Winter Storms and Flooding</w:t>
            </w:r>
          </w:p>
        </w:tc>
        <w:tc>
          <w:tcPr>
            <w:tcW w:type="dxa" w:w="2011"/>
          </w:tcPr>
          <w:p>
            <w:pPr>
              <w:spacing w:after="0"/>
              <w:jc w:val="left"/>
            </w:pPr>
            <w:r>
              <w:rPr>
                <w:sz w:val="16"/>
              </w:rPr>
              <w:t>Inland Flooding; Winter Weather</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79"/>
          </w:tcPr>
          <w:p>
            <w:pPr>
              <w:spacing w:after="0"/>
              <w:jc w:val="left"/>
            </w:pPr>
            <w:r>
              <w:rPr>
                <w:sz w:val="16"/>
              </w:rPr>
              <w:t>Major disaster</w:t>
            </w:r>
          </w:p>
        </w:tc>
        <w:tc>
          <w:tcPr>
            <w:tcW w:type="dxa" w:w="2631"/>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498"/>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279"/>
          </w:tcPr>
          <w:p>
            <w:pPr>
              <w:spacing w:after="0"/>
              <w:jc w:val="left"/>
            </w:pPr>
            <w:r>
              <w:rPr>
                <w:sz w:val="16"/>
              </w:rPr>
              <w:t>Emergency</w:t>
            </w:r>
          </w:p>
        </w:tc>
        <w:tc>
          <w:tcPr>
            <w:tcW w:type="dxa" w:w="2631"/>
          </w:tcPr>
          <w:p>
            <w:pPr>
              <w:spacing w:after="0"/>
              <w:jc w:val="left"/>
            </w:pPr>
            <w:r>
              <w:rPr>
                <w:sz w:val="16"/>
              </w:rPr>
              <w:t>Snow</w:t>
            </w:r>
          </w:p>
        </w:tc>
        <w:tc>
          <w:tcPr>
            <w:tcW w:type="dxa" w:w="2011"/>
          </w:tcPr>
          <w:p>
            <w:pPr>
              <w:spacing w:after="0"/>
              <w:jc w:val="left"/>
            </w:pPr>
            <w:r>
              <w:rPr>
                <w:sz w:val="16"/>
              </w:rPr>
              <w:t>Winter Weather</w:t>
            </w:r>
          </w:p>
        </w:tc>
        <w:tc>
          <w:tcPr>
            <w:tcW w:type="dxa" w:w="2498"/>
          </w:tcPr>
          <w:p>
            <w:pPr>
              <w:spacing w:after="0"/>
              <w:jc w:val="right"/>
            </w:pPr>
            <w:r>
              <w:rPr>
                <w:sz w:val="16"/>
              </w:rPr>
              <w:t>$795,511.59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79"/>
          </w:tcPr>
          <w:p>
            <w:pPr>
              <w:spacing w:after="0"/>
              <w:jc w:val="left"/>
            </w:pPr>
            <w:r>
              <w:rPr>
                <w:sz w:val="16"/>
              </w:rPr>
              <w:t>Emergency</w:t>
            </w:r>
          </w:p>
        </w:tc>
        <w:tc>
          <w:tcPr>
            <w:tcW w:type="dxa" w:w="2631"/>
          </w:tcPr>
          <w:p>
            <w:pPr>
              <w:spacing w:after="0"/>
              <w:jc w:val="left"/>
            </w:pPr>
            <w:r>
              <w:rPr>
                <w:sz w:val="16"/>
              </w:rPr>
              <w:t>In-Winter Storm 12/23/98</w:t>
            </w:r>
          </w:p>
        </w:tc>
        <w:tc>
          <w:tcPr>
            <w:tcW w:type="dxa" w:w="2011"/>
          </w:tcPr>
          <w:p>
            <w:pPr>
              <w:spacing w:after="0"/>
              <w:jc w:val="left"/>
            </w:pPr>
            <w:r>
              <w:rPr>
                <w:sz w:val="16"/>
              </w:rPr>
              <w:t>Winter Weather</w:t>
            </w:r>
          </w:p>
        </w:tc>
        <w:tc>
          <w:tcPr>
            <w:tcW w:type="dxa" w:w="2498"/>
          </w:tcPr>
          <w:p>
            <w:pPr>
              <w:spacing w:after="0"/>
              <w:jc w:val="right"/>
            </w:pPr>
            <w:r>
              <w:rPr>
                <w:sz w:val="16"/>
              </w:rPr>
              <w:t>$1,160,792.25</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279"/>
          </w:tcPr>
          <w:p>
            <w:pPr>
              <w:spacing w:after="0"/>
              <w:jc w:val="left"/>
            </w:pPr>
            <w:r>
              <w:rPr>
                <w:sz w:val="16"/>
              </w:rPr>
              <w:t>Major disaster</w:t>
            </w:r>
          </w:p>
        </w:tc>
        <w:tc>
          <w:tcPr>
            <w:tcW w:type="dxa" w:w="2631"/>
          </w:tcPr>
          <w:p>
            <w:pPr>
              <w:spacing w:after="0"/>
              <w:jc w:val="left"/>
            </w:pPr>
            <w:r>
              <w:rPr>
                <w:sz w:val="16"/>
              </w:rPr>
              <w:t>Severe Winter Storm</w:t>
            </w:r>
          </w:p>
        </w:tc>
        <w:tc>
          <w:tcPr>
            <w:tcW w:type="dxa" w:w="2011"/>
          </w:tcPr>
          <w:p>
            <w:pPr>
              <w:spacing w:after="0"/>
              <w:jc w:val="left"/>
            </w:pPr>
            <w:r>
              <w:rPr>
                <w:sz w:val="16"/>
              </w:rPr>
              <w:t>Winter Weather</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79"/>
          </w:tcPr>
          <w:p>
            <w:pPr>
              <w:spacing w:after="0"/>
              <w:jc w:val="left"/>
            </w:pPr>
            <w:r>
              <w:rPr>
                <w:sz w:val="16"/>
              </w:rPr>
              <w:t>Major disaster</w:t>
            </w:r>
          </w:p>
        </w:tc>
        <w:tc>
          <w:tcPr>
            <w:tcW w:type="dxa" w:w="2631"/>
          </w:tcPr>
          <w:p>
            <w:pPr>
              <w:spacing w:after="0"/>
              <w:jc w:val="left"/>
            </w:pPr>
            <w:r>
              <w:rPr>
                <w:sz w:val="16"/>
              </w:rPr>
              <w:t>Severe Storms &amp; Flooding</w:t>
            </w:r>
          </w:p>
        </w:tc>
        <w:tc>
          <w:tcPr>
            <w:tcW w:type="dxa" w:w="2011"/>
          </w:tcPr>
          <w:p>
            <w:pPr>
              <w:spacing w:after="0"/>
              <w:jc w:val="left"/>
            </w:pPr>
            <w:r>
              <w:rPr>
                <w:sz w:val="16"/>
              </w:rPr>
              <w:t>Inland Flooding</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1990-12-06</w:t>
            </w:r>
          </w:p>
        </w:tc>
        <w:tc>
          <w:tcPr>
            <w:tcW w:type="dxa" w:w="1037"/>
          </w:tcPr>
          <w:p>
            <w:pPr>
              <w:spacing w:after="0"/>
              <w:jc w:val="left"/>
            </w:pPr>
            <w:r>
              <w:rPr>
                <w:sz w:val="16"/>
              </w:rPr>
              <w:t>1990-11-27</w:t>
            </w:r>
          </w:p>
        </w:tc>
        <w:tc>
          <w:tcPr>
            <w:tcW w:type="dxa" w:w="1037"/>
          </w:tcPr>
          <w:p>
            <w:pPr>
              <w:spacing w:after="0"/>
              <w:jc w:val="left"/>
            </w:pPr>
            <w:r>
              <w:rPr>
                <w:sz w:val="16"/>
              </w:rPr>
              <w:t>DR-885-IN</w:t>
            </w:r>
          </w:p>
        </w:tc>
        <w:tc>
          <w:tcPr>
            <w:tcW w:type="dxa" w:w="1279"/>
          </w:tcPr>
          <w:p>
            <w:pPr>
              <w:spacing w:after="0"/>
              <w:jc w:val="left"/>
            </w:pPr>
            <w:r>
              <w:rPr>
                <w:sz w:val="16"/>
              </w:rPr>
              <w:t>Major disaster</w:t>
            </w:r>
          </w:p>
        </w:tc>
        <w:tc>
          <w:tcPr>
            <w:tcW w:type="dxa" w:w="2631"/>
          </w:tcPr>
          <w:p>
            <w:pPr>
              <w:spacing w:after="0"/>
              <w:jc w:val="left"/>
            </w:pPr>
            <w:r>
              <w:rPr>
                <w:sz w:val="16"/>
              </w:rPr>
              <w:t>Severe Storms &amp; Flooding</w:t>
            </w:r>
          </w:p>
        </w:tc>
        <w:tc>
          <w:tcPr>
            <w:tcW w:type="dxa" w:w="2011"/>
          </w:tcPr>
          <w:p>
            <w:pPr>
              <w:spacing w:after="0"/>
              <w:jc w:val="left"/>
            </w:pPr>
            <w:r>
              <w:rPr>
                <w:sz w:val="16"/>
              </w:rPr>
              <w:t>Inland Flooding</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279"/>
          </w:tcPr>
          <w:p>
            <w:pPr>
              <w:spacing w:after="0"/>
              <w:jc w:val="left"/>
            </w:pPr>
            <w:r>
              <w:rPr>
                <w:sz w:val="16"/>
              </w:rPr>
              <w:t>Emergency</w:t>
            </w:r>
          </w:p>
        </w:tc>
        <w:tc>
          <w:tcPr>
            <w:tcW w:type="dxa" w:w="2631"/>
          </w:tcPr>
          <w:p>
            <w:pPr>
              <w:spacing w:after="0"/>
              <w:jc w:val="left"/>
            </w:pPr>
            <w:r>
              <w:rPr>
                <w:sz w:val="16"/>
              </w:rPr>
              <w:t>Snowstorms</w:t>
            </w:r>
          </w:p>
        </w:tc>
        <w:tc>
          <w:tcPr>
            <w:tcW w:type="dxa" w:w="2011"/>
          </w:tcPr>
          <w:p>
            <w:pPr>
              <w:spacing w:after="0"/>
              <w:jc w:val="left"/>
            </w:pPr>
            <w:r>
              <w:rPr>
                <w:sz w:val="16"/>
              </w:rPr>
              <w:t>Winter Weather</w:t>
            </w:r>
          </w:p>
        </w:tc>
        <w:tc>
          <w:tcPr>
            <w:tcW w:type="dxa" w:w="2498"/>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17</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146</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w:t>
            </w:r>
          </w:p>
        </w:tc>
        <w:tc>
          <w:tcPr>
            <w:tcW w:type="dxa" w:w="1069"/>
          </w:tcPr>
          <w:p>
            <w:pPr>
              <w:spacing w:after="0"/>
              <w:jc w:val="right"/>
            </w:pP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105</w:t>
            </w:r>
          </w:p>
        </w:tc>
        <w:tc>
          <w:tcPr>
            <w:tcW w:type="dxa" w:w="1069"/>
          </w:tcPr>
          <w:p>
            <w:pPr>
              <w:spacing w:after="0"/>
              <w:jc w:val="right"/>
            </w:pPr>
          </w:p>
        </w:tc>
        <w:tc>
          <w:tcPr>
            <w:tcW w:type="dxa" w:w="1738"/>
          </w:tcPr>
          <w:p>
            <w:pPr>
              <w:spacing w:after="0"/>
              <w:jc w:val="right"/>
            </w:pPr>
            <w:r>
              <w:rPr>
                <w:sz w:val="16"/>
              </w:rPr>
              <w:t>15</w:t>
            </w:r>
          </w:p>
        </w:tc>
        <w:tc>
          <w:tcPr>
            <w:tcW w:type="dxa" w:w="762"/>
          </w:tcPr>
          <w:p>
            <w:pPr>
              <w:spacing w:after="0"/>
              <w:jc w:val="right"/>
            </w:pPr>
            <w:r>
              <w:rPr>
                <w:sz w:val="16"/>
              </w:rPr>
              <w:t>19</w:t>
            </w:r>
          </w:p>
        </w:tc>
        <w:tc>
          <w:tcPr>
            <w:tcW w:type="dxa" w:w="1495"/>
          </w:tcPr>
          <w:p>
            <w:pPr>
              <w:spacing w:after="0"/>
              <w:jc w:val="right"/>
            </w:pPr>
            <w:r>
              <w:rPr>
                <w:sz w:val="16"/>
              </w:rPr>
              <w:t>13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13</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403</w:t>
            </w:r>
          </w:p>
        </w:tc>
        <w:tc>
          <w:tcPr>
            <w:tcW w:type="dxa" w:w="1069"/>
          </w:tcPr>
          <w:p>
            <w:pPr>
              <w:spacing w:after="0"/>
              <w:jc w:val="right"/>
            </w:pPr>
          </w:p>
        </w:tc>
        <w:tc>
          <w:tcPr>
            <w:tcW w:type="dxa" w:w="1738"/>
          </w:tcPr>
          <w:p>
            <w:pPr>
              <w:spacing w:after="0"/>
              <w:jc w:val="right"/>
            </w:pPr>
            <w:r>
              <w:rPr>
                <w:sz w:val="16"/>
              </w:rPr>
              <w:t>22</w:t>
            </w:r>
          </w:p>
        </w:tc>
        <w:tc>
          <w:tcPr>
            <w:tcW w:type="dxa" w:w="762"/>
          </w:tcPr>
          <w:p>
            <w:pPr>
              <w:spacing w:after="0"/>
              <w:jc w:val="right"/>
            </w:pPr>
            <w:r>
              <w:rPr>
                <w:sz w:val="16"/>
              </w:rPr>
              <w:t>123</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33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53</w:t>
            </w:r>
          </w:p>
        </w:tc>
        <w:tc>
          <w:tcPr>
            <w:tcW w:type="dxa" w:w="1069"/>
          </w:tcPr>
          <w:p>
            <w:pPr>
              <w:spacing w:after="0"/>
              <w:jc w:val="right"/>
            </w:pPr>
          </w:p>
        </w:tc>
        <w:tc>
          <w:tcPr>
            <w:tcW w:type="dxa" w:w="1738"/>
          </w:tcPr>
          <w:p>
            <w:pPr>
              <w:spacing w:after="0"/>
              <w:jc w:val="right"/>
            </w:pPr>
            <w:r>
              <w:rPr>
                <w:sz w:val="16"/>
              </w:rPr>
              <w:t>6</w:t>
            </w:r>
          </w:p>
        </w:tc>
        <w:tc>
          <w:tcPr>
            <w:tcW w:type="dxa" w:w="762"/>
          </w:tcPr>
          <w:p>
            <w:pPr>
              <w:spacing w:after="0"/>
              <w:jc w:val="right"/>
            </w:pPr>
            <w:r>
              <w:rPr>
                <w:sz w:val="16"/>
              </w:rPr>
              <w:t>19</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Tsunami</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84</w:t>
            </w:r>
          </w:p>
        </w:tc>
        <w:tc>
          <w:tcPr>
            <w:tcW w:type="dxa" w:w="1069"/>
          </w:tcPr>
          <w:p>
            <w:pPr>
              <w:spacing w:after="0"/>
              <w:jc w:val="right"/>
            </w:pPr>
          </w:p>
        </w:tc>
        <w:tc>
          <w:tcPr>
            <w:tcW w:type="dxa" w:w="1738"/>
          </w:tcPr>
          <w:p>
            <w:pPr>
              <w:spacing w:after="0"/>
              <w:jc w:val="right"/>
            </w:pPr>
            <w:r>
              <w:rPr>
                <w:sz w:val="16"/>
              </w:rPr>
              <w:t>9</w:t>
            </w:r>
          </w:p>
        </w:tc>
        <w:tc>
          <w:tcPr>
            <w:tcW w:type="dxa" w:w="762"/>
          </w:tcPr>
          <w:p>
            <w:pPr>
              <w:spacing w:after="0"/>
              <w:jc w:val="right"/>
            </w:pPr>
            <w:r>
              <w:rPr>
                <w:sz w:val="16"/>
              </w:rPr>
              <w:t>24</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1"/>
        <w:gridCol w:w="1778"/>
        <w:gridCol w:w="2650"/>
        <w:gridCol w:w="924"/>
        <w:gridCol w:w="2025"/>
        <w:gridCol w:w="1413"/>
        <w:gridCol w:w="2863"/>
      </w:tblGrid>
      <w:tr>
        <w:trPr>
          <w:cantSplit/>
          <w:tblHeader/>
        </w:trPr>
        <w:tc>
          <w:tcPr>
            <w:tcW w:type="dxa" w:w="103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1778"/>
            <w:shd w:val="clear" w:color="auto" w:fill="E8E8E8"/>
          </w:tcPr>
          <w:p>
            <w:pPr>
              <w:spacing w:after="0"/>
              <w:jc w:val="left"/>
            </w:pPr>
            <w:r>
              <w:rPr>
                <w:b/>
                <w:sz w:val="16"/>
              </w:rPr>
              <w:t>Magnitude or extent</w:t>
            </w:r>
          </w:p>
        </w:tc>
        <w:tc>
          <w:tcPr>
            <w:tcW w:type="dxa" w:w="265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5"/>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28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421"/>
          </w:tcPr>
          <w:p>
            <w:pPr>
              <w:spacing w:after="0"/>
              <w:jc w:val="left"/>
            </w:pPr>
            <w:r>
              <w:rPr>
                <w:sz w:val="16"/>
              </w:rPr>
              <w:t>High Wind</w:t>
            </w:r>
          </w:p>
        </w:tc>
        <w:tc>
          <w:tcPr>
            <w:tcW w:type="dxa" w:w="1778"/>
          </w:tcPr>
          <w:p>
            <w:pPr>
              <w:spacing w:after="0"/>
              <w:jc w:val="left"/>
            </w:pPr>
            <w:r>
              <w:rPr>
                <w:sz w:val="16"/>
              </w:rPr>
              <w:t>63 kt (72 mph) measured gust</w:t>
            </w:r>
          </w:p>
        </w:tc>
        <w:tc>
          <w:tcPr>
            <w:tcW w:type="dxa" w:w="2650"/>
          </w:tcPr>
          <w:p>
            <w:pPr>
              <w:spacing w:after="0"/>
              <w:jc w:val="left"/>
            </w:pPr>
            <w:r>
              <w:rPr>
                <w:sz w:val="16"/>
              </w:rPr>
              <w:t>$0 property; $0 crops (zone total, 2026 dollars)</w:t>
            </w:r>
          </w:p>
        </w:tc>
        <w:tc>
          <w:tcPr>
            <w:tcW w:type="dxa" w:w="924"/>
          </w:tcPr>
          <w:p>
            <w:pPr>
              <w:spacing w:after="0"/>
              <w:jc w:val="right"/>
            </w:pPr>
            <w:r>
              <w:rPr>
                <w:sz w:val="16"/>
              </w:rPr>
              <w:t>0, 0</w:t>
            </w:r>
          </w:p>
        </w:tc>
        <w:tc>
          <w:tcPr>
            <w:tcW w:type="dxa" w:w="2025"/>
          </w:tcPr>
          <w:p>
            <w:pPr>
              <w:spacing w:after="0"/>
              <w:jc w:val="left"/>
            </w:pPr>
            <w:r>
              <w:rPr>
                <w:sz w:val="16"/>
              </w:rPr>
              <w:t>NWS zone INZ001 (LAKE), zone-level</w:t>
            </w:r>
          </w:p>
        </w:tc>
        <w:tc>
          <w:tcPr>
            <w:tcW w:type="dxa" w:w="1413"/>
          </w:tcPr>
          <w:p>
            <w:pPr>
              <w:spacing w:after="0"/>
              <w:jc w:val="left"/>
            </w:pPr>
            <w:r>
              <w:rPr>
                <w:sz w:val="16"/>
              </w:rPr>
              <w:t>in the 12 months before plan approval; within last 5 years</w:t>
            </w:r>
          </w:p>
        </w:tc>
        <w:tc>
          <w:tcPr>
            <w:tcW w:type="dxa" w:w="2863"/>
          </w:tcPr>
          <w:p>
            <w:pPr>
              <w:spacing w:after="0"/>
              <w:jc w:val="left"/>
            </w:pPr>
            <w:r>
              <w:rPr>
                <w:sz w:val="16"/>
              </w:rPr>
              <w:t>B1-c worst recorded: High Wind and Strong Wind</w:t>
            </w:r>
          </w:p>
        </w:tc>
      </w:tr>
      <w:tr>
        <w:trPr>
          <w:cantSplit/>
        </w:trPr>
        <w:tc>
          <w:tcPr>
            <w:tcW w:type="dxa" w:w="1037"/>
          </w:tcPr>
          <w:p>
            <w:pPr>
              <w:spacing w:after="0"/>
              <w:jc w:val="left"/>
            </w:pPr>
            <w:r>
              <w:rPr>
                <w:sz w:val="16"/>
              </w:rPr>
              <w:t>2024-07-15</w:t>
            </w:r>
          </w:p>
        </w:tc>
        <w:tc>
          <w:tcPr>
            <w:tcW w:type="dxa" w:w="1421"/>
          </w:tcPr>
          <w:p>
            <w:pPr>
              <w:spacing w:after="0"/>
              <w:jc w:val="left"/>
            </w:pPr>
            <w:r>
              <w:rPr>
                <w:sz w:val="16"/>
              </w:rPr>
              <w:t>Thunderstorm Wind</w:t>
            </w:r>
          </w:p>
        </w:tc>
        <w:tc>
          <w:tcPr>
            <w:tcW w:type="dxa" w:w="1778"/>
          </w:tcPr>
          <w:p>
            <w:pPr>
              <w:spacing w:after="0"/>
              <w:jc w:val="left"/>
            </w:pPr>
            <w:r>
              <w:rPr>
                <w:sz w:val="16"/>
              </w:rPr>
              <w:t>70 kt (81 mph) estimated gust</w:t>
            </w:r>
          </w:p>
        </w:tc>
        <w:tc>
          <w:tcPr>
            <w:tcW w:type="dxa" w:w="2650"/>
          </w:tcPr>
          <w:p>
            <w:pPr>
              <w:spacing w:after="0"/>
              <w:jc w:val="left"/>
            </w:pPr>
            <w:r>
              <w:rPr>
                <w:sz w:val="16"/>
              </w:rPr>
              <w:t>$0 property; $0 crops (2024 dollars)</w:t>
            </w:r>
          </w:p>
        </w:tc>
        <w:tc>
          <w:tcPr>
            <w:tcW w:type="dxa" w:w="924"/>
          </w:tcPr>
          <w:p>
            <w:pPr>
              <w:spacing w:after="0"/>
              <w:jc w:val="right"/>
            </w:pPr>
            <w:r>
              <w:rPr>
                <w:sz w:val="16"/>
              </w:rPr>
              <w:t>1, 0</w:t>
            </w:r>
          </w:p>
        </w:tc>
        <w:tc>
          <w:tcPr>
            <w:tcW w:type="dxa" w:w="2025"/>
          </w:tcPr>
          <w:p>
            <w:pPr>
              <w:spacing w:after="0"/>
              <w:jc w:val="left"/>
            </w:pPr>
            <w:r>
              <w:rPr>
                <w:sz w:val="16"/>
              </w:rPr>
              <w:t>CEDAR LAKE</w:t>
            </w:r>
          </w:p>
        </w:tc>
        <w:tc>
          <w:tcPr>
            <w:tcW w:type="dxa" w:w="1413"/>
          </w:tcPr>
          <w:p>
            <w:pPr>
              <w:spacing w:after="0"/>
              <w:jc w:val="left"/>
            </w:pPr>
            <w:r>
              <w:rPr>
                <w:sz w:val="16"/>
              </w:rPr>
              <w:t>within last 5 years</w:t>
            </w: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2024-01-14</w:t>
            </w:r>
          </w:p>
        </w:tc>
        <w:tc>
          <w:tcPr>
            <w:tcW w:type="dxa" w:w="1421"/>
          </w:tcPr>
          <w:p>
            <w:pPr>
              <w:spacing w:after="0"/>
              <w:jc w:val="left"/>
            </w:pPr>
            <w:r>
              <w:rPr>
                <w:sz w:val="16"/>
              </w:rPr>
              <w:t>Extreme Cold/Wind Chill</w:t>
            </w:r>
          </w:p>
        </w:tc>
        <w:tc>
          <w:tcPr>
            <w:tcW w:type="dxa" w:w="1778"/>
          </w:tcPr>
          <w:p>
            <w:pPr>
              <w:spacing w:after="0"/>
              <w:jc w:val="left"/>
            </w:pPr>
          </w:p>
        </w:tc>
        <w:tc>
          <w:tcPr>
            <w:tcW w:type="dxa" w:w="2650"/>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025"/>
          </w:tcPr>
          <w:p>
            <w:pPr>
              <w:spacing w:after="0"/>
              <w:jc w:val="left"/>
            </w:pPr>
            <w:r>
              <w:rPr>
                <w:sz w:val="16"/>
              </w:rPr>
              <w:t>NWS zone INZ001 (LAKE), zone-level</w:t>
            </w:r>
          </w:p>
        </w:tc>
        <w:tc>
          <w:tcPr>
            <w:tcW w:type="dxa" w:w="1413"/>
          </w:tcPr>
          <w:p>
            <w:pPr>
              <w:spacing w:after="0"/>
              <w:jc w:val="left"/>
            </w:pPr>
            <w:r>
              <w:rPr>
                <w:sz w:val="16"/>
              </w:rPr>
              <w:t>within last 5 years</w:t>
            </w:r>
          </w:p>
        </w:tc>
        <w:tc>
          <w:tcPr>
            <w:tcW w:type="dxa" w:w="28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2015-07-13</w:t>
            </w:r>
          </w:p>
        </w:tc>
        <w:tc>
          <w:tcPr>
            <w:tcW w:type="dxa" w:w="1421"/>
          </w:tcPr>
          <w:p>
            <w:pPr>
              <w:spacing w:after="0"/>
              <w:jc w:val="left"/>
            </w:pPr>
            <w:r>
              <w:rPr>
                <w:sz w:val="16"/>
              </w:rPr>
              <w:t>Hail</w:t>
            </w:r>
          </w:p>
        </w:tc>
        <w:tc>
          <w:tcPr>
            <w:tcW w:type="dxa" w:w="1778"/>
          </w:tcPr>
          <w:p>
            <w:pPr>
              <w:spacing w:after="0"/>
              <w:jc w:val="left"/>
            </w:pPr>
            <w:r>
              <w:rPr>
                <w:sz w:val="16"/>
              </w:rPr>
              <w:t>2.75 in</w:t>
            </w:r>
          </w:p>
        </w:tc>
        <w:tc>
          <w:tcPr>
            <w:tcW w:type="dxa" w:w="2650"/>
          </w:tcPr>
          <w:p>
            <w:pPr>
              <w:spacing w:after="0"/>
              <w:jc w:val="left"/>
            </w:pPr>
            <w:r>
              <w:rPr>
                <w:sz w:val="16"/>
              </w:rPr>
              <w:t>$0 property; $0 crops (2015 dollars)</w:t>
            </w:r>
          </w:p>
        </w:tc>
        <w:tc>
          <w:tcPr>
            <w:tcW w:type="dxa" w:w="924"/>
          </w:tcPr>
          <w:p>
            <w:pPr>
              <w:spacing w:after="0"/>
              <w:jc w:val="right"/>
            </w:pPr>
            <w:r>
              <w:rPr>
                <w:sz w:val="16"/>
              </w:rPr>
              <w:t>0, 0</w:t>
            </w:r>
          </w:p>
        </w:tc>
        <w:tc>
          <w:tcPr>
            <w:tcW w:type="dxa" w:w="2025"/>
          </w:tcPr>
          <w:p>
            <w:pPr>
              <w:spacing w:after="0"/>
              <w:jc w:val="left"/>
            </w:pPr>
            <w:r>
              <w:rPr>
                <w:sz w:val="16"/>
              </w:rPr>
              <w:t>CALUMET CITY to HAMMOND</w:t>
            </w:r>
          </w:p>
        </w:tc>
        <w:tc>
          <w:tcPr>
            <w:tcW w:type="dxa" w:w="1413"/>
          </w:tcPr>
          <w:p>
            <w:pPr>
              <w:spacing w:after="0"/>
              <w:jc w:val="left"/>
            </w:pPr>
          </w:p>
        </w:tc>
        <w:tc>
          <w:tcPr>
            <w:tcW w:type="dxa" w:w="2863"/>
          </w:tcPr>
          <w:p>
            <w:pPr>
              <w:spacing w:after="0"/>
              <w:jc w:val="left"/>
            </w:pPr>
            <w:r>
              <w:rPr>
                <w:sz w:val="16"/>
              </w:rPr>
              <w:t>B1-c worst recorded: Hail</w:t>
            </w:r>
          </w:p>
        </w:tc>
      </w:tr>
      <w:tr>
        <w:trPr>
          <w:cantSplit/>
        </w:trPr>
        <w:tc>
          <w:tcPr>
            <w:tcW w:type="dxa" w:w="1037"/>
          </w:tcPr>
          <w:p>
            <w:pPr>
              <w:spacing w:after="0"/>
              <w:jc w:val="left"/>
            </w:pPr>
            <w:r>
              <w:rPr>
                <w:sz w:val="16"/>
              </w:rPr>
              <w:t>2013-09-19</w:t>
            </w:r>
          </w:p>
        </w:tc>
        <w:tc>
          <w:tcPr>
            <w:tcW w:type="dxa" w:w="1421"/>
          </w:tcPr>
          <w:p>
            <w:pPr>
              <w:spacing w:after="0"/>
              <w:jc w:val="left"/>
            </w:pPr>
            <w:r>
              <w:rPr>
                <w:sz w:val="16"/>
              </w:rPr>
              <w:t>Lightning</w:t>
            </w:r>
          </w:p>
        </w:tc>
        <w:tc>
          <w:tcPr>
            <w:tcW w:type="dxa" w:w="1778"/>
          </w:tcPr>
          <w:p>
            <w:pPr>
              <w:spacing w:after="0"/>
              <w:jc w:val="left"/>
            </w:pPr>
          </w:p>
        </w:tc>
        <w:tc>
          <w:tcPr>
            <w:tcW w:type="dxa" w:w="2650"/>
          </w:tcPr>
          <w:p>
            <w:pPr>
              <w:spacing w:after="0"/>
              <w:jc w:val="left"/>
            </w:pPr>
            <w:r>
              <w:rPr>
                <w:sz w:val="16"/>
              </w:rPr>
              <w:t>$0 property; $0 crops (2013 dollars)</w:t>
            </w:r>
          </w:p>
        </w:tc>
        <w:tc>
          <w:tcPr>
            <w:tcW w:type="dxa" w:w="924"/>
          </w:tcPr>
          <w:p>
            <w:pPr>
              <w:spacing w:after="0"/>
              <w:jc w:val="right"/>
            </w:pPr>
            <w:r>
              <w:rPr>
                <w:sz w:val="16"/>
              </w:rPr>
              <w:t>1, 0</w:t>
            </w:r>
          </w:p>
        </w:tc>
        <w:tc>
          <w:tcPr>
            <w:tcW w:type="dxa" w:w="2025"/>
          </w:tcPr>
          <w:p>
            <w:pPr>
              <w:spacing w:after="0"/>
              <w:jc w:val="left"/>
            </w:pPr>
            <w:r>
              <w:rPr>
                <w:sz w:val="16"/>
              </w:rPr>
              <w:t>BLACK OAK</w:t>
            </w:r>
          </w:p>
        </w:tc>
        <w:tc>
          <w:tcPr>
            <w:tcW w:type="dxa" w:w="1413"/>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2012-07-04</w:t>
            </w:r>
          </w:p>
        </w:tc>
        <w:tc>
          <w:tcPr>
            <w:tcW w:type="dxa" w:w="1421"/>
          </w:tcPr>
          <w:p>
            <w:pPr>
              <w:spacing w:after="0"/>
              <w:jc w:val="left"/>
            </w:pPr>
            <w:r>
              <w:rPr>
                <w:sz w:val="16"/>
              </w:rPr>
              <w:t>Excessive Heat</w:t>
            </w:r>
          </w:p>
        </w:tc>
        <w:tc>
          <w:tcPr>
            <w:tcW w:type="dxa" w:w="1778"/>
          </w:tcPr>
          <w:p>
            <w:pPr>
              <w:spacing w:after="0"/>
              <w:jc w:val="left"/>
            </w:pPr>
          </w:p>
        </w:tc>
        <w:tc>
          <w:tcPr>
            <w:tcW w:type="dxa" w:w="2650"/>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025"/>
          </w:tcPr>
          <w:p>
            <w:pPr>
              <w:spacing w:after="0"/>
              <w:jc w:val="left"/>
            </w:pPr>
            <w:r>
              <w:rPr>
                <w:sz w:val="16"/>
              </w:rPr>
              <w:t>NWS zone INZ001 (LAKE), zone-level</w:t>
            </w:r>
          </w:p>
        </w:tc>
        <w:tc>
          <w:tcPr>
            <w:tcW w:type="dxa" w:w="1413"/>
          </w:tcPr>
          <w:p>
            <w:pPr>
              <w:spacing w:after="0"/>
              <w:jc w:val="left"/>
            </w:pPr>
          </w:p>
        </w:tc>
        <w:tc>
          <w:tcPr>
            <w:tcW w:type="dxa" w:w="2863"/>
          </w:tcPr>
          <w:p>
            <w:pPr>
              <w:spacing w:after="0"/>
              <w:jc w:val="left"/>
            </w:pPr>
            <w:r>
              <w:rPr>
                <w:sz w:val="16"/>
              </w:rPr>
              <w:t>B1-c worst recorded: Excessive Heat, Heat</w:t>
            </w:r>
          </w:p>
        </w:tc>
      </w:tr>
      <w:tr>
        <w:trPr>
          <w:cantSplit/>
        </w:trPr>
        <w:tc>
          <w:tcPr>
            <w:tcW w:type="dxa" w:w="1037"/>
          </w:tcPr>
          <w:p>
            <w:pPr>
              <w:spacing w:after="0"/>
              <w:jc w:val="left"/>
            </w:pPr>
            <w:r>
              <w:rPr>
                <w:sz w:val="16"/>
              </w:rPr>
              <w:t>2011-06-04</w:t>
            </w:r>
          </w:p>
        </w:tc>
        <w:tc>
          <w:tcPr>
            <w:tcW w:type="dxa" w:w="1421"/>
          </w:tcPr>
          <w:p>
            <w:pPr>
              <w:spacing w:after="0"/>
              <w:jc w:val="left"/>
            </w:pPr>
            <w:r>
              <w:rPr>
                <w:sz w:val="16"/>
              </w:rPr>
              <w:t>Thunderstorm Wind</w:t>
            </w:r>
          </w:p>
        </w:tc>
        <w:tc>
          <w:tcPr>
            <w:tcW w:type="dxa" w:w="1778"/>
          </w:tcPr>
          <w:p>
            <w:pPr>
              <w:spacing w:after="0"/>
              <w:jc w:val="left"/>
            </w:pPr>
            <w:r>
              <w:rPr>
                <w:sz w:val="16"/>
              </w:rPr>
              <w:t>96 kt (110 mph) estimated gust</w:t>
            </w:r>
          </w:p>
        </w:tc>
        <w:tc>
          <w:tcPr>
            <w:tcW w:type="dxa" w:w="2650"/>
          </w:tcPr>
          <w:p>
            <w:pPr>
              <w:spacing w:after="0"/>
              <w:jc w:val="left"/>
            </w:pPr>
            <w:r>
              <w:rPr>
                <w:sz w:val="16"/>
              </w:rPr>
              <w:t>$300,000 property; $0 crops (2011 dollars)</w:t>
            </w:r>
          </w:p>
        </w:tc>
        <w:tc>
          <w:tcPr>
            <w:tcW w:type="dxa" w:w="924"/>
          </w:tcPr>
          <w:p>
            <w:pPr>
              <w:spacing w:after="0"/>
              <w:jc w:val="right"/>
            </w:pPr>
            <w:r>
              <w:rPr>
                <w:sz w:val="16"/>
              </w:rPr>
              <w:t>0, 0</w:t>
            </w:r>
          </w:p>
        </w:tc>
        <w:tc>
          <w:tcPr>
            <w:tcW w:type="dxa" w:w="2025"/>
          </w:tcPr>
          <w:p>
            <w:pPr>
              <w:spacing w:after="0"/>
              <w:jc w:val="left"/>
            </w:pPr>
            <w:r>
              <w:rPr>
                <w:sz w:val="16"/>
              </w:rPr>
              <w:t>DINWIDDIE to RANGE LINE</w:t>
            </w:r>
          </w:p>
        </w:tc>
        <w:tc>
          <w:tcPr>
            <w:tcW w:type="dxa" w:w="1413"/>
          </w:tcPr>
          <w:p>
            <w:pPr>
              <w:spacing w:after="0"/>
              <w:jc w:val="left"/>
            </w:pPr>
          </w:p>
        </w:tc>
        <w:tc>
          <w:tcPr>
            <w:tcW w:type="dxa" w:w="2863"/>
          </w:tcPr>
          <w:p>
            <w:pPr>
              <w:spacing w:after="0"/>
              <w:jc w:val="left"/>
            </w:pPr>
            <w:r>
              <w:rPr>
                <w:sz w:val="16"/>
              </w:rPr>
              <w:t>B1-c worst recorded: Thunderstorm Wind</w:t>
            </w:r>
          </w:p>
        </w:tc>
      </w:tr>
      <w:tr>
        <w:trPr>
          <w:cantSplit/>
        </w:trPr>
        <w:tc>
          <w:tcPr>
            <w:tcW w:type="dxa" w:w="1037"/>
          </w:tcPr>
          <w:p>
            <w:pPr>
              <w:spacing w:after="0"/>
              <w:jc w:val="left"/>
            </w:pPr>
            <w:r>
              <w:rPr>
                <w:sz w:val="16"/>
              </w:rPr>
              <w:t>2011-02-01</w:t>
            </w:r>
          </w:p>
        </w:tc>
        <w:tc>
          <w:tcPr>
            <w:tcW w:type="dxa" w:w="1421"/>
          </w:tcPr>
          <w:p>
            <w:pPr>
              <w:spacing w:after="0"/>
              <w:jc w:val="left"/>
            </w:pPr>
            <w:r>
              <w:rPr>
                <w:sz w:val="16"/>
              </w:rPr>
              <w:t>Blizzard</w:t>
            </w:r>
          </w:p>
        </w:tc>
        <w:tc>
          <w:tcPr>
            <w:tcW w:type="dxa" w:w="1778"/>
          </w:tcPr>
          <w:p>
            <w:pPr>
              <w:spacing w:after="0"/>
              <w:jc w:val="left"/>
            </w:pPr>
          </w:p>
        </w:tc>
        <w:tc>
          <w:tcPr>
            <w:tcW w:type="dxa" w:w="2650"/>
          </w:tcPr>
          <w:p>
            <w:pPr>
              <w:spacing w:after="0"/>
              <w:jc w:val="left"/>
            </w:pPr>
            <w:r>
              <w:rPr>
                <w:sz w:val="16"/>
              </w:rPr>
              <w:t>$100,000 property; $0 crops (zone total, 2011 dollars)</w:t>
            </w:r>
          </w:p>
        </w:tc>
        <w:tc>
          <w:tcPr>
            <w:tcW w:type="dxa" w:w="924"/>
          </w:tcPr>
          <w:p>
            <w:pPr>
              <w:spacing w:after="0"/>
              <w:jc w:val="right"/>
            </w:pPr>
            <w:r>
              <w:rPr>
                <w:sz w:val="16"/>
              </w:rPr>
              <w:t>0, 0</w:t>
            </w:r>
          </w:p>
        </w:tc>
        <w:tc>
          <w:tcPr>
            <w:tcW w:type="dxa" w:w="2025"/>
          </w:tcPr>
          <w:p>
            <w:pPr>
              <w:spacing w:after="0"/>
              <w:jc w:val="left"/>
            </w:pPr>
            <w:r>
              <w:rPr>
                <w:sz w:val="16"/>
              </w:rPr>
              <w:t>NWS zone INZ001 (LAKE), zone-level</w:t>
            </w:r>
          </w:p>
        </w:tc>
        <w:tc>
          <w:tcPr>
            <w:tcW w:type="dxa" w:w="1413"/>
          </w:tcPr>
          <w:p>
            <w:pPr>
              <w:spacing w:after="0"/>
              <w:jc w:val="left"/>
            </w:pPr>
          </w:p>
        </w:tc>
        <w:tc>
          <w:tcPr>
            <w:tcW w:type="dxa" w:w="28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2010-12-12</w:t>
            </w:r>
          </w:p>
        </w:tc>
        <w:tc>
          <w:tcPr>
            <w:tcW w:type="dxa" w:w="1421"/>
          </w:tcPr>
          <w:p>
            <w:pPr>
              <w:spacing w:after="0"/>
              <w:jc w:val="left"/>
            </w:pPr>
            <w:r>
              <w:rPr>
                <w:sz w:val="16"/>
              </w:rPr>
              <w:t>Coastal Flood</w:t>
            </w:r>
          </w:p>
        </w:tc>
        <w:tc>
          <w:tcPr>
            <w:tcW w:type="dxa" w:w="1778"/>
          </w:tcPr>
          <w:p>
            <w:pPr>
              <w:spacing w:after="0"/>
              <w:jc w:val="left"/>
            </w:pPr>
          </w:p>
        </w:tc>
        <w:tc>
          <w:tcPr>
            <w:tcW w:type="dxa" w:w="2650"/>
          </w:tcPr>
          <w:p>
            <w:pPr>
              <w:spacing w:after="0"/>
              <w:jc w:val="left"/>
            </w:pPr>
            <w:r>
              <w:rPr>
                <w:sz w:val="16"/>
              </w:rPr>
              <w:t>$5,000 property; $0 crops (zone total, 2010 dollars)</w:t>
            </w:r>
          </w:p>
        </w:tc>
        <w:tc>
          <w:tcPr>
            <w:tcW w:type="dxa" w:w="924"/>
          </w:tcPr>
          <w:p>
            <w:pPr>
              <w:spacing w:after="0"/>
              <w:jc w:val="right"/>
            </w:pPr>
            <w:r>
              <w:rPr>
                <w:sz w:val="16"/>
              </w:rPr>
              <w:t>0, 0</w:t>
            </w:r>
          </w:p>
        </w:tc>
        <w:tc>
          <w:tcPr>
            <w:tcW w:type="dxa" w:w="2025"/>
          </w:tcPr>
          <w:p>
            <w:pPr>
              <w:spacing w:after="0"/>
              <w:jc w:val="left"/>
            </w:pPr>
            <w:r>
              <w:rPr>
                <w:sz w:val="16"/>
              </w:rPr>
              <w:t>NWS zone INZ001 (LAKE), zone-level</w:t>
            </w:r>
          </w:p>
        </w:tc>
        <w:tc>
          <w:tcPr>
            <w:tcW w:type="dxa" w:w="1413"/>
          </w:tcPr>
          <w:p>
            <w:pPr>
              <w:spacing w:after="0"/>
              <w:jc w:val="left"/>
            </w:pPr>
          </w:p>
        </w:tc>
        <w:tc>
          <w:tcPr>
            <w:tcW w:type="dxa" w:w="2863"/>
          </w:tcPr>
          <w:p>
            <w:pPr>
              <w:spacing w:after="0"/>
              <w:jc w:val="left"/>
            </w:pPr>
            <w:r>
              <w:rPr>
                <w:sz w:val="16"/>
              </w:rPr>
              <w:t>B1-c worst recorded: Coastal Flood, Storm Surge/Tide</w:t>
            </w:r>
          </w:p>
        </w:tc>
      </w:tr>
      <w:tr>
        <w:trPr>
          <w:cantSplit/>
        </w:trPr>
        <w:tc>
          <w:tcPr>
            <w:tcW w:type="dxa" w:w="1037"/>
          </w:tcPr>
          <w:p>
            <w:pPr>
              <w:spacing w:after="0"/>
              <w:jc w:val="left"/>
            </w:pPr>
            <w:r>
              <w:rPr>
                <w:sz w:val="16"/>
              </w:rPr>
              <w:t>2008-09-14</w:t>
            </w:r>
          </w:p>
        </w:tc>
        <w:tc>
          <w:tcPr>
            <w:tcW w:type="dxa" w:w="1421"/>
          </w:tcPr>
          <w:p>
            <w:pPr>
              <w:spacing w:after="0"/>
              <w:jc w:val="left"/>
            </w:pPr>
            <w:r>
              <w:rPr>
                <w:sz w:val="16"/>
              </w:rPr>
              <w:t>Flood</w:t>
            </w:r>
          </w:p>
        </w:tc>
        <w:tc>
          <w:tcPr>
            <w:tcW w:type="dxa" w:w="1778"/>
          </w:tcPr>
          <w:p>
            <w:pPr>
              <w:spacing w:after="0"/>
              <w:jc w:val="left"/>
            </w:pPr>
          </w:p>
        </w:tc>
        <w:tc>
          <w:tcPr>
            <w:tcW w:type="dxa" w:w="2650"/>
          </w:tcPr>
          <w:p>
            <w:pPr>
              <w:spacing w:after="0"/>
              <w:jc w:val="left"/>
            </w:pPr>
            <w:r>
              <w:rPr>
                <w:sz w:val="16"/>
              </w:rPr>
              <w:t>$15,000,000 property; $0 crops (2008 dollars)</w:t>
            </w:r>
          </w:p>
        </w:tc>
        <w:tc>
          <w:tcPr>
            <w:tcW w:type="dxa" w:w="924"/>
          </w:tcPr>
          <w:p>
            <w:pPr>
              <w:spacing w:after="0"/>
              <w:jc w:val="right"/>
            </w:pPr>
            <w:r>
              <w:rPr>
                <w:sz w:val="16"/>
              </w:rPr>
              <w:t>0, 0</w:t>
            </w:r>
          </w:p>
        </w:tc>
        <w:tc>
          <w:tcPr>
            <w:tcW w:type="dxa" w:w="2025"/>
          </w:tcPr>
          <w:p>
            <w:pPr>
              <w:spacing w:after="0"/>
              <w:jc w:val="left"/>
            </w:pPr>
            <w:r>
              <w:rPr>
                <w:sz w:val="16"/>
              </w:rPr>
              <w:t>MUNSTER to LIVERPOOL</w:t>
            </w:r>
          </w:p>
        </w:tc>
        <w:tc>
          <w:tcPr>
            <w:tcW w:type="dxa" w:w="1413"/>
          </w:tcPr>
          <w:p>
            <w:pPr>
              <w:spacing w:after="0"/>
              <w:jc w:val="left"/>
            </w:pPr>
          </w:p>
        </w:tc>
        <w:tc>
          <w:tcPr>
            <w:tcW w:type="dxa" w:w="28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1989-08-05</w:t>
            </w:r>
          </w:p>
        </w:tc>
        <w:tc>
          <w:tcPr>
            <w:tcW w:type="dxa" w:w="1421"/>
          </w:tcPr>
          <w:p>
            <w:pPr>
              <w:spacing w:after="0"/>
              <w:jc w:val="left"/>
            </w:pPr>
            <w:r>
              <w:rPr>
                <w:sz w:val="16"/>
              </w:rPr>
              <w:t>Thunderstorm Wind</w:t>
            </w:r>
          </w:p>
        </w:tc>
        <w:tc>
          <w:tcPr>
            <w:tcW w:type="dxa" w:w="1778"/>
          </w:tcPr>
          <w:p>
            <w:pPr>
              <w:spacing w:after="0"/>
              <w:jc w:val="left"/>
            </w:pPr>
            <w:r>
              <w:rPr>
                <w:sz w:val="16"/>
              </w:rPr>
              <w:t>speed not recorded</w:t>
            </w:r>
          </w:p>
        </w:tc>
        <w:tc>
          <w:tcPr>
            <w:tcW w:type="dxa" w:w="2650"/>
          </w:tcPr>
          <w:p>
            <w:pPr>
              <w:spacing w:after="0"/>
              <w:jc w:val="left"/>
            </w:pPr>
            <w:r>
              <w:rPr>
                <w:sz w:val="16"/>
              </w:rPr>
              <w:t>damage not recorded (pre-1996 record)</w:t>
            </w:r>
          </w:p>
        </w:tc>
        <w:tc>
          <w:tcPr>
            <w:tcW w:type="dxa" w:w="924"/>
          </w:tcPr>
          <w:p>
            <w:pPr>
              <w:spacing w:after="0"/>
              <w:jc w:val="right"/>
            </w:pPr>
            <w:r>
              <w:rPr>
                <w:sz w:val="16"/>
              </w:rPr>
              <w:t>1, 0</w:t>
            </w:r>
          </w:p>
        </w:tc>
        <w:tc>
          <w:tcPr>
            <w:tcW w:type="dxa" w:w="2025"/>
          </w:tcPr>
          <w:p>
            <w:pPr>
              <w:spacing w:after="0"/>
              <w:jc w:val="left"/>
            </w:pPr>
            <w:r>
              <w:rPr>
                <w:sz w:val="16"/>
              </w:rPr>
              <w:t>location not recorded</w:t>
            </w:r>
          </w:p>
        </w:tc>
        <w:tc>
          <w:tcPr>
            <w:tcW w:type="dxa" w:w="1413"/>
          </w:tcPr>
          <w:p>
            <w:pPr>
              <w:spacing w:after="0"/>
              <w:jc w:val="left"/>
            </w:pPr>
          </w:p>
        </w:tc>
        <w:tc>
          <w:tcPr>
            <w:tcW w:type="dxa" w:w="2863"/>
          </w:tcPr>
          <w:p>
            <w:pPr>
              <w:spacing w:after="0"/>
              <w:jc w:val="left"/>
            </w:pPr>
            <w:r>
              <w:rPr>
                <w:sz w:val="16"/>
              </w:rPr>
              <w:t>deaths or injuries recorded</w:t>
            </w:r>
          </w:p>
        </w:tc>
      </w:tr>
      <w:tr>
        <w:trPr>
          <w:cantSplit/>
        </w:trPr>
        <w:tc>
          <w:tcPr>
            <w:tcW w:type="dxa" w:w="1037"/>
          </w:tcPr>
          <w:p>
            <w:pPr>
              <w:spacing w:after="0"/>
              <w:jc w:val="left"/>
            </w:pPr>
            <w:r>
              <w:rPr>
                <w:sz w:val="16"/>
              </w:rPr>
              <w:t>1965-11-12</w:t>
            </w:r>
          </w:p>
        </w:tc>
        <w:tc>
          <w:tcPr>
            <w:tcW w:type="dxa" w:w="1421"/>
          </w:tcPr>
          <w:p>
            <w:pPr>
              <w:spacing w:after="0"/>
              <w:jc w:val="left"/>
            </w:pPr>
            <w:r>
              <w:rPr>
                <w:sz w:val="16"/>
              </w:rPr>
              <w:t>Tornado</w:t>
            </w:r>
          </w:p>
        </w:tc>
        <w:tc>
          <w:tcPr>
            <w:tcW w:type="dxa" w:w="1778"/>
          </w:tcPr>
          <w:p>
            <w:pPr>
              <w:spacing w:after="0"/>
              <w:jc w:val="left"/>
            </w:pPr>
            <w:r>
              <w:rPr>
                <w:sz w:val="16"/>
              </w:rPr>
              <w:t>F3, 4.1 mi path length (whole path, pre-1996), 40 yd wide</w:t>
            </w:r>
          </w:p>
        </w:tc>
        <w:tc>
          <w:tcPr>
            <w:tcW w:type="dxa" w:w="2650"/>
          </w:tcPr>
          <w:p>
            <w:pPr>
              <w:spacing w:after="0"/>
              <w:jc w:val="left"/>
            </w:pPr>
            <w:r>
              <w:rPr>
                <w:sz w:val="16"/>
              </w:rPr>
              <w:t>$250,000 property; crops not recorded (1965 dollars)</w:t>
            </w:r>
          </w:p>
        </w:tc>
        <w:tc>
          <w:tcPr>
            <w:tcW w:type="dxa" w:w="924"/>
          </w:tcPr>
          <w:p>
            <w:pPr>
              <w:spacing w:after="0"/>
              <w:jc w:val="right"/>
            </w:pPr>
            <w:r>
              <w:rPr>
                <w:sz w:val="16"/>
              </w:rPr>
              <w:t>0, 14</w:t>
            </w:r>
          </w:p>
        </w:tc>
        <w:tc>
          <w:tcPr>
            <w:tcW w:type="dxa" w:w="2025"/>
          </w:tcPr>
          <w:p>
            <w:pPr>
              <w:spacing w:after="0"/>
              <w:jc w:val="left"/>
            </w:pPr>
            <w:r>
              <w:rPr>
                <w:sz w:val="16"/>
              </w:rPr>
              <w:t>location not recorded</w:t>
            </w:r>
          </w:p>
        </w:tc>
        <w:tc>
          <w:tcPr>
            <w:tcW w:type="dxa" w:w="1413"/>
          </w:tcPr>
          <w:p>
            <w:pPr>
              <w:spacing w:after="0"/>
              <w:jc w:val="left"/>
            </w:pPr>
          </w:p>
        </w:tc>
        <w:tc>
          <w:tcPr>
            <w:tcW w:type="dxa" w:w="286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2"/>
        <w:gridCol w:w="1544"/>
        <w:gridCol w:w="1677"/>
        <w:gridCol w:w="1037"/>
        <w:gridCol w:w="1286"/>
        <w:gridCol w:w="1558"/>
        <w:gridCol w:w="1639"/>
        <w:gridCol w:w="1037"/>
        <w:gridCol w:w="1995"/>
      </w:tblGrid>
      <w:tr>
        <w:trPr>
          <w:cantSplit/>
          <w:tblHeader/>
        </w:trPr>
        <w:tc>
          <w:tcPr>
            <w:tcW w:type="dxa" w:w="1037"/>
            <w:shd w:val="clear" w:color="auto" w:fill="E8E8E8"/>
          </w:tcPr>
          <w:p>
            <w:pPr>
              <w:spacing w:after="0"/>
              <w:jc w:val="left"/>
            </w:pPr>
            <w:r>
              <w:rPr>
                <w:b/>
                <w:sz w:val="16"/>
              </w:rPr>
              <w:t>Hazard</w:t>
            </w:r>
          </w:p>
        </w:tc>
        <w:tc>
          <w:tcPr>
            <w:tcW w:type="dxa" w:w="130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4"/>
            <w:shd w:val="clear" w:color="auto" w:fill="E8E8E8"/>
          </w:tcPr>
          <w:p>
            <w:pPr>
              <w:spacing w:after="0"/>
              <w:jc w:val="left"/>
            </w:pPr>
            <w:r>
              <w:rPr>
                <w:b/>
                <w:sz w:val="16"/>
              </w:rPr>
              <w:t>Unit</w:t>
            </w:r>
          </w:p>
        </w:tc>
        <w:tc>
          <w:tcPr>
            <w:tcW w:type="dxa" w:w="16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6"/>
            <w:shd w:val="clear" w:color="auto" w:fill="E8E8E8"/>
          </w:tcPr>
          <w:p>
            <w:pPr>
              <w:spacing w:after="0"/>
              <w:jc w:val="left"/>
            </w:pPr>
            <w:r>
              <w:rPr>
                <w:b/>
                <w:sz w:val="16"/>
              </w:rPr>
              <w:t>Descriptor basis</w:t>
            </w:r>
          </w:p>
        </w:tc>
        <w:tc>
          <w:tcPr>
            <w:tcW w:type="dxa" w:w="1558"/>
            <w:shd w:val="clear" w:color="auto" w:fill="E8E8E8"/>
          </w:tcPr>
          <w:p>
            <w:pPr>
              <w:spacing w:after="0"/>
              <w:jc w:val="right"/>
            </w:pPr>
            <w:r>
              <w:rPr>
                <w:b/>
                <w:sz w:val="16"/>
              </w:rPr>
              <w:t>NRI events or days in its record period (hail, wind and tornado are area-weighted, so can be fractional)</w:t>
            </w:r>
          </w:p>
        </w:tc>
        <w:tc>
          <w:tcPr>
            <w:tcW w:type="dxa" w:w="16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2"/>
          </w:tcPr>
          <w:p>
            <w:pPr>
              <w:spacing w:after="0"/>
              <w:jc w:val="right"/>
            </w:pPr>
            <w:r>
              <w:rPr>
                <w:sz w:val="16"/>
              </w:rPr>
              <w:t>0.0124</w:t>
            </w:r>
          </w:p>
        </w:tc>
        <w:tc>
          <w:tcPr>
            <w:tcW w:type="dxa" w:w="1544"/>
          </w:tcPr>
          <w:p>
            <w:pPr>
              <w:spacing w:after="0"/>
              <w:jc w:val="left"/>
            </w:pPr>
            <w:r>
              <w:rPr>
                <w:sz w:val="16"/>
              </w:rPr>
              <w:t>events per year at a location (modeled)</w:t>
            </w:r>
          </w:p>
        </w:tc>
        <w:tc>
          <w:tcPr>
            <w:tcW w:type="dxa" w:w="1677"/>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286"/>
          </w:tcPr>
          <w:p>
            <w:pPr>
              <w:spacing w:after="0"/>
              <w:jc w:val="left"/>
            </w:pPr>
            <w:r>
              <w:rPr>
                <w:sz w:val="16"/>
              </w:rPr>
              <w:t>Storm Events records in 1 of 30 years, 1996 to 2025 (3.33%)</w:t>
            </w:r>
          </w:p>
        </w:tc>
        <w:tc>
          <w:tcPr>
            <w:tcW w:type="dxa" w:w="1558"/>
          </w:tcPr>
          <w:p>
            <w:pPr>
              <w:spacing w:after="0"/>
              <w:jc w:val="right"/>
            </w:pPr>
            <w:r>
              <w:rPr>
                <w:sz w:val="16"/>
              </w:rPr>
              <w:t>not shown</w:t>
            </w:r>
          </w:p>
        </w:tc>
        <w:tc>
          <w:tcPr>
            <w:tcW w:type="dxa" w:w="1639"/>
          </w:tcPr>
          <w:p>
            <w:pPr>
              <w:spacing w:after="0"/>
              <w:jc w:val="left"/>
            </w:pPr>
            <w:r>
              <w:rPr>
                <w:sz w:val="16"/>
              </w:rPr>
              <w:t>modeled</w:t>
            </w:r>
          </w:p>
        </w:tc>
        <w:tc>
          <w:tcPr>
            <w:tcW w:type="dxa" w:w="1037"/>
          </w:tcPr>
          <w:p>
            <w:pPr>
              <w:spacing w:after="0"/>
              <w:jc w:val="left"/>
            </w:pPr>
            <w:r>
              <w:rPr>
                <w:sz w:val="16"/>
              </w:rPr>
              <w:t>see B1-f</w:t>
            </w:r>
          </w:p>
        </w:tc>
        <w:tc>
          <w:tcPr>
            <w:tcW w:type="dxa" w:w="1995"/>
          </w:tcPr>
          <w:p>
            <w:pPr>
              <w:spacing w:after="0"/>
              <w:jc w:val="left"/>
            </w:pPr>
          </w:p>
        </w:tc>
      </w:tr>
      <w:tr>
        <w:trPr>
          <w:cantSplit/>
        </w:trPr>
        <w:tc>
          <w:tcPr>
            <w:tcW w:type="dxa" w:w="1037"/>
          </w:tcPr>
          <w:p>
            <w:pPr>
              <w:spacing w:after="0"/>
              <w:jc w:val="left"/>
            </w:pPr>
            <w:r>
              <w:rPr>
                <w:sz w:val="16"/>
              </w:rPr>
              <w:t>Cold Wave</w:t>
            </w:r>
          </w:p>
        </w:tc>
        <w:tc>
          <w:tcPr>
            <w:tcW w:type="dxa" w:w="1302"/>
          </w:tcPr>
          <w:p>
            <w:pPr>
              <w:spacing w:after="0"/>
              <w:jc w:val="right"/>
            </w:pPr>
            <w:r>
              <w:rPr>
                <w:sz w:val="16"/>
              </w:rPr>
              <w:t>3.63</w:t>
            </w:r>
          </w:p>
        </w:tc>
        <w:tc>
          <w:tcPr>
            <w:tcW w:type="dxa" w:w="1544"/>
          </w:tcPr>
          <w:p>
            <w:pPr>
              <w:spacing w:after="0"/>
              <w:jc w:val="left"/>
            </w:pPr>
            <w:r>
              <w:rPr>
                <w:sz w:val="16"/>
              </w:rPr>
              <w:t>event-days per year</w:t>
            </w:r>
          </w:p>
        </w:tc>
        <w:tc>
          <w:tcPr>
            <w:tcW w:type="dxa" w:w="1677"/>
          </w:tcPr>
          <w:p>
            <w:pPr>
              <w:spacing w:after="0"/>
              <w:jc w:val="left"/>
            </w:pPr>
            <w:r>
              <w:rPr>
                <w:sz w:val="16"/>
              </w:rPr>
              <w:t>about 3.63 days per year</w:t>
            </w:r>
          </w:p>
        </w:tc>
        <w:tc>
          <w:tcPr>
            <w:tcW w:type="dxa" w:w="1037"/>
          </w:tcPr>
          <w:p>
            <w:pPr>
              <w:spacing w:after="0"/>
              <w:jc w:val="left"/>
            </w:pPr>
            <w:r>
              <w:rPr>
                <w:sz w:val="16"/>
              </w:rPr>
              <w:t>Likely</w:t>
            </w:r>
          </w:p>
        </w:tc>
        <w:tc>
          <w:tcPr>
            <w:tcW w:type="dxa" w:w="1286"/>
          </w:tcPr>
          <w:p>
            <w:pPr>
              <w:spacing w:after="0"/>
              <w:jc w:val="left"/>
            </w:pPr>
            <w:r>
              <w:rPr>
                <w:sz w:val="16"/>
              </w:rPr>
              <w:t>Storm Events event-days in 12 of 30 years, 1996 to 2025 (40%)</w:t>
            </w:r>
          </w:p>
        </w:tc>
        <w:tc>
          <w:tcPr>
            <w:tcW w:type="dxa" w:w="1558"/>
          </w:tcPr>
          <w:p>
            <w:pPr>
              <w:spacing w:after="0"/>
              <w:jc w:val="right"/>
            </w:pPr>
            <w:r>
              <w:rPr>
                <w:sz w:val="16"/>
              </w:rPr>
              <w:t>69</w:t>
            </w:r>
          </w:p>
        </w:tc>
        <w:tc>
          <w:tcPr>
            <w:tcW w:type="dxa" w:w="1639"/>
          </w:tcPr>
          <w:p>
            <w:pPr>
              <w:spacing w:after="0"/>
              <w:jc w:val="left"/>
            </w:pPr>
            <w:r>
              <w:rPr>
                <w:sz w:val="16"/>
              </w:rPr>
              <w:t>2005-11-12 to 2024-11-12 (19 years)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Drought</w:t>
            </w:r>
          </w:p>
        </w:tc>
        <w:tc>
          <w:tcPr>
            <w:tcW w:type="dxa" w:w="1302"/>
          </w:tcPr>
          <w:p>
            <w:pPr>
              <w:spacing w:after="0"/>
              <w:jc w:val="right"/>
            </w:pPr>
            <w:r>
              <w:rPr>
                <w:sz w:val="16"/>
              </w:rPr>
              <w:t>0.00482</w:t>
            </w:r>
          </w:p>
        </w:tc>
        <w:tc>
          <w:tcPr>
            <w:tcW w:type="dxa" w:w="1544"/>
          </w:tcPr>
          <w:p>
            <w:pPr>
              <w:spacing w:after="0"/>
              <w:jc w:val="left"/>
            </w:pPr>
            <w:r>
              <w:rPr>
                <w:sz w:val="16"/>
              </w:rPr>
              <w:t>event-days per year</w:t>
            </w:r>
          </w:p>
        </w:tc>
        <w:tc>
          <w:tcPr>
            <w:tcW w:type="dxa" w:w="1677"/>
          </w:tcPr>
          <w:p>
            <w:pPr>
              <w:spacing w:after="0"/>
              <w:jc w:val="left"/>
            </w:pPr>
            <w:r>
              <w:rPr>
                <w:sz w:val="16"/>
              </w:rPr>
              <w:t>about 0.00482 days per year</w:t>
            </w:r>
          </w:p>
        </w:tc>
        <w:tc>
          <w:tcPr>
            <w:tcW w:type="dxa" w:w="1037"/>
          </w:tcPr>
          <w:p>
            <w:pPr>
              <w:spacing w:after="0"/>
              <w:jc w:val="left"/>
            </w:pPr>
            <w:r>
              <w:rPr>
                <w:sz w:val="16"/>
              </w:rPr>
              <w:t>Possible</w:t>
            </w:r>
          </w:p>
        </w:tc>
        <w:tc>
          <w:tcPr>
            <w:tcW w:type="dxa" w:w="1286"/>
          </w:tcPr>
          <w:p>
            <w:pPr>
              <w:spacing w:after="0"/>
              <w:jc w:val="left"/>
            </w:pPr>
            <w:r>
              <w:rPr>
                <w:sz w:val="16"/>
              </w:rPr>
              <w:t>Storm Events event-days in 2 of 30 years, 1996 to 2025 (6.67%)</w:t>
            </w:r>
          </w:p>
        </w:tc>
        <w:tc>
          <w:tcPr>
            <w:tcW w:type="dxa" w:w="1558"/>
          </w:tcPr>
          <w:p>
            <w:pPr>
              <w:spacing w:after="0"/>
              <w:jc w:val="right"/>
            </w:pPr>
            <w:r>
              <w:rPr>
                <w:sz w:val="16"/>
              </w:rPr>
              <w:t>28</w:t>
            </w:r>
          </w:p>
        </w:tc>
        <w:tc>
          <w:tcPr>
            <w:tcW w:type="dxa" w:w="16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Earthquake</w:t>
            </w:r>
          </w:p>
        </w:tc>
        <w:tc>
          <w:tcPr>
            <w:tcW w:type="dxa" w:w="1302"/>
          </w:tcPr>
          <w:p>
            <w:pPr>
              <w:spacing w:after="0"/>
              <w:jc w:val="right"/>
            </w:pPr>
            <w:r>
              <w:rPr>
                <w:sz w:val="16"/>
              </w:rPr>
              <w:t>0.00136</w:t>
            </w:r>
          </w:p>
        </w:tc>
        <w:tc>
          <w:tcPr>
            <w:tcW w:type="dxa" w:w="1544"/>
          </w:tcPr>
          <w:p>
            <w:pPr>
              <w:spacing w:after="0"/>
              <w:jc w:val="left"/>
            </w:pPr>
            <w:r>
              <w:rPr>
                <w:sz w:val="16"/>
              </w:rPr>
              <w:t>annual probability at a location</w:t>
            </w:r>
          </w:p>
        </w:tc>
        <w:tc>
          <w:tcPr>
            <w:tcW w:type="dxa" w:w="1677"/>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286"/>
          </w:tcPr>
          <w:p>
            <w:pPr>
              <w:spacing w:after="0"/>
              <w:jc w:val="left"/>
            </w:pPr>
          </w:p>
        </w:tc>
        <w:tc>
          <w:tcPr>
            <w:tcW w:type="dxa" w:w="1558"/>
          </w:tcPr>
          <w:p>
            <w:pPr>
              <w:spacing w:after="0"/>
              <w:jc w:val="right"/>
            </w:pPr>
            <w:r>
              <w:rPr>
                <w:sz w:val="16"/>
              </w:rPr>
              <w:t>not shown</w:t>
            </w:r>
          </w:p>
        </w:tc>
        <w:tc>
          <w:tcPr>
            <w:tcW w:type="dxa" w:w="1639"/>
          </w:tcPr>
          <w:p>
            <w:pPr>
              <w:spacing w:after="0"/>
              <w:jc w:val="left"/>
            </w:pPr>
            <w:r>
              <w:rPr>
                <w:sz w:val="16"/>
              </w:rPr>
              <w:t>modeled</w:t>
            </w:r>
          </w:p>
        </w:tc>
        <w:tc>
          <w:tcPr>
            <w:tcW w:type="dxa" w:w="1037"/>
          </w:tcPr>
          <w:p>
            <w:pPr>
              <w:spacing w:after="0"/>
              <w:jc w:val="left"/>
            </w:pPr>
            <w:r>
              <w:rPr>
                <w:sz w:val="16"/>
              </w:rPr>
              <w:t>see B1-f</w:t>
            </w:r>
          </w:p>
        </w:tc>
        <w:tc>
          <w:tcPr>
            <w:tcW w:type="dxa" w:w="19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2"/>
          </w:tcPr>
          <w:p>
            <w:pPr>
              <w:spacing w:after="0"/>
              <w:jc w:val="right"/>
            </w:pPr>
            <w:r>
              <w:rPr>
                <w:sz w:val="16"/>
              </w:rPr>
              <w:t>3.74</w:t>
            </w:r>
          </w:p>
        </w:tc>
        <w:tc>
          <w:tcPr>
            <w:tcW w:type="dxa" w:w="1544"/>
          </w:tcPr>
          <w:p>
            <w:pPr>
              <w:spacing w:after="0"/>
              <w:jc w:val="left"/>
            </w:pPr>
            <w:r>
              <w:rPr>
                <w:sz w:val="16"/>
              </w:rPr>
              <w:t>events per year</w:t>
            </w:r>
          </w:p>
        </w:tc>
        <w:tc>
          <w:tcPr>
            <w:tcW w:type="dxa" w:w="1677"/>
          </w:tcPr>
          <w:p>
            <w:pPr>
              <w:spacing w:after="0"/>
              <w:jc w:val="left"/>
            </w:pPr>
            <w:r>
              <w:rPr>
                <w:sz w:val="16"/>
              </w:rPr>
              <w:t>about 3.74 per year</w:t>
            </w:r>
          </w:p>
        </w:tc>
        <w:tc>
          <w:tcPr>
            <w:tcW w:type="dxa" w:w="1037"/>
          </w:tcPr>
          <w:p>
            <w:pPr>
              <w:spacing w:after="0"/>
              <w:jc w:val="left"/>
            </w:pPr>
            <w:r>
              <w:rPr>
                <w:sz w:val="16"/>
              </w:rPr>
              <w:t>Highly likely</w:t>
            </w:r>
          </w:p>
        </w:tc>
        <w:tc>
          <w:tcPr>
            <w:tcW w:type="dxa" w:w="1286"/>
          </w:tcPr>
          <w:p>
            <w:pPr>
              <w:spacing w:after="0"/>
              <w:jc w:val="left"/>
            </w:pPr>
            <w:r>
              <w:rPr>
                <w:sz w:val="16"/>
              </w:rPr>
              <w:t>FEMA annualized frequency (modeled)</w:t>
            </w:r>
          </w:p>
        </w:tc>
        <w:tc>
          <w:tcPr>
            <w:tcW w:type="dxa" w:w="1558"/>
          </w:tcPr>
          <w:p>
            <w:pPr>
              <w:spacing w:after="0"/>
              <w:jc w:val="right"/>
            </w:pPr>
            <w:r>
              <w:rPr>
                <w:sz w:val="16"/>
              </w:rPr>
              <w:t>145.4 (modeled)</w:t>
            </w:r>
          </w:p>
        </w:tc>
        <w:tc>
          <w:tcPr>
            <w:tcW w:type="dxa" w:w="1639"/>
          </w:tcPr>
          <w:p>
            <w:pPr>
              <w:spacing w:after="0"/>
              <w:jc w:val="left"/>
            </w:pPr>
            <w:r>
              <w:rPr>
                <w:sz w:val="16"/>
              </w:rPr>
              <w:t>1986 to 2023 (38 years)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Heat Wave</w:t>
            </w:r>
          </w:p>
        </w:tc>
        <w:tc>
          <w:tcPr>
            <w:tcW w:type="dxa" w:w="1302"/>
          </w:tcPr>
          <w:p>
            <w:pPr>
              <w:spacing w:after="0"/>
              <w:jc w:val="right"/>
            </w:pPr>
            <w:r>
              <w:rPr>
                <w:sz w:val="16"/>
              </w:rPr>
              <w:t>3.16</w:t>
            </w:r>
          </w:p>
        </w:tc>
        <w:tc>
          <w:tcPr>
            <w:tcW w:type="dxa" w:w="1544"/>
          </w:tcPr>
          <w:p>
            <w:pPr>
              <w:spacing w:after="0"/>
              <w:jc w:val="left"/>
            </w:pPr>
            <w:r>
              <w:rPr>
                <w:sz w:val="16"/>
              </w:rPr>
              <w:t>event-days per year</w:t>
            </w:r>
          </w:p>
        </w:tc>
        <w:tc>
          <w:tcPr>
            <w:tcW w:type="dxa" w:w="1677"/>
          </w:tcPr>
          <w:p>
            <w:pPr>
              <w:spacing w:after="0"/>
              <w:jc w:val="left"/>
            </w:pPr>
            <w:r>
              <w:rPr>
                <w:sz w:val="16"/>
              </w:rPr>
              <w:t>about 3.16 days per year</w:t>
            </w:r>
          </w:p>
        </w:tc>
        <w:tc>
          <w:tcPr>
            <w:tcW w:type="dxa" w:w="1037"/>
          </w:tcPr>
          <w:p>
            <w:pPr>
              <w:spacing w:after="0"/>
              <w:jc w:val="left"/>
            </w:pPr>
            <w:r>
              <w:rPr>
                <w:sz w:val="16"/>
              </w:rPr>
              <w:t>Likely</w:t>
            </w:r>
          </w:p>
        </w:tc>
        <w:tc>
          <w:tcPr>
            <w:tcW w:type="dxa" w:w="1286"/>
          </w:tcPr>
          <w:p>
            <w:pPr>
              <w:spacing w:after="0"/>
              <w:jc w:val="left"/>
            </w:pPr>
            <w:r>
              <w:rPr>
                <w:sz w:val="16"/>
              </w:rPr>
              <w:t>Storm Events event-days in 4 of 30 years, 1996 to 2025 (13.3%)</w:t>
            </w:r>
          </w:p>
        </w:tc>
        <w:tc>
          <w:tcPr>
            <w:tcW w:type="dxa" w:w="1558"/>
          </w:tcPr>
          <w:p>
            <w:pPr>
              <w:spacing w:after="0"/>
              <w:jc w:val="right"/>
            </w:pPr>
            <w:r>
              <w:rPr>
                <w:sz w:val="16"/>
              </w:rPr>
              <w:t>51</w:t>
            </w:r>
          </w:p>
        </w:tc>
        <w:tc>
          <w:tcPr>
            <w:tcW w:type="dxa" w:w="1639"/>
          </w:tcPr>
          <w:p>
            <w:pPr>
              <w:spacing w:after="0"/>
              <w:jc w:val="left"/>
            </w:pPr>
            <w:r>
              <w:rPr>
                <w:sz w:val="16"/>
              </w:rPr>
              <w:t>2005-11-12 to 2024-11-12 (19 years)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Hurricane</w:t>
            </w:r>
          </w:p>
        </w:tc>
        <w:tc>
          <w:tcPr>
            <w:tcW w:type="dxa" w:w="1302"/>
          </w:tcPr>
          <w:p>
            <w:pPr>
              <w:spacing w:after="0"/>
              <w:jc w:val="right"/>
            </w:pPr>
            <w:r>
              <w:rPr>
                <w:sz w:val="16"/>
              </w:rPr>
              <w:t>0.00638</w:t>
            </w:r>
          </w:p>
        </w:tc>
        <w:tc>
          <w:tcPr>
            <w:tcW w:type="dxa" w:w="1544"/>
          </w:tcPr>
          <w:p>
            <w:pPr>
              <w:spacing w:after="0"/>
              <w:jc w:val="left"/>
            </w:pPr>
            <w:r>
              <w:rPr>
                <w:sz w:val="16"/>
              </w:rPr>
              <w:t>events per year</w:t>
            </w:r>
          </w:p>
        </w:tc>
        <w:tc>
          <w:tcPr>
            <w:tcW w:type="dxa" w:w="1677"/>
          </w:tcPr>
          <w:p>
            <w:pPr>
              <w:spacing w:after="0"/>
              <w:jc w:val="left"/>
            </w:pPr>
            <w:r>
              <w:rPr>
                <w:sz w:val="16"/>
              </w:rPr>
              <w:t>about 1 in 157 years</w:t>
            </w:r>
          </w:p>
        </w:tc>
        <w:tc>
          <w:tcPr>
            <w:tcW w:type="dxa" w:w="1037"/>
          </w:tcPr>
          <w:p>
            <w:pPr>
              <w:spacing w:after="0"/>
              <w:jc w:val="left"/>
            </w:pPr>
            <w:r>
              <w:rPr>
                <w:sz w:val="16"/>
              </w:rPr>
              <w:t>Unlikely</w:t>
            </w:r>
          </w:p>
        </w:tc>
        <w:tc>
          <w:tcPr>
            <w:tcW w:type="dxa" w:w="1286"/>
          </w:tcPr>
          <w:p>
            <w:pPr>
              <w:spacing w:after="0"/>
              <w:jc w:val="left"/>
            </w:pPr>
            <w:r>
              <w:rPr>
                <w:sz w:val="16"/>
              </w:rPr>
              <w:t>FEMA annualized frequency (modeled)</w:t>
            </w:r>
          </w:p>
        </w:tc>
        <w:tc>
          <w:tcPr>
            <w:tcW w:type="dxa" w:w="1558"/>
          </w:tcPr>
          <w:p>
            <w:pPr>
              <w:spacing w:after="0"/>
              <w:jc w:val="right"/>
            </w:pPr>
            <w:r>
              <w:rPr>
                <w:sz w:val="16"/>
              </w:rPr>
              <w:t>0</w:t>
            </w:r>
          </w:p>
        </w:tc>
        <w:tc>
          <w:tcPr>
            <w:tcW w:type="dxa" w:w="1639"/>
          </w:tcPr>
          <w:p>
            <w:pPr>
              <w:spacing w:after="0"/>
              <w:jc w:val="left"/>
            </w:pPr>
            <w:r>
              <w:rPr>
                <w:sz w:val="16"/>
              </w:rPr>
              <w:t>1851 to 2024 (Atlantic)</w:t>
            </w:r>
          </w:p>
        </w:tc>
        <w:tc>
          <w:tcPr>
            <w:tcW w:type="dxa" w:w="1037"/>
          </w:tcPr>
          <w:p>
            <w:pPr>
              <w:spacing w:after="0"/>
              <w:jc w:val="left"/>
            </w:pPr>
            <w:r>
              <w:rPr>
                <w:sz w:val="16"/>
              </w:rPr>
              <w:t>see B1-f</w:t>
            </w:r>
          </w:p>
        </w:tc>
        <w:tc>
          <w:tcPr>
            <w:tcW w:type="dxa" w:w="19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2"/>
          </w:tcPr>
          <w:p>
            <w:pPr>
              <w:spacing w:after="0"/>
              <w:jc w:val="right"/>
            </w:pPr>
            <w:r>
              <w:rPr>
                <w:sz w:val="16"/>
              </w:rPr>
              <w:t>0.866</w:t>
            </w:r>
          </w:p>
        </w:tc>
        <w:tc>
          <w:tcPr>
            <w:tcW w:type="dxa" w:w="1544"/>
          </w:tcPr>
          <w:p>
            <w:pPr>
              <w:spacing w:after="0"/>
              <w:jc w:val="left"/>
            </w:pPr>
            <w:r>
              <w:rPr>
                <w:sz w:val="16"/>
              </w:rPr>
              <w:t>event-days per year</w:t>
            </w:r>
          </w:p>
        </w:tc>
        <w:tc>
          <w:tcPr>
            <w:tcW w:type="dxa" w:w="1677"/>
          </w:tcPr>
          <w:p>
            <w:pPr>
              <w:spacing w:after="0"/>
              <w:jc w:val="left"/>
            </w:pPr>
            <w:r>
              <w:rPr>
                <w:sz w:val="16"/>
              </w:rPr>
              <w:t>about 0.866 days per year</w:t>
            </w:r>
          </w:p>
        </w:tc>
        <w:tc>
          <w:tcPr>
            <w:tcW w:type="dxa" w:w="1037"/>
          </w:tcPr>
          <w:p>
            <w:pPr>
              <w:spacing w:after="0"/>
              <w:jc w:val="left"/>
            </w:pPr>
            <w:r>
              <w:rPr>
                <w:sz w:val="16"/>
              </w:rPr>
              <w:t>Likely</w:t>
            </w:r>
          </w:p>
        </w:tc>
        <w:tc>
          <w:tcPr>
            <w:tcW w:type="dxa" w:w="1286"/>
          </w:tcPr>
          <w:p>
            <w:pPr>
              <w:spacing w:after="0"/>
              <w:jc w:val="left"/>
            </w:pPr>
            <w:r>
              <w:rPr>
                <w:sz w:val="16"/>
              </w:rPr>
              <w:t>Storm Events event-days in 3 of 30 years, 1996 to 2025 (10%)</w:t>
            </w:r>
          </w:p>
        </w:tc>
        <w:tc>
          <w:tcPr>
            <w:tcW w:type="dxa" w:w="1558"/>
          </w:tcPr>
          <w:p>
            <w:pPr>
              <w:spacing w:after="0"/>
              <w:jc w:val="right"/>
            </w:pPr>
            <w:r>
              <w:rPr>
                <w:sz w:val="16"/>
              </w:rPr>
              <w:t>48</w:t>
            </w:r>
          </w:p>
        </w:tc>
        <w:tc>
          <w:tcPr>
            <w:tcW w:type="dxa" w:w="1639"/>
          </w:tcPr>
          <w:p>
            <w:pPr>
              <w:spacing w:after="0"/>
              <w:jc w:val="left"/>
            </w:pPr>
            <w:r>
              <w:rPr>
                <w:sz w:val="16"/>
              </w:rPr>
              <w:t>1946-12-31 to 2014-02-12 (67 years)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Inland Flooding</w:t>
            </w:r>
          </w:p>
        </w:tc>
        <w:tc>
          <w:tcPr>
            <w:tcW w:type="dxa" w:w="1302"/>
          </w:tcPr>
          <w:p>
            <w:pPr>
              <w:spacing w:after="0"/>
              <w:jc w:val="right"/>
            </w:pPr>
            <w:r>
              <w:rPr>
                <w:sz w:val="16"/>
              </w:rPr>
              <w:t>2.39</w:t>
            </w:r>
          </w:p>
        </w:tc>
        <w:tc>
          <w:tcPr>
            <w:tcW w:type="dxa" w:w="1544"/>
          </w:tcPr>
          <w:p>
            <w:pPr>
              <w:spacing w:after="0"/>
              <w:jc w:val="left"/>
            </w:pPr>
            <w:r>
              <w:rPr>
                <w:sz w:val="16"/>
              </w:rPr>
              <w:t>event-days per year</w:t>
            </w:r>
          </w:p>
        </w:tc>
        <w:tc>
          <w:tcPr>
            <w:tcW w:type="dxa" w:w="1677"/>
          </w:tcPr>
          <w:p>
            <w:pPr>
              <w:spacing w:after="0"/>
              <w:jc w:val="left"/>
            </w:pPr>
            <w:r>
              <w:rPr>
                <w:sz w:val="16"/>
              </w:rPr>
              <w:t>about 2.39 days per year</w:t>
            </w:r>
          </w:p>
        </w:tc>
        <w:tc>
          <w:tcPr>
            <w:tcW w:type="dxa" w:w="1037"/>
          </w:tcPr>
          <w:p>
            <w:pPr>
              <w:spacing w:after="0"/>
              <w:jc w:val="left"/>
            </w:pPr>
            <w:r>
              <w:rPr>
                <w:sz w:val="16"/>
              </w:rPr>
              <w:t>Likely</w:t>
            </w:r>
          </w:p>
        </w:tc>
        <w:tc>
          <w:tcPr>
            <w:tcW w:type="dxa" w:w="1286"/>
          </w:tcPr>
          <w:p>
            <w:pPr>
              <w:spacing w:after="0"/>
              <w:jc w:val="left"/>
            </w:pPr>
            <w:r>
              <w:rPr>
                <w:sz w:val="16"/>
              </w:rPr>
              <w:t>Storm Events event-days in 23 of 30 years, 1996 to 2025 (76.7%)</w:t>
            </w:r>
          </w:p>
        </w:tc>
        <w:tc>
          <w:tcPr>
            <w:tcW w:type="dxa" w:w="1558"/>
          </w:tcPr>
          <w:p>
            <w:pPr>
              <w:spacing w:after="0"/>
              <w:jc w:val="right"/>
            </w:pPr>
            <w:r>
              <w:rPr>
                <w:sz w:val="16"/>
              </w:rPr>
              <w:t>67</w:t>
            </w:r>
          </w:p>
        </w:tc>
        <w:tc>
          <w:tcPr>
            <w:tcW w:type="dxa" w:w="1639"/>
          </w:tcPr>
          <w:p>
            <w:pPr>
              <w:spacing w:after="0"/>
              <w:jc w:val="left"/>
            </w:pPr>
            <w:r>
              <w:rPr>
                <w:sz w:val="16"/>
              </w:rPr>
              <w:t>1996 to 2023 (28 years)</w:t>
            </w:r>
          </w:p>
        </w:tc>
        <w:tc>
          <w:tcPr>
            <w:tcW w:type="dxa" w:w="1037"/>
          </w:tcPr>
          <w:p>
            <w:pPr>
              <w:spacing w:after="0"/>
              <w:jc w:val="left"/>
            </w:pPr>
            <w:r>
              <w:rPr>
                <w:sz w:val="16"/>
              </w:rPr>
              <w:t>see B1-f</w:t>
            </w:r>
          </w:p>
        </w:tc>
        <w:tc>
          <w:tcPr>
            <w:tcW w:type="dxa" w:w="1995"/>
          </w:tcPr>
          <w:p>
            <w:pPr>
              <w:spacing w:after="0"/>
              <w:jc w:val="left"/>
            </w:pPr>
          </w:p>
        </w:tc>
      </w:tr>
      <w:tr>
        <w:trPr>
          <w:cantSplit/>
        </w:trPr>
        <w:tc>
          <w:tcPr>
            <w:tcW w:type="dxa" w:w="1037"/>
          </w:tcPr>
          <w:p>
            <w:pPr>
              <w:spacing w:after="0"/>
              <w:jc w:val="left"/>
            </w:pPr>
            <w:r>
              <w:rPr>
                <w:sz w:val="16"/>
              </w:rPr>
              <w:t>Landslide</w:t>
            </w:r>
          </w:p>
        </w:tc>
        <w:tc>
          <w:tcPr>
            <w:tcW w:type="dxa" w:w="1302"/>
          </w:tcPr>
          <w:p>
            <w:pPr>
              <w:spacing w:after="0"/>
              <w:jc w:val="right"/>
            </w:pPr>
            <w:r>
              <w:rPr>
                <w:sz w:val="16"/>
              </w:rPr>
              <w:t>0.106</w:t>
            </w:r>
          </w:p>
        </w:tc>
        <w:tc>
          <w:tcPr>
            <w:tcW w:type="dxa" w:w="1544"/>
          </w:tcPr>
          <w:p>
            <w:pPr>
              <w:spacing w:after="0"/>
              <w:jc w:val="left"/>
            </w:pPr>
            <w:r>
              <w:rPr>
                <w:sz w:val="16"/>
              </w:rPr>
              <w:t>events per year (modeled)</w:t>
            </w:r>
          </w:p>
        </w:tc>
        <w:tc>
          <w:tcPr>
            <w:tcW w:type="dxa" w:w="1677"/>
          </w:tcPr>
          <w:p>
            <w:pPr>
              <w:spacing w:after="0"/>
              <w:jc w:val="left"/>
            </w:pPr>
            <w:r>
              <w:rPr>
                <w:sz w:val="16"/>
              </w:rPr>
              <w:t>about 1 in 9 years</w:t>
            </w:r>
          </w:p>
        </w:tc>
        <w:tc>
          <w:tcPr>
            <w:tcW w:type="dxa" w:w="1037"/>
          </w:tcPr>
          <w:p>
            <w:pPr>
              <w:spacing w:after="0"/>
              <w:jc w:val="left"/>
            </w:pPr>
            <w:r>
              <w:rPr>
                <w:sz w:val="16"/>
              </w:rPr>
              <w:t>Likely</w:t>
            </w:r>
          </w:p>
        </w:tc>
        <w:tc>
          <w:tcPr>
            <w:tcW w:type="dxa" w:w="1286"/>
          </w:tcPr>
          <w:p>
            <w:pPr>
              <w:spacing w:after="0"/>
              <w:jc w:val="left"/>
            </w:pPr>
            <w:r>
              <w:rPr>
                <w:sz w:val="16"/>
              </w:rPr>
              <w:t>FEMA annualized frequency (modeled)</w:t>
            </w:r>
          </w:p>
        </w:tc>
        <w:tc>
          <w:tcPr>
            <w:tcW w:type="dxa" w:w="1558"/>
          </w:tcPr>
          <w:p>
            <w:pPr>
              <w:spacing w:after="0"/>
              <w:jc w:val="right"/>
            </w:pPr>
            <w:r>
              <w:rPr>
                <w:sz w:val="16"/>
              </w:rPr>
              <w:t>not shown</w:t>
            </w:r>
          </w:p>
        </w:tc>
        <w:tc>
          <w:tcPr>
            <w:tcW w:type="dxa" w:w="1639"/>
          </w:tcPr>
          <w:p>
            <w:pPr>
              <w:spacing w:after="0"/>
              <w:jc w:val="left"/>
            </w:pPr>
            <w:r>
              <w:rPr>
                <w:sz w:val="16"/>
              </w:rPr>
              <w:t>modeled</w:t>
            </w:r>
          </w:p>
        </w:tc>
        <w:tc>
          <w:tcPr>
            <w:tcW w:type="dxa" w:w="1037"/>
          </w:tcPr>
          <w:p>
            <w:pPr>
              <w:spacing w:after="0"/>
              <w:jc w:val="left"/>
            </w:pPr>
            <w:r>
              <w:rPr>
                <w:sz w:val="16"/>
              </w:rPr>
              <w:t>see B1-f</w:t>
            </w:r>
          </w:p>
        </w:tc>
        <w:tc>
          <w:tcPr>
            <w:tcW w:type="dxa" w:w="1995"/>
          </w:tcPr>
          <w:p>
            <w:pPr>
              <w:spacing w:after="0"/>
              <w:jc w:val="left"/>
            </w:pPr>
          </w:p>
        </w:tc>
      </w:tr>
      <w:tr>
        <w:trPr>
          <w:cantSplit/>
        </w:trPr>
        <w:tc>
          <w:tcPr>
            <w:tcW w:type="dxa" w:w="1037"/>
          </w:tcPr>
          <w:p>
            <w:pPr>
              <w:spacing w:after="0"/>
              <w:jc w:val="left"/>
            </w:pPr>
            <w:r>
              <w:rPr>
                <w:sz w:val="16"/>
              </w:rPr>
              <w:t>Lightning</w:t>
            </w:r>
          </w:p>
        </w:tc>
        <w:tc>
          <w:tcPr>
            <w:tcW w:type="dxa" w:w="1302"/>
          </w:tcPr>
          <w:p>
            <w:pPr>
              <w:spacing w:after="0"/>
              <w:jc w:val="right"/>
            </w:pPr>
            <w:r>
              <w:rPr>
                <w:sz w:val="16"/>
              </w:rPr>
              <w:t>43.5</w:t>
            </w:r>
          </w:p>
        </w:tc>
        <w:tc>
          <w:tcPr>
            <w:tcW w:type="dxa" w:w="1544"/>
          </w:tcPr>
          <w:p>
            <w:pPr>
              <w:spacing w:after="0"/>
              <w:jc w:val="left"/>
            </w:pPr>
            <w:r>
              <w:rPr>
                <w:sz w:val="16"/>
              </w:rPr>
              <w:t>days per year with a strike</w:t>
            </w:r>
          </w:p>
        </w:tc>
        <w:tc>
          <w:tcPr>
            <w:tcW w:type="dxa" w:w="1677"/>
          </w:tcPr>
          <w:p>
            <w:pPr>
              <w:spacing w:after="0"/>
              <w:jc w:val="left"/>
            </w:pPr>
            <w:r>
              <w:rPr>
                <w:sz w:val="16"/>
              </w:rPr>
              <w:t>about 43.5 days per year</w:t>
            </w:r>
          </w:p>
        </w:tc>
        <w:tc>
          <w:tcPr>
            <w:tcW w:type="dxa" w:w="1037"/>
          </w:tcPr>
          <w:p>
            <w:pPr>
              <w:spacing w:after="0"/>
              <w:jc w:val="left"/>
            </w:pPr>
            <w:r>
              <w:rPr>
                <w:sz w:val="16"/>
              </w:rPr>
              <w:t>Highly likely</w:t>
            </w:r>
          </w:p>
        </w:tc>
        <w:tc>
          <w:tcPr>
            <w:tcW w:type="dxa" w:w="1286"/>
          </w:tcPr>
          <w:p>
            <w:pPr>
              <w:spacing w:after="0"/>
              <w:jc w:val="left"/>
            </w:pPr>
            <w:r>
              <w:rPr>
                <w:sz w:val="16"/>
              </w:rPr>
              <w:t>FEMA annualized frequency (modeled)</w:t>
            </w:r>
          </w:p>
        </w:tc>
        <w:tc>
          <w:tcPr>
            <w:tcW w:type="dxa" w:w="1558"/>
          </w:tcPr>
          <w:p>
            <w:pPr>
              <w:spacing w:after="0"/>
              <w:jc w:val="right"/>
            </w:pPr>
            <w:r>
              <w:rPr>
                <w:sz w:val="16"/>
              </w:rPr>
              <w:t>not shown</w:t>
            </w:r>
          </w:p>
        </w:tc>
        <w:tc>
          <w:tcPr>
            <w:tcW w:type="dxa" w:w="1639"/>
          </w:tcPr>
          <w:p>
            <w:pPr>
              <w:spacing w:after="0"/>
              <w:jc w:val="left"/>
            </w:pPr>
            <w:r>
              <w:rPr>
                <w:sz w:val="16"/>
              </w:rPr>
              <w:t>1995 to 2023 (29 years; CONUS)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Strong Wind</w:t>
            </w:r>
          </w:p>
        </w:tc>
        <w:tc>
          <w:tcPr>
            <w:tcW w:type="dxa" w:w="1302"/>
          </w:tcPr>
          <w:p>
            <w:pPr>
              <w:spacing w:after="0"/>
              <w:jc w:val="right"/>
            </w:pPr>
            <w:r>
              <w:rPr>
                <w:sz w:val="16"/>
              </w:rPr>
              <w:t>5.52</w:t>
            </w:r>
          </w:p>
        </w:tc>
        <w:tc>
          <w:tcPr>
            <w:tcW w:type="dxa" w:w="1544"/>
          </w:tcPr>
          <w:p>
            <w:pPr>
              <w:spacing w:after="0"/>
              <w:jc w:val="left"/>
            </w:pPr>
            <w:r>
              <w:rPr>
                <w:sz w:val="16"/>
              </w:rPr>
              <w:t>events per year</w:t>
            </w:r>
          </w:p>
        </w:tc>
        <w:tc>
          <w:tcPr>
            <w:tcW w:type="dxa" w:w="1677"/>
          </w:tcPr>
          <w:p>
            <w:pPr>
              <w:spacing w:after="0"/>
              <w:jc w:val="left"/>
            </w:pPr>
            <w:r>
              <w:rPr>
                <w:sz w:val="16"/>
              </w:rPr>
              <w:t>about 5.52 per year</w:t>
            </w:r>
          </w:p>
        </w:tc>
        <w:tc>
          <w:tcPr>
            <w:tcW w:type="dxa" w:w="1037"/>
          </w:tcPr>
          <w:p>
            <w:pPr>
              <w:spacing w:after="0"/>
              <w:jc w:val="left"/>
            </w:pPr>
            <w:r>
              <w:rPr>
                <w:sz w:val="16"/>
              </w:rPr>
              <w:t>Highly likely</w:t>
            </w:r>
          </w:p>
        </w:tc>
        <w:tc>
          <w:tcPr>
            <w:tcW w:type="dxa" w:w="1286"/>
          </w:tcPr>
          <w:p>
            <w:pPr>
              <w:spacing w:after="0"/>
              <w:jc w:val="left"/>
            </w:pPr>
            <w:r>
              <w:rPr>
                <w:sz w:val="16"/>
              </w:rPr>
              <w:t>FEMA annualized frequency (modeled)</w:t>
            </w:r>
          </w:p>
        </w:tc>
        <w:tc>
          <w:tcPr>
            <w:tcW w:type="dxa" w:w="1558"/>
          </w:tcPr>
          <w:p>
            <w:pPr>
              <w:spacing w:after="0"/>
              <w:jc w:val="right"/>
            </w:pPr>
            <w:r>
              <w:rPr>
                <w:sz w:val="16"/>
              </w:rPr>
              <w:t>173</w:t>
            </w:r>
          </w:p>
        </w:tc>
        <w:tc>
          <w:tcPr>
            <w:tcW w:type="dxa" w:w="1639"/>
          </w:tcPr>
          <w:p>
            <w:pPr>
              <w:spacing w:after="0"/>
              <w:jc w:val="left"/>
            </w:pPr>
            <w:r>
              <w:rPr>
                <w:sz w:val="16"/>
              </w:rPr>
              <w:t>1986 to 2023 (38 years)</w:t>
            </w:r>
          </w:p>
        </w:tc>
        <w:tc>
          <w:tcPr>
            <w:tcW w:type="dxa" w:w="1037"/>
          </w:tcPr>
          <w:p>
            <w:pPr>
              <w:spacing w:after="0"/>
              <w:jc w:val="left"/>
            </w:pPr>
            <w:r>
              <w:rPr>
                <w:sz w:val="16"/>
              </w:rPr>
              <w:t>countywide</w:t>
            </w:r>
          </w:p>
        </w:tc>
        <w:tc>
          <w:tcPr>
            <w:tcW w:type="dxa" w:w="1995"/>
          </w:tcPr>
          <w:p>
            <w:pPr>
              <w:spacing w:after="0"/>
              <w:jc w:val="left"/>
            </w:pPr>
          </w:p>
        </w:tc>
      </w:tr>
      <w:tr>
        <w:trPr>
          <w:cantSplit/>
        </w:trPr>
        <w:tc>
          <w:tcPr>
            <w:tcW w:type="dxa" w:w="1037"/>
          </w:tcPr>
          <w:p>
            <w:pPr>
              <w:spacing w:after="0"/>
              <w:jc w:val="left"/>
            </w:pPr>
            <w:r>
              <w:rPr>
                <w:sz w:val="16"/>
              </w:rPr>
              <w:t>Tornado</w:t>
            </w:r>
          </w:p>
        </w:tc>
        <w:tc>
          <w:tcPr>
            <w:tcW w:type="dxa" w:w="1302"/>
          </w:tcPr>
          <w:p>
            <w:pPr>
              <w:spacing w:after="0"/>
              <w:jc w:val="right"/>
            </w:pPr>
            <w:r>
              <w:rPr>
                <w:sz w:val="16"/>
              </w:rPr>
              <w:t>0.424</w:t>
            </w:r>
          </w:p>
        </w:tc>
        <w:tc>
          <w:tcPr>
            <w:tcW w:type="dxa" w:w="1544"/>
          </w:tcPr>
          <w:p>
            <w:pPr>
              <w:spacing w:after="0"/>
              <w:jc w:val="left"/>
            </w:pPr>
            <w:r>
              <w:rPr>
                <w:sz w:val="16"/>
              </w:rPr>
              <w:t>events per year</w:t>
            </w:r>
          </w:p>
        </w:tc>
        <w:tc>
          <w:tcPr>
            <w:tcW w:type="dxa" w:w="1677"/>
          </w:tcPr>
          <w:p>
            <w:pPr>
              <w:spacing w:after="0"/>
              <w:jc w:val="left"/>
            </w:pPr>
            <w:r>
              <w:rPr>
                <w:sz w:val="16"/>
              </w:rPr>
              <w:t>about 1 in 2 years</w:t>
            </w:r>
          </w:p>
        </w:tc>
        <w:tc>
          <w:tcPr>
            <w:tcW w:type="dxa" w:w="1037"/>
          </w:tcPr>
          <w:p>
            <w:pPr>
              <w:spacing w:after="0"/>
              <w:jc w:val="left"/>
            </w:pPr>
            <w:r>
              <w:rPr>
                <w:sz w:val="16"/>
              </w:rPr>
              <w:t>Likely</w:t>
            </w:r>
          </w:p>
        </w:tc>
        <w:tc>
          <w:tcPr>
            <w:tcW w:type="dxa" w:w="1286"/>
          </w:tcPr>
          <w:p>
            <w:pPr>
              <w:spacing w:after="0"/>
              <w:jc w:val="left"/>
            </w:pPr>
            <w:r>
              <w:rPr>
                <w:sz w:val="16"/>
              </w:rPr>
              <w:t>FEMA annualized frequency (modeled)</w:t>
            </w:r>
          </w:p>
        </w:tc>
        <w:tc>
          <w:tcPr>
            <w:tcW w:type="dxa" w:w="1558"/>
          </w:tcPr>
          <w:p>
            <w:pPr>
              <w:spacing w:after="0"/>
              <w:jc w:val="right"/>
            </w:pPr>
            <w:r>
              <w:rPr>
                <w:sz w:val="16"/>
              </w:rPr>
              <w:t>not shown</w:t>
            </w:r>
          </w:p>
        </w:tc>
        <w:tc>
          <w:tcPr>
            <w:tcW w:type="dxa" w:w="1639"/>
          </w:tcPr>
          <w:p>
            <w:pPr>
              <w:spacing w:after="0"/>
              <w:jc w:val="left"/>
            </w:pPr>
            <w:r>
              <w:rPr>
                <w:sz w:val="16"/>
              </w:rPr>
              <w:t>1950 to 2023 (EF2+); 1986 to 2023 (EF0-1)</w:t>
            </w:r>
          </w:p>
        </w:tc>
        <w:tc>
          <w:tcPr>
            <w:tcW w:type="dxa" w:w="1037"/>
          </w:tcPr>
          <w:p>
            <w:pPr>
              <w:spacing w:after="0"/>
              <w:jc w:val="left"/>
            </w:pPr>
            <w:r>
              <w:rPr>
                <w:sz w:val="16"/>
              </w:rPr>
              <w:t>see B1-f</w:t>
            </w:r>
          </w:p>
        </w:tc>
        <w:tc>
          <w:tcPr>
            <w:tcW w:type="dxa" w:w="1995"/>
          </w:tcPr>
          <w:p>
            <w:pPr>
              <w:spacing w:after="0"/>
              <w:jc w:val="left"/>
            </w:pPr>
          </w:p>
        </w:tc>
      </w:tr>
      <w:tr>
        <w:trPr>
          <w:cantSplit/>
        </w:trPr>
        <w:tc>
          <w:tcPr>
            <w:tcW w:type="dxa" w:w="1037"/>
          </w:tcPr>
          <w:p>
            <w:pPr>
              <w:spacing w:after="0"/>
              <w:jc w:val="left"/>
            </w:pPr>
            <w:r>
              <w:rPr>
                <w:sz w:val="16"/>
              </w:rPr>
              <w:t>Tsunami</w:t>
            </w:r>
          </w:p>
        </w:tc>
        <w:tc>
          <w:tcPr>
            <w:tcW w:type="dxa" w:w="1302"/>
          </w:tcPr>
          <w:p>
            <w:pPr>
              <w:spacing w:after="0"/>
              <w:jc w:val="right"/>
            </w:pPr>
          </w:p>
        </w:tc>
        <w:tc>
          <w:tcPr>
            <w:tcW w:type="dxa" w:w="1544"/>
          </w:tcPr>
          <w:p>
            <w:pPr>
              <w:spacing w:after="0"/>
              <w:jc w:val="left"/>
            </w:pPr>
            <w:r>
              <w:rPr>
                <w:sz w:val="16"/>
              </w:rPr>
              <w:t>annual probability at the most exposed location (used in place of a county value)</w:t>
            </w:r>
          </w:p>
        </w:tc>
        <w:tc>
          <w:tcPr>
            <w:tcW w:type="dxa" w:w="1677"/>
          </w:tcPr>
          <w:p>
            <w:pPr>
              <w:spacing w:after="0"/>
              <w:jc w:val="left"/>
            </w:pPr>
          </w:p>
        </w:tc>
        <w:tc>
          <w:tcPr>
            <w:tcW w:type="dxa" w:w="1037"/>
          </w:tcPr>
          <w:p>
            <w:pPr>
              <w:spacing w:after="0"/>
              <w:jc w:val="left"/>
            </w:pPr>
          </w:p>
        </w:tc>
        <w:tc>
          <w:tcPr>
            <w:tcW w:type="dxa" w:w="1286"/>
          </w:tcPr>
          <w:p>
            <w:pPr>
              <w:spacing w:after="0"/>
              <w:jc w:val="left"/>
            </w:pPr>
            <w:r>
              <w:rPr>
                <w:sz w:val="16"/>
              </w:rPr>
              <w:t>Storm Events records in 0 of 30 years, 1996 to 2025 (0%)</w:t>
            </w:r>
          </w:p>
        </w:tc>
        <w:tc>
          <w:tcPr>
            <w:tcW w:type="dxa" w:w="1558"/>
          </w:tcPr>
          <w:p>
            <w:pPr>
              <w:spacing w:after="0"/>
              <w:jc w:val="right"/>
            </w:pPr>
            <w:r>
              <w:rPr>
                <w:sz w:val="16"/>
              </w:rPr>
              <w:t>not shown</w:t>
            </w:r>
          </w:p>
        </w:tc>
        <w:tc>
          <w:tcPr>
            <w:tcW w:type="dxa" w:w="1639"/>
          </w:tcPr>
          <w:p>
            <w:pPr>
              <w:spacing w:after="0"/>
              <w:jc w:val="left"/>
            </w:pPr>
            <w:r>
              <w:rPr>
                <w:sz w:val="16"/>
              </w:rPr>
              <w:t>modeled</w:t>
            </w:r>
          </w:p>
        </w:tc>
        <w:tc>
          <w:tcPr>
            <w:tcW w:type="dxa" w:w="1037"/>
          </w:tcPr>
          <w:p>
            <w:pPr>
              <w:spacing w:after="0"/>
              <w:jc w:val="left"/>
            </w:pPr>
            <w:r>
              <w:rPr>
                <w:sz w:val="16"/>
              </w:rPr>
              <w:t>see B1-f</w:t>
            </w:r>
          </w:p>
        </w:tc>
        <w:tc>
          <w:tcPr>
            <w:tcW w:type="dxa" w:w="199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02"/>
          </w:tcPr>
          <w:p>
            <w:pPr>
              <w:spacing w:after="0"/>
              <w:jc w:val="right"/>
            </w:pPr>
            <w:r>
              <w:rPr>
                <w:sz w:val="16"/>
              </w:rPr>
              <w:t>0.000479</w:t>
            </w:r>
          </w:p>
        </w:tc>
        <w:tc>
          <w:tcPr>
            <w:tcW w:type="dxa" w:w="1544"/>
          </w:tcPr>
          <w:p>
            <w:pPr>
              <w:spacing w:after="0"/>
              <w:jc w:val="left"/>
            </w:pPr>
            <w:r>
              <w:rPr>
                <w:sz w:val="16"/>
              </w:rPr>
              <w:t>annual probability at a location</w:t>
            </w:r>
          </w:p>
        </w:tc>
        <w:tc>
          <w:tcPr>
            <w:tcW w:type="dxa" w:w="1677"/>
          </w:tcPr>
          <w:p>
            <w:pPr>
              <w:spacing w:after="0"/>
              <w:jc w:val="left"/>
            </w:pPr>
            <w:r>
              <w:rPr>
                <w:sz w:val="16"/>
              </w:rPr>
              <w:t>chance a given location in the county burns in a year: 0.0479%</w:t>
            </w:r>
          </w:p>
        </w:tc>
        <w:tc>
          <w:tcPr>
            <w:tcW w:type="dxa" w:w="1037"/>
          </w:tcPr>
          <w:p>
            <w:pPr>
              <w:spacing w:after="0"/>
              <w:jc w:val="left"/>
            </w:pPr>
            <w:r>
              <w:rPr>
                <w:sz w:val="16"/>
              </w:rPr>
              <w:t>Possible</w:t>
            </w:r>
          </w:p>
        </w:tc>
        <w:tc>
          <w:tcPr>
            <w:tcW w:type="dxa" w:w="1286"/>
          </w:tcPr>
          <w:p>
            <w:pPr>
              <w:spacing w:after="0"/>
              <w:jc w:val="left"/>
            </w:pPr>
            <w:r>
              <w:rPr>
                <w:sz w:val="16"/>
              </w:rPr>
              <w:t>Storm Events records in 2 of 30 years, 1996 to 2025 (6.67%)</w:t>
            </w:r>
          </w:p>
        </w:tc>
        <w:tc>
          <w:tcPr>
            <w:tcW w:type="dxa" w:w="1558"/>
          </w:tcPr>
          <w:p>
            <w:pPr>
              <w:spacing w:after="0"/>
              <w:jc w:val="right"/>
            </w:pPr>
            <w:r>
              <w:rPr>
                <w:sz w:val="16"/>
              </w:rPr>
              <w:t>not shown</w:t>
            </w:r>
          </w:p>
        </w:tc>
        <w:tc>
          <w:tcPr>
            <w:tcW w:type="dxa" w:w="1639"/>
          </w:tcPr>
          <w:p>
            <w:pPr>
              <w:spacing w:after="0"/>
              <w:jc w:val="left"/>
            </w:pPr>
            <w:r>
              <w:rPr>
                <w:sz w:val="16"/>
              </w:rPr>
              <w:t>modeled</w:t>
            </w:r>
          </w:p>
        </w:tc>
        <w:tc>
          <w:tcPr>
            <w:tcW w:type="dxa" w:w="1037"/>
          </w:tcPr>
          <w:p>
            <w:pPr>
              <w:spacing w:after="0"/>
              <w:jc w:val="left"/>
            </w:pPr>
            <w:r>
              <w:rPr>
                <w:sz w:val="16"/>
              </w:rPr>
              <w:t>see B1-f</w:t>
            </w:r>
          </w:p>
        </w:tc>
        <w:tc>
          <w:tcPr>
            <w:tcW w:type="dxa" w:w="1995"/>
          </w:tcPr>
          <w:p>
            <w:pPr>
              <w:spacing w:after="0"/>
              <w:jc w:val="left"/>
            </w:pPr>
          </w:p>
        </w:tc>
      </w:tr>
      <w:tr>
        <w:trPr>
          <w:cantSplit/>
        </w:trPr>
        <w:tc>
          <w:tcPr>
            <w:tcW w:type="dxa" w:w="1037"/>
          </w:tcPr>
          <w:p>
            <w:pPr>
              <w:spacing w:after="0"/>
              <w:jc w:val="left"/>
            </w:pPr>
            <w:r>
              <w:rPr>
                <w:sz w:val="16"/>
              </w:rPr>
              <w:t>Winter Weather</w:t>
            </w:r>
          </w:p>
        </w:tc>
        <w:tc>
          <w:tcPr>
            <w:tcW w:type="dxa" w:w="1302"/>
          </w:tcPr>
          <w:p>
            <w:pPr>
              <w:spacing w:after="0"/>
              <w:jc w:val="right"/>
            </w:pPr>
            <w:r>
              <w:rPr>
                <w:sz w:val="16"/>
              </w:rPr>
              <w:t>14.1</w:t>
            </w:r>
          </w:p>
        </w:tc>
        <w:tc>
          <w:tcPr>
            <w:tcW w:type="dxa" w:w="1544"/>
          </w:tcPr>
          <w:p>
            <w:pPr>
              <w:spacing w:after="0"/>
              <w:jc w:val="left"/>
            </w:pPr>
            <w:r>
              <w:rPr>
                <w:sz w:val="16"/>
              </w:rPr>
              <w:t>event-days per year</w:t>
            </w:r>
          </w:p>
        </w:tc>
        <w:tc>
          <w:tcPr>
            <w:tcW w:type="dxa" w:w="1677"/>
          </w:tcPr>
          <w:p>
            <w:pPr>
              <w:spacing w:after="0"/>
              <w:jc w:val="left"/>
            </w:pPr>
            <w:r>
              <w:rPr>
                <w:sz w:val="16"/>
              </w:rPr>
              <w:t>about 14.1 days per year</w:t>
            </w:r>
          </w:p>
        </w:tc>
        <w:tc>
          <w:tcPr>
            <w:tcW w:type="dxa" w:w="1037"/>
          </w:tcPr>
          <w:p>
            <w:pPr>
              <w:spacing w:after="0"/>
              <w:jc w:val="left"/>
            </w:pPr>
            <w:r>
              <w:rPr>
                <w:sz w:val="16"/>
              </w:rPr>
              <w:t>Highly likely</w:t>
            </w:r>
          </w:p>
        </w:tc>
        <w:tc>
          <w:tcPr>
            <w:tcW w:type="dxa" w:w="1286"/>
          </w:tcPr>
          <w:p>
            <w:pPr>
              <w:spacing w:after="0"/>
              <w:jc w:val="left"/>
            </w:pPr>
            <w:r>
              <w:rPr>
                <w:sz w:val="16"/>
              </w:rPr>
              <w:t>Storm Events event-days in 27 of 30 years, 1996 to 2025 (90%)</w:t>
            </w:r>
          </w:p>
        </w:tc>
        <w:tc>
          <w:tcPr>
            <w:tcW w:type="dxa" w:w="1558"/>
          </w:tcPr>
          <w:p>
            <w:pPr>
              <w:spacing w:after="0"/>
              <w:jc w:val="right"/>
            </w:pPr>
            <w:r>
              <w:rPr>
                <w:sz w:val="16"/>
              </w:rPr>
              <w:t>267</w:t>
            </w:r>
          </w:p>
        </w:tc>
        <w:tc>
          <w:tcPr>
            <w:tcW w:type="dxa" w:w="1639"/>
          </w:tcPr>
          <w:p>
            <w:pPr>
              <w:spacing w:after="0"/>
              <w:jc w:val="left"/>
            </w:pPr>
            <w:r>
              <w:rPr>
                <w:sz w:val="16"/>
              </w:rPr>
              <w:t>2005-11-12 to 2024-11-12 (19 years)</w:t>
            </w:r>
          </w:p>
        </w:tc>
        <w:tc>
          <w:tcPr>
            <w:tcW w:type="dxa" w:w="1037"/>
          </w:tcPr>
          <w:p>
            <w:pPr>
              <w:spacing w:after="0"/>
              <w:jc w:val="left"/>
            </w:pPr>
            <w:r>
              <w:rPr>
                <w:sz w:val="16"/>
              </w:rPr>
              <w:t>countywide</w:t>
            </w:r>
          </w:p>
        </w:tc>
        <w:tc>
          <w:tcPr>
            <w:tcW w:type="dxa" w:w="19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257</w:t>
            </w:r>
          </w:p>
        </w:tc>
        <w:tc>
          <w:tcPr>
            <w:tcW w:type="dxa" w:w="1381"/>
          </w:tcPr>
          <w:p>
            <w:pPr>
              <w:spacing w:after="0"/>
              <w:jc w:val="right"/>
            </w:pPr>
            <w:r>
              <w:rPr>
                <w:sz w:val="16"/>
              </w:rPr>
              <w:t>30</w:t>
            </w:r>
          </w:p>
        </w:tc>
        <w:tc>
          <w:tcPr>
            <w:tcW w:type="dxa" w:w="1381"/>
          </w:tcPr>
          <w:p>
            <w:pPr>
              <w:spacing w:after="0"/>
              <w:jc w:val="right"/>
            </w:pPr>
            <w:r>
              <w:rPr>
                <w:sz w:val="16"/>
              </w:rPr>
              <w:t>8.57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59 of 131</w:t>
            </w:r>
          </w:p>
        </w:tc>
        <w:tc>
          <w:tcPr>
            <w:tcW w:type="dxa" w:w="1005"/>
          </w:tcPr>
          <w:p>
            <w:pPr>
              <w:spacing w:after="0"/>
              <w:jc w:val="right"/>
            </w:pPr>
            <w:r>
              <w:rPr>
                <w:sz w:val="16"/>
              </w:rPr>
              <w:t>68.0</w:t>
            </w:r>
          </w:p>
        </w:tc>
        <w:tc>
          <w:tcPr>
            <w:tcW w:type="dxa" w:w="1054"/>
          </w:tcPr>
          <w:p>
            <w:pPr>
              <w:spacing w:after="0"/>
              <w:jc w:val="right"/>
            </w:pPr>
            <w:r>
              <w:rPr>
                <w:sz w:val="16"/>
              </w:rPr>
              <w:t>71.9</w:t>
            </w:r>
          </w:p>
        </w:tc>
        <w:tc>
          <w:tcPr>
            <w:tcW w:type="dxa" w:w="1005"/>
          </w:tcPr>
          <w:p>
            <w:pPr>
              <w:spacing w:after="0"/>
              <w:jc w:val="right"/>
            </w:pPr>
            <w:r>
              <w:rPr>
                <w:sz w:val="16"/>
              </w:rPr>
              <w:t>84.8</w:t>
            </w:r>
          </w:p>
        </w:tc>
        <w:tc>
          <w:tcPr>
            <w:tcW w:type="dxa" w:w="7835"/>
          </w:tcPr>
          <w:p>
            <w:pPr>
              <w:spacing w:after="0"/>
              <w:jc w:val="left"/>
            </w:pPr>
            <w:r>
              <w:rPr>
                <w:sz w:val="16"/>
              </w:rPr>
              <w:t>Relatively Low 14, Very Low 45, No Rating 72</w:t>
            </w:r>
          </w:p>
        </w:tc>
      </w:tr>
      <w:tr>
        <w:trPr>
          <w:cantSplit/>
        </w:trPr>
        <w:tc>
          <w:tcPr>
            <w:tcW w:type="dxa" w:w="1607"/>
          </w:tcPr>
          <w:p>
            <w:pPr>
              <w:spacing w:after="0"/>
              <w:jc w:val="left"/>
            </w:pPr>
            <w:r>
              <w:rPr>
                <w:sz w:val="16"/>
              </w:rPr>
              <w:t>Cold Wave</w:t>
            </w:r>
          </w:p>
        </w:tc>
        <w:tc>
          <w:tcPr>
            <w:tcW w:type="dxa" w:w="1607"/>
          </w:tcPr>
          <w:p>
            <w:pPr>
              <w:spacing w:after="0"/>
              <w:jc w:val="right"/>
            </w:pPr>
            <w:r>
              <w:rPr>
                <w:sz w:val="16"/>
              </w:rPr>
              <w:t>131 of 131</w:t>
            </w:r>
          </w:p>
        </w:tc>
        <w:tc>
          <w:tcPr>
            <w:tcW w:type="dxa" w:w="1005"/>
          </w:tcPr>
          <w:p>
            <w:pPr>
              <w:spacing w:after="0"/>
              <w:jc w:val="right"/>
            </w:pPr>
            <w:r>
              <w:rPr>
                <w:sz w:val="16"/>
              </w:rPr>
              <w:t>51.6</w:t>
            </w:r>
          </w:p>
        </w:tc>
        <w:tc>
          <w:tcPr>
            <w:tcW w:type="dxa" w:w="1054"/>
          </w:tcPr>
          <w:p>
            <w:pPr>
              <w:spacing w:after="0"/>
              <w:jc w:val="right"/>
            </w:pPr>
            <w:r>
              <w:rPr>
                <w:sz w:val="16"/>
              </w:rPr>
              <w:t>92.6</w:t>
            </w:r>
          </w:p>
        </w:tc>
        <w:tc>
          <w:tcPr>
            <w:tcW w:type="dxa" w:w="1005"/>
          </w:tcPr>
          <w:p>
            <w:pPr>
              <w:spacing w:after="0"/>
              <w:jc w:val="right"/>
            </w:pPr>
            <w:r>
              <w:rPr>
                <w:sz w:val="16"/>
              </w:rPr>
              <w:t>97.9</w:t>
            </w:r>
          </w:p>
        </w:tc>
        <w:tc>
          <w:tcPr>
            <w:tcW w:type="dxa" w:w="7835"/>
          </w:tcPr>
          <w:p>
            <w:pPr>
              <w:spacing w:after="0"/>
              <w:jc w:val="left"/>
            </w:pPr>
            <w:r>
              <w:rPr>
                <w:sz w:val="16"/>
              </w:rPr>
              <w:t>Very High 25, Relatively High 98, Relatively Moderate 8</w:t>
            </w:r>
          </w:p>
        </w:tc>
      </w:tr>
      <w:tr>
        <w:trPr>
          <w:cantSplit/>
        </w:trPr>
        <w:tc>
          <w:tcPr>
            <w:tcW w:type="dxa" w:w="1607"/>
          </w:tcPr>
          <w:p>
            <w:pPr>
              <w:spacing w:after="0"/>
              <w:jc w:val="left"/>
            </w:pPr>
            <w:r>
              <w:rPr>
                <w:sz w:val="16"/>
              </w:rPr>
              <w:t>Drought</w:t>
            </w:r>
          </w:p>
        </w:tc>
        <w:tc>
          <w:tcPr>
            <w:tcW w:type="dxa" w:w="1607"/>
          </w:tcPr>
          <w:p>
            <w:pPr>
              <w:spacing w:after="0"/>
              <w:jc w:val="right"/>
            </w:pPr>
            <w:r>
              <w:rPr>
                <w:sz w:val="16"/>
              </w:rPr>
              <w:t>0 of 131</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No Rating 131</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131 of 131</w:t>
            </w:r>
          </w:p>
        </w:tc>
        <w:tc>
          <w:tcPr>
            <w:tcW w:type="dxa" w:w="1005"/>
          </w:tcPr>
          <w:p>
            <w:pPr>
              <w:spacing w:after="0"/>
              <w:jc w:val="right"/>
            </w:pPr>
            <w:r>
              <w:rPr>
                <w:sz w:val="16"/>
              </w:rPr>
              <w:t>15.8</w:t>
            </w:r>
          </w:p>
        </w:tc>
        <w:tc>
          <w:tcPr>
            <w:tcW w:type="dxa" w:w="1054"/>
          </w:tcPr>
          <w:p>
            <w:pPr>
              <w:spacing w:after="0"/>
              <w:jc w:val="right"/>
            </w:pPr>
            <w:r>
              <w:rPr>
                <w:sz w:val="16"/>
              </w:rPr>
              <w:t>44.7</w:t>
            </w:r>
          </w:p>
        </w:tc>
        <w:tc>
          <w:tcPr>
            <w:tcW w:type="dxa" w:w="1005"/>
          </w:tcPr>
          <w:p>
            <w:pPr>
              <w:spacing w:after="0"/>
              <w:jc w:val="right"/>
            </w:pPr>
            <w:r>
              <w:rPr>
                <w:sz w:val="16"/>
              </w:rPr>
              <w:t>83.0</w:t>
            </w:r>
          </w:p>
        </w:tc>
        <w:tc>
          <w:tcPr>
            <w:tcW w:type="dxa" w:w="7835"/>
          </w:tcPr>
          <w:p>
            <w:pPr>
              <w:spacing w:after="0"/>
              <w:jc w:val="left"/>
            </w:pPr>
            <w:r>
              <w:rPr>
                <w:sz w:val="16"/>
              </w:rPr>
              <w:t>Relatively Moderate 4, Relatively Low 84, Very Low 43</w:t>
            </w:r>
          </w:p>
        </w:tc>
      </w:tr>
      <w:tr>
        <w:trPr>
          <w:cantSplit/>
        </w:trPr>
        <w:tc>
          <w:tcPr>
            <w:tcW w:type="dxa" w:w="1607"/>
          </w:tcPr>
          <w:p>
            <w:pPr>
              <w:spacing w:after="0"/>
              <w:jc w:val="left"/>
            </w:pPr>
            <w:r>
              <w:rPr>
                <w:sz w:val="16"/>
              </w:rPr>
              <w:t>Hail</w:t>
            </w:r>
          </w:p>
        </w:tc>
        <w:tc>
          <w:tcPr>
            <w:tcW w:type="dxa" w:w="1607"/>
          </w:tcPr>
          <w:p>
            <w:pPr>
              <w:spacing w:after="0"/>
              <w:jc w:val="right"/>
            </w:pPr>
            <w:r>
              <w:rPr>
                <w:sz w:val="16"/>
              </w:rPr>
              <w:t>131 of 131</w:t>
            </w:r>
          </w:p>
        </w:tc>
        <w:tc>
          <w:tcPr>
            <w:tcW w:type="dxa" w:w="1005"/>
          </w:tcPr>
          <w:p>
            <w:pPr>
              <w:spacing w:after="0"/>
              <w:jc w:val="right"/>
            </w:pPr>
            <w:r>
              <w:rPr>
                <w:sz w:val="16"/>
              </w:rPr>
              <w:t>17.2</w:t>
            </w:r>
          </w:p>
        </w:tc>
        <w:tc>
          <w:tcPr>
            <w:tcW w:type="dxa" w:w="1054"/>
          </w:tcPr>
          <w:p>
            <w:pPr>
              <w:spacing w:after="0"/>
              <w:jc w:val="right"/>
            </w:pPr>
            <w:r>
              <w:rPr>
                <w:sz w:val="16"/>
              </w:rPr>
              <w:t>39.2</w:t>
            </w:r>
          </w:p>
        </w:tc>
        <w:tc>
          <w:tcPr>
            <w:tcW w:type="dxa" w:w="1005"/>
          </w:tcPr>
          <w:p>
            <w:pPr>
              <w:spacing w:after="0"/>
              <w:jc w:val="right"/>
            </w:pPr>
            <w:r>
              <w:rPr>
                <w:sz w:val="16"/>
              </w:rPr>
              <w:t>76.2</w:t>
            </w:r>
          </w:p>
        </w:tc>
        <w:tc>
          <w:tcPr>
            <w:tcW w:type="dxa" w:w="7835"/>
          </w:tcPr>
          <w:p>
            <w:pPr>
              <w:spacing w:after="0"/>
              <w:jc w:val="left"/>
            </w:pPr>
            <w:r>
              <w:rPr>
                <w:sz w:val="16"/>
              </w:rPr>
              <w:t>Relatively Moderate 3, Relatively Low 74, Very Low 54</w:t>
            </w:r>
          </w:p>
        </w:tc>
      </w:tr>
      <w:tr>
        <w:trPr>
          <w:cantSplit/>
        </w:trPr>
        <w:tc>
          <w:tcPr>
            <w:tcW w:type="dxa" w:w="1607"/>
          </w:tcPr>
          <w:p>
            <w:pPr>
              <w:spacing w:after="0"/>
              <w:jc w:val="left"/>
            </w:pPr>
            <w:r>
              <w:rPr>
                <w:sz w:val="16"/>
              </w:rPr>
              <w:t>Heat Wave</w:t>
            </w:r>
          </w:p>
        </w:tc>
        <w:tc>
          <w:tcPr>
            <w:tcW w:type="dxa" w:w="1607"/>
          </w:tcPr>
          <w:p>
            <w:pPr>
              <w:spacing w:after="0"/>
              <w:jc w:val="right"/>
            </w:pPr>
            <w:r>
              <w:rPr>
                <w:sz w:val="16"/>
              </w:rPr>
              <w:t>131 of 131</w:t>
            </w:r>
          </w:p>
        </w:tc>
        <w:tc>
          <w:tcPr>
            <w:tcW w:type="dxa" w:w="1005"/>
          </w:tcPr>
          <w:p>
            <w:pPr>
              <w:spacing w:after="0"/>
              <w:jc w:val="right"/>
            </w:pPr>
            <w:r>
              <w:rPr>
                <w:sz w:val="16"/>
              </w:rPr>
              <w:t>5.4</w:t>
            </w:r>
          </w:p>
        </w:tc>
        <w:tc>
          <w:tcPr>
            <w:tcW w:type="dxa" w:w="1054"/>
          </w:tcPr>
          <w:p>
            <w:pPr>
              <w:spacing w:after="0"/>
              <w:jc w:val="right"/>
            </w:pPr>
            <w:r>
              <w:rPr>
                <w:sz w:val="16"/>
              </w:rPr>
              <w:t>42.7</w:t>
            </w:r>
          </w:p>
        </w:tc>
        <w:tc>
          <w:tcPr>
            <w:tcW w:type="dxa" w:w="1005"/>
          </w:tcPr>
          <w:p>
            <w:pPr>
              <w:spacing w:after="0"/>
              <w:jc w:val="right"/>
            </w:pPr>
            <w:r>
              <w:rPr>
                <w:sz w:val="16"/>
              </w:rPr>
              <w:t>66.0</w:t>
            </w:r>
          </w:p>
        </w:tc>
        <w:tc>
          <w:tcPr>
            <w:tcW w:type="dxa" w:w="7835"/>
          </w:tcPr>
          <w:p>
            <w:pPr>
              <w:spacing w:after="0"/>
              <w:jc w:val="left"/>
            </w:pPr>
            <w:r>
              <w:rPr>
                <w:sz w:val="16"/>
              </w:rPr>
              <w:t>Relatively Moderate 15, Relatively Low 108, Very Low 8</w:t>
            </w:r>
          </w:p>
        </w:tc>
      </w:tr>
      <w:tr>
        <w:trPr>
          <w:cantSplit/>
        </w:trPr>
        <w:tc>
          <w:tcPr>
            <w:tcW w:type="dxa" w:w="1607"/>
          </w:tcPr>
          <w:p>
            <w:pPr>
              <w:spacing w:after="0"/>
              <w:jc w:val="left"/>
            </w:pPr>
            <w:r>
              <w:rPr>
                <w:sz w:val="16"/>
              </w:rPr>
              <w:t>Hurricane</w:t>
            </w:r>
          </w:p>
        </w:tc>
        <w:tc>
          <w:tcPr>
            <w:tcW w:type="dxa" w:w="1607"/>
          </w:tcPr>
          <w:p>
            <w:pPr>
              <w:spacing w:after="0"/>
              <w:jc w:val="right"/>
            </w:pPr>
            <w:r>
              <w:rPr>
                <w:sz w:val="16"/>
              </w:rPr>
              <w:t>131 of 131</w:t>
            </w:r>
          </w:p>
        </w:tc>
        <w:tc>
          <w:tcPr>
            <w:tcW w:type="dxa" w:w="1005"/>
          </w:tcPr>
          <w:p>
            <w:pPr>
              <w:spacing w:after="0"/>
              <w:jc w:val="right"/>
            </w:pPr>
            <w:r>
              <w:rPr>
                <w:sz w:val="16"/>
              </w:rPr>
              <w:t>11.5</w:t>
            </w:r>
          </w:p>
        </w:tc>
        <w:tc>
          <w:tcPr>
            <w:tcW w:type="dxa" w:w="1054"/>
          </w:tcPr>
          <w:p>
            <w:pPr>
              <w:spacing w:after="0"/>
              <w:jc w:val="right"/>
            </w:pPr>
            <w:r>
              <w:rPr>
                <w:sz w:val="16"/>
              </w:rPr>
              <w:t>14.8</w:t>
            </w:r>
          </w:p>
        </w:tc>
        <w:tc>
          <w:tcPr>
            <w:tcW w:type="dxa" w:w="1005"/>
          </w:tcPr>
          <w:p>
            <w:pPr>
              <w:spacing w:after="0"/>
              <w:jc w:val="right"/>
            </w:pPr>
            <w:r>
              <w:rPr>
                <w:sz w:val="16"/>
              </w:rPr>
              <w:t>26.1</w:t>
            </w:r>
          </w:p>
        </w:tc>
        <w:tc>
          <w:tcPr>
            <w:tcW w:type="dxa" w:w="7835"/>
          </w:tcPr>
          <w:p>
            <w:pPr>
              <w:spacing w:after="0"/>
              <w:jc w:val="left"/>
            </w:pPr>
            <w:r>
              <w:rPr>
                <w:sz w:val="16"/>
              </w:rPr>
              <w:t>Very Low 131</w:t>
            </w:r>
          </w:p>
        </w:tc>
      </w:tr>
      <w:tr>
        <w:trPr>
          <w:cantSplit/>
        </w:trPr>
        <w:tc>
          <w:tcPr>
            <w:tcW w:type="dxa" w:w="1607"/>
          </w:tcPr>
          <w:p>
            <w:pPr>
              <w:spacing w:after="0"/>
              <w:jc w:val="left"/>
            </w:pPr>
            <w:r>
              <w:rPr>
                <w:sz w:val="16"/>
              </w:rPr>
              <w:t>Ice Storm</w:t>
            </w:r>
          </w:p>
        </w:tc>
        <w:tc>
          <w:tcPr>
            <w:tcW w:type="dxa" w:w="1607"/>
          </w:tcPr>
          <w:p>
            <w:pPr>
              <w:spacing w:after="0"/>
              <w:jc w:val="right"/>
            </w:pPr>
            <w:r>
              <w:rPr>
                <w:sz w:val="16"/>
              </w:rPr>
              <w:t>131 of 131</w:t>
            </w:r>
          </w:p>
        </w:tc>
        <w:tc>
          <w:tcPr>
            <w:tcW w:type="dxa" w:w="1005"/>
          </w:tcPr>
          <w:p>
            <w:pPr>
              <w:spacing w:after="0"/>
              <w:jc w:val="right"/>
            </w:pPr>
            <w:r>
              <w:rPr>
                <w:sz w:val="16"/>
              </w:rPr>
              <w:t>3.9</w:t>
            </w:r>
          </w:p>
        </w:tc>
        <w:tc>
          <w:tcPr>
            <w:tcW w:type="dxa" w:w="1054"/>
          </w:tcPr>
          <w:p>
            <w:pPr>
              <w:spacing w:after="0"/>
              <w:jc w:val="right"/>
            </w:pPr>
            <w:r>
              <w:rPr>
                <w:sz w:val="16"/>
              </w:rPr>
              <w:t>31.2</w:t>
            </w:r>
          </w:p>
        </w:tc>
        <w:tc>
          <w:tcPr>
            <w:tcW w:type="dxa" w:w="1005"/>
          </w:tcPr>
          <w:p>
            <w:pPr>
              <w:spacing w:after="0"/>
              <w:jc w:val="right"/>
            </w:pPr>
            <w:r>
              <w:rPr>
                <w:sz w:val="16"/>
              </w:rPr>
              <w:t>51.7</w:t>
            </w:r>
          </w:p>
        </w:tc>
        <w:tc>
          <w:tcPr>
            <w:tcW w:type="dxa" w:w="7835"/>
          </w:tcPr>
          <w:p>
            <w:pPr>
              <w:spacing w:after="0"/>
              <w:jc w:val="left"/>
            </w:pPr>
            <w:r>
              <w:rPr>
                <w:sz w:val="16"/>
              </w:rPr>
              <w:t>Relatively Low 51, Very Low 80</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131 of 131</w:t>
            </w:r>
          </w:p>
        </w:tc>
        <w:tc>
          <w:tcPr>
            <w:tcW w:type="dxa" w:w="1005"/>
          </w:tcPr>
          <w:p>
            <w:pPr>
              <w:spacing w:after="0"/>
              <w:jc w:val="right"/>
            </w:pPr>
            <w:r>
              <w:rPr>
                <w:sz w:val="16"/>
              </w:rPr>
              <w:t>3.6</w:t>
            </w:r>
          </w:p>
        </w:tc>
        <w:tc>
          <w:tcPr>
            <w:tcW w:type="dxa" w:w="1054"/>
          </w:tcPr>
          <w:p>
            <w:pPr>
              <w:spacing w:after="0"/>
              <w:jc w:val="right"/>
            </w:pPr>
            <w:r>
              <w:rPr>
                <w:sz w:val="16"/>
              </w:rPr>
              <w:t>51.3</w:t>
            </w:r>
          </w:p>
        </w:tc>
        <w:tc>
          <w:tcPr>
            <w:tcW w:type="dxa" w:w="1005"/>
          </w:tcPr>
          <w:p>
            <w:pPr>
              <w:spacing w:after="0"/>
              <w:jc w:val="right"/>
            </w:pPr>
            <w:r>
              <w:rPr>
                <w:sz w:val="16"/>
              </w:rPr>
              <w:t>97.5</w:t>
            </w:r>
          </w:p>
        </w:tc>
        <w:tc>
          <w:tcPr>
            <w:tcW w:type="dxa" w:w="7835"/>
          </w:tcPr>
          <w:p>
            <w:pPr>
              <w:spacing w:after="0"/>
              <w:jc w:val="left"/>
            </w:pPr>
            <w:r>
              <w:rPr>
                <w:sz w:val="16"/>
              </w:rPr>
              <w:t>Very High 4, Relatively High 15, Relatively Moderate 51, Relatively Low 49, Very Low 12</w:t>
            </w:r>
          </w:p>
        </w:tc>
      </w:tr>
      <w:tr>
        <w:trPr>
          <w:cantSplit/>
        </w:trPr>
        <w:tc>
          <w:tcPr>
            <w:tcW w:type="dxa" w:w="1607"/>
          </w:tcPr>
          <w:p>
            <w:pPr>
              <w:spacing w:after="0"/>
              <w:jc w:val="left"/>
            </w:pPr>
            <w:r>
              <w:rPr>
                <w:sz w:val="16"/>
              </w:rPr>
              <w:t>Landslide</w:t>
            </w:r>
          </w:p>
        </w:tc>
        <w:tc>
          <w:tcPr>
            <w:tcW w:type="dxa" w:w="1607"/>
          </w:tcPr>
          <w:p>
            <w:pPr>
              <w:spacing w:after="0"/>
              <w:jc w:val="right"/>
            </w:pPr>
            <w:r>
              <w:rPr>
                <w:sz w:val="16"/>
              </w:rPr>
              <w:t>125 of 131</w:t>
            </w:r>
          </w:p>
        </w:tc>
        <w:tc>
          <w:tcPr>
            <w:tcW w:type="dxa" w:w="1005"/>
          </w:tcPr>
          <w:p>
            <w:pPr>
              <w:spacing w:after="0"/>
              <w:jc w:val="right"/>
            </w:pPr>
            <w:r>
              <w:rPr>
                <w:sz w:val="16"/>
              </w:rPr>
              <w:t>8.9</w:t>
            </w:r>
          </w:p>
        </w:tc>
        <w:tc>
          <w:tcPr>
            <w:tcW w:type="dxa" w:w="1054"/>
          </w:tcPr>
          <w:p>
            <w:pPr>
              <w:spacing w:after="0"/>
              <w:jc w:val="right"/>
            </w:pPr>
            <w:r>
              <w:rPr>
                <w:sz w:val="16"/>
              </w:rPr>
              <w:t>44.5</w:t>
            </w:r>
          </w:p>
        </w:tc>
        <w:tc>
          <w:tcPr>
            <w:tcW w:type="dxa" w:w="1005"/>
          </w:tcPr>
          <w:p>
            <w:pPr>
              <w:spacing w:after="0"/>
              <w:jc w:val="right"/>
            </w:pPr>
            <w:r>
              <w:rPr>
                <w:sz w:val="16"/>
              </w:rPr>
              <w:t>86.6</w:t>
            </w:r>
          </w:p>
        </w:tc>
        <w:tc>
          <w:tcPr>
            <w:tcW w:type="dxa" w:w="7835"/>
          </w:tcPr>
          <w:p>
            <w:pPr>
              <w:spacing w:after="0"/>
              <w:jc w:val="left"/>
            </w:pPr>
            <w:r>
              <w:rPr>
                <w:sz w:val="16"/>
              </w:rPr>
              <w:t>Relatively Low 4, Very Low 121, No Rating 6</w:t>
            </w:r>
          </w:p>
        </w:tc>
      </w:tr>
      <w:tr>
        <w:trPr>
          <w:cantSplit/>
        </w:trPr>
        <w:tc>
          <w:tcPr>
            <w:tcW w:type="dxa" w:w="1607"/>
          </w:tcPr>
          <w:p>
            <w:pPr>
              <w:spacing w:after="0"/>
              <w:jc w:val="left"/>
            </w:pPr>
            <w:r>
              <w:rPr>
                <w:sz w:val="16"/>
              </w:rPr>
              <w:t>Lightning</w:t>
            </w:r>
          </w:p>
        </w:tc>
        <w:tc>
          <w:tcPr>
            <w:tcW w:type="dxa" w:w="1607"/>
          </w:tcPr>
          <w:p>
            <w:pPr>
              <w:spacing w:after="0"/>
              <w:jc w:val="right"/>
            </w:pPr>
            <w:r>
              <w:rPr>
                <w:sz w:val="16"/>
              </w:rPr>
              <w:t>131 of 131</w:t>
            </w:r>
          </w:p>
        </w:tc>
        <w:tc>
          <w:tcPr>
            <w:tcW w:type="dxa" w:w="1005"/>
          </w:tcPr>
          <w:p>
            <w:pPr>
              <w:spacing w:after="0"/>
              <w:jc w:val="right"/>
            </w:pPr>
            <w:r>
              <w:rPr>
                <w:sz w:val="16"/>
              </w:rPr>
              <w:t>10.2</w:t>
            </w:r>
          </w:p>
        </w:tc>
        <w:tc>
          <w:tcPr>
            <w:tcW w:type="dxa" w:w="1054"/>
          </w:tcPr>
          <w:p>
            <w:pPr>
              <w:spacing w:after="0"/>
              <w:jc w:val="right"/>
            </w:pPr>
            <w:r>
              <w:rPr>
                <w:sz w:val="16"/>
              </w:rPr>
              <w:t>47.4</w:t>
            </w:r>
          </w:p>
        </w:tc>
        <w:tc>
          <w:tcPr>
            <w:tcW w:type="dxa" w:w="1005"/>
          </w:tcPr>
          <w:p>
            <w:pPr>
              <w:spacing w:after="0"/>
              <w:jc w:val="right"/>
            </w:pPr>
            <w:r>
              <w:rPr>
                <w:sz w:val="16"/>
              </w:rPr>
              <w:t>71.0</w:t>
            </w:r>
          </w:p>
        </w:tc>
        <w:tc>
          <w:tcPr>
            <w:tcW w:type="dxa" w:w="7835"/>
          </w:tcPr>
          <w:p>
            <w:pPr>
              <w:spacing w:after="0"/>
              <w:jc w:val="left"/>
            </w:pPr>
            <w:r>
              <w:rPr>
                <w:sz w:val="16"/>
              </w:rPr>
              <w:t>Relatively Moderate 60, Relatively Low 65, Very Low 6</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131 of 131</w:t>
            </w:r>
          </w:p>
        </w:tc>
        <w:tc>
          <w:tcPr>
            <w:tcW w:type="dxa" w:w="1005"/>
          </w:tcPr>
          <w:p>
            <w:pPr>
              <w:spacing w:after="0"/>
              <w:jc w:val="right"/>
            </w:pPr>
            <w:r>
              <w:rPr>
                <w:sz w:val="16"/>
              </w:rPr>
              <w:t>16.2</w:t>
            </w:r>
          </w:p>
        </w:tc>
        <w:tc>
          <w:tcPr>
            <w:tcW w:type="dxa" w:w="1054"/>
          </w:tcPr>
          <w:p>
            <w:pPr>
              <w:spacing w:after="0"/>
              <w:jc w:val="right"/>
            </w:pPr>
            <w:r>
              <w:rPr>
                <w:sz w:val="16"/>
              </w:rPr>
              <w:t>50.6</w:t>
            </w:r>
          </w:p>
        </w:tc>
        <w:tc>
          <w:tcPr>
            <w:tcW w:type="dxa" w:w="1005"/>
          </w:tcPr>
          <w:p>
            <w:pPr>
              <w:spacing w:after="0"/>
              <w:jc w:val="right"/>
            </w:pPr>
            <w:r>
              <w:rPr>
                <w:sz w:val="16"/>
              </w:rPr>
              <w:t>87.4</w:t>
            </w:r>
          </w:p>
        </w:tc>
        <w:tc>
          <w:tcPr>
            <w:tcW w:type="dxa" w:w="7835"/>
          </w:tcPr>
          <w:p>
            <w:pPr>
              <w:spacing w:after="0"/>
              <w:jc w:val="left"/>
            </w:pPr>
            <w:r>
              <w:rPr>
                <w:sz w:val="16"/>
              </w:rPr>
              <w:t>Relatively High 2, Relatively Moderate 44, Relatively Low 84, Very Low 1</w:t>
            </w:r>
          </w:p>
        </w:tc>
      </w:tr>
      <w:tr>
        <w:trPr>
          <w:cantSplit/>
        </w:trPr>
        <w:tc>
          <w:tcPr>
            <w:tcW w:type="dxa" w:w="1607"/>
          </w:tcPr>
          <w:p>
            <w:pPr>
              <w:spacing w:after="0"/>
              <w:jc w:val="left"/>
            </w:pPr>
            <w:r>
              <w:rPr>
                <w:sz w:val="16"/>
              </w:rPr>
              <w:t>Tornado</w:t>
            </w:r>
          </w:p>
        </w:tc>
        <w:tc>
          <w:tcPr>
            <w:tcW w:type="dxa" w:w="1607"/>
          </w:tcPr>
          <w:p>
            <w:pPr>
              <w:spacing w:after="0"/>
              <w:jc w:val="right"/>
            </w:pPr>
            <w:r>
              <w:rPr>
                <w:sz w:val="16"/>
              </w:rPr>
              <w:t>131 of 131</w:t>
            </w:r>
          </w:p>
        </w:tc>
        <w:tc>
          <w:tcPr>
            <w:tcW w:type="dxa" w:w="1005"/>
          </w:tcPr>
          <w:p>
            <w:pPr>
              <w:spacing w:after="0"/>
              <w:jc w:val="right"/>
            </w:pPr>
            <w:r>
              <w:rPr>
                <w:sz w:val="16"/>
              </w:rPr>
              <w:t>45.0</w:t>
            </w:r>
          </w:p>
        </w:tc>
        <w:tc>
          <w:tcPr>
            <w:tcW w:type="dxa" w:w="1054"/>
          </w:tcPr>
          <w:p>
            <w:pPr>
              <w:spacing w:after="0"/>
              <w:jc w:val="right"/>
            </w:pPr>
            <w:r>
              <w:rPr>
                <w:sz w:val="16"/>
              </w:rPr>
              <w:t>86.1</w:t>
            </w:r>
          </w:p>
        </w:tc>
        <w:tc>
          <w:tcPr>
            <w:tcW w:type="dxa" w:w="1005"/>
          </w:tcPr>
          <w:p>
            <w:pPr>
              <w:spacing w:after="0"/>
              <w:jc w:val="right"/>
            </w:pPr>
            <w:r>
              <w:rPr>
                <w:sz w:val="16"/>
              </w:rPr>
              <w:t>99.4</w:t>
            </w:r>
          </w:p>
        </w:tc>
        <w:tc>
          <w:tcPr>
            <w:tcW w:type="dxa" w:w="7835"/>
          </w:tcPr>
          <w:p>
            <w:pPr>
              <w:spacing w:after="0"/>
              <w:jc w:val="left"/>
            </w:pPr>
            <w:r>
              <w:rPr>
                <w:sz w:val="16"/>
              </w:rPr>
              <w:t>Very High 21, Relatively High 84, Relatively Moderate 25, Relatively Low 1</w:t>
            </w:r>
          </w:p>
        </w:tc>
      </w:tr>
      <w:tr>
        <w:trPr>
          <w:cantSplit/>
        </w:trPr>
        <w:tc>
          <w:tcPr>
            <w:tcW w:type="dxa" w:w="1607"/>
          </w:tcPr>
          <w:p>
            <w:pPr>
              <w:spacing w:after="0"/>
              <w:jc w:val="left"/>
            </w:pPr>
            <w:r>
              <w:rPr>
                <w:sz w:val="16"/>
              </w:rPr>
              <w:t>Tsunami</w:t>
            </w:r>
          </w:p>
        </w:tc>
        <w:tc>
          <w:tcPr>
            <w:tcW w:type="dxa" w:w="1607"/>
          </w:tcPr>
          <w:p>
            <w:pPr>
              <w:spacing w:after="0"/>
              <w:jc w:val="right"/>
            </w:pPr>
            <w:r>
              <w:rPr>
                <w:sz w:val="16"/>
              </w:rPr>
              <w:t>0 of 131</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Insufficient Data 131</w:t>
            </w:r>
          </w:p>
        </w:tc>
      </w:tr>
      <w:tr>
        <w:trPr>
          <w:cantSplit/>
        </w:trPr>
        <w:tc>
          <w:tcPr>
            <w:tcW w:type="dxa" w:w="1607"/>
          </w:tcPr>
          <w:p>
            <w:pPr>
              <w:spacing w:after="0"/>
              <w:jc w:val="left"/>
            </w:pPr>
            <w:r>
              <w:rPr>
                <w:sz w:val="16"/>
              </w:rPr>
              <w:t>Wildfire</w:t>
            </w:r>
          </w:p>
        </w:tc>
        <w:tc>
          <w:tcPr>
            <w:tcW w:type="dxa" w:w="1607"/>
          </w:tcPr>
          <w:p>
            <w:pPr>
              <w:spacing w:after="0"/>
              <w:jc w:val="right"/>
            </w:pPr>
            <w:r>
              <w:rPr>
                <w:sz w:val="16"/>
              </w:rPr>
              <w:t>86 of 131</w:t>
            </w:r>
          </w:p>
        </w:tc>
        <w:tc>
          <w:tcPr>
            <w:tcW w:type="dxa" w:w="1005"/>
          </w:tcPr>
          <w:p>
            <w:pPr>
              <w:spacing w:after="0"/>
              <w:jc w:val="right"/>
            </w:pPr>
            <w:r>
              <w:rPr>
                <w:sz w:val="16"/>
              </w:rPr>
              <w:t>18.6</w:t>
            </w:r>
          </w:p>
        </w:tc>
        <w:tc>
          <w:tcPr>
            <w:tcW w:type="dxa" w:w="1054"/>
          </w:tcPr>
          <w:p>
            <w:pPr>
              <w:spacing w:after="0"/>
              <w:jc w:val="right"/>
            </w:pPr>
            <w:r>
              <w:rPr>
                <w:sz w:val="16"/>
              </w:rPr>
              <w:t>60.9</w:t>
            </w:r>
          </w:p>
        </w:tc>
        <w:tc>
          <w:tcPr>
            <w:tcW w:type="dxa" w:w="1005"/>
          </w:tcPr>
          <w:p>
            <w:pPr>
              <w:spacing w:after="0"/>
              <w:jc w:val="right"/>
            </w:pPr>
            <w:r>
              <w:rPr>
                <w:sz w:val="16"/>
              </w:rPr>
              <w:t>84.0</w:t>
            </w:r>
          </w:p>
        </w:tc>
        <w:tc>
          <w:tcPr>
            <w:tcW w:type="dxa" w:w="7835"/>
          </w:tcPr>
          <w:p>
            <w:pPr>
              <w:spacing w:after="0"/>
              <w:jc w:val="left"/>
            </w:pPr>
            <w:r>
              <w:rPr>
                <w:sz w:val="16"/>
              </w:rPr>
              <w:t>Relatively Low 25, Very Low 61, No Rating 45</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131 of 131</w:t>
            </w:r>
          </w:p>
        </w:tc>
        <w:tc>
          <w:tcPr>
            <w:tcW w:type="dxa" w:w="1005"/>
          </w:tcPr>
          <w:p>
            <w:pPr>
              <w:spacing w:after="0"/>
              <w:jc w:val="right"/>
            </w:pPr>
            <w:r>
              <w:rPr>
                <w:sz w:val="16"/>
              </w:rPr>
              <w:t>27.0</w:t>
            </w:r>
          </w:p>
        </w:tc>
        <w:tc>
          <w:tcPr>
            <w:tcW w:type="dxa" w:w="1054"/>
          </w:tcPr>
          <w:p>
            <w:pPr>
              <w:spacing w:after="0"/>
              <w:jc w:val="right"/>
            </w:pPr>
            <w:r>
              <w:rPr>
                <w:sz w:val="16"/>
              </w:rPr>
              <w:t>63.8</w:t>
            </w:r>
          </w:p>
        </w:tc>
        <w:tc>
          <w:tcPr>
            <w:tcW w:type="dxa" w:w="1005"/>
          </w:tcPr>
          <w:p>
            <w:pPr>
              <w:spacing w:after="0"/>
              <w:jc w:val="right"/>
            </w:pPr>
            <w:r>
              <w:rPr>
                <w:sz w:val="16"/>
              </w:rPr>
              <w:t>80.7</w:t>
            </w:r>
          </w:p>
        </w:tc>
        <w:tc>
          <w:tcPr>
            <w:tcW w:type="dxa" w:w="7835"/>
          </w:tcPr>
          <w:p>
            <w:pPr>
              <w:spacing w:after="0"/>
              <w:jc w:val="left"/>
            </w:pPr>
            <w:r>
              <w:rPr>
                <w:sz w:val="16"/>
              </w:rPr>
              <w:t>Relatively High 2, Relatively Moderate 114, Relatively Low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0"/>
        <w:gridCol w:w="843"/>
        <w:gridCol w:w="2835"/>
        <w:gridCol w:w="2725"/>
        <w:gridCol w:w="2703"/>
        <w:gridCol w:w="3057"/>
      </w:tblGrid>
      <w:tr>
        <w:trPr>
          <w:cantSplit/>
          <w:tblHeader/>
        </w:trPr>
        <w:tc>
          <w:tcPr>
            <w:tcW w:type="dxa" w:w="1950"/>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835"/>
            <w:shd w:val="clear" w:color="auto" w:fill="E8E8E8"/>
          </w:tcPr>
          <w:p>
            <w:pPr>
              <w:spacing w:after="0"/>
              <w:jc w:val="left"/>
            </w:pPr>
            <w:r>
              <w:rPr>
                <w:b/>
                <w:sz w:val="16"/>
              </w:rPr>
              <w:t>Plan status</w:t>
            </w:r>
          </w:p>
        </w:tc>
        <w:tc>
          <w:tcPr>
            <w:tcW w:type="dxa" w:w="27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50"/>
          </w:tcPr>
          <w:p>
            <w:pPr>
              <w:spacing w:after="0"/>
              <w:jc w:val="left"/>
            </w:pPr>
            <w:r>
              <w:rPr>
                <w:sz w:val="16"/>
              </w:rPr>
              <w:t>Lake County</w:t>
            </w:r>
          </w:p>
        </w:tc>
        <w:tc>
          <w:tcPr>
            <w:tcW w:type="dxa" w:w="843"/>
          </w:tcPr>
          <w:p>
            <w:pPr>
              <w:spacing w:after="0"/>
              <w:jc w:val="left"/>
            </w:pPr>
            <w:r>
              <w:rPr>
                <w:sz w:val="16"/>
              </w:rPr>
              <w:t>County</w:t>
            </w:r>
          </w:p>
        </w:tc>
        <w:tc>
          <w:tcPr>
            <w:tcW w:type="dxa" w:w="2835"/>
          </w:tcPr>
          <w:p>
            <w:pPr>
              <w:spacing w:after="0"/>
              <w:jc w:val="left"/>
            </w:pPr>
            <w:r>
              <w:rPr>
                <w:sz w:val="16"/>
              </w:rPr>
              <w:t>Approved, expires 2031-06-30</w:t>
            </w:r>
          </w:p>
        </w:tc>
        <w:tc>
          <w:tcPr>
            <w:tcW w:type="dxa" w:w="2725"/>
          </w:tcPr>
          <w:p>
            <w:pPr>
              <w:spacing w:after="0"/>
              <w:jc w:val="right"/>
            </w:pPr>
            <w:r>
              <w:rPr>
                <w:sz w:val="16"/>
              </w:rPr>
              <w:t>FMA RL 0, SRL 2; any 15</w:t>
            </w:r>
          </w:p>
        </w:tc>
        <w:tc>
          <w:tcPr>
            <w:tcW w:type="dxa" w:w="2703"/>
          </w:tcPr>
          <w:p>
            <w:pPr>
              <w:spacing w:after="0"/>
              <w:jc w:val="right"/>
            </w:pPr>
            <w:r>
              <w:rPr>
                <w:sz w:val="16"/>
              </w:rPr>
              <w:t>no Public Assistance recorded</w:t>
            </w:r>
          </w:p>
        </w:tc>
        <w:tc>
          <w:tcPr>
            <w:tcW w:type="dxa" w:w="3057"/>
          </w:tcPr>
          <w:p>
            <w:pPr>
              <w:spacing w:after="0"/>
              <w:jc w:val="right"/>
            </w:pPr>
            <w:r>
              <w:rPr>
                <w:sz w:val="16"/>
              </w:rPr>
              <w:t>0 total; Storm Events data end 2026-06-30, before this plan's approval</w:t>
            </w:r>
          </w:p>
        </w:tc>
      </w:tr>
      <w:tr>
        <w:trPr>
          <w:cantSplit/>
        </w:trPr>
        <w:tc>
          <w:tcPr>
            <w:tcW w:type="dxa" w:w="1950"/>
          </w:tcPr>
          <w:p>
            <w:pPr>
              <w:spacing w:after="0"/>
              <w:jc w:val="left"/>
            </w:pPr>
            <w:r>
              <w:rPr>
                <w:sz w:val="16"/>
              </w:rPr>
              <w:t>Cedar Lake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$55,263.15</w:t>
            </w:r>
          </w:p>
        </w:tc>
        <w:tc>
          <w:tcPr>
            <w:tcW w:type="dxa" w:w="3057"/>
          </w:tcPr>
          <w:p>
            <w:pPr>
              <w:spacing w:after="0"/>
              <w:jc w:val="right"/>
            </w:pPr>
            <w:r>
              <w:rPr>
                <w:sz w:val="16"/>
              </w:rPr>
              <w:t>35 total; no approved plan</w:t>
            </w:r>
          </w:p>
        </w:tc>
      </w:tr>
      <w:tr>
        <w:trPr>
          <w:cantSplit/>
        </w:trPr>
        <w:tc>
          <w:tcPr>
            <w:tcW w:type="dxa" w:w="1950"/>
          </w:tcPr>
          <w:p>
            <w:pPr>
              <w:spacing w:after="0"/>
              <w:jc w:val="left"/>
            </w:pPr>
            <w:r>
              <w:rPr>
                <w:sz w:val="16"/>
              </w:rPr>
              <w:t>Crown Point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1; any 3</w:t>
            </w:r>
          </w:p>
        </w:tc>
        <w:tc>
          <w:tcPr>
            <w:tcW w:type="dxa" w:w="2703"/>
          </w:tcPr>
          <w:p>
            <w:pPr>
              <w:spacing w:after="0"/>
              <w:jc w:val="right"/>
            </w:pPr>
            <w:r>
              <w:rPr>
                <w:sz w:val="16"/>
              </w:rPr>
              <w:t>$115,407.02</w:t>
            </w:r>
          </w:p>
        </w:tc>
        <w:tc>
          <w:tcPr>
            <w:tcW w:type="dxa" w:w="3057"/>
          </w:tcPr>
          <w:p>
            <w:pPr>
              <w:spacing w:after="0"/>
              <w:jc w:val="right"/>
            </w:pPr>
            <w:r>
              <w:rPr>
                <w:sz w:val="16"/>
              </w:rPr>
              <w:t>18 total; no approved plan</w:t>
            </w:r>
          </w:p>
        </w:tc>
      </w:tr>
      <w:tr>
        <w:trPr>
          <w:cantSplit/>
        </w:trPr>
        <w:tc>
          <w:tcPr>
            <w:tcW w:type="dxa" w:w="1950"/>
          </w:tcPr>
          <w:p>
            <w:pPr>
              <w:spacing w:after="0"/>
              <w:jc w:val="left"/>
            </w:pPr>
            <w:r>
              <w:rPr>
                <w:sz w:val="16"/>
              </w:rPr>
              <w:t>Dyer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12</w:t>
            </w:r>
          </w:p>
        </w:tc>
        <w:tc>
          <w:tcPr>
            <w:tcW w:type="dxa" w:w="2703"/>
          </w:tcPr>
          <w:p>
            <w:pPr>
              <w:spacing w:after="0"/>
              <w:jc w:val="right"/>
            </w:pPr>
            <w:r>
              <w:rPr>
                <w:sz w:val="16"/>
              </w:rPr>
              <w:t>$99,174.10</w:t>
            </w:r>
          </w:p>
        </w:tc>
        <w:tc>
          <w:tcPr>
            <w:tcW w:type="dxa" w:w="3057"/>
          </w:tcPr>
          <w:p>
            <w:pPr>
              <w:spacing w:after="0"/>
              <w:jc w:val="right"/>
            </w:pPr>
            <w:r>
              <w:rPr>
                <w:sz w:val="16"/>
              </w:rPr>
              <w:t>29 total; no approved plan</w:t>
            </w:r>
          </w:p>
        </w:tc>
      </w:tr>
      <w:tr>
        <w:trPr>
          <w:cantSplit/>
        </w:trPr>
        <w:tc>
          <w:tcPr>
            <w:tcW w:type="dxa" w:w="1950"/>
          </w:tcPr>
          <w:p>
            <w:pPr>
              <w:spacing w:after="0"/>
              <w:jc w:val="left"/>
            </w:pPr>
            <w:r>
              <w:rPr>
                <w:sz w:val="16"/>
              </w:rPr>
              <w:t>East Chicago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1, SRL 0; any 1</w:t>
            </w:r>
          </w:p>
        </w:tc>
        <w:tc>
          <w:tcPr>
            <w:tcW w:type="dxa" w:w="2703"/>
          </w:tcPr>
          <w:p>
            <w:pPr>
              <w:spacing w:after="0"/>
              <w:jc w:val="right"/>
            </w:pPr>
            <w:r>
              <w:rPr>
                <w:sz w:val="16"/>
              </w:rPr>
              <w:t>$353,471.89</w:t>
            </w:r>
          </w:p>
        </w:tc>
        <w:tc>
          <w:tcPr>
            <w:tcW w:type="dxa" w:w="3057"/>
          </w:tcPr>
          <w:p>
            <w:pPr>
              <w:spacing w:after="0"/>
              <w:jc w:val="right"/>
            </w:pPr>
            <w:r>
              <w:rPr>
                <w:sz w:val="16"/>
              </w:rPr>
              <w:t>12 total; no approved plan</w:t>
            </w:r>
          </w:p>
        </w:tc>
      </w:tr>
      <w:tr>
        <w:trPr>
          <w:cantSplit/>
        </w:trPr>
        <w:tc>
          <w:tcPr>
            <w:tcW w:type="dxa" w:w="1950"/>
          </w:tcPr>
          <w:p>
            <w:pPr>
              <w:spacing w:after="0"/>
              <w:jc w:val="left"/>
            </w:pPr>
            <w:r>
              <w:rPr>
                <w:sz w:val="16"/>
              </w:rPr>
              <w:t>Gary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10</w:t>
            </w:r>
          </w:p>
        </w:tc>
        <w:tc>
          <w:tcPr>
            <w:tcW w:type="dxa" w:w="2703"/>
          </w:tcPr>
          <w:p>
            <w:pPr>
              <w:spacing w:after="0"/>
              <w:jc w:val="right"/>
            </w:pPr>
            <w:r>
              <w:rPr>
                <w:sz w:val="16"/>
              </w:rPr>
              <w:t>$1,263,668.73</w:t>
            </w:r>
          </w:p>
        </w:tc>
        <w:tc>
          <w:tcPr>
            <w:tcW w:type="dxa" w:w="3057"/>
          </w:tcPr>
          <w:p>
            <w:pPr>
              <w:spacing w:after="0"/>
              <w:jc w:val="right"/>
            </w:pPr>
            <w:r>
              <w:rPr>
                <w:sz w:val="16"/>
              </w:rPr>
              <w:t>32 total; no approved plan</w:t>
            </w:r>
          </w:p>
        </w:tc>
      </w:tr>
      <w:tr>
        <w:trPr>
          <w:cantSplit/>
        </w:trPr>
        <w:tc>
          <w:tcPr>
            <w:tcW w:type="dxa" w:w="1950"/>
          </w:tcPr>
          <w:p>
            <w:pPr>
              <w:spacing w:after="0"/>
              <w:jc w:val="left"/>
            </w:pPr>
            <w:r>
              <w:rPr>
                <w:sz w:val="16"/>
              </w:rPr>
              <w:t>Griffith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1, SRL 2; any 27</w:t>
            </w:r>
          </w:p>
        </w:tc>
        <w:tc>
          <w:tcPr>
            <w:tcW w:type="dxa" w:w="2703"/>
          </w:tcPr>
          <w:p>
            <w:pPr>
              <w:spacing w:after="0"/>
              <w:jc w:val="right"/>
            </w:pPr>
            <w:r>
              <w:rPr>
                <w:sz w:val="16"/>
              </w:rPr>
              <w:t>$250,583.38</w:t>
            </w:r>
          </w:p>
        </w:tc>
        <w:tc>
          <w:tcPr>
            <w:tcW w:type="dxa" w:w="3057"/>
          </w:tcPr>
          <w:p>
            <w:pPr>
              <w:spacing w:after="0"/>
              <w:jc w:val="right"/>
            </w:pPr>
            <w:r>
              <w:rPr>
                <w:sz w:val="16"/>
              </w:rPr>
              <w:t>30 total; no approved plan</w:t>
            </w:r>
          </w:p>
        </w:tc>
      </w:tr>
      <w:tr>
        <w:trPr>
          <w:cantSplit/>
        </w:trPr>
        <w:tc>
          <w:tcPr>
            <w:tcW w:type="dxa" w:w="1950"/>
          </w:tcPr>
          <w:p>
            <w:pPr>
              <w:spacing w:after="0"/>
              <w:jc w:val="left"/>
            </w:pPr>
            <w:r>
              <w:rPr>
                <w:sz w:val="16"/>
              </w:rPr>
              <w:t>Hammond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31</w:t>
            </w:r>
          </w:p>
        </w:tc>
        <w:tc>
          <w:tcPr>
            <w:tcW w:type="dxa" w:w="2703"/>
          </w:tcPr>
          <w:p>
            <w:pPr>
              <w:spacing w:after="0"/>
              <w:jc w:val="right"/>
            </w:pPr>
            <w:r>
              <w:rPr>
                <w:sz w:val="16"/>
              </w:rPr>
              <w:t>$767,660.33</w:t>
            </w:r>
          </w:p>
        </w:tc>
        <w:tc>
          <w:tcPr>
            <w:tcW w:type="dxa" w:w="3057"/>
          </w:tcPr>
          <w:p>
            <w:pPr>
              <w:spacing w:after="0"/>
              <w:jc w:val="right"/>
            </w:pPr>
            <w:r>
              <w:rPr>
                <w:sz w:val="16"/>
              </w:rPr>
              <w:t>37 total; no approved plan</w:t>
            </w:r>
          </w:p>
        </w:tc>
      </w:tr>
      <w:tr>
        <w:trPr>
          <w:cantSplit/>
        </w:trPr>
        <w:tc>
          <w:tcPr>
            <w:tcW w:type="dxa" w:w="1950"/>
          </w:tcPr>
          <w:p>
            <w:pPr>
              <w:spacing w:after="0"/>
              <w:jc w:val="left"/>
            </w:pPr>
            <w:r>
              <w:rPr>
                <w:sz w:val="16"/>
              </w:rPr>
              <w:t>Highland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26</w:t>
            </w:r>
          </w:p>
        </w:tc>
        <w:tc>
          <w:tcPr>
            <w:tcW w:type="dxa" w:w="2703"/>
          </w:tcPr>
          <w:p>
            <w:pPr>
              <w:spacing w:after="0"/>
              <w:jc w:val="right"/>
            </w:pPr>
            <w:r>
              <w:rPr>
                <w:sz w:val="16"/>
              </w:rPr>
              <w:t>$120,712.63</w:t>
            </w:r>
          </w:p>
        </w:tc>
        <w:tc>
          <w:tcPr>
            <w:tcW w:type="dxa" w:w="3057"/>
          </w:tcPr>
          <w:p>
            <w:pPr>
              <w:spacing w:after="0"/>
              <w:jc w:val="right"/>
            </w:pPr>
            <w:r>
              <w:rPr>
                <w:sz w:val="16"/>
              </w:rPr>
              <w:t>25 total; no approved plan</w:t>
            </w:r>
          </w:p>
        </w:tc>
      </w:tr>
      <w:tr>
        <w:trPr>
          <w:cantSplit/>
        </w:trPr>
        <w:tc>
          <w:tcPr>
            <w:tcW w:type="dxa" w:w="1950"/>
          </w:tcPr>
          <w:p>
            <w:pPr>
              <w:spacing w:after="0"/>
              <w:jc w:val="left"/>
            </w:pPr>
            <w:r>
              <w:rPr>
                <w:sz w:val="16"/>
              </w:rPr>
              <w:t>Hobart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$747,022.41</w:t>
            </w:r>
          </w:p>
        </w:tc>
        <w:tc>
          <w:tcPr>
            <w:tcW w:type="dxa" w:w="3057"/>
          </w:tcPr>
          <w:p>
            <w:pPr>
              <w:spacing w:after="0"/>
              <w:jc w:val="right"/>
            </w:pPr>
            <w:r>
              <w:rPr>
                <w:sz w:val="16"/>
              </w:rPr>
              <w:t>20 total; no approved plan</w:t>
            </w:r>
          </w:p>
        </w:tc>
      </w:tr>
      <w:tr>
        <w:trPr>
          <w:cantSplit/>
        </w:trPr>
        <w:tc>
          <w:tcPr>
            <w:tcW w:type="dxa" w:w="1950"/>
          </w:tcPr>
          <w:p>
            <w:pPr>
              <w:spacing w:after="0"/>
              <w:jc w:val="left"/>
            </w:pPr>
            <w:r>
              <w:rPr>
                <w:sz w:val="16"/>
              </w:rPr>
              <w:t>Lake Station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5, SRL 4; any 24</w:t>
            </w:r>
          </w:p>
        </w:tc>
        <w:tc>
          <w:tcPr>
            <w:tcW w:type="dxa" w:w="2703"/>
          </w:tcPr>
          <w:p>
            <w:pPr>
              <w:spacing w:after="0"/>
              <w:jc w:val="right"/>
            </w:pPr>
            <w:r>
              <w:rPr>
                <w:sz w:val="16"/>
              </w:rPr>
              <w:t>$940,484.95</w:t>
            </w:r>
          </w:p>
        </w:tc>
        <w:tc>
          <w:tcPr>
            <w:tcW w:type="dxa" w:w="3057"/>
          </w:tcPr>
          <w:p>
            <w:pPr>
              <w:spacing w:after="0"/>
              <w:jc w:val="right"/>
            </w:pPr>
            <w:r>
              <w:rPr>
                <w:sz w:val="16"/>
              </w:rPr>
              <w:t>18 total; no approved plan</w:t>
            </w:r>
          </w:p>
        </w:tc>
      </w:tr>
      <w:tr>
        <w:trPr>
          <w:cantSplit/>
        </w:trPr>
        <w:tc>
          <w:tcPr>
            <w:tcW w:type="dxa" w:w="1950"/>
          </w:tcPr>
          <w:p>
            <w:pPr>
              <w:spacing w:after="0"/>
              <w:jc w:val="left"/>
            </w:pPr>
            <w:r>
              <w:rPr>
                <w:sz w:val="16"/>
              </w:rPr>
              <w:t>Lowell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$59,749.19</w:t>
            </w:r>
          </w:p>
        </w:tc>
        <w:tc>
          <w:tcPr>
            <w:tcW w:type="dxa" w:w="3057"/>
          </w:tcPr>
          <w:p>
            <w:pPr>
              <w:spacing w:after="0"/>
              <w:jc w:val="right"/>
            </w:pPr>
            <w:r>
              <w:rPr>
                <w:sz w:val="16"/>
              </w:rPr>
              <w:t>42 total; no approved plan</w:t>
            </w:r>
          </w:p>
        </w:tc>
      </w:tr>
      <w:tr>
        <w:trPr>
          <w:cantSplit/>
        </w:trPr>
        <w:tc>
          <w:tcPr>
            <w:tcW w:type="dxa" w:w="1950"/>
          </w:tcPr>
          <w:p>
            <w:pPr>
              <w:spacing w:after="0"/>
              <w:jc w:val="left"/>
            </w:pPr>
            <w:r>
              <w:rPr>
                <w:sz w:val="16"/>
              </w:rPr>
              <w:t>Merrillville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1; any 15</w:t>
            </w:r>
          </w:p>
        </w:tc>
        <w:tc>
          <w:tcPr>
            <w:tcW w:type="dxa" w:w="2703"/>
          </w:tcPr>
          <w:p>
            <w:pPr>
              <w:spacing w:after="0"/>
              <w:jc w:val="right"/>
            </w:pPr>
            <w:r>
              <w:rPr>
                <w:sz w:val="16"/>
              </w:rPr>
              <w:t>$210,306.14</w:t>
            </w:r>
          </w:p>
        </w:tc>
        <w:tc>
          <w:tcPr>
            <w:tcW w:type="dxa" w:w="3057"/>
          </w:tcPr>
          <w:p>
            <w:pPr>
              <w:spacing w:after="0"/>
              <w:jc w:val="right"/>
            </w:pPr>
            <w:r>
              <w:rPr>
                <w:sz w:val="16"/>
              </w:rPr>
              <w:t>28 total; no approved plan</w:t>
            </w:r>
          </w:p>
        </w:tc>
      </w:tr>
      <w:tr>
        <w:trPr>
          <w:cantSplit/>
        </w:trPr>
        <w:tc>
          <w:tcPr>
            <w:tcW w:type="dxa" w:w="1950"/>
          </w:tcPr>
          <w:p>
            <w:pPr>
              <w:spacing w:after="0"/>
              <w:jc w:val="left"/>
            </w:pPr>
            <w:r>
              <w:rPr>
                <w:sz w:val="16"/>
              </w:rPr>
              <w:t>Munster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1, SRL 2; any 26</w:t>
            </w:r>
          </w:p>
        </w:tc>
        <w:tc>
          <w:tcPr>
            <w:tcW w:type="dxa" w:w="2703"/>
          </w:tcPr>
          <w:p>
            <w:pPr>
              <w:spacing w:after="0"/>
              <w:jc w:val="right"/>
            </w:pPr>
            <w:r>
              <w:rPr>
                <w:sz w:val="16"/>
              </w:rPr>
              <w:t>$1,476,139.41</w:t>
            </w:r>
          </w:p>
        </w:tc>
        <w:tc>
          <w:tcPr>
            <w:tcW w:type="dxa" w:w="3057"/>
          </w:tcPr>
          <w:p>
            <w:pPr>
              <w:spacing w:after="0"/>
              <w:jc w:val="right"/>
            </w:pPr>
            <w:r>
              <w:rPr>
                <w:sz w:val="16"/>
              </w:rPr>
              <w:t>37 total; no approved plan</w:t>
            </w:r>
          </w:p>
        </w:tc>
      </w:tr>
      <w:tr>
        <w:trPr>
          <w:cantSplit/>
        </w:trPr>
        <w:tc>
          <w:tcPr>
            <w:tcW w:type="dxa" w:w="1950"/>
          </w:tcPr>
          <w:p>
            <w:pPr>
              <w:spacing w:after="0"/>
              <w:jc w:val="left"/>
            </w:pPr>
            <w:r>
              <w:rPr>
                <w:sz w:val="16"/>
              </w:rPr>
              <w:t>New Chicago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 total; no approved plan</w:t>
            </w:r>
          </w:p>
        </w:tc>
      </w:tr>
      <w:tr>
        <w:trPr>
          <w:cantSplit/>
        </w:trPr>
        <w:tc>
          <w:tcPr>
            <w:tcW w:type="dxa" w:w="1950"/>
          </w:tcPr>
          <w:p>
            <w:pPr>
              <w:spacing w:after="0"/>
              <w:jc w:val="left"/>
            </w:pPr>
            <w:r>
              <w:rPr>
                <w:sz w:val="16"/>
              </w:rPr>
              <w:t>Schererville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1</w:t>
            </w:r>
          </w:p>
        </w:tc>
        <w:tc>
          <w:tcPr>
            <w:tcW w:type="dxa" w:w="2703"/>
          </w:tcPr>
          <w:p>
            <w:pPr>
              <w:spacing w:after="0"/>
              <w:jc w:val="right"/>
            </w:pPr>
            <w:r>
              <w:rPr>
                <w:sz w:val="16"/>
              </w:rPr>
              <w:t>$210,792.72</w:t>
            </w:r>
          </w:p>
        </w:tc>
        <w:tc>
          <w:tcPr>
            <w:tcW w:type="dxa" w:w="3057"/>
          </w:tcPr>
          <w:p>
            <w:pPr>
              <w:spacing w:after="0"/>
              <w:jc w:val="right"/>
            </w:pPr>
            <w:r>
              <w:rPr>
                <w:sz w:val="16"/>
              </w:rPr>
              <w:t>24 total; no approved plan</w:t>
            </w:r>
          </w:p>
        </w:tc>
      </w:tr>
      <w:tr>
        <w:trPr>
          <w:cantSplit/>
        </w:trPr>
        <w:tc>
          <w:tcPr>
            <w:tcW w:type="dxa" w:w="1950"/>
          </w:tcPr>
          <w:p>
            <w:pPr>
              <w:spacing w:after="0"/>
              <w:jc w:val="left"/>
            </w:pPr>
            <w:r>
              <w:rPr>
                <w:sz w:val="16"/>
              </w:rPr>
              <w:t>Schneider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2</w:t>
            </w:r>
          </w:p>
        </w:tc>
        <w:tc>
          <w:tcPr>
            <w:tcW w:type="dxa" w:w="2703"/>
          </w:tcPr>
          <w:p>
            <w:pPr>
              <w:spacing w:after="0"/>
              <w:jc w:val="right"/>
            </w:pPr>
            <w:r>
              <w:rPr>
                <w:sz w:val="16"/>
              </w:rPr>
              <w:t>no Public Assistance recorded</w:t>
            </w:r>
          </w:p>
        </w:tc>
        <w:tc>
          <w:tcPr>
            <w:tcW w:type="dxa" w:w="3057"/>
          </w:tcPr>
          <w:p>
            <w:pPr>
              <w:spacing w:after="0"/>
              <w:jc w:val="right"/>
            </w:pPr>
            <w:r>
              <w:rPr>
                <w:sz w:val="16"/>
              </w:rPr>
              <w:t>6 total; no approved plan</w:t>
            </w:r>
          </w:p>
        </w:tc>
      </w:tr>
      <w:tr>
        <w:trPr>
          <w:cantSplit/>
        </w:trPr>
        <w:tc>
          <w:tcPr>
            <w:tcW w:type="dxa" w:w="1950"/>
          </w:tcPr>
          <w:p>
            <w:pPr>
              <w:spacing w:after="0"/>
              <w:jc w:val="left"/>
            </w:pPr>
            <w:r>
              <w:rPr>
                <w:sz w:val="16"/>
              </w:rPr>
              <w:t>St. John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$92,656.24</w:t>
            </w:r>
          </w:p>
        </w:tc>
        <w:tc>
          <w:tcPr>
            <w:tcW w:type="dxa" w:w="3057"/>
          </w:tcPr>
          <w:p>
            <w:pPr>
              <w:spacing w:after="0"/>
              <w:jc w:val="right"/>
            </w:pPr>
            <w:r>
              <w:rPr>
                <w:sz w:val="16"/>
              </w:rPr>
              <w:t>16 total; no approved plan</w:t>
            </w:r>
          </w:p>
        </w:tc>
      </w:tr>
      <w:tr>
        <w:trPr>
          <w:cantSplit/>
        </w:trPr>
        <w:tc>
          <w:tcPr>
            <w:tcW w:type="dxa" w:w="1950"/>
          </w:tcPr>
          <w:p>
            <w:pPr>
              <w:spacing w:after="0"/>
              <w:jc w:val="left"/>
            </w:pPr>
            <w:r>
              <w:rPr>
                <w:sz w:val="16"/>
              </w:rPr>
              <w:t>Whiting city</w:t>
            </w:r>
          </w:p>
        </w:tc>
        <w:tc>
          <w:tcPr>
            <w:tcW w:type="dxa" w:w="843"/>
          </w:tcPr>
          <w:p>
            <w:pPr>
              <w:spacing w:after="0"/>
              <w:jc w:val="left"/>
            </w:pPr>
            <w:r>
              <w:rPr>
                <w:sz w:val="16"/>
              </w:rPr>
              <w:t>City</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$53,055.40</w:t>
            </w:r>
          </w:p>
        </w:tc>
        <w:tc>
          <w:tcPr>
            <w:tcW w:type="dxa" w:w="3057"/>
          </w:tcPr>
          <w:p>
            <w:pPr>
              <w:spacing w:after="0"/>
              <w:jc w:val="right"/>
            </w:pPr>
            <w:r>
              <w:rPr>
                <w:sz w:val="16"/>
              </w:rPr>
              <w:t>23 total; no approved plan</w:t>
            </w:r>
          </w:p>
        </w:tc>
      </w:tr>
      <w:tr>
        <w:trPr>
          <w:cantSplit/>
        </w:trPr>
        <w:tc>
          <w:tcPr>
            <w:tcW w:type="dxa" w:w="1950"/>
          </w:tcPr>
          <w:p>
            <w:pPr>
              <w:spacing w:after="0"/>
              <w:jc w:val="left"/>
            </w:pPr>
            <w:r>
              <w:rPr>
                <w:sz w:val="16"/>
              </w:rPr>
              <w:t>Winfield town</w:t>
            </w:r>
          </w:p>
        </w:tc>
        <w:tc>
          <w:tcPr>
            <w:tcW w:type="dxa" w:w="843"/>
          </w:tcPr>
          <w:p>
            <w:pPr>
              <w:spacing w:after="0"/>
              <w:jc w:val="left"/>
            </w:pPr>
            <w:r>
              <w:rPr>
                <w:sz w:val="16"/>
              </w:rPr>
              <w:t>Town</w:t>
            </w:r>
          </w:p>
        </w:tc>
        <w:tc>
          <w:tcPr>
            <w:tcW w:type="dxa" w:w="2835"/>
          </w:tcPr>
          <w:p>
            <w:pPr>
              <w:spacing w:after="0"/>
              <w:jc w:val="left"/>
            </w:pPr>
            <w:r>
              <w:rPr>
                <w:sz w:val="16"/>
              </w:rPr>
              <w:t>Plan 110476 approved 2026-07-01, pending adoption here; not yet eligible</w:t>
            </w:r>
          </w:p>
        </w:tc>
        <w:tc>
          <w:tcPr>
            <w:tcW w:type="dxa" w:w="2725"/>
          </w:tcPr>
          <w:p>
            <w:pPr>
              <w:spacing w:after="0"/>
              <w:jc w:val="right"/>
            </w:pPr>
            <w:r>
              <w:rPr>
                <w:sz w:val="16"/>
              </w:rPr>
              <w:t>FMA RL 0, SRL 0; any 0</w:t>
            </w:r>
          </w:p>
        </w:tc>
        <w:tc>
          <w:tcPr>
            <w:tcW w:type="dxa" w:w="2703"/>
          </w:tcPr>
          <w:p>
            <w:pPr>
              <w:spacing w:after="0"/>
              <w:jc w:val="right"/>
            </w:pPr>
            <w:r>
              <w:rPr>
                <w:sz w:val="16"/>
              </w:rPr>
              <w:t>$43,917.44</w:t>
            </w:r>
          </w:p>
        </w:tc>
        <w:tc>
          <w:tcPr>
            <w:tcW w:type="dxa" w:w="3057"/>
          </w:tcPr>
          <w:p>
            <w:pPr>
              <w:spacing w:after="0"/>
              <w:jc w:val="right"/>
            </w:pPr>
            <w:r>
              <w:rPr>
                <w:sz w:val="16"/>
              </w:rPr>
              <w:t>12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0"/>
        <w:gridCol w:w="1126"/>
        <w:gridCol w:w="1126"/>
        <w:gridCol w:w="1173"/>
        <w:gridCol w:w="1042"/>
        <w:gridCol w:w="1156"/>
        <w:gridCol w:w="1067"/>
        <w:gridCol w:w="1302"/>
        <w:gridCol w:w="134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$28,768,600,649</w:t>
            </w:r>
          </w:p>
        </w:tc>
        <w:tc>
          <w:tcPr>
            <w:tcW w:type="dxa" w:w="1131"/>
          </w:tcPr>
          <w:p>
            <w:pPr>
              <w:spacing w:after="0"/>
              <w:jc w:val="right"/>
            </w:pPr>
            <w:r>
              <w:rPr>
                <w:sz w:val="16"/>
              </w:rPr>
              <w:t>n/a</w:t>
            </w:r>
          </w:p>
        </w:tc>
        <w:tc>
          <w:tcPr>
            <w:tcW w:type="dxa" w:w="1040"/>
          </w:tcPr>
          <w:p>
            <w:pPr>
              <w:spacing w:after="0"/>
              <w:jc w:val="right"/>
            </w:pPr>
            <w:r>
              <w:rPr>
                <w:sz w:val="16"/>
              </w:rPr>
              <w:t>30,768</w:t>
            </w:r>
          </w:p>
        </w:tc>
        <w:tc>
          <w:tcPr>
            <w:tcW w:type="dxa" w:w="1126"/>
          </w:tcPr>
          <w:p>
            <w:pPr>
              <w:spacing w:after="0"/>
              <w:jc w:val="right"/>
            </w:pPr>
            <w:r>
              <w:rPr>
                <w:sz w:val="16"/>
              </w:rPr>
              <w:t>$20,142</w:t>
            </w:r>
          </w:p>
        </w:tc>
        <w:tc>
          <w:tcPr>
            <w:tcW w:type="dxa" w:w="1126"/>
          </w:tcPr>
          <w:p>
            <w:pPr>
              <w:spacing w:after="0"/>
              <w:jc w:val="right"/>
            </w:pPr>
            <w:r>
              <w:rPr>
                <w:sz w:val="16"/>
              </w:rPr>
              <w:t>n/a</w:t>
            </w:r>
          </w:p>
        </w:tc>
        <w:tc>
          <w:tcPr>
            <w:tcW w:type="dxa" w:w="1173"/>
          </w:tcPr>
          <w:p>
            <w:pPr>
              <w:spacing w:after="0"/>
              <w:jc w:val="right"/>
            </w:pPr>
            <w:r>
              <w:rPr>
                <w:sz w:val="16"/>
              </w:rPr>
              <w:t>$70</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$124</w:t>
            </w:r>
          </w:p>
        </w:tc>
        <w:tc>
          <w:tcPr>
            <w:tcW w:type="dxa" w:w="1126"/>
          </w:tcPr>
          <w:p>
            <w:pPr>
              <w:spacing w:after="0"/>
              <w:jc w:val="right"/>
            </w:pPr>
            <w:r>
              <w:rPr>
                <w:sz w:val="16"/>
              </w:rPr>
              <w:t>$11,435</w:t>
            </w:r>
          </w:p>
        </w:tc>
        <w:tc>
          <w:tcPr>
            <w:tcW w:type="dxa" w:w="1173"/>
          </w:tcPr>
          <w:p>
            <w:pPr>
              <w:spacing w:after="0"/>
              <w:jc w:val="right"/>
            </w:pPr>
            <w:r>
              <w:rPr>
                <w:sz w:val="16"/>
              </w:rPr>
              <w:t>$46,871,729</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73"/>
          </w:tcPr>
          <w:p>
            <w:pPr>
              <w:spacing w:after="0"/>
              <w:jc w:val="right"/>
            </w:pPr>
            <w:r>
              <w:rPr>
                <w:sz w:val="16"/>
              </w:rPr>
              <w:t>n/a</w:t>
            </w:r>
          </w:p>
        </w:tc>
        <w:tc>
          <w:tcPr>
            <w:tcW w:type="dxa" w:w="1042"/>
          </w:tcPr>
          <w:p>
            <w:pPr>
              <w:spacing w:after="0"/>
              <w:jc w:val="right"/>
            </w:pP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$208,031,796,620</w:t>
            </w:r>
          </w:p>
        </w:tc>
        <w:tc>
          <w:tcPr>
            <w:tcW w:type="dxa" w:w="1131"/>
          </w:tcPr>
          <w:p>
            <w:pPr>
              <w:spacing w:after="0"/>
              <w:jc w:val="right"/>
            </w:pPr>
            <w:r>
              <w:rPr>
                <w:sz w:val="16"/>
              </w:rPr>
              <w:t>n/a</w:t>
            </w:r>
          </w:p>
        </w:tc>
        <w:tc>
          <w:tcPr>
            <w:tcW w:type="dxa" w:w="1040"/>
          </w:tcPr>
          <w:p>
            <w:pPr>
              <w:spacing w:after="0"/>
              <w:jc w:val="right"/>
            </w:pPr>
            <w:r>
              <w:rPr>
                <w:sz w:val="16"/>
              </w:rPr>
              <w:t>498,700</w:t>
            </w:r>
          </w:p>
        </w:tc>
        <w:tc>
          <w:tcPr>
            <w:tcW w:type="dxa" w:w="1126"/>
          </w:tcPr>
          <w:p>
            <w:pPr>
              <w:spacing w:after="0"/>
              <w:jc w:val="right"/>
            </w:pPr>
            <w:r>
              <w:rPr>
                <w:sz w:val="16"/>
              </w:rPr>
              <w:t>$3,737,901</w:t>
            </w:r>
          </w:p>
        </w:tc>
        <w:tc>
          <w:tcPr>
            <w:tcW w:type="dxa" w:w="1126"/>
          </w:tcPr>
          <w:p>
            <w:pPr>
              <w:spacing w:after="0"/>
              <w:jc w:val="right"/>
            </w:pPr>
            <w:r>
              <w:rPr>
                <w:sz w:val="16"/>
              </w:rPr>
              <w:t>n/a</w:t>
            </w:r>
          </w:p>
        </w:tc>
        <w:tc>
          <w:tcPr>
            <w:tcW w:type="dxa" w:w="1173"/>
          </w:tcPr>
          <w:p>
            <w:pPr>
              <w:spacing w:after="0"/>
              <w:jc w:val="right"/>
            </w:pPr>
            <w:r>
              <w:rPr>
                <w:sz w:val="16"/>
              </w:rPr>
              <w:t>$558,133</w:t>
            </w:r>
          </w:p>
        </w:tc>
        <w:tc>
          <w:tcPr>
            <w:tcW w:type="dxa" w:w="1042"/>
          </w:tcPr>
          <w:p>
            <w:pPr>
              <w:spacing w:after="0"/>
              <w:jc w:val="right"/>
            </w:pPr>
            <w:r>
              <w:rPr>
                <w:sz w:val="16"/>
              </w:rPr>
              <w:t>0.0018%</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$536,245</w:t>
            </w:r>
          </w:p>
        </w:tc>
        <w:tc>
          <w:tcPr>
            <w:tcW w:type="dxa" w:w="1126"/>
          </w:tcPr>
          <w:p>
            <w:pPr>
              <w:spacing w:after="0"/>
              <w:jc w:val="right"/>
            </w:pPr>
            <w:r>
              <w:rPr>
                <w:sz w:val="16"/>
              </w:rPr>
              <w:t>$8,024</w:t>
            </w:r>
          </w:p>
        </w:tc>
        <w:tc>
          <w:tcPr>
            <w:tcW w:type="dxa" w:w="1173"/>
          </w:tcPr>
          <w:p>
            <w:pPr>
              <w:spacing w:after="0"/>
              <w:jc w:val="right"/>
            </w:pPr>
            <w:r>
              <w:rPr>
                <w:sz w:val="16"/>
              </w:rPr>
              <w:t>$16,204</w:t>
            </w:r>
          </w:p>
        </w:tc>
        <w:tc>
          <w:tcPr>
            <w:tcW w:type="dxa" w:w="1042"/>
          </w:tcPr>
          <w:p>
            <w:pPr>
              <w:spacing w:after="0"/>
              <w:jc w:val="right"/>
            </w:pPr>
            <w:r>
              <w:rPr>
                <w:sz w:val="16"/>
              </w:rPr>
              <w:t>0.000468%</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$28,033</w:t>
            </w:r>
          </w:p>
        </w:tc>
        <w:tc>
          <w:tcPr>
            <w:tcW w:type="dxa" w:w="1126"/>
          </w:tcPr>
          <w:p>
            <w:pPr>
              <w:spacing w:after="0"/>
              <w:jc w:val="right"/>
            </w:pPr>
            <w:r>
              <w:rPr>
                <w:sz w:val="16"/>
              </w:rPr>
              <w:t>$1</w:t>
            </w:r>
          </w:p>
        </w:tc>
        <w:tc>
          <w:tcPr>
            <w:tcW w:type="dxa" w:w="1173"/>
          </w:tcPr>
          <w:p>
            <w:pPr>
              <w:spacing w:after="0"/>
              <w:jc w:val="right"/>
            </w:pPr>
            <w:r>
              <w:rPr>
                <w:sz w:val="16"/>
              </w:rPr>
              <w:t>$3,832,348</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$4,108</w:t>
            </w:r>
          </w:p>
        </w:tc>
        <w:tc>
          <w:tcPr>
            <w:tcW w:type="dxa" w:w="1126"/>
          </w:tcPr>
          <w:p>
            <w:pPr>
              <w:spacing w:after="0"/>
              <w:jc w:val="right"/>
            </w:pPr>
            <w:r>
              <w:rPr>
                <w:sz w:val="16"/>
              </w:rPr>
              <w:t>$827</w:t>
            </w:r>
          </w:p>
        </w:tc>
        <w:tc>
          <w:tcPr>
            <w:tcW w:type="dxa" w:w="1173"/>
          </w:tcPr>
          <w:p>
            <w:pPr>
              <w:spacing w:after="0"/>
              <w:jc w:val="right"/>
            </w:pPr>
            <w:r>
              <w:rPr>
                <w:sz w:val="16"/>
              </w:rPr>
              <w:t>$1</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$114,110,440,716</w:t>
            </w:r>
          </w:p>
        </w:tc>
        <w:tc>
          <w:tcPr>
            <w:tcW w:type="dxa" w:w="1131"/>
          </w:tcPr>
          <w:p>
            <w:pPr>
              <w:spacing w:after="0"/>
              <w:jc w:val="right"/>
            </w:pPr>
            <w:r>
              <w:rPr>
                <w:sz w:val="16"/>
              </w:rPr>
              <w:t>n/a</w:t>
            </w:r>
          </w:p>
        </w:tc>
        <w:tc>
          <w:tcPr>
            <w:tcW w:type="dxa" w:w="1040"/>
          </w:tcPr>
          <w:p>
            <w:pPr>
              <w:spacing w:after="0"/>
              <w:jc w:val="right"/>
            </w:pPr>
            <w:r>
              <w:rPr>
                <w:sz w:val="16"/>
              </w:rPr>
              <w:t>497,228</w:t>
            </w:r>
          </w:p>
        </w:tc>
        <w:tc>
          <w:tcPr>
            <w:tcW w:type="dxa" w:w="1126"/>
          </w:tcPr>
          <w:p>
            <w:pPr>
              <w:spacing w:after="0"/>
              <w:jc w:val="right"/>
            </w:pPr>
            <w:r>
              <w:rPr>
                <w:sz w:val="16"/>
              </w:rPr>
              <w:t>$69,438</w:t>
            </w:r>
          </w:p>
        </w:tc>
        <w:tc>
          <w:tcPr>
            <w:tcW w:type="dxa" w:w="1126"/>
          </w:tcPr>
          <w:p>
            <w:pPr>
              <w:spacing w:after="0"/>
              <w:jc w:val="right"/>
            </w:pPr>
            <w:r>
              <w:rPr>
                <w:sz w:val="16"/>
              </w:rPr>
              <w:t>n/a</w:t>
            </w:r>
          </w:p>
        </w:tc>
        <w:tc>
          <w:tcPr>
            <w:tcW w:type="dxa" w:w="1173"/>
          </w:tcPr>
          <w:p>
            <w:pPr>
              <w:spacing w:after="0"/>
              <w:jc w:val="right"/>
            </w:pPr>
            <w:r>
              <w:rPr>
                <w:sz w:val="16"/>
              </w:rPr>
              <w:t>$229,582</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$114,605,233,866</w:t>
            </w:r>
          </w:p>
        </w:tc>
        <w:tc>
          <w:tcPr>
            <w:tcW w:type="dxa" w:w="1131"/>
          </w:tcPr>
          <w:p>
            <w:pPr>
              <w:spacing w:after="0"/>
              <w:jc w:val="right"/>
            </w:pPr>
            <w:r>
              <w:rPr>
                <w:sz w:val="16"/>
              </w:rPr>
              <w:t>$29,253,115</w:t>
            </w:r>
          </w:p>
        </w:tc>
        <w:tc>
          <w:tcPr>
            <w:tcW w:type="dxa" w:w="1040"/>
          </w:tcPr>
          <w:p>
            <w:pPr>
              <w:spacing w:after="0"/>
              <w:jc w:val="right"/>
            </w:pPr>
            <w:r>
              <w:rPr>
                <w:sz w:val="16"/>
              </w:rPr>
              <w:t>7,094</w:t>
            </w:r>
          </w:p>
        </w:tc>
        <w:tc>
          <w:tcPr>
            <w:tcW w:type="dxa" w:w="1126"/>
          </w:tcPr>
          <w:p>
            <w:pPr>
              <w:spacing w:after="0"/>
              <w:jc w:val="right"/>
            </w:pPr>
            <w:r>
              <w:rPr>
                <w:sz w:val="16"/>
              </w:rPr>
              <w:t>$89,388,403</w:t>
            </w:r>
          </w:p>
        </w:tc>
        <w:tc>
          <w:tcPr>
            <w:tcW w:type="dxa" w:w="1126"/>
          </w:tcPr>
          <w:p>
            <w:pPr>
              <w:spacing w:after="0"/>
              <w:jc w:val="right"/>
            </w:pPr>
            <w:r>
              <w:rPr>
                <w:sz w:val="16"/>
              </w:rPr>
              <w:t>$523</w:t>
            </w:r>
          </w:p>
        </w:tc>
        <w:tc>
          <w:tcPr>
            <w:tcW w:type="dxa" w:w="1173"/>
          </w:tcPr>
          <w:p>
            <w:pPr>
              <w:spacing w:after="0"/>
              <w:jc w:val="right"/>
            </w:pPr>
            <w:r>
              <w:rPr>
                <w:sz w:val="16"/>
              </w:rPr>
              <w:t>$384,381</w:t>
            </w:r>
          </w:p>
        </w:tc>
        <w:tc>
          <w:tcPr>
            <w:tcW w:type="dxa" w:w="1042"/>
          </w:tcPr>
          <w:p>
            <w:pPr>
              <w:spacing w:after="0"/>
              <w:jc w:val="right"/>
            </w:pPr>
            <w:r>
              <w:rPr>
                <w:sz w:val="16"/>
              </w:rPr>
              <w:t>n/a (see note)</w:t>
            </w:r>
          </w:p>
        </w:tc>
        <w:tc>
          <w:tcPr>
            <w:tcW w:type="dxa" w:w="1156"/>
          </w:tcPr>
          <w:p>
            <w:pPr>
              <w:spacing w:after="0"/>
              <w:jc w:val="right"/>
            </w:pPr>
          </w:p>
        </w:tc>
        <w:tc>
          <w:tcPr>
            <w:tcW w:type="dxa" w:w="1067"/>
          </w:tcPr>
          <w:p>
            <w:pPr>
              <w:spacing w:after="0"/>
              <w:jc w:val="right"/>
            </w:pPr>
          </w:p>
        </w:tc>
        <w:tc>
          <w:tcPr>
            <w:tcW w:type="dxa" w:w="1302"/>
          </w:tcPr>
          <w:p>
            <w:pPr>
              <w:spacing w:after="0"/>
              <w:jc w:val="right"/>
            </w:pPr>
            <w:r>
              <w:rPr>
                <w:sz w:val="16"/>
              </w:rPr>
              <w:t>2 declarations not yet in FEMA's PA summaries (they cover declarations through 2026-06-30)</w:t>
            </w:r>
          </w:p>
        </w:tc>
        <w:tc>
          <w:tcPr>
            <w:tcW w:type="dxa" w:w="134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$532,447,481</w:t>
            </w:r>
          </w:p>
        </w:tc>
        <w:tc>
          <w:tcPr>
            <w:tcW w:type="dxa" w:w="1131"/>
          </w:tcPr>
          <w:p>
            <w:pPr>
              <w:spacing w:after="0"/>
              <w:jc w:val="right"/>
            </w:pPr>
            <w:r>
              <w:rPr>
                <w:sz w:val="16"/>
              </w:rPr>
              <w:t>n/a</w:t>
            </w:r>
          </w:p>
        </w:tc>
        <w:tc>
          <w:tcPr>
            <w:tcW w:type="dxa" w:w="1040"/>
          </w:tcPr>
          <w:p>
            <w:pPr>
              <w:spacing w:after="0"/>
              <w:jc w:val="right"/>
            </w:pPr>
            <w:r>
              <w:rPr>
                <w:sz w:val="16"/>
              </w:rPr>
              <w:t>1,993</w:t>
            </w:r>
          </w:p>
        </w:tc>
        <w:tc>
          <w:tcPr>
            <w:tcW w:type="dxa" w:w="1126"/>
          </w:tcPr>
          <w:p>
            <w:pPr>
              <w:spacing w:after="0"/>
              <w:jc w:val="right"/>
            </w:pPr>
            <w:r>
              <w:rPr>
                <w:sz w:val="16"/>
              </w:rPr>
              <w:t>$755</w:t>
            </w:r>
          </w:p>
        </w:tc>
        <w:tc>
          <w:tcPr>
            <w:tcW w:type="dxa" w:w="1126"/>
          </w:tcPr>
          <w:p>
            <w:pPr>
              <w:spacing w:after="0"/>
              <w:jc w:val="right"/>
            </w:pPr>
            <w:r>
              <w:rPr>
                <w:sz w:val="16"/>
              </w:rPr>
              <w:t>n/a</w:t>
            </w:r>
          </w:p>
        </w:tc>
        <w:tc>
          <w:tcPr>
            <w:tcW w:type="dxa" w:w="1173"/>
          </w:tcPr>
          <w:p>
            <w:pPr>
              <w:spacing w:after="0"/>
              <w:jc w:val="right"/>
            </w:pPr>
            <w:r>
              <w:rPr>
                <w:sz w:val="16"/>
              </w:rPr>
              <w:t>$998</w:t>
            </w:r>
          </w:p>
        </w:tc>
        <w:tc>
          <w:tcPr>
            <w:tcW w:type="dxa" w:w="1042"/>
          </w:tcPr>
          <w:p>
            <w:pPr>
              <w:spacing w:after="0"/>
              <w:jc w:val="right"/>
            </w:pPr>
            <w:r>
              <w:rPr>
                <w:sz w:val="16"/>
              </w:rPr>
              <w:t>0.000142%</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$114,695,782,835</w:t>
            </w:r>
          </w:p>
        </w:tc>
        <w:tc>
          <w:tcPr>
            <w:tcW w:type="dxa" w:w="1131"/>
          </w:tcPr>
          <w:p>
            <w:pPr>
              <w:spacing w:after="0"/>
              <w:jc w:val="right"/>
            </w:pPr>
            <w:r>
              <w:rPr>
                <w:sz w:val="16"/>
              </w:rPr>
              <w:t>n/a</w:t>
            </w:r>
          </w:p>
        </w:tc>
        <w:tc>
          <w:tcPr>
            <w:tcW w:type="dxa" w:w="1040"/>
          </w:tcPr>
          <w:p>
            <w:pPr>
              <w:spacing w:after="0"/>
              <w:jc w:val="right"/>
            </w:pPr>
            <w:r>
              <w:rPr>
                <w:sz w:val="16"/>
              </w:rPr>
              <w:t>498,479</w:t>
            </w:r>
          </w:p>
        </w:tc>
        <w:tc>
          <w:tcPr>
            <w:tcW w:type="dxa" w:w="1126"/>
          </w:tcPr>
          <w:p>
            <w:pPr>
              <w:spacing w:after="0"/>
              <w:jc w:val="right"/>
            </w:pPr>
            <w:r>
              <w:rPr>
                <w:sz w:val="16"/>
              </w:rPr>
              <w:t>$89,199</w:t>
            </w:r>
          </w:p>
        </w:tc>
        <w:tc>
          <w:tcPr>
            <w:tcW w:type="dxa" w:w="1126"/>
          </w:tcPr>
          <w:p>
            <w:pPr>
              <w:spacing w:after="0"/>
              <w:jc w:val="right"/>
            </w:pPr>
            <w:r>
              <w:rPr>
                <w:sz w:val="16"/>
              </w:rPr>
              <w:t>n/a</w:t>
            </w:r>
          </w:p>
        </w:tc>
        <w:tc>
          <w:tcPr>
            <w:tcW w:type="dxa" w:w="1173"/>
          </w:tcPr>
          <w:p>
            <w:pPr>
              <w:spacing w:after="0"/>
              <w:jc w:val="right"/>
            </w:pPr>
            <w:r>
              <w:rPr>
                <w:sz w:val="16"/>
              </w:rPr>
              <w:t>$1,257,843</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$1,278,781</w:t>
            </w:r>
          </w:p>
        </w:tc>
        <w:tc>
          <w:tcPr>
            <w:tcW w:type="dxa" w:w="1126"/>
          </w:tcPr>
          <w:p>
            <w:pPr>
              <w:spacing w:after="0"/>
              <w:jc w:val="right"/>
            </w:pPr>
            <w:r>
              <w:rPr>
                <w:sz w:val="16"/>
              </w:rPr>
              <w:t>$5,044</w:t>
            </w:r>
          </w:p>
        </w:tc>
        <w:tc>
          <w:tcPr>
            <w:tcW w:type="dxa" w:w="1173"/>
          </w:tcPr>
          <w:p>
            <w:pPr>
              <w:spacing w:after="0"/>
              <w:jc w:val="right"/>
            </w:pPr>
            <w:r>
              <w:rPr>
                <w:sz w:val="16"/>
              </w:rPr>
              <w:t>$1,018,640</w:t>
            </w:r>
          </w:p>
        </w:tc>
        <w:tc>
          <w:tcPr>
            <w:tcW w:type="dxa" w:w="1042"/>
          </w:tcPr>
          <w:p>
            <w:pPr>
              <w:spacing w:after="0"/>
              <w:jc w:val="right"/>
            </w:pPr>
            <w:r>
              <w:rPr>
                <w:sz w:val="16"/>
              </w:rPr>
              <w:t>0.00111%</w:t>
            </w:r>
          </w:p>
        </w:tc>
        <w:tc>
          <w:tcPr>
            <w:tcW w:type="dxa" w:w="1156"/>
          </w:tcPr>
          <w:p>
            <w:pPr>
              <w:spacing w:after="0"/>
              <w:jc w:val="right"/>
            </w:pPr>
          </w:p>
        </w:tc>
        <w:tc>
          <w:tcPr>
            <w:tcW w:type="dxa" w:w="1067"/>
          </w:tcPr>
          <w:p>
            <w:pPr>
              <w:spacing w:after="0"/>
              <w:jc w:val="right"/>
            </w:pPr>
          </w:p>
        </w:tc>
        <w:tc>
          <w:tcPr>
            <w:tcW w:type="dxa" w:w="1302"/>
          </w:tcPr>
          <w:p>
            <w:pPr>
              <w:spacing w:after="0"/>
              <w:jc w:val="right"/>
            </w:pPr>
            <w:r>
              <w:rPr>
                <w:sz w:val="16"/>
              </w:rPr>
              <w:t>2 declarations not yet in FEMA's PA summaries (they cover declarations through 2026-06-30)</w:t>
            </w:r>
          </w:p>
        </w:tc>
        <w:tc>
          <w:tcPr>
            <w:tcW w:type="dxa" w:w="134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$15,382,882</w:t>
            </w:r>
          </w:p>
        </w:tc>
        <w:tc>
          <w:tcPr>
            <w:tcW w:type="dxa" w:w="1126"/>
          </w:tcPr>
          <w:p>
            <w:pPr>
              <w:spacing w:after="0"/>
              <w:jc w:val="right"/>
            </w:pPr>
            <w:r>
              <w:rPr>
                <w:sz w:val="16"/>
              </w:rPr>
              <w:t>$776</w:t>
            </w:r>
          </w:p>
        </w:tc>
        <w:tc>
          <w:tcPr>
            <w:tcW w:type="dxa" w:w="1173"/>
          </w:tcPr>
          <w:p>
            <w:pPr>
              <w:spacing w:after="0"/>
              <w:jc w:val="right"/>
            </w:pPr>
            <w:r>
              <w:rPr>
                <w:sz w:val="16"/>
              </w:rPr>
              <w:t>$25,533,724</w:t>
            </w:r>
          </w:p>
        </w:tc>
        <w:tc>
          <w:tcPr>
            <w:tcW w:type="dxa" w:w="1042"/>
          </w:tcPr>
          <w:p>
            <w:pPr>
              <w:spacing w:after="0"/>
              <w:jc w:val="right"/>
            </w:pPr>
            <w:r>
              <w:rPr>
                <w:sz w:val="16"/>
              </w:rPr>
              <w:t>0.0134%</w:t>
            </w:r>
          </w:p>
        </w:tc>
        <w:tc>
          <w:tcPr>
            <w:tcW w:type="dxa" w:w="1156"/>
          </w:tcPr>
          <w:p>
            <w:pPr>
              <w:spacing w:after="0"/>
              <w:jc w:val="right"/>
            </w:pPr>
          </w:p>
        </w:tc>
        <w:tc>
          <w:tcPr>
            <w:tcW w:type="dxa" w:w="1067"/>
          </w:tcPr>
          <w:p>
            <w:pPr>
              <w:spacing w:after="0"/>
              <w:jc w:val="right"/>
            </w:pPr>
          </w:p>
        </w:tc>
        <w:tc>
          <w:tcPr>
            <w:tcW w:type="dxa" w:w="1302"/>
          </w:tcPr>
          <w:p>
            <w:pPr>
              <w:spacing w:after="0"/>
              <w:jc w:val="right"/>
            </w:pPr>
            <w:r>
              <w:rPr>
                <w:sz w:val="16"/>
              </w:rPr>
              <w:t>2 declarations not yet in FEMA's PA summaries (they cover declarations through 2026-06-30)</w:t>
            </w:r>
          </w:p>
        </w:tc>
        <w:tc>
          <w:tcPr>
            <w:tcW w:type="dxa" w:w="134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1"/>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73"/>
          </w:tcPr>
          <w:p>
            <w:pPr>
              <w:spacing w:after="0"/>
              <w:jc w:val="right"/>
            </w:pPr>
            <w:r>
              <w:rPr>
                <w:sz w:val="16"/>
              </w:rPr>
              <w:t>n/a</w:t>
            </w:r>
          </w:p>
        </w:tc>
        <w:tc>
          <w:tcPr>
            <w:tcW w:type="dxa" w:w="1042"/>
          </w:tcPr>
          <w:p>
            <w:pPr>
              <w:spacing w:after="0"/>
              <w:jc w:val="right"/>
            </w:pP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$2,947,401,113</w:t>
            </w:r>
          </w:p>
        </w:tc>
        <w:tc>
          <w:tcPr>
            <w:tcW w:type="dxa" w:w="1131"/>
          </w:tcPr>
          <w:p>
            <w:pPr>
              <w:spacing w:after="0"/>
              <w:jc w:val="right"/>
            </w:pPr>
            <w:r>
              <w:rPr>
                <w:sz w:val="16"/>
              </w:rPr>
              <w:t>$9,348,976</w:t>
            </w:r>
          </w:p>
        </w:tc>
        <w:tc>
          <w:tcPr>
            <w:tcW w:type="dxa" w:w="1040"/>
          </w:tcPr>
          <w:p>
            <w:pPr>
              <w:spacing w:after="0"/>
              <w:jc w:val="right"/>
            </w:pPr>
            <w:r>
              <w:rPr>
                <w:sz w:val="16"/>
              </w:rPr>
              <w:t>23,974</w:t>
            </w:r>
          </w:p>
        </w:tc>
        <w:tc>
          <w:tcPr>
            <w:tcW w:type="dxa" w:w="1126"/>
          </w:tcPr>
          <w:p>
            <w:pPr>
              <w:spacing w:after="0"/>
              <w:jc w:val="right"/>
            </w:pPr>
            <w:r>
              <w:rPr>
                <w:sz w:val="16"/>
              </w:rPr>
              <w:t>$101,094</w:t>
            </w:r>
          </w:p>
        </w:tc>
        <w:tc>
          <w:tcPr>
            <w:tcW w:type="dxa" w:w="1126"/>
          </w:tcPr>
          <w:p>
            <w:pPr>
              <w:spacing w:after="0"/>
              <w:jc w:val="right"/>
            </w:pPr>
            <w:r>
              <w:rPr>
                <w:sz w:val="16"/>
              </w:rPr>
              <w:t>$34</w:t>
            </w:r>
          </w:p>
        </w:tc>
        <w:tc>
          <w:tcPr>
            <w:tcW w:type="dxa" w:w="1173"/>
          </w:tcPr>
          <w:p>
            <w:pPr>
              <w:spacing w:after="0"/>
              <w:jc w:val="right"/>
            </w:pPr>
            <w:r>
              <w:rPr>
                <w:sz w:val="16"/>
              </w:rPr>
              <w:t>$18,718</w:t>
            </w:r>
          </w:p>
        </w:tc>
        <w:tc>
          <w:tcPr>
            <w:tcW w:type="dxa" w:w="1042"/>
          </w:tcPr>
          <w:p>
            <w:pPr>
              <w:spacing w:after="0"/>
              <w:jc w:val="right"/>
            </w:pPr>
            <w:r>
              <w:rPr>
                <w:sz w:val="16"/>
              </w:rPr>
              <w:t>0.00343%</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$114,695,782,835</w:t>
            </w:r>
          </w:p>
        </w:tc>
        <w:tc>
          <w:tcPr>
            <w:tcW w:type="dxa" w:w="1131"/>
          </w:tcPr>
          <w:p>
            <w:pPr>
              <w:spacing w:after="0"/>
              <w:jc w:val="right"/>
            </w:pPr>
            <w:r>
              <w:rPr>
                <w:sz w:val="16"/>
              </w:rPr>
              <w:t>$84,193,890</w:t>
            </w:r>
          </w:p>
        </w:tc>
        <w:tc>
          <w:tcPr>
            <w:tcW w:type="dxa" w:w="1040"/>
          </w:tcPr>
          <w:p>
            <w:pPr>
              <w:spacing w:after="0"/>
              <w:jc w:val="right"/>
            </w:pPr>
            <w:r>
              <w:rPr>
                <w:sz w:val="16"/>
              </w:rPr>
              <w:t>498,479</w:t>
            </w:r>
          </w:p>
        </w:tc>
        <w:tc>
          <w:tcPr>
            <w:tcW w:type="dxa" w:w="1126"/>
          </w:tcPr>
          <w:p>
            <w:pPr>
              <w:spacing w:after="0"/>
              <w:jc w:val="right"/>
            </w:pPr>
            <w:r>
              <w:rPr>
                <w:sz w:val="16"/>
              </w:rPr>
              <w:t>$30,477</w:t>
            </w:r>
          </w:p>
        </w:tc>
        <w:tc>
          <w:tcPr>
            <w:tcW w:type="dxa" w:w="1126"/>
          </w:tcPr>
          <w:p>
            <w:pPr>
              <w:spacing w:after="0"/>
              <w:jc w:val="right"/>
            </w:pPr>
            <w:r>
              <w:rPr>
                <w:sz w:val="16"/>
              </w:rPr>
              <w:t>$390</w:t>
            </w:r>
          </w:p>
        </w:tc>
        <w:tc>
          <w:tcPr>
            <w:tcW w:type="dxa" w:w="1173"/>
          </w:tcPr>
          <w:p>
            <w:pPr>
              <w:spacing w:after="0"/>
              <w:jc w:val="right"/>
            </w:pPr>
            <w:r>
              <w:rPr>
                <w:sz w:val="16"/>
              </w:rPr>
              <w:t>$545,184</w:t>
            </w:r>
          </w:p>
        </w:tc>
        <w:tc>
          <w:tcPr>
            <w:tcW w:type="dxa" w:w="1042"/>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02"/>
          </w:tcPr>
          <w:p>
            <w:pPr>
              <w:spacing w:after="0"/>
              <w:jc w:val="right"/>
            </w:pPr>
          </w:p>
        </w:tc>
        <w:tc>
          <w:tcPr>
            <w:tcW w:type="dxa" w:w="13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2026-07-01: Storm Events not yet covered: Storm Events data run through 2026-06-30, before the approval date, so there is no period to count yet;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498,479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$114,695,782,835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$84,193,890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$110,694,634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$80,267,555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191</w:t>
            </w:r>
          </w:p>
        </w:tc>
        <w:tc>
          <w:tcPr>
            <w:tcW w:type="dxa" w:w="1439"/>
          </w:tcPr>
          <w:p>
            <w:pPr>
              <w:spacing w:after="0"/>
              <w:jc w:val="right"/>
            </w:pPr>
            <w:r>
              <w:rPr>
                <w:sz w:val="16"/>
              </w:rPr>
              <w:t>10</w:t>
            </w:r>
          </w:p>
        </w:tc>
        <w:tc>
          <w:tcPr>
            <w:tcW w:type="dxa" w:w="1439"/>
          </w:tcPr>
          <w:p>
            <w:pPr>
              <w:spacing w:after="0"/>
              <w:jc w:val="right"/>
            </w:pPr>
            <w:r>
              <w:rPr>
                <w:sz w:val="16"/>
              </w:rPr>
              <w:t>193</w:t>
            </w:r>
          </w:p>
        </w:tc>
        <w:tc>
          <w:tcPr>
            <w:tcW w:type="dxa" w:w="1439"/>
          </w:tcPr>
          <w:p>
            <w:pPr>
              <w:spacing w:after="0"/>
              <w:jc w:val="right"/>
            </w:pPr>
            <w:r>
              <w:rPr>
                <w:sz w:val="16"/>
              </w:rPr>
              <w:t>2</w:t>
            </w:r>
          </w:p>
        </w:tc>
        <w:tc>
          <w:tcPr>
            <w:tcW w:type="dxa" w:w="1601"/>
          </w:tcPr>
          <w:p>
            <w:pPr>
              <w:spacing w:after="0"/>
              <w:jc w:val="right"/>
            </w:pPr>
            <w:r>
              <w:rPr>
                <w:sz w:val="16"/>
              </w:rPr>
              <w:t>29</w:t>
            </w:r>
          </w:p>
        </w:tc>
      </w:tr>
      <w:tr>
        <w:trPr>
          <w:cantSplit/>
        </w:trPr>
        <w:tc>
          <w:tcPr>
            <w:tcW w:type="dxa" w:w="3879"/>
          </w:tcPr>
          <w:p>
            <w:pPr>
              <w:spacing w:after="0"/>
              <w:jc w:val="left"/>
            </w:pPr>
            <w:r>
              <w:rPr>
                <w:sz w:val="16"/>
              </w:rPr>
              <w:t>of which: Lake County (unincorporated area)</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15</w:t>
            </w:r>
          </w:p>
        </w:tc>
        <w:tc>
          <w:tcPr>
            <w:tcW w:type="dxa" w:w="1439"/>
          </w:tcPr>
          <w:p>
            <w:pPr>
              <w:spacing w:after="0"/>
              <w:jc w:val="right"/>
            </w:pPr>
            <w:r>
              <w:rPr>
                <w:sz w:val="16"/>
              </w:rPr>
              <w:t>2</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Crown Point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Dyer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East Chicago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Lake Station city</w:t>
            </w:r>
          </w:p>
        </w:tc>
        <w:tc>
          <w:tcPr>
            <w:tcW w:type="dxa" w:w="1439"/>
          </w:tcPr>
          <w:p>
            <w:pPr>
              <w:spacing w:after="0"/>
              <w:jc w:val="right"/>
            </w:pPr>
            <w:r>
              <w:rPr>
                <w:sz w:val="16"/>
              </w:rPr>
              <w:t>5</w:t>
            </w:r>
          </w:p>
        </w:tc>
        <w:tc>
          <w:tcPr>
            <w:tcW w:type="dxa" w:w="1439"/>
          </w:tcPr>
          <w:p>
            <w:pPr>
              <w:spacing w:after="0"/>
              <w:jc w:val="right"/>
            </w:pPr>
            <w:r>
              <w:rPr>
                <w:sz w:val="16"/>
              </w:rPr>
              <w:t>4</w:t>
            </w:r>
          </w:p>
        </w:tc>
        <w:tc>
          <w:tcPr>
            <w:tcW w:type="dxa" w:w="1439"/>
          </w:tcPr>
          <w:p>
            <w:pPr>
              <w:spacing w:after="0"/>
              <w:jc w:val="right"/>
            </w:pPr>
            <w:r>
              <w:rPr>
                <w:sz w:val="16"/>
              </w:rPr>
              <w:t>22</w:t>
            </w:r>
          </w:p>
        </w:tc>
        <w:tc>
          <w:tcPr>
            <w:tcW w:type="dxa" w:w="1439"/>
          </w:tcPr>
          <w:p>
            <w:pPr>
              <w:spacing w:after="0"/>
              <w:jc w:val="right"/>
            </w:pPr>
            <w:r>
              <w:rPr>
                <w:sz w:val="16"/>
              </w:rPr>
              <w:t>2</w:t>
            </w:r>
          </w:p>
        </w:tc>
        <w:tc>
          <w:tcPr>
            <w:tcW w:type="dxa" w:w="1439"/>
          </w:tcPr>
          <w:p>
            <w:pPr>
              <w:spacing w:after="0"/>
              <w:jc w:val="right"/>
            </w:pPr>
            <w:r>
              <w:rPr>
                <w:sz w:val="16"/>
              </w:rPr>
              <w:t>24</w:t>
            </w:r>
          </w:p>
        </w:tc>
        <w:tc>
          <w:tcPr>
            <w:tcW w:type="dxa" w:w="1439"/>
          </w:tcPr>
          <w:p>
            <w:pPr>
              <w:spacing w:after="0"/>
              <w:jc w:val="right"/>
            </w:pPr>
            <w:r>
              <w:rPr>
                <w:sz w:val="16"/>
              </w:rPr>
              <w:t>2</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Gary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439"/>
          </w:tcPr>
          <w:p>
            <w:pPr>
              <w:spacing w:after="0"/>
              <w:jc w:val="right"/>
            </w:pPr>
            <w:r>
              <w:rPr>
                <w:sz w:val="16"/>
              </w:rPr>
              <w:t>10</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Hammond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31</w:t>
            </w:r>
          </w:p>
        </w:tc>
        <w:tc>
          <w:tcPr>
            <w:tcW w:type="dxa" w:w="1439"/>
          </w:tcPr>
          <w:p>
            <w:pPr>
              <w:spacing w:after="0"/>
              <w:jc w:val="right"/>
            </w:pPr>
            <w:r>
              <w:rPr>
                <w:sz w:val="16"/>
              </w:rPr>
              <w:t>0</w:t>
            </w:r>
          </w:p>
        </w:tc>
        <w:tc>
          <w:tcPr>
            <w:tcW w:type="dxa" w:w="1439"/>
          </w:tcPr>
          <w:p>
            <w:pPr>
              <w:spacing w:after="0"/>
              <w:jc w:val="right"/>
            </w:pPr>
            <w:r>
              <w:rPr>
                <w:sz w:val="16"/>
              </w:rPr>
              <w:t>31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Merrillville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15</w:t>
            </w:r>
          </w:p>
        </w:tc>
        <w:tc>
          <w:tcPr>
            <w:tcW w:type="dxa" w:w="1439"/>
          </w:tcPr>
          <w:p>
            <w:pPr>
              <w:spacing w:after="0"/>
              <w:jc w:val="right"/>
            </w:pPr>
            <w:r>
              <w:rPr>
                <w:sz w:val="16"/>
              </w:rPr>
              <w:t>1</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Munster town</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26</w:t>
            </w:r>
          </w:p>
        </w:tc>
        <w:tc>
          <w:tcPr>
            <w:tcW w:type="dxa" w:w="1439"/>
          </w:tcPr>
          <w:p>
            <w:pPr>
              <w:spacing w:after="0"/>
              <w:jc w:val="right"/>
            </w:pPr>
            <w:r>
              <w:rPr>
                <w:sz w:val="16"/>
              </w:rPr>
              <w:t>2</w:t>
            </w:r>
          </w:p>
        </w:tc>
        <w:tc>
          <w:tcPr>
            <w:tcW w:type="dxa" w:w="1439"/>
          </w:tcPr>
          <w:p>
            <w:pPr>
              <w:spacing w:after="0"/>
              <w:jc w:val="right"/>
            </w:pPr>
            <w:r>
              <w:rPr>
                <w:sz w:val="16"/>
              </w:rPr>
              <w:t>26</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Schererville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Schneider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Griffith town</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27</w:t>
            </w:r>
          </w:p>
        </w:tc>
        <w:tc>
          <w:tcPr>
            <w:tcW w:type="dxa" w:w="1439"/>
          </w:tcPr>
          <w:p>
            <w:pPr>
              <w:spacing w:after="0"/>
              <w:jc w:val="right"/>
            </w:pPr>
            <w:r>
              <w:rPr>
                <w:sz w:val="16"/>
              </w:rPr>
              <w:t>2</w:t>
            </w:r>
          </w:p>
        </w:tc>
        <w:tc>
          <w:tcPr>
            <w:tcW w:type="dxa" w:w="1439"/>
          </w:tcPr>
          <w:p>
            <w:pPr>
              <w:spacing w:after="0"/>
              <w:jc w:val="right"/>
            </w:pPr>
            <w:r>
              <w:rPr>
                <w:sz w:val="16"/>
              </w:rPr>
              <w:t>27</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Highland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26</w:t>
            </w:r>
          </w:p>
        </w:tc>
        <w:tc>
          <w:tcPr>
            <w:tcW w:type="dxa" w:w="1439"/>
          </w:tcPr>
          <w:p>
            <w:pPr>
              <w:spacing w:after="0"/>
              <w:jc w:val="right"/>
            </w:pPr>
            <w:r>
              <w:rPr>
                <w:sz w:val="16"/>
              </w:rPr>
              <w:t>0</w:t>
            </w:r>
          </w:p>
        </w:tc>
        <w:tc>
          <w:tcPr>
            <w:tcW w:type="dxa" w:w="1439"/>
          </w:tcPr>
          <w:p>
            <w:pPr>
              <w:spacing w:after="0"/>
              <w:jc w:val="right"/>
            </w:pPr>
            <w:r>
              <w:rPr>
                <w:sz w:val="16"/>
              </w:rPr>
              <w:t>26</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Lake County</w:t>
            </w:r>
          </w:p>
        </w:tc>
        <w:tc>
          <w:tcPr>
            <w:tcW w:type="dxa" w:w="1589"/>
          </w:tcPr>
          <w:p>
            <w:pPr>
              <w:spacing w:after="0"/>
              <w:jc w:val="left"/>
            </w:pPr>
            <w:r>
              <w:rPr>
                <w:sz w:val="16"/>
              </w:rPr>
              <w:t>180126</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15</w:t>
            </w:r>
          </w:p>
        </w:tc>
        <w:tc>
          <w:tcPr>
            <w:tcW w:type="dxa" w:w="1428"/>
          </w:tcPr>
          <w:p>
            <w:pPr>
              <w:spacing w:after="0"/>
              <w:jc w:val="right"/>
            </w:pPr>
            <w:r>
              <w:rPr>
                <w:sz w:val="16"/>
              </w:rPr>
              <w:t>2</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7</w:t>
            </w:r>
          </w:p>
        </w:tc>
      </w:tr>
      <w:tr>
        <w:trPr>
          <w:cantSplit/>
        </w:trPr>
        <w:tc>
          <w:tcPr>
            <w:tcW w:type="dxa" w:w="2369"/>
          </w:tcPr>
          <w:p>
            <w:pPr>
              <w:spacing w:after="0"/>
              <w:jc w:val="left"/>
            </w:pPr>
            <w:r>
              <w:rPr>
                <w:sz w:val="16"/>
              </w:rPr>
              <w:t>Cedar Lake town</w:t>
            </w:r>
          </w:p>
        </w:tc>
        <w:tc>
          <w:tcPr>
            <w:tcW w:type="dxa" w:w="1589"/>
          </w:tcPr>
          <w:p>
            <w:pPr>
              <w:spacing w:after="0"/>
              <w:jc w:val="left"/>
            </w:pPr>
            <w:r>
              <w:rPr>
                <w:sz w:val="16"/>
              </w:rPr>
              <w:t>180127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Crown Point city</w:t>
            </w:r>
          </w:p>
        </w:tc>
        <w:tc>
          <w:tcPr>
            <w:tcW w:type="dxa" w:w="1589"/>
          </w:tcPr>
          <w:p>
            <w:pPr>
              <w:spacing w:after="0"/>
              <w:jc w:val="left"/>
            </w:pPr>
            <w:r>
              <w:rPr>
                <w:sz w:val="16"/>
              </w:rPr>
              <w:t>180128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Dyer town</w:t>
            </w:r>
          </w:p>
        </w:tc>
        <w:tc>
          <w:tcPr>
            <w:tcW w:type="dxa" w:w="1589"/>
          </w:tcPr>
          <w:p>
            <w:pPr>
              <w:spacing w:after="0"/>
              <w:jc w:val="left"/>
            </w:pPr>
            <w:r>
              <w:rPr>
                <w:sz w:val="16"/>
              </w:rPr>
              <w:t>180129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East Chicago city</w:t>
            </w:r>
          </w:p>
        </w:tc>
        <w:tc>
          <w:tcPr>
            <w:tcW w:type="dxa" w:w="1589"/>
          </w:tcPr>
          <w:p>
            <w:pPr>
              <w:spacing w:after="0"/>
              <w:jc w:val="left"/>
            </w:pPr>
            <w:r>
              <w:rPr>
                <w:sz w:val="16"/>
              </w:rPr>
              <w:t>180130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Gary city</w:t>
            </w:r>
          </w:p>
        </w:tc>
        <w:tc>
          <w:tcPr>
            <w:tcW w:type="dxa" w:w="1589"/>
          </w:tcPr>
          <w:p>
            <w:pPr>
              <w:spacing w:after="0"/>
              <w:jc w:val="left"/>
            </w:pPr>
            <w:r>
              <w:rPr>
                <w:sz w:val="16"/>
              </w:rPr>
              <w:t>180132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Griffith town</w:t>
            </w:r>
          </w:p>
        </w:tc>
        <w:tc>
          <w:tcPr>
            <w:tcW w:type="dxa" w:w="1589"/>
          </w:tcPr>
          <w:p>
            <w:pPr>
              <w:spacing w:after="0"/>
              <w:jc w:val="left"/>
            </w:pPr>
            <w:r>
              <w:rPr>
                <w:sz w:val="16"/>
              </w:rPr>
              <w:t>185175</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27</w:t>
            </w:r>
          </w:p>
        </w:tc>
        <w:tc>
          <w:tcPr>
            <w:tcW w:type="dxa" w:w="1428"/>
          </w:tcPr>
          <w:p>
            <w:pPr>
              <w:spacing w:after="0"/>
              <w:jc w:val="right"/>
            </w:pPr>
            <w:r>
              <w:rPr>
                <w:sz w:val="16"/>
              </w:rPr>
              <w:t>2</w:t>
            </w:r>
          </w:p>
        </w:tc>
        <w:tc>
          <w:tcPr>
            <w:tcW w:type="dxa" w:w="1428"/>
          </w:tcPr>
          <w:p>
            <w:pPr>
              <w:spacing w:after="0"/>
              <w:jc w:val="right"/>
            </w:pPr>
            <w:r>
              <w:rPr>
                <w:sz w:val="16"/>
              </w:rPr>
              <w:t>27</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Hammond city</w:t>
            </w:r>
          </w:p>
        </w:tc>
        <w:tc>
          <w:tcPr>
            <w:tcW w:type="dxa" w:w="1589"/>
          </w:tcPr>
          <w:p>
            <w:pPr>
              <w:spacing w:after="0"/>
              <w:jc w:val="left"/>
            </w:pPr>
            <w:r>
              <w:rPr>
                <w:sz w:val="16"/>
              </w:rPr>
              <w:t>180134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31</w:t>
            </w:r>
          </w:p>
        </w:tc>
        <w:tc>
          <w:tcPr>
            <w:tcW w:type="dxa" w:w="1428"/>
          </w:tcPr>
          <w:p>
            <w:pPr>
              <w:spacing w:after="0"/>
              <w:jc w:val="right"/>
            </w:pPr>
            <w:r>
              <w:rPr>
                <w:sz w:val="16"/>
              </w:rPr>
              <w:t>0</w:t>
            </w:r>
          </w:p>
        </w:tc>
        <w:tc>
          <w:tcPr>
            <w:tcW w:type="dxa" w:w="1428"/>
          </w:tcPr>
          <w:p>
            <w:pPr>
              <w:spacing w:after="0"/>
              <w:jc w:val="right"/>
            </w:pPr>
            <w:r>
              <w:rPr>
                <w:sz w:val="16"/>
              </w:rPr>
              <w:t>31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town</w:t>
            </w:r>
          </w:p>
        </w:tc>
        <w:tc>
          <w:tcPr>
            <w:tcW w:type="dxa" w:w="1589"/>
          </w:tcPr>
          <w:p>
            <w:pPr>
              <w:spacing w:after="0"/>
              <w:jc w:val="left"/>
            </w:pPr>
            <w:r>
              <w:rPr>
                <w:sz w:val="16"/>
              </w:rPr>
              <w:t>185176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26</w:t>
            </w:r>
          </w:p>
        </w:tc>
        <w:tc>
          <w:tcPr>
            <w:tcW w:type="dxa" w:w="1428"/>
          </w:tcPr>
          <w:p>
            <w:pPr>
              <w:spacing w:after="0"/>
              <w:jc w:val="right"/>
            </w:pPr>
            <w:r>
              <w:rPr>
                <w:sz w:val="16"/>
              </w:rPr>
              <w:t>0</w:t>
            </w:r>
          </w:p>
        </w:tc>
        <w:tc>
          <w:tcPr>
            <w:tcW w:type="dxa" w:w="1428"/>
          </w:tcPr>
          <w:p>
            <w:pPr>
              <w:spacing w:after="0"/>
              <w:jc w:val="right"/>
            </w:pPr>
            <w:r>
              <w:rPr>
                <w:sz w:val="16"/>
              </w:rPr>
              <w:t>26</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Hobart city</w:t>
            </w:r>
          </w:p>
        </w:tc>
        <w:tc>
          <w:tcPr>
            <w:tcW w:type="dxa" w:w="1589"/>
          </w:tcPr>
          <w:p>
            <w:pPr>
              <w:spacing w:after="0"/>
              <w:jc w:val="left"/>
            </w:pPr>
            <w:r>
              <w:rPr>
                <w:sz w:val="16"/>
              </w:rPr>
              <w:t>180136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Station city</w:t>
            </w:r>
          </w:p>
        </w:tc>
        <w:tc>
          <w:tcPr>
            <w:tcW w:type="dxa" w:w="1589"/>
          </w:tcPr>
          <w:p>
            <w:pPr>
              <w:spacing w:after="0"/>
              <w:jc w:val="left"/>
            </w:pPr>
            <w:r>
              <w:rPr>
                <w:sz w:val="16"/>
              </w:rPr>
              <w:t>180131</w:t>
            </w:r>
          </w:p>
        </w:tc>
        <w:tc>
          <w:tcPr>
            <w:tcW w:type="dxa" w:w="1428"/>
          </w:tcPr>
          <w:p>
            <w:pPr>
              <w:spacing w:after="0"/>
              <w:jc w:val="right"/>
            </w:pPr>
            <w:r>
              <w:rPr>
                <w:sz w:val="16"/>
              </w:rPr>
              <w:t>5</w:t>
            </w:r>
          </w:p>
        </w:tc>
        <w:tc>
          <w:tcPr>
            <w:tcW w:type="dxa" w:w="1428"/>
          </w:tcPr>
          <w:p>
            <w:pPr>
              <w:spacing w:after="0"/>
              <w:jc w:val="right"/>
            </w:pPr>
            <w:r>
              <w:rPr>
                <w:sz w:val="16"/>
              </w:rPr>
              <w:t>4</w:t>
            </w:r>
          </w:p>
        </w:tc>
        <w:tc>
          <w:tcPr>
            <w:tcW w:type="dxa" w:w="1428"/>
          </w:tcPr>
          <w:p>
            <w:pPr>
              <w:spacing w:after="0"/>
              <w:jc w:val="right"/>
            </w:pPr>
            <w:r>
              <w:rPr>
                <w:sz w:val="16"/>
              </w:rPr>
              <w:t>22</w:t>
            </w:r>
          </w:p>
        </w:tc>
        <w:tc>
          <w:tcPr>
            <w:tcW w:type="dxa" w:w="1428"/>
          </w:tcPr>
          <w:p>
            <w:pPr>
              <w:spacing w:after="0"/>
              <w:jc w:val="right"/>
            </w:pPr>
            <w:r>
              <w:rPr>
                <w:sz w:val="16"/>
              </w:rPr>
              <w:t>2</w:t>
            </w:r>
          </w:p>
        </w:tc>
        <w:tc>
          <w:tcPr>
            <w:tcW w:type="dxa" w:w="1428"/>
          </w:tcPr>
          <w:p>
            <w:pPr>
              <w:spacing w:after="0"/>
              <w:jc w:val="right"/>
            </w:pPr>
            <w:r>
              <w:rPr>
                <w:sz w:val="16"/>
              </w:rPr>
              <w:t>24</w:t>
            </w:r>
          </w:p>
        </w:tc>
        <w:tc>
          <w:tcPr>
            <w:tcW w:type="dxa" w:w="1428"/>
          </w:tcPr>
          <w:p>
            <w:pPr>
              <w:spacing w:after="0"/>
              <w:jc w:val="right"/>
            </w:pPr>
            <w:r>
              <w:rPr>
                <w:sz w:val="16"/>
              </w:rPr>
              <w:t>2</w:t>
            </w:r>
          </w:p>
        </w:tc>
        <w:tc>
          <w:tcPr>
            <w:tcW w:type="dxa" w:w="1589"/>
          </w:tcPr>
          <w:p>
            <w:pPr>
              <w:spacing w:after="0"/>
              <w:jc w:val="right"/>
            </w:pPr>
            <w:r>
              <w:rPr>
                <w:sz w:val="16"/>
              </w:rPr>
              <w:t>3</w:t>
            </w:r>
          </w:p>
        </w:tc>
      </w:tr>
      <w:tr>
        <w:trPr>
          <w:cantSplit/>
        </w:trPr>
        <w:tc>
          <w:tcPr>
            <w:tcW w:type="dxa" w:w="2369"/>
          </w:tcPr>
          <w:p>
            <w:pPr>
              <w:spacing w:after="0"/>
              <w:jc w:val="left"/>
            </w:pPr>
            <w:r>
              <w:rPr>
                <w:sz w:val="16"/>
              </w:rPr>
              <w:t>Lowell town</w:t>
            </w:r>
          </w:p>
        </w:tc>
        <w:tc>
          <w:tcPr>
            <w:tcW w:type="dxa" w:w="1589"/>
          </w:tcPr>
          <w:p>
            <w:pPr>
              <w:spacing w:after="0"/>
              <w:jc w:val="left"/>
            </w:pPr>
            <w:r>
              <w:rPr>
                <w:sz w:val="16"/>
              </w:rPr>
              <w:t>180137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Merrillville town</w:t>
            </w:r>
          </w:p>
        </w:tc>
        <w:tc>
          <w:tcPr>
            <w:tcW w:type="dxa" w:w="1589"/>
          </w:tcPr>
          <w:p>
            <w:pPr>
              <w:spacing w:after="0"/>
              <w:jc w:val="left"/>
            </w:pPr>
            <w:r>
              <w:rPr>
                <w:sz w:val="16"/>
              </w:rPr>
              <w:t>180138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1</w:t>
            </w:r>
          </w:p>
        </w:tc>
        <w:tc>
          <w:tcPr>
            <w:tcW w:type="dxa" w:w="1428"/>
          </w:tcPr>
          <w:p>
            <w:pPr>
              <w:spacing w:after="0"/>
              <w:jc w:val="right"/>
            </w:pPr>
            <w:r>
              <w:rPr>
                <w:sz w:val="16"/>
              </w:rPr>
              <w:t>15</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Munster town</w:t>
            </w:r>
          </w:p>
        </w:tc>
        <w:tc>
          <w:tcPr>
            <w:tcW w:type="dxa" w:w="1589"/>
          </w:tcPr>
          <w:p>
            <w:pPr>
              <w:spacing w:after="0"/>
              <w:jc w:val="left"/>
            </w:pPr>
            <w:r>
              <w:rPr>
                <w:sz w:val="16"/>
              </w:rPr>
              <w:t>180139</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26</w:t>
            </w:r>
          </w:p>
        </w:tc>
        <w:tc>
          <w:tcPr>
            <w:tcW w:type="dxa" w:w="1428"/>
          </w:tcPr>
          <w:p>
            <w:pPr>
              <w:spacing w:after="0"/>
              <w:jc w:val="right"/>
            </w:pPr>
            <w:r>
              <w:rPr>
                <w:sz w:val="16"/>
              </w:rPr>
              <w:t>2</w:t>
            </w:r>
          </w:p>
        </w:tc>
        <w:tc>
          <w:tcPr>
            <w:tcW w:type="dxa" w:w="1428"/>
          </w:tcPr>
          <w:p>
            <w:pPr>
              <w:spacing w:after="0"/>
              <w:jc w:val="right"/>
            </w:pPr>
            <w:r>
              <w:rPr>
                <w:sz w:val="16"/>
              </w:rPr>
              <w:t>26</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New Chicago town</w:t>
            </w:r>
          </w:p>
        </w:tc>
        <w:tc>
          <w:tcPr>
            <w:tcW w:type="dxa" w:w="1589"/>
          </w:tcPr>
          <w:p>
            <w:pPr>
              <w:spacing w:after="0"/>
              <w:jc w:val="left"/>
            </w:pPr>
            <w:r>
              <w:rPr>
                <w:sz w:val="16"/>
              </w:rPr>
              <w:t>180140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Schererville town</w:t>
            </w:r>
          </w:p>
        </w:tc>
        <w:tc>
          <w:tcPr>
            <w:tcW w:type="dxa" w:w="1589"/>
          </w:tcPr>
          <w:p>
            <w:pPr>
              <w:spacing w:after="0"/>
              <w:jc w:val="left"/>
            </w:pPr>
            <w:r>
              <w:rPr>
                <w:sz w:val="16"/>
              </w:rPr>
              <w:t>180142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Schneider town</w:t>
            </w:r>
          </w:p>
        </w:tc>
        <w:tc>
          <w:tcPr>
            <w:tcW w:type="dxa" w:w="1589"/>
          </w:tcPr>
          <w:p>
            <w:pPr>
              <w:spacing w:after="0"/>
              <w:jc w:val="left"/>
            </w:pPr>
            <w:r>
              <w:rPr>
                <w:sz w:val="16"/>
              </w:rPr>
              <w:t>180143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John town</w:t>
            </w:r>
          </w:p>
        </w:tc>
        <w:tc>
          <w:tcPr>
            <w:tcW w:type="dxa" w:w="1589"/>
          </w:tcPr>
          <w:p>
            <w:pPr>
              <w:spacing w:after="0"/>
              <w:jc w:val="left"/>
            </w:pPr>
            <w:r>
              <w:rPr>
                <w:sz w:val="16"/>
              </w:rPr>
              <w:t>180141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Whiting city</w:t>
            </w:r>
          </w:p>
        </w:tc>
        <w:tc>
          <w:tcPr>
            <w:tcW w:type="dxa" w:w="1589"/>
          </w:tcPr>
          <w:p>
            <w:pPr>
              <w:spacing w:after="0"/>
              <w:jc w:val="left"/>
            </w:pPr>
            <w:r>
              <w:rPr>
                <w:sz w:val="16"/>
              </w:rPr>
              <w:t>180313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Winfield town</w:t>
            </w:r>
          </w:p>
        </w:tc>
        <w:tc>
          <w:tcPr>
            <w:tcW w:type="dxa" w:w="1589"/>
          </w:tcPr>
          <w:p>
            <w:pPr>
              <w:spacing w:after="0"/>
              <w:jc w:val="left"/>
            </w:pPr>
            <w:r>
              <w:rPr>
                <w:sz w:val="16"/>
              </w:rPr>
              <w:t>180515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10</w:t>
            </w:r>
          </w:p>
        </w:tc>
        <w:tc>
          <w:tcPr>
            <w:tcW w:type="dxa" w:w="1496"/>
          </w:tcPr>
          <w:p>
            <w:pPr>
              <w:spacing w:after="0"/>
              <w:jc w:val="right"/>
            </w:pPr>
            <w:r>
              <w:rPr>
                <w:sz w:val="16"/>
              </w:rPr>
              <w:t>174</w:t>
            </w:r>
          </w:p>
        </w:tc>
        <w:tc>
          <w:tcPr>
            <w:tcW w:type="dxa" w:w="1496"/>
          </w:tcPr>
          <w:p>
            <w:pPr>
              <w:spacing w:after="0"/>
              <w:jc w:val="right"/>
            </w:pPr>
            <w:r>
              <w:rPr>
                <w:sz w:val="16"/>
              </w:rPr>
              <w:t>8</w:t>
            </w:r>
          </w:p>
        </w:tc>
        <w:tc>
          <w:tcPr>
            <w:tcW w:type="dxa" w:w="1496"/>
          </w:tcPr>
          <w:p>
            <w:pPr>
              <w:spacing w:after="0"/>
              <w:jc w:val="right"/>
            </w:pPr>
            <w:r>
              <w:rPr>
                <w:sz w:val="16"/>
              </w:rPr>
              <w:t>176</w:t>
            </w:r>
          </w:p>
        </w:tc>
        <w:tc>
          <w:tcPr>
            <w:tcW w:type="dxa" w:w="1496"/>
          </w:tcPr>
          <w:p>
            <w:pPr>
              <w:spacing w:after="0"/>
              <w:jc w:val="right"/>
            </w:pPr>
            <w:r>
              <w:rPr>
                <w:sz w:val="16"/>
              </w:rPr>
              <w:t>2</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IN: risk-assessment baseline packet, release 2026-10 (data as of 2026-09-30; County FIPS 18089). Automated baseline. </w:t>
      </w:r>
      <w:hyperlink r:id="rId15">
        <w:r>
          <w:rPr>
            <w:color w:val="1F4E99"/>
            <w:sz w:val="17"/>
            <w:u w:val="single"/>
          </w:rPr>
          <w:t>https://hazardplain.org/in/18089/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IN: Risk-assessment baseline packet</dc:title>
  <dc:subject>Hazard Plain release 2026-10, as of 2026-09-30. Automated baseline</dc:subject>
  <dc:creator>Hazard Plain</dc:creator>
  <cp:keywords>Hazard Plain; hazard mitigation; risk assessment; 18089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