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LaGrange County, IN</w:t>
      </w:r>
    </w:p>
    <w:p>
      <w:pPr>
        <w:spacing w:after="120" w:before="0"/>
      </w:pPr>
      <w:r>
        <w:rPr>
          <w:color w:val="555555"/>
          <w:sz w:val="24"/>
        </w:rPr>
        <w:t>Risk-assessment baseline packet</w:t>
      </w:r>
    </w:p>
    <w:p>
      <w:pPr>
        <w:spacing w:after="120" w:before="0"/>
      </w:pPr>
      <w:r>
        <w:rPr>
          <w:b/>
          <w:sz w:val="18"/>
        </w:rPr>
        <w:t xml:space="preserve">County FIPS: </w:t>
      </w:r>
      <w:r>
        <w:rPr>
          <w:sz w:val="18"/>
        </w:rPr>
        <w:t>18087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2031-07-22. Plan: LaGrange County 2026 Hazard Mitigation Plan (FEMA plan 112117), approved 2026-07-23.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2026-07-23: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($6,053,366 a year), Tornado ($2,291,739) and Strong Wind ($1,246,828).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2031-07-22</w:t>
      </w:r>
    </w:p>
    <w:p>
      <w:pPr>
        <w:keepNext/>
        <w:spacing w:after="40" w:before="0"/>
      </w:pPr>
      <w:r>
        <w:rPr>
          <w:b/>
        </w:rPr>
        <w:t xml:space="preserve">Plan: </w:t>
      </w:r>
      <w:r>
        <w:rPr/>
        <w:t>LaGrange County 2026 Hazard Mitigation Plan (FEMA plan 112117)</w:t>
      </w:r>
    </w:p>
    <w:p>
      <w:pPr>
        <w:keepNext/>
        <w:spacing w:after="40" w:before="0"/>
      </w:pPr>
      <w:r>
        <w:rPr>
          <w:b/>
        </w:rPr>
        <w:t xml:space="preserve">Approved: </w:t>
      </w:r>
      <w:r>
        <w:rPr/>
        <w:t>2026-07-23</w:t>
      </w:r>
    </w:p>
    <w:p>
      <w:pPr>
        <w:keepNext/>
        <w:spacing w:after="40" w:before="0"/>
      </w:pPr>
      <w:r>
        <w:rPr>
          <w:b/>
        </w:rPr>
        <w:t xml:space="preserve">Days to expiry: </w:t>
      </w:r>
      <w:r>
        <w:rPr/>
        <w:t>1,756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8"/>
        <w:gridCol w:w="721"/>
        <w:gridCol w:w="2805"/>
        <w:gridCol w:w="2111"/>
        <w:gridCol w:w="1100"/>
        <w:gridCol w:w="1100"/>
        <w:gridCol w:w="949"/>
        <w:gridCol w:w="3658"/>
      </w:tblGrid>
      <w:tr>
        <w:trPr>
          <w:cantSplit/>
          <w:tblHeader/>
        </w:trPr>
        <w:tc>
          <w:tcPr>
            <w:tcW w:type="dxa" w:w="1668"/>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111"/>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Notes</w:t>
            </w:r>
          </w:p>
        </w:tc>
      </w:tr>
      <w:tr>
        <w:trPr>
          <w:cantSplit/>
        </w:trPr>
        <w:tc>
          <w:tcPr>
            <w:tcW w:type="dxa" w:w="1668"/>
          </w:tcPr>
          <w:p>
            <w:pPr>
              <w:spacing w:after="0"/>
              <w:jc w:val="left"/>
            </w:pPr>
            <w:r>
              <w:rPr>
                <w:sz w:val="16"/>
              </w:rPr>
              <w:t>LaGrange County</w:t>
            </w:r>
          </w:p>
        </w:tc>
        <w:tc>
          <w:tcPr>
            <w:tcW w:type="dxa" w:w="721"/>
          </w:tcPr>
          <w:p>
            <w:pPr>
              <w:spacing w:after="0"/>
              <w:jc w:val="left"/>
            </w:pPr>
            <w:r>
              <w:rPr>
                <w:sz w:val="16"/>
              </w:rPr>
              <w:t>County</w:t>
            </w:r>
          </w:p>
        </w:tc>
        <w:tc>
          <w:tcPr>
            <w:tcW w:type="dxa" w:w="2805"/>
          </w:tcPr>
          <w:p>
            <w:pPr>
              <w:spacing w:after="0"/>
              <w:jc w:val="left"/>
            </w:pPr>
            <w:r>
              <w:rPr>
                <w:sz w:val="16"/>
              </w:rPr>
              <w:t>Approved, expires 2031-07-22</w:t>
            </w:r>
          </w:p>
        </w:tc>
        <w:tc>
          <w:tcPr>
            <w:tcW w:type="dxa" w:w="2111"/>
          </w:tcPr>
          <w:p>
            <w:pPr>
              <w:spacing w:after="0"/>
              <w:jc w:val="left"/>
            </w:pPr>
            <w:r>
              <w:rPr>
                <w:sz w:val="16"/>
              </w:rPr>
              <w:t>LaGrange County 2026 Hazard Mitigation Plan (FEMA plan 112117)</w:t>
            </w:r>
          </w:p>
        </w:tc>
        <w:tc>
          <w:tcPr>
            <w:tcW w:type="dxa" w:w="1100"/>
          </w:tcPr>
          <w:p>
            <w:pPr>
              <w:spacing w:after="0"/>
              <w:jc w:val="left"/>
            </w:pPr>
            <w:r>
              <w:rPr>
                <w:sz w:val="16"/>
              </w:rPr>
              <w:t>2026-07-23</w:t>
            </w:r>
          </w:p>
        </w:tc>
        <w:tc>
          <w:tcPr>
            <w:tcW w:type="dxa" w:w="1100"/>
          </w:tcPr>
          <w:p>
            <w:pPr>
              <w:spacing w:after="0"/>
              <w:jc w:val="left"/>
            </w:pPr>
            <w:r>
              <w:rPr>
                <w:sz w:val="16"/>
              </w:rPr>
              <w:t>2031-07-22</w:t>
            </w:r>
          </w:p>
        </w:tc>
        <w:tc>
          <w:tcPr>
            <w:tcW w:type="dxa" w:w="949"/>
          </w:tcPr>
          <w:p>
            <w:pPr>
              <w:spacing w:after="0"/>
              <w:jc w:val="right"/>
            </w:pPr>
            <w:r>
              <w:rPr>
                <w:sz w:val="16"/>
              </w:rPr>
              <w:t>1,756</w:t>
            </w:r>
          </w:p>
        </w:tc>
        <w:tc>
          <w:tcPr>
            <w:tcW w:type="dxa" w:w="3658"/>
          </w:tcPr>
          <w:p>
            <w:pPr>
              <w:spacing w:after="0"/>
              <w:jc w:val="left"/>
            </w:pPr>
          </w:p>
        </w:tc>
      </w:tr>
      <w:tr>
        <w:trPr>
          <w:cantSplit/>
        </w:trPr>
        <w:tc>
          <w:tcPr>
            <w:tcW w:type="dxa" w:w="1668"/>
          </w:tcPr>
          <w:p>
            <w:pPr>
              <w:spacing w:after="0"/>
              <w:jc w:val="left"/>
            </w:pPr>
            <w:r>
              <w:rPr>
                <w:sz w:val="16"/>
              </w:rPr>
              <w:t>Lagrange town</w:t>
            </w:r>
          </w:p>
        </w:tc>
        <w:tc>
          <w:tcPr>
            <w:tcW w:type="dxa" w:w="721"/>
          </w:tcPr>
          <w:p>
            <w:pPr>
              <w:spacing w:after="0"/>
              <w:jc w:val="left"/>
            </w:pPr>
            <w:r>
              <w:rPr>
                <w:sz w:val="16"/>
              </w:rPr>
              <w:t>Town</w:t>
            </w:r>
          </w:p>
        </w:tc>
        <w:tc>
          <w:tcPr>
            <w:tcW w:type="dxa" w:w="2805"/>
          </w:tcPr>
          <w:p>
            <w:pPr>
              <w:spacing w:after="0"/>
              <w:jc w:val="left"/>
            </w:pPr>
            <w:r>
              <w:rPr>
                <w:sz w:val="16"/>
              </w:rPr>
              <w:t>Approved, expires 2031-07-22</w:t>
            </w:r>
          </w:p>
        </w:tc>
        <w:tc>
          <w:tcPr>
            <w:tcW w:type="dxa" w:w="2111"/>
          </w:tcPr>
          <w:p>
            <w:pPr>
              <w:spacing w:after="0"/>
              <w:jc w:val="left"/>
            </w:pPr>
            <w:r>
              <w:rPr>
                <w:sz w:val="16"/>
              </w:rPr>
              <w:t>LaGrange County 2026 Hazard Mitigation Plan (FEMA plan 112117)</w:t>
            </w:r>
          </w:p>
        </w:tc>
        <w:tc>
          <w:tcPr>
            <w:tcW w:type="dxa" w:w="1100"/>
          </w:tcPr>
          <w:p>
            <w:pPr>
              <w:spacing w:after="0"/>
              <w:jc w:val="left"/>
            </w:pPr>
            <w:r>
              <w:rPr>
                <w:sz w:val="16"/>
              </w:rPr>
              <w:t>2026-07-23</w:t>
            </w:r>
          </w:p>
        </w:tc>
        <w:tc>
          <w:tcPr>
            <w:tcW w:type="dxa" w:w="1100"/>
          </w:tcPr>
          <w:p>
            <w:pPr>
              <w:spacing w:after="0"/>
              <w:jc w:val="left"/>
            </w:pPr>
            <w:r>
              <w:rPr>
                <w:sz w:val="16"/>
              </w:rPr>
              <w:t>2031-07-22</w:t>
            </w:r>
          </w:p>
        </w:tc>
        <w:tc>
          <w:tcPr>
            <w:tcW w:type="dxa" w:w="949"/>
          </w:tcPr>
          <w:p>
            <w:pPr>
              <w:spacing w:after="0"/>
              <w:jc w:val="right"/>
            </w:pPr>
            <w:r>
              <w:rPr>
                <w:sz w:val="16"/>
              </w:rPr>
              <w:t>1,756</w:t>
            </w:r>
          </w:p>
        </w:tc>
        <w:tc>
          <w:tcPr>
            <w:tcW w:type="dxa" w:w="3658"/>
          </w:tcPr>
          <w:p>
            <w:pPr>
              <w:spacing w:after="0"/>
              <w:jc w:val="left"/>
            </w:pPr>
            <w:r>
              <w:rPr>
                <w:sz w:val="16"/>
              </w:rPr>
              <w:t>this jurisdiction approved 2026-08-20</w:t>
            </w:r>
          </w:p>
        </w:tc>
      </w:tr>
      <w:tr>
        <w:trPr>
          <w:cantSplit/>
        </w:trPr>
        <w:tc>
          <w:tcPr>
            <w:tcW w:type="dxa" w:w="1668"/>
          </w:tcPr>
          <w:p>
            <w:pPr>
              <w:spacing w:after="0"/>
              <w:jc w:val="left"/>
            </w:pPr>
            <w:r>
              <w:rPr>
                <w:sz w:val="16"/>
              </w:rPr>
              <w:t>Shipshewana town</w:t>
            </w:r>
          </w:p>
        </w:tc>
        <w:tc>
          <w:tcPr>
            <w:tcW w:type="dxa" w:w="721"/>
          </w:tcPr>
          <w:p>
            <w:pPr>
              <w:spacing w:after="0"/>
              <w:jc w:val="left"/>
            </w:pPr>
            <w:r>
              <w:rPr>
                <w:sz w:val="16"/>
              </w:rPr>
              <w:t>Town</w:t>
            </w:r>
          </w:p>
        </w:tc>
        <w:tc>
          <w:tcPr>
            <w:tcW w:type="dxa" w:w="2805"/>
          </w:tcPr>
          <w:p>
            <w:pPr>
              <w:spacing w:after="0"/>
              <w:jc w:val="left"/>
            </w:pPr>
            <w:r>
              <w:rPr>
                <w:sz w:val="16"/>
              </w:rPr>
              <w:t>Approved, expires 2031-07-22</w:t>
            </w:r>
          </w:p>
        </w:tc>
        <w:tc>
          <w:tcPr>
            <w:tcW w:type="dxa" w:w="2111"/>
          </w:tcPr>
          <w:p>
            <w:pPr>
              <w:spacing w:after="0"/>
              <w:jc w:val="left"/>
            </w:pPr>
            <w:r>
              <w:rPr>
                <w:sz w:val="16"/>
              </w:rPr>
              <w:t>LaGrange County 2026 Hazard Mitigation Plan (FEMA plan 112117)</w:t>
            </w:r>
          </w:p>
        </w:tc>
        <w:tc>
          <w:tcPr>
            <w:tcW w:type="dxa" w:w="1100"/>
          </w:tcPr>
          <w:p>
            <w:pPr>
              <w:spacing w:after="0"/>
              <w:jc w:val="left"/>
            </w:pPr>
            <w:r>
              <w:rPr>
                <w:sz w:val="16"/>
              </w:rPr>
              <w:t>2026-07-23</w:t>
            </w:r>
          </w:p>
        </w:tc>
        <w:tc>
          <w:tcPr>
            <w:tcW w:type="dxa" w:w="1100"/>
          </w:tcPr>
          <w:p>
            <w:pPr>
              <w:spacing w:after="0"/>
              <w:jc w:val="left"/>
            </w:pPr>
            <w:r>
              <w:rPr>
                <w:sz w:val="16"/>
              </w:rPr>
              <w:t>2031-07-22</w:t>
            </w:r>
          </w:p>
        </w:tc>
        <w:tc>
          <w:tcPr>
            <w:tcW w:type="dxa" w:w="949"/>
          </w:tcPr>
          <w:p>
            <w:pPr>
              <w:spacing w:after="0"/>
              <w:jc w:val="right"/>
            </w:pPr>
            <w:r>
              <w:rPr>
                <w:sz w:val="16"/>
              </w:rPr>
              <w:t>1,756</w:t>
            </w:r>
          </w:p>
        </w:tc>
        <w:tc>
          <w:tcPr>
            <w:tcW w:type="dxa" w:w="3658"/>
          </w:tcPr>
          <w:p>
            <w:pPr>
              <w:spacing w:after="0"/>
              <w:jc w:val="left"/>
            </w:pPr>
          </w:p>
        </w:tc>
      </w:tr>
      <w:tr>
        <w:trPr>
          <w:cantSplit/>
        </w:trPr>
        <w:tc>
          <w:tcPr>
            <w:tcW w:type="dxa" w:w="1668"/>
          </w:tcPr>
          <w:p>
            <w:pPr>
              <w:spacing w:after="0"/>
              <w:jc w:val="left"/>
            </w:pPr>
            <w:r>
              <w:rPr>
                <w:sz w:val="16"/>
              </w:rPr>
              <w:t>Topeka town</w:t>
            </w:r>
          </w:p>
        </w:tc>
        <w:tc>
          <w:tcPr>
            <w:tcW w:type="dxa" w:w="721"/>
          </w:tcPr>
          <w:p>
            <w:pPr>
              <w:spacing w:after="0"/>
              <w:jc w:val="left"/>
            </w:pPr>
            <w:r>
              <w:rPr>
                <w:sz w:val="16"/>
              </w:rPr>
              <w:t>Town</w:t>
            </w:r>
          </w:p>
        </w:tc>
        <w:tc>
          <w:tcPr>
            <w:tcW w:type="dxa" w:w="2805"/>
          </w:tcPr>
          <w:p>
            <w:pPr>
              <w:spacing w:after="0"/>
              <w:jc w:val="left"/>
            </w:pPr>
            <w:r>
              <w:rPr>
                <w:sz w:val="16"/>
              </w:rPr>
              <w:t>Approved, expires 2031-07-22</w:t>
            </w:r>
          </w:p>
        </w:tc>
        <w:tc>
          <w:tcPr>
            <w:tcW w:type="dxa" w:w="2111"/>
          </w:tcPr>
          <w:p>
            <w:pPr>
              <w:spacing w:after="0"/>
              <w:jc w:val="left"/>
            </w:pPr>
            <w:r>
              <w:rPr>
                <w:sz w:val="16"/>
              </w:rPr>
              <w:t>LaGrange County 2026 Hazard Mitigation Plan (FEMA plan 112117)</w:t>
            </w:r>
          </w:p>
        </w:tc>
        <w:tc>
          <w:tcPr>
            <w:tcW w:type="dxa" w:w="1100"/>
          </w:tcPr>
          <w:p>
            <w:pPr>
              <w:spacing w:after="0"/>
              <w:jc w:val="left"/>
            </w:pPr>
            <w:r>
              <w:rPr>
                <w:sz w:val="16"/>
              </w:rPr>
              <w:t>2026-07-23</w:t>
            </w:r>
          </w:p>
        </w:tc>
        <w:tc>
          <w:tcPr>
            <w:tcW w:type="dxa" w:w="1100"/>
          </w:tcPr>
          <w:p>
            <w:pPr>
              <w:spacing w:after="0"/>
              <w:jc w:val="left"/>
            </w:pPr>
            <w:r>
              <w:rPr>
                <w:sz w:val="16"/>
              </w:rPr>
              <w:t>2031-07-22</w:t>
            </w:r>
          </w:p>
        </w:tc>
        <w:tc>
          <w:tcPr>
            <w:tcW w:type="dxa" w:w="949"/>
          </w:tcPr>
          <w:p>
            <w:pPr>
              <w:spacing w:after="0"/>
              <w:jc w:val="right"/>
            </w:pPr>
            <w:r>
              <w:rPr>
                <w:sz w:val="16"/>
              </w:rPr>
              <w:t>1,756</w:t>
            </w:r>
          </w:p>
        </w:tc>
        <w:tc>
          <w:tcPr>
            <w:tcW w:type="dxa" w:w="3658"/>
          </w:tcPr>
          <w:p>
            <w:pPr>
              <w:spacing w:after="0"/>
              <w:jc w:val="left"/>
            </w:pPr>
            <w:r>
              <w:rPr>
                <w:sz w:val="16"/>
              </w:rPr>
              <w:t>this jurisdiction approved 2026-08-20</w:t>
            </w:r>
          </w:p>
        </w:tc>
      </w:tr>
      <w:tr>
        <w:trPr>
          <w:cantSplit/>
        </w:trPr>
        <w:tc>
          <w:tcPr>
            <w:tcW w:type="dxa" w:w="1668"/>
          </w:tcPr>
          <w:p>
            <w:pPr>
              <w:spacing w:after="0"/>
              <w:jc w:val="left"/>
            </w:pPr>
            <w:r>
              <w:rPr>
                <w:sz w:val="16"/>
              </w:rPr>
              <w:t>Wolcottville town</w:t>
            </w:r>
          </w:p>
        </w:tc>
        <w:tc>
          <w:tcPr>
            <w:tcW w:type="dxa" w:w="721"/>
          </w:tcPr>
          <w:p>
            <w:pPr>
              <w:spacing w:after="0"/>
              <w:jc w:val="left"/>
            </w:pPr>
            <w:r>
              <w:rPr>
                <w:sz w:val="16"/>
              </w:rPr>
              <w:t>Town</w:t>
            </w:r>
          </w:p>
        </w:tc>
        <w:tc>
          <w:tcPr>
            <w:tcW w:type="dxa" w:w="2805"/>
          </w:tcPr>
          <w:p>
            <w:pPr>
              <w:spacing w:after="0"/>
              <w:jc w:val="left"/>
            </w:pPr>
            <w:r>
              <w:rPr>
                <w:sz w:val="16"/>
              </w:rPr>
              <w:t>Approved, expires 2031-07-22</w:t>
            </w:r>
          </w:p>
        </w:tc>
        <w:tc>
          <w:tcPr>
            <w:tcW w:type="dxa" w:w="2111"/>
          </w:tcPr>
          <w:p>
            <w:pPr>
              <w:spacing w:after="0"/>
              <w:jc w:val="left"/>
            </w:pPr>
            <w:r>
              <w:rPr>
                <w:sz w:val="16"/>
              </w:rPr>
              <w:t>LaGrange County 2026 Hazard Mitigation Plan (FEMA plan 112117)</w:t>
            </w:r>
          </w:p>
        </w:tc>
        <w:tc>
          <w:tcPr>
            <w:tcW w:type="dxa" w:w="1100"/>
          </w:tcPr>
          <w:p>
            <w:pPr>
              <w:spacing w:after="0"/>
              <w:jc w:val="left"/>
            </w:pPr>
            <w:r>
              <w:rPr>
                <w:sz w:val="16"/>
              </w:rPr>
              <w:t>2026-07-23</w:t>
            </w:r>
          </w:p>
        </w:tc>
        <w:tc>
          <w:tcPr>
            <w:tcW w:type="dxa" w:w="1100"/>
          </w:tcPr>
          <w:p>
            <w:pPr>
              <w:spacing w:after="0"/>
              <w:jc w:val="left"/>
            </w:pPr>
            <w:r>
              <w:rPr>
                <w:sz w:val="16"/>
              </w:rPr>
              <w:t>2031-07-22</w:t>
            </w:r>
          </w:p>
        </w:tc>
        <w:tc>
          <w:tcPr>
            <w:tcW w:type="dxa" w:w="949"/>
          </w:tcPr>
          <w:p>
            <w:pPr>
              <w:spacing w:after="0"/>
              <w:jc w:val="right"/>
            </w:pPr>
            <w:r>
              <w:rPr>
                <w:sz w:val="16"/>
              </w:rPr>
              <w:t>1,756</w:t>
            </w:r>
          </w:p>
        </w:tc>
        <w:tc>
          <w:tcPr>
            <w:tcW w:type="dxa" w:w="365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6"/>
        <w:gridCol w:w="1616"/>
        <w:gridCol w:w="1037"/>
        <w:gridCol w:w="1126"/>
        <w:gridCol w:w="1783"/>
        <w:gridCol w:w="1165"/>
        <w:gridCol w:w="1937"/>
        <w:gridCol w:w="2087"/>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6"/>
            <w:shd w:val="clear" w:color="auto" w:fill="E8E8E8"/>
          </w:tcPr>
          <w:p>
            <w:pPr>
              <w:spacing w:after="0"/>
              <w:jc w:val="left"/>
            </w:pPr>
            <w:r>
              <w:rPr>
                <w:b/>
                <w:sz w:val="16"/>
              </w:rPr>
              <w:t>NRI risk rating</w:t>
            </w:r>
          </w:p>
        </w:tc>
        <w:tc>
          <w:tcPr>
            <w:tcW w:type="dxa" w:w="16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7"/>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$6,044,439</w:t>
            </w:r>
          </w:p>
        </w:tc>
        <w:tc>
          <w:tcPr>
            <w:tcW w:type="dxa" w:w="1126"/>
          </w:tcPr>
          <w:p>
            <w:pPr>
              <w:spacing w:after="0"/>
              <w:jc w:val="right"/>
            </w:pPr>
            <w:r>
              <w:rPr>
                <w:sz w:val="16"/>
              </w:rPr>
              <w:t>$4,865</w:t>
            </w:r>
          </w:p>
        </w:tc>
        <w:tc>
          <w:tcPr>
            <w:tcW w:type="dxa" w:w="1783"/>
          </w:tcPr>
          <w:p>
            <w:pPr>
              <w:spacing w:after="0"/>
              <w:jc w:val="right"/>
            </w:pPr>
            <w:r>
              <w:rPr>
                <w:sz w:val="16"/>
              </w:rPr>
              <w:t>$4,062</w:t>
            </w:r>
          </w:p>
        </w:tc>
        <w:tc>
          <w:tcPr>
            <w:tcW w:type="dxa" w:w="1165"/>
          </w:tcPr>
          <w:p>
            <w:pPr>
              <w:spacing w:after="0"/>
              <w:jc w:val="right"/>
            </w:pPr>
            <w:r>
              <w:rPr>
                <w:sz w:val="16"/>
              </w:rPr>
              <w:t>$6,053,366</w:t>
            </w:r>
          </w:p>
        </w:tc>
        <w:tc>
          <w:tcPr>
            <w:tcW w:type="dxa" w:w="1937"/>
          </w:tcPr>
          <w:p>
            <w:pPr>
              <w:spacing w:after="0"/>
              <w:jc w:val="right"/>
            </w:pPr>
            <w:r>
              <w:rPr>
                <w:sz w:val="16"/>
              </w:rPr>
              <w:t>4</w:t>
            </w:r>
          </w:p>
        </w:tc>
        <w:tc>
          <w:tcPr>
            <w:tcW w:type="dxa" w:w="2087"/>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Tornado</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$1,648,162</w:t>
            </w:r>
          </w:p>
        </w:tc>
        <w:tc>
          <w:tcPr>
            <w:tcW w:type="dxa" w:w="1126"/>
          </w:tcPr>
          <w:p>
            <w:pPr>
              <w:spacing w:after="0"/>
              <w:jc w:val="right"/>
            </w:pPr>
            <w:r>
              <w:rPr>
                <w:sz w:val="16"/>
              </w:rPr>
              <w:t>$9,024</w:t>
            </w:r>
          </w:p>
        </w:tc>
        <w:tc>
          <w:tcPr>
            <w:tcW w:type="dxa" w:w="1783"/>
          </w:tcPr>
          <w:p>
            <w:pPr>
              <w:spacing w:after="0"/>
              <w:jc w:val="right"/>
            </w:pPr>
            <w:r>
              <w:rPr>
                <w:sz w:val="16"/>
              </w:rPr>
              <w:t>$634,553</w:t>
            </w:r>
          </w:p>
        </w:tc>
        <w:tc>
          <w:tcPr>
            <w:tcW w:type="dxa" w:w="1165"/>
          </w:tcPr>
          <w:p>
            <w:pPr>
              <w:spacing w:after="0"/>
              <w:jc w:val="right"/>
            </w:pPr>
            <w:r>
              <w:rPr>
                <w:sz w:val="16"/>
              </w:rPr>
              <w:t>$2,291,739</w:t>
            </w:r>
          </w:p>
        </w:tc>
        <w:tc>
          <w:tcPr>
            <w:tcW w:type="dxa" w:w="1937"/>
          </w:tcPr>
          <w:p>
            <w:pPr>
              <w:spacing w:after="0"/>
              <w:jc w:val="right"/>
            </w:pPr>
            <w:r>
              <w:rPr>
                <w:sz w:val="16"/>
              </w:rPr>
              <w:t>6</w:t>
            </w:r>
          </w:p>
        </w:tc>
        <w:tc>
          <w:tcPr>
            <w:tcW w:type="dxa" w:w="2087"/>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Strong Wind</w:t>
            </w:r>
          </w:p>
        </w:tc>
        <w:tc>
          <w:tcPr>
            <w:tcW w:type="dxa" w:w="1616"/>
          </w:tcPr>
          <w:p>
            <w:pPr>
              <w:spacing w:after="0"/>
              <w:jc w:val="left"/>
            </w:pPr>
            <w:r>
              <w:rPr>
                <w:sz w:val="16"/>
              </w:rPr>
              <w:t>Relatively High</w:t>
            </w:r>
          </w:p>
        </w:tc>
        <w:tc>
          <w:tcPr>
            <w:tcW w:type="dxa" w:w="1616"/>
          </w:tcPr>
          <w:p>
            <w:pPr>
              <w:spacing w:after="0"/>
              <w:jc w:val="left"/>
            </w:pPr>
            <w:r>
              <w:rPr>
                <w:sz w:val="16"/>
              </w:rPr>
              <w:t>Relatively Moderate</w:t>
            </w:r>
          </w:p>
        </w:tc>
        <w:tc>
          <w:tcPr>
            <w:tcW w:type="dxa" w:w="1037"/>
          </w:tcPr>
          <w:p>
            <w:pPr>
              <w:spacing w:after="0"/>
              <w:jc w:val="right"/>
            </w:pPr>
            <w:r>
              <w:rPr>
                <w:sz w:val="16"/>
              </w:rPr>
              <w:t>$486,952</w:t>
            </w:r>
          </w:p>
        </w:tc>
        <w:tc>
          <w:tcPr>
            <w:tcW w:type="dxa" w:w="1126"/>
          </w:tcPr>
          <w:p>
            <w:pPr>
              <w:spacing w:after="0"/>
              <w:jc w:val="right"/>
            </w:pPr>
            <w:r>
              <w:rPr>
                <w:sz w:val="16"/>
              </w:rPr>
              <w:t>$34,706</w:t>
            </w:r>
          </w:p>
        </w:tc>
        <w:tc>
          <w:tcPr>
            <w:tcW w:type="dxa" w:w="1783"/>
          </w:tcPr>
          <w:p>
            <w:pPr>
              <w:spacing w:after="0"/>
              <w:jc w:val="right"/>
            </w:pPr>
            <w:r>
              <w:rPr>
                <w:sz w:val="16"/>
              </w:rPr>
              <w:t>$725,170</w:t>
            </w:r>
          </w:p>
        </w:tc>
        <w:tc>
          <w:tcPr>
            <w:tcW w:type="dxa" w:w="1165"/>
          </w:tcPr>
          <w:p>
            <w:pPr>
              <w:spacing w:after="0"/>
              <w:jc w:val="right"/>
            </w:pPr>
            <w:r>
              <w:rPr>
                <w:sz w:val="16"/>
              </w:rPr>
              <w:t>$1,246,828</w:t>
            </w:r>
          </w:p>
        </w:tc>
        <w:tc>
          <w:tcPr>
            <w:tcW w:type="dxa" w:w="1937"/>
          </w:tcPr>
          <w:p>
            <w:pPr>
              <w:spacing w:after="0"/>
              <w:jc w:val="right"/>
            </w:pPr>
            <w:r>
              <w:rPr>
                <w:sz w:val="16"/>
              </w:rPr>
              <w:t>137</w:t>
            </w:r>
          </w:p>
        </w:tc>
        <w:tc>
          <w:tcPr>
            <w:tcW w:type="dxa" w:w="2087"/>
          </w:tcPr>
          <w:p>
            <w:pPr>
              <w:spacing w:after="0"/>
              <w:jc w:val="left"/>
            </w:pPr>
            <w:r>
              <w:rPr>
                <w:sz w:val="16"/>
              </w:rPr>
              <w:t>Includes 11 High Wind and 1 Strong Wind records (NOAA non-thunderstorm wind types, outside NRI's Strong Wind definition).</w:t>
            </w:r>
          </w:p>
        </w:tc>
      </w:tr>
      <w:tr>
        <w:trPr>
          <w:cantSplit/>
        </w:trPr>
        <w:tc>
          <w:tcPr>
            <w:tcW w:type="dxa" w:w="709"/>
          </w:tcPr>
          <w:p>
            <w:pPr>
              <w:spacing w:after="0"/>
              <w:jc w:val="right"/>
            </w:pPr>
            <w:r>
              <w:rPr>
                <w:sz w:val="16"/>
              </w:rPr>
              <w:t>4</w:t>
            </w:r>
          </w:p>
        </w:tc>
        <w:tc>
          <w:tcPr>
            <w:tcW w:type="dxa" w:w="1037"/>
          </w:tcPr>
          <w:p>
            <w:pPr>
              <w:spacing w:after="0"/>
              <w:jc w:val="left"/>
            </w:pPr>
            <w:r>
              <w:rPr>
                <w:sz w:val="16"/>
              </w:rPr>
              <w:t>Cold Wave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$403</w:t>
            </w:r>
          </w:p>
        </w:tc>
        <w:tc>
          <w:tcPr>
            <w:tcW w:type="dxa" w:w="1126"/>
          </w:tcPr>
          <w:p>
            <w:pPr>
              <w:spacing w:after="0"/>
              <w:jc w:val="right"/>
            </w:pPr>
            <w:r>
              <w:rPr>
                <w:sz w:val="16"/>
              </w:rPr>
              <w:t>$130,004</w:t>
            </w:r>
          </w:p>
        </w:tc>
        <w:tc>
          <w:tcPr>
            <w:tcW w:type="dxa" w:w="1783"/>
          </w:tcPr>
          <w:p>
            <w:pPr>
              <w:spacing w:after="0"/>
              <w:jc w:val="right"/>
            </w:pPr>
            <w:r>
              <w:rPr>
                <w:sz w:val="16"/>
              </w:rPr>
              <w:t>$1,033,417</w:t>
            </w:r>
          </w:p>
        </w:tc>
        <w:tc>
          <w:tcPr>
            <w:tcW w:type="dxa" w:w="1165"/>
          </w:tcPr>
          <w:p>
            <w:pPr>
              <w:spacing w:after="0"/>
              <w:jc w:val="right"/>
            </w:pPr>
            <w:r>
              <w:rPr>
                <w:sz w:val="16"/>
              </w:rPr>
              <w:t>$1,163,824</w:t>
            </w:r>
          </w:p>
        </w:tc>
        <w:tc>
          <w:tcPr>
            <w:tcW w:type="dxa" w:w="1937"/>
          </w:tcPr>
          <w:p>
            <w:pPr>
              <w:spacing w:after="0"/>
              <w:jc w:val="right"/>
            </w:pPr>
            <w:r>
              <w:rPr>
                <w:sz w:val="16"/>
              </w:rPr>
              <w:t>5</w:t>
            </w:r>
          </w:p>
        </w:tc>
        <w:tc>
          <w:tcPr>
            <w:tcW w:type="dxa" w:w="2087"/>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Hail</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$680,317</w:t>
            </w:r>
          </w:p>
        </w:tc>
        <w:tc>
          <w:tcPr>
            <w:tcW w:type="dxa" w:w="1126"/>
          </w:tcPr>
          <w:p>
            <w:pPr>
              <w:spacing w:after="0"/>
              <w:jc w:val="right"/>
            </w:pPr>
            <w:r>
              <w:rPr>
                <w:sz w:val="16"/>
              </w:rPr>
              <w:t>$67,425</w:t>
            </w:r>
          </w:p>
        </w:tc>
        <w:tc>
          <w:tcPr>
            <w:tcW w:type="dxa" w:w="1783"/>
          </w:tcPr>
          <w:p>
            <w:pPr>
              <w:spacing w:after="0"/>
              <w:jc w:val="right"/>
            </w:pPr>
            <w:r>
              <w:rPr>
                <w:sz w:val="16"/>
              </w:rPr>
              <w:t>$1,960</w:t>
            </w:r>
          </w:p>
        </w:tc>
        <w:tc>
          <w:tcPr>
            <w:tcW w:type="dxa" w:w="1165"/>
          </w:tcPr>
          <w:p>
            <w:pPr>
              <w:spacing w:after="0"/>
              <w:jc w:val="right"/>
            </w:pPr>
            <w:r>
              <w:rPr>
                <w:sz w:val="16"/>
              </w:rPr>
              <w:t>$749,702</w:t>
            </w:r>
          </w:p>
        </w:tc>
        <w:tc>
          <w:tcPr>
            <w:tcW w:type="dxa" w:w="1937"/>
          </w:tcPr>
          <w:p>
            <w:pPr>
              <w:spacing w:after="0"/>
              <w:jc w:val="right"/>
            </w:pPr>
            <w:r>
              <w:rPr>
                <w:sz w:val="16"/>
              </w:rPr>
              <w:t>33</w:t>
            </w:r>
          </w:p>
        </w:tc>
        <w:tc>
          <w:tcPr>
            <w:tcW w:type="dxa" w:w="2087"/>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Drought</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$398,076</w:t>
            </w:r>
          </w:p>
        </w:tc>
        <w:tc>
          <w:tcPr>
            <w:tcW w:type="dxa" w:w="1783"/>
          </w:tcPr>
          <w:p>
            <w:pPr>
              <w:spacing w:after="0"/>
              <w:jc w:val="right"/>
            </w:pPr>
            <w:r>
              <w:rPr>
                <w:sz w:val="16"/>
              </w:rPr>
              <w:t>n/a</w:t>
            </w:r>
          </w:p>
        </w:tc>
        <w:tc>
          <w:tcPr>
            <w:tcW w:type="dxa" w:w="1165"/>
          </w:tcPr>
          <w:p>
            <w:pPr>
              <w:spacing w:after="0"/>
              <w:jc w:val="right"/>
            </w:pPr>
            <w:r>
              <w:rPr>
                <w:sz w:val="16"/>
              </w:rPr>
              <w:t>$398,076</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7</w:t>
            </w:r>
          </w:p>
        </w:tc>
        <w:tc>
          <w:tcPr>
            <w:tcW w:type="dxa" w:w="1037"/>
          </w:tcPr>
          <w:p>
            <w:pPr>
              <w:spacing w:after="0"/>
              <w:jc w:val="left"/>
            </w:pPr>
            <w:r>
              <w:rPr>
                <w:sz w:val="16"/>
              </w:rPr>
              <w:t>Earthquake</w:t>
            </w:r>
          </w:p>
        </w:tc>
        <w:tc>
          <w:tcPr>
            <w:tcW w:type="dxa" w:w="1616"/>
          </w:tcPr>
          <w:p>
            <w:pPr>
              <w:spacing w:after="0"/>
              <w:jc w:val="left"/>
            </w:pPr>
            <w:r>
              <w:rPr>
                <w:sz w:val="16"/>
              </w:rPr>
              <w:t>Relatively Low</w:t>
            </w:r>
          </w:p>
        </w:tc>
        <w:tc>
          <w:tcPr>
            <w:tcW w:type="dxa" w:w="1616"/>
          </w:tcPr>
          <w:p>
            <w:pPr>
              <w:spacing w:after="0"/>
              <w:jc w:val="left"/>
            </w:pPr>
            <w:r>
              <w:rPr>
                <w:sz w:val="16"/>
              </w:rPr>
              <w:t>Very Low</w:t>
            </w:r>
          </w:p>
        </w:tc>
        <w:tc>
          <w:tcPr>
            <w:tcW w:type="dxa" w:w="1037"/>
          </w:tcPr>
          <w:p>
            <w:pPr>
              <w:spacing w:after="0"/>
              <w:jc w:val="right"/>
            </w:pPr>
            <w:r>
              <w:rPr>
                <w:sz w:val="16"/>
              </w:rPr>
              <w:t>$240,805</w:t>
            </w:r>
          </w:p>
        </w:tc>
        <w:tc>
          <w:tcPr>
            <w:tcW w:type="dxa" w:w="1126"/>
          </w:tcPr>
          <w:p>
            <w:pPr>
              <w:spacing w:after="0"/>
              <w:jc w:val="right"/>
            </w:pPr>
            <w:r>
              <w:rPr>
                <w:sz w:val="16"/>
              </w:rPr>
              <w:t>n/a</w:t>
            </w:r>
          </w:p>
        </w:tc>
        <w:tc>
          <w:tcPr>
            <w:tcW w:type="dxa" w:w="1783"/>
          </w:tcPr>
          <w:p>
            <w:pPr>
              <w:spacing w:after="0"/>
              <w:jc w:val="right"/>
            </w:pPr>
            <w:r>
              <w:rPr>
                <w:sz w:val="16"/>
              </w:rPr>
              <w:t>$21,342</w:t>
            </w:r>
          </w:p>
        </w:tc>
        <w:tc>
          <w:tcPr>
            <w:tcW w:type="dxa" w:w="1165"/>
          </w:tcPr>
          <w:p>
            <w:pPr>
              <w:spacing w:after="0"/>
              <w:jc w:val="right"/>
            </w:pPr>
            <w:r>
              <w:rPr>
                <w:sz w:val="16"/>
              </w:rPr>
              <w:t>$262,147</w:t>
            </w:r>
          </w:p>
        </w:tc>
        <w:tc>
          <w:tcPr>
            <w:tcW w:type="dxa" w:w="1937"/>
          </w:tcPr>
          <w:p>
            <w:pPr>
              <w:spacing w:after="0"/>
              <w:jc w:val="right"/>
            </w:pPr>
          </w:p>
        </w:tc>
        <w:tc>
          <w:tcPr>
            <w:tcW w:type="dxa" w:w="2087"/>
          </w:tcPr>
          <w:p>
            <w:pPr>
              <w:spacing w:after="0"/>
              <w:jc w:val="left"/>
            </w:pPr>
            <w:r>
              <w:rPr>
                <w:sz w:val="16"/>
              </w:rPr>
              <w:t>Storm Events does not record earthquakes.</w:t>
            </w:r>
          </w:p>
        </w:tc>
      </w:tr>
      <w:tr>
        <w:trPr>
          <w:cantSplit/>
        </w:trPr>
        <w:tc>
          <w:tcPr>
            <w:tcW w:type="dxa" w:w="709"/>
          </w:tcPr>
          <w:p>
            <w:pPr>
              <w:spacing w:after="0"/>
              <w:jc w:val="right"/>
            </w:pPr>
            <w:r>
              <w:rPr>
                <w:sz w:val="16"/>
              </w:rPr>
              <w:t>8</w:t>
            </w:r>
          </w:p>
        </w:tc>
        <w:tc>
          <w:tcPr>
            <w:tcW w:type="dxa" w:w="1037"/>
          </w:tcPr>
          <w:p>
            <w:pPr>
              <w:spacing w:after="0"/>
              <w:jc w:val="left"/>
            </w:pPr>
            <w:r>
              <w:rPr>
                <w:sz w:val="16"/>
              </w:rPr>
              <w:t>Lightning</w:t>
            </w:r>
          </w:p>
        </w:tc>
        <w:tc>
          <w:tcPr>
            <w:tcW w:type="dxa" w:w="1616"/>
          </w:tcPr>
          <w:p>
            <w:pPr>
              <w:spacing w:after="0"/>
              <w:jc w:val="left"/>
            </w:pPr>
            <w:r>
              <w:rPr>
                <w:sz w:val="16"/>
              </w:rPr>
              <w:t>Relatively Moderate</w:t>
            </w:r>
          </w:p>
        </w:tc>
        <w:tc>
          <w:tcPr>
            <w:tcW w:type="dxa" w:w="1616"/>
          </w:tcPr>
          <w:p>
            <w:pPr>
              <w:spacing w:after="0"/>
              <w:jc w:val="left"/>
            </w:pPr>
            <w:r>
              <w:rPr>
                <w:sz w:val="16"/>
              </w:rPr>
              <w:t>Relatively Low</w:t>
            </w:r>
          </w:p>
        </w:tc>
        <w:tc>
          <w:tcPr>
            <w:tcW w:type="dxa" w:w="1037"/>
          </w:tcPr>
          <w:p>
            <w:pPr>
              <w:spacing w:after="0"/>
              <w:jc w:val="right"/>
            </w:pPr>
            <w:r>
              <w:rPr>
                <w:sz w:val="16"/>
              </w:rPr>
              <w:t>$14,991</w:t>
            </w:r>
          </w:p>
        </w:tc>
        <w:tc>
          <w:tcPr>
            <w:tcW w:type="dxa" w:w="1126"/>
          </w:tcPr>
          <w:p>
            <w:pPr>
              <w:spacing w:after="0"/>
              <w:jc w:val="right"/>
            </w:pPr>
            <w:r>
              <w:rPr>
                <w:sz w:val="16"/>
              </w:rPr>
              <w:t>n/a</w:t>
            </w:r>
          </w:p>
        </w:tc>
        <w:tc>
          <w:tcPr>
            <w:tcW w:type="dxa" w:w="1783"/>
          </w:tcPr>
          <w:p>
            <w:pPr>
              <w:spacing w:after="0"/>
              <w:jc w:val="right"/>
            </w:pPr>
            <w:r>
              <w:rPr>
                <w:sz w:val="16"/>
              </w:rPr>
              <w:t>$161,786</w:t>
            </w:r>
          </w:p>
        </w:tc>
        <w:tc>
          <w:tcPr>
            <w:tcW w:type="dxa" w:w="1165"/>
          </w:tcPr>
          <w:p>
            <w:pPr>
              <w:spacing w:after="0"/>
              <w:jc w:val="right"/>
            </w:pPr>
            <w:r>
              <w:rPr>
                <w:sz w:val="16"/>
              </w:rPr>
              <w:t>$176,777</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9</w:t>
            </w:r>
          </w:p>
        </w:tc>
        <w:tc>
          <w:tcPr>
            <w:tcW w:type="dxa" w:w="1037"/>
          </w:tcPr>
          <w:p>
            <w:pPr>
              <w:spacing w:after="0"/>
              <w:jc w:val="left"/>
            </w:pPr>
            <w:r>
              <w:rPr>
                <w:sz w:val="16"/>
              </w:rPr>
              <w:t>Heat Wave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$3,643</w:t>
            </w:r>
          </w:p>
        </w:tc>
        <w:tc>
          <w:tcPr>
            <w:tcW w:type="dxa" w:w="1126"/>
          </w:tcPr>
          <w:p>
            <w:pPr>
              <w:spacing w:after="0"/>
              <w:jc w:val="right"/>
            </w:pPr>
            <w:r>
              <w:rPr>
                <w:sz w:val="16"/>
              </w:rPr>
              <w:t>$4</w:t>
            </w:r>
          </w:p>
        </w:tc>
        <w:tc>
          <w:tcPr>
            <w:tcW w:type="dxa" w:w="1783"/>
          </w:tcPr>
          <w:p>
            <w:pPr>
              <w:spacing w:after="0"/>
              <w:jc w:val="right"/>
            </w:pPr>
            <w:r>
              <w:rPr>
                <w:sz w:val="16"/>
              </w:rPr>
              <w:t>$111,108</w:t>
            </w:r>
          </w:p>
        </w:tc>
        <w:tc>
          <w:tcPr>
            <w:tcW w:type="dxa" w:w="1165"/>
          </w:tcPr>
          <w:p>
            <w:pPr>
              <w:spacing w:after="0"/>
              <w:jc w:val="right"/>
            </w:pPr>
            <w:r>
              <w:rPr>
                <w:sz w:val="16"/>
              </w:rPr>
              <w:t>$114,756</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10</w:t>
            </w:r>
          </w:p>
        </w:tc>
        <w:tc>
          <w:tcPr>
            <w:tcW w:type="dxa" w:w="1037"/>
          </w:tcPr>
          <w:p>
            <w:pPr>
              <w:spacing w:after="0"/>
              <w:jc w:val="left"/>
            </w:pPr>
            <w:r>
              <w:rPr>
                <w:sz w:val="16"/>
              </w:rPr>
              <w:t>Ice Storm</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$15,618</w:t>
            </w:r>
          </w:p>
        </w:tc>
        <w:tc>
          <w:tcPr>
            <w:tcW w:type="dxa" w:w="1126"/>
          </w:tcPr>
          <w:p>
            <w:pPr>
              <w:spacing w:after="0"/>
              <w:jc w:val="right"/>
            </w:pPr>
            <w:r>
              <w:rPr>
                <w:sz w:val="16"/>
              </w:rPr>
              <w:t>n/a</w:t>
            </w:r>
          </w:p>
        </w:tc>
        <w:tc>
          <w:tcPr>
            <w:tcW w:type="dxa" w:w="1783"/>
          </w:tcPr>
          <w:p>
            <w:pPr>
              <w:spacing w:after="0"/>
              <w:jc w:val="right"/>
            </w:pPr>
            <w:r>
              <w:rPr>
                <w:sz w:val="16"/>
              </w:rPr>
              <w:t>$21,210</w:t>
            </w:r>
          </w:p>
        </w:tc>
        <w:tc>
          <w:tcPr>
            <w:tcW w:type="dxa" w:w="1165"/>
          </w:tcPr>
          <w:p>
            <w:pPr>
              <w:spacing w:after="0"/>
              <w:jc w:val="right"/>
            </w:pPr>
            <w:r>
              <w:rPr>
                <w:sz w:val="16"/>
              </w:rPr>
              <w:t>$36,828</w:t>
            </w:r>
          </w:p>
        </w:tc>
        <w:tc>
          <w:tcPr>
            <w:tcW w:type="dxa" w:w="1937"/>
          </w:tcPr>
          <w:p>
            <w:pPr>
              <w:spacing w:after="0"/>
              <w:jc w:val="right"/>
            </w:pPr>
            <w:r>
              <w:rPr>
                <w:sz w:val="16"/>
              </w:rPr>
              <w:t>5</w:t>
            </w:r>
          </w:p>
        </w:tc>
        <w:tc>
          <w:tcPr>
            <w:tcW w:type="dxa" w:w="2087"/>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Hurricane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$19,987</w:t>
            </w:r>
          </w:p>
        </w:tc>
        <w:tc>
          <w:tcPr>
            <w:tcW w:type="dxa" w:w="1126"/>
          </w:tcPr>
          <w:p>
            <w:pPr>
              <w:spacing w:after="0"/>
              <w:jc w:val="right"/>
            </w:pPr>
            <w:r>
              <w:rPr>
                <w:sz w:val="16"/>
              </w:rPr>
              <w:t>$15,300</w:t>
            </w:r>
          </w:p>
        </w:tc>
        <w:tc>
          <w:tcPr>
            <w:tcW w:type="dxa" w:w="1783"/>
          </w:tcPr>
          <w:p>
            <w:pPr>
              <w:spacing w:after="0"/>
              <w:jc w:val="right"/>
            </w:pPr>
            <w:r>
              <w:rPr>
                <w:sz w:val="16"/>
              </w:rPr>
              <w:t>$22</w:t>
            </w:r>
          </w:p>
        </w:tc>
        <w:tc>
          <w:tcPr>
            <w:tcW w:type="dxa" w:w="1165"/>
          </w:tcPr>
          <w:p>
            <w:pPr>
              <w:spacing w:after="0"/>
              <w:jc w:val="right"/>
            </w:pPr>
            <w:r>
              <w:rPr>
                <w:sz w:val="16"/>
              </w:rPr>
              <w:t>$35,309</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12</w:t>
            </w:r>
          </w:p>
        </w:tc>
        <w:tc>
          <w:tcPr>
            <w:tcW w:type="dxa" w:w="1037"/>
          </w:tcPr>
          <w:p>
            <w:pPr>
              <w:spacing w:after="0"/>
              <w:jc w:val="left"/>
            </w:pPr>
            <w:r>
              <w:rPr>
                <w:sz w:val="16"/>
              </w:rPr>
              <w:t>Winter Weather</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$2,654</w:t>
            </w:r>
          </w:p>
        </w:tc>
        <w:tc>
          <w:tcPr>
            <w:tcW w:type="dxa" w:w="1126"/>
          </w:tcPr>
          <w:p>
            <w:pPr>
              <w:spacing w:after="0"/>
              <w:jc w:val="right"/>
            </w:pPr>
            <w:r>
              <w:rPr>
                <w:sz w:val="16"/>
              </w:rPr>
              <w:t>$1,532</w:t>
            </w:r>
          </w:p>
        </w:tc>
        <w:tc>
          <w:tcPr>
            <w:tcW w:type="dxa" w:w="1783"/>
          </w:tcPr>
          <w:p>
            <w:pPr>
              <w:spacing w:after="0"/>
              <w:jc w:val="right"/>
            </w:pPr>
            <w:r>
              <w:rPr>
                <w:sz w:val="16"/>
              </w:rPr>
              <w:t>$27,096</w:t>
            </w:r>
          </w:p>
        </w:tc>
        <w:tc>
          <w:tcPr>
            <w:tcW w:type="dxa" w:w="1165"/>
          </w:tcPr>
          <w:p>
            <w:pPr>
              <w:spacing w:after="0"/>
              <w:jc w:val="right"/>
            </w:pPr>
            <w:r>
              <w:rPr>
                <w:sz w:val="16"/>
              </w:rPr>
              <w:t>$31,282</w:t>
            </w:r>
          </w:p>
        </w:tc>
        <w:tc>
          <w:tcPr>
            <w:tcW w:type="dxa" w:w="1937"/>
          </w:tcPr>
          <w:p>
            <w:pPr>
              <w:spacing w:after="0"/>
              <w:jc w:val="right"/>
            </w:pPr>
            <w:r>
              <w:rPr>
                <w:sz w:val="16"/>
              </w:rPr>
              <w:t>95</w:t>
            </w:r>
          </w:p>
        </w:tc>
        <w:tc>
          <w:tcPr>
            <w:tcW w:type="dxa" w:w="2087"/>
          </w:tcPr>
          <w:p>
            <w:pPr>
              <w:spacing w:after="0"/>
              <w:jc w:val="left"/>
            </w:pPr>
          </w:p>
        </w:tc>
      </w:tr>
      <w:tr>
        <w:trPr>
          <w:cantSplit/>
        </w:trPr>
        <w:tc>
          <w:tcPr>
            <w:tcW w:type="dxa" w:w="709"/>
          </w:tcPr>
          <w:p>
            <w:pPr>
              <w:spacing w:after="0"/>
              <w:jc w:val="right"/>
            </w:pPr>
            <w:r>
              <w:rPr>
                <w:sz w:val="16"/>
              </w:rPr>
              <w:t>13</w:t>
            </w:r>
          </w:p>
        </w:tc>
        <w:tc>
          <w:tcPr>
            <w:tcW w:type="dxa" w:w="1037"/>
          </w:tcPr>
          <w:p>
            <w:pPr>
              <w:spacing w:after="0"/>
              <w:jc w:val="left"/>
            </w:pPr>
            <w:r>
              <w:rPr>
                <w:sz w:val="16"/>
              </w:rPr>
              <w:t>Wildfire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$7,213</w:t>
            </w:r>
          </w:p>
        </w:tc>
        <w:tc>
          <w:tcPr>
            <w:tcW w:type="dxa" w:w="1126"/>
          </w:tcPr>
          <w:p>
            <w:pPr>
              <w:spacing w:after="0"/>
              <w:jc w:val="right"/>
            </w:pPr>
            <w:r>
              <w:rPr>
                <w:sz w:val="16"/>
              </w:rPr>
              <w:t>$19</w:t>
            </w:r>
          </w:p>
        </w:tc>
        <w:tc>
          <w:tcPr>
            <w:tcW w:type="dxa" w:w="1783"/>
          </w:tcPr>
          <w:p>
            <w:pPr>
              <w:spacing w:after="0"/>
              <w:jc w:val="right"/>
            </w:pPr>
            <w:r>
              <w:rPr>
                <w:sz w:val="16"/>
              </w:rPr>
              <w:t>$534</w:t>
            </w:r>
          </w:p>
        </w:tc>
        <w:tc>
          <w:tcPr>
            <w:tcW w:type="dxa" w:w="1165"/>
          </w:tcPr>
          <w:p>
            <w:pPr>
              <w:spacing w:after="0"/>
              <w:jc w:val="right"/>
            </w:pPr>
            <w:r>
              <w:rPr>
                <w:sz w:val="16"/>
              </w:rPr>
              <w:t>$7,765</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Landslide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$64</w:t>
            </w:r>
          </w:p>
        </w:tc>
        <w:tc>
          <w:tcPr>
            <w:tcW w:type="dxa" w:w="1126"/>
          </w:tcPr>
          <w:p>
            <w:pPr>
              <w:spacing w:after="0"/>
              <w:jc w:val="right"/>
            </w:pPr>
            <w:r>
              <w:rPr>
                <w:sz w:val="16"/>
              </w:rPr>
              <w:t>n/a</w:t>
            </w:r>
          </w:p>
        </w:tc>
        <w:tc>
          <w:tcPr>
            <w:tcW w:type="dxa" w:w="1783"/>
          </w:tcPr>
          <w:p>
            <w:pPr>
              <w:spacing w:after="0"/>
              <w:jc w:val="right"/>
            </w:pPr>
            <w:r>
              <w:rPr>
                <w:sz w:val="16"/>
              </w:rPr>
              <w:t>$706</w:t>
            </w:r>
          </w:p>
        </w:tc>
        <w:tc>
          <w:tcPr>
            <w:tcW w:type="dxa" w:w="1165"/>
          </w:tcPr>
          <w:p>
            <w:pPr>
              <w:spacing w:after="0"/>
              <w:jc w:val="right"/>
            </w:pPr>
            <w:r>
              <w:rPr>
                <w:sz w:val="16"/>
              </w:rPr>
              <w:t>$770</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9704.02 (Relatively Low, 70.2); tract 9703.02 (Relatively Low, 68.1); tract 9702 (Relatively Low, 65.6)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9704.01 (Relatively Low, 52.7); tract 9703.02 (Relatively Low, 51.7); tract 9704.02 (Very Low, 51.1)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9701 (Relatively Low, 89.2); tract 9703.01 (Relatively Low, 82.8); tract 9707 (Relatively Low, 82.7)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9704.02 (Very High, 97.6); tract 9704.01 (Very High, 96.3); tract 9703.02 (Very High, 96.1)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9704.01 (Relatively Low, 74.3); tract 9703.02 (Relatively Low, 74.1); tract 9704.02 (Relatively Low, 72.9)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9704.02 is Census Tract 9704.02).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6"/>
        <w:gridCol w:w="1904"/>
        <w:gridCol w:w="1466"/>
        <w:gridCol w:w="2000"/>
        <w:gridCol w:w="1475"/>
        <w:gridCol w:w="1655"/>
        <w:gridCol w:w="2111"/>
        <w:gridCol w:w="1604"/>
      </w:tblGrid>
      <w:tr>
        <w:trPr>
          <w:cantSplit/>
          <w:tblHeader/>
        </w:trPr>
        <w:tc>
          <w:tcPr>
            <w:tcW w:type="dxa" w:w="1896"/>
            <w:shd w:val="clear" w:color="auto" w:fill="E8E8E8"/>
          </w:tcPr>
          <w:p>
            <w:pPr>
              <w:spacing w:after="0"/>
              <w:jc w:val="left"/>
            </w:pPr>
            <w:r>
              <w:rPr>
                <w:b/>
                <w:sz w:val="16"/>
              </w:rPr>
              <w:t>Hazard</w:t>
            </w:r>
          </w:p>
        </w:tc>
        <w:tc>
          <w:tcPr>
            <w:tcW w:type="dxa" w:w="1904"/>
            <w:shd w:val="clear" w:color="auto" w:fill="E8E8E8"/>
          </w:tcPr>
          <w:p>
            <w:pPr>
              <w:spacing w:after="0"/>
              <w:jc w:val="left"/>
            </w:pPr>
            <w:r>
              <w:rPr>
                <w:b/>
                <w:sz w:val="16"/>
              </w:rPr>
              <w:t>Scale</w:t>
            </w:r>
          </w:p>
        </w:tc>
        <w:tc>
          <w:tcPr>
            <w:tcW w:type="dxa" w:w="14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0"/>
            <w:shd w:val="clear" w:color="auto" w:fill="E8E8E8"/>
          </w:tcPr>
          <w:p>
            <w:pPr>
              <w:spacing w:after="0"/>
              <w:jc w:val="left"/>
            </w:pPr>
            <w:r>
              <w:rPr>
                <w:b/>
                <w:sz w:val="16"/>
              </w:rPr>
              <w:t>Observed range</w:t>
            </w:r>
          </w:p>
        </w:tc>
        <w:tc>
          <w:tcPr>
            <w:tcW w:type="dxa" w:w="1475"/>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2111"/>
            <w:shd w:val="clear" w:color="auto" w:fill="E8E8E8"/>
          </w:tcPr>
          <w:p>
            <w:pPr>
              <w:spacing w:after="0"/>
              <w:jc w:val="left"/>
            </w:pPr>
            <w:r>
              <w:rPr>
                <w:b/>
                <w:sz w:val="16"/>
              </w:rPr>
              <w:t>How it applies to jurisdictions</w:t>
            </w:r>
          </w:p>
        </w:tc>
        <w:tc>
          <w:tcPr>
            <w:tcW w:type="dxa" w:w="1604"/>
            <w:shd w:val="clear" w:color="auto" w:fill="E8E8E8"/>
          </w:tcPr>
          <w:p>
            <w:pPr>
              <w:spacing w:after="0"/>
              <w:jc w:val="left"/>
            </w:pPr>
            <w:r>
              <w:rPr>
                <w:b/>
                <w:sz w:val="16"/>
              </w:rPr>
              <w:t>Note</w:t>
            </w:r>
          </w:p>
        </w:tc>
      </w:tr>
      <w:tr>
        <w:trPr>
          <w:cantSplit/>
        </w:trPr>
        <w:tc>
          <w:tcPr>
            <w:tcW w:type="dxa" w:w="1896"/>
          </w:tcPr>
          <w:p>
            <w:pPr>
              <w:spacing w:after="0"/>
              <w:jc w:val="left"/>
            </w:pPr>
            <w:r>
              <w:rPr>
                <w:sz w:val="16"/>
              </w:rPr>
              <w:t>Cold/Wind Chill, Extreme Cold/Wind Chill</w:t>
            </w:r>
          </w:p>
        </w:tc>
        <w:tc>
          <w:tcPr>
            <w:tcW w:type="dxa" w:w="1904"/>
          </w:tcPr>
          <w:p>
            <w:pPr>
              <w:spacing w:after="0"/>
              <w:jc w:val="left"/>
            </w:pPr>
            <w:r>
              <w:rPr>
                <w:sz w:val="16"/>
              </w:rPr>
              <w:t>wind chill</w:t>
            </w:r>
          </w:p>
        </w:tc>
        <w:tc>
          <w:tcPr>
            <w:tcW w:type="dxa" w:w="1466"/>
          </w:tcPr>
          <w:p>
            <w:pPr>
              <w:spacing w:after="0"/>
              <w:jc w:val="right"/>
            </w:pPr>
            <w:r>
              <w:rPr>
                <w:sz w:val="16"/>
              </w:rPr>
              <w:t>5 records, 2014 to 2024 (5 zone-level)</w:t>
            </w:r>
          </w:p>
        </w:tc>
        <w:tc>
          <w:tcPr>
            <w:tcW w:type="dxa" w:w="2000"/>
          </w:tcPr>
          <w:p>
            <w:pPr>
              <w:spacing w:after="0"/>
              <w:jc w:val="left"/>
            </w:pPr>
            <w:r>
              <w:rPr>
                <w:sz w:val="16"/>
              </w:rPr>
              <w:t>1 day to 3 days (median 2 days); 5 with a recorded value</w:t>
            </w:r>
          </w:p>
        </w:tc>
        <w:tc>
          <w:tcPr>
            <w:tcW w:type="dxa" w:w="1475"/>
          </w:tcPr>
          <w:p>
            <w:pPr>
              <w:spacing w:after="0"/>
              <w:jc w:val="left"/>
            </w:pPr>
            <w:r>
              <w:rPr>
                <w:sz w:val="16"/>
              </w:rPr>
              <w:t>3 consecutive days, 2019-01-29 to 2019-01-31, zone-level</w:t>
            </w:r>
          </w:p>
        </w:tc>
        <w:tc>
          <w:tcPr>
            <w:tcW w:type="dxa" w:w="1655"/>
          </w:tcPr>
          <w:p>
            <w:pPr>
              <w:spacing w:after="0"/>
              <w:jc w:val="left"/>
            </w:pPr>
          </w:p>
        </w:tc>
        <w:tc>
          <w:tcPr>
            <w:tcW w:type="dxa" w:w="2111"/>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Frost/Freeze (outside NRI's Cold Wave definition)</w:t>
            </w:r>
          </w:p>
        </w:tc>
        <w:tc>
          <w:tcPr>
            <w:tcW w:type="dxa" w:w="1904"/>
          </w:tcPr>
          <w:p>
            <w:pPr>
              <w:spacing w:after="0"/>
              <w:jc w:val="left"/>
            </w:pPr>
            <w:r>
              <w:rPr>
                <w:sz w:val="16"/>
              </w:rPr>
              <w:t>crop damage</w:t>
            </w:r>
          </w:p>
        </w:tc>
        <w:tc>
          <w:tcPr>
            <w:tcW w:type="dxa" w:w="1466"/>
          </w:tcPr>
          <w:p>
            <w:pPr>
              <w:spacing w:after="0"/>
              <w:jc w:val="right"/>
            </w:pPr>
            <w:r>
              <w:rPr>
                <w:sz w:val="16"/>
              </w:rPr>
              <w:t>0</w:t>
            </w:r>
          </w:p>
        </w:tc>
        <w:tc>
          <w:tcPr>
            <w:tcW w:type="dxa" w:w="2000"/>
          </w:tcPr>
          <w:p>
            <w:pPr>
              <w:spacing w:after="0"/>
              <w:jc w:val="left"/>
            </w:pPr>
          </w:p>
        </w:tc>
        <w:tc>
          <w:tcPr>
            <w:tcW w:type="dxa" w:w="1475"/>
          </w:tcPr>
          <w:p>
            <w:pPr>
              <w:spacing w:after="0"/>
              <w:jc w:val="left"/>
            </w:pPr>
          </w:p>
        </w:tc>
        <w:tc>
          <w:tcPr>
            <w:tcW w:type="dxa" w:w="1655"/>
          </w:tcPr>
          <w:p>
            <w:pPr>
              <w:spacing w:after="0"/>
              <w:jc w:val="left"/>
            </w:pPr>
          </w:p>
        </w:tc>
        <w:tc>
          <w:tcPr>
            <w:tcW w:type="dxa" w:w="2111"/>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Drought</w:t>
            </w:r>
          </w:p>
        </w:tc>
        <w:tc>
          <w:tcPr>
            <w:tcW w:type="dxa" w:w="1904"/>
          </w:tcPr>
          <w:p>
            <w:pPr>
              <w:spacing w:after="0"/>
              <w:jc w:val="left"/>
            </w:pPr>
            <w:r>
              <w:rPr>
                <w:sz w:val="16"/>
              </w:rPr>
              <w:t>U.S. Drought Monitor scale (D0 to D4)</w:t>
            </w:r>
          </w:p>
        </w:tc>
        <w:tc>
          <w:tcPr>
            <w:tcW w:type="dxa" w:w="1466"/>
          </w:tcPr>
          <w:p>
            <w:pPr>
              <w:spacing w:after="0"/>
              <w:jc w:val="right"/>
            </w:pPr>
            <w:r>
              <w:rPr>
                <w:sz w:val="16"/>
              </w:rPr>
              <w:t>0</w:t>
            </w:r>
          </w:p>
        </w:tc>
        <w:tc>
          <w:tcPr>
            <w:tcW w:type="dxa" w:w="2000"/>
          </w:tcPr>
          <w:p>
            <w:pPr>
              <w:spacing w:after="0"/>
              <w:jc w:val="left"/>
            </w:pPr>
          </w:p>
        </w:tc>
        <w:tc>
          <w:tcPr>
            <w:tcW w:type="dxa" w:w="1475"/>
          </w:tcPr>
          <w:p>
            <w:pPr>
              <w:spacing w:after="0"/>
              <w:jc w:val="left"/>
            </w:pPr>
          </w:p>
        </w:tc>
        <w:tc>
          <w:tcPr>
            <w:tcW w:type="dxa" w:w="1655"/>
          </w:tcPr>
          <w:p>
            <w:pPr>
              <w:spacing w:after="0"/>
              <w:jc w:val="left"/>
            </w:pPr>
          </w:p>
        </w:tc>
        <w:tc>
          <w:tcPr>
            <w:tcW w:type="dxa" w:w="2111"/>
          </w:tcPr>
          <w:p>
            <w:pPr>
              <w:spacing w:after="0"/>
              <w:jc w:val="left"/>
            </w:pPr>
          </w:p>
        </w:tc>
        <w:tc>
          <w:tcPr>
            <w:tcW w:type="dxa" w:w="16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6"/>
          </w:tcPr>
          <w:p>
            <w:pPr>
              <w:spacing w:after="0"/>
              <w:jc w:val="left"/>
            </w:pPr>
            <w:r>
              <w:rPr>
                <w:sz w:val="16"/>
              </w:rPr>
              <w:t>Earthquake</w:t>
            </w:r>
          </w:p>
        </w:tc>
        <w:tc>
          <w:tcPr>
            <w:tcW w:type="dxa" w:w="1904"/>
          </w:tcPr>
          <w:p>
            <w:pPr>
              <w:spacing w:after="0"/>
              <w:jc w:val="left"/>
            </w:pPr>
            <w:r>
              <w:rPr>
                <w:sz w:val="16"/>
              </w:rPr>
              <w:t>Modified Mercalli (local data)</w:t>
            </w:r>
          </w:p>
        </w:tc>
        <w:tc>
          <w:tcPr>
            <w:tcW w:type="dxa" w:w="1466"/>
          </w:tcPr>
          <w:p>
            <w:pPr>
              <w:spacing w:after="0"/>
              <w:jc w:val="right"/>
            </w:pPr>
            <w:r>
              <w:rPr>
                <w:sz w:val="16"/>
              </w:rPr>
              <w:t>0</w:t>
            </w:r>
          </w:p>
        </w:tc>
        <w:tc>
          <w:tcPr>
            <w:tcW w:type="dxa" w:w="2000"/>
          </w:tcPr>
          <w:p>
            <w:pPr>
              <w:spacing w:after="0"/>
              <w:jc w:val="left"/>
            </w:pPr>
          </w:p>
        </w:tc>
        <w:tc>
          <w:tcPr>
            <w:tcW w:type="dxa" w:w="1475"/>
          </w:tcPr>
          <w:p>
            <w:pPr>
              <w:spacing w:after="0"/>
              <w:jc w:val="left"/>
            </w:pPr>
          </w:p>
        </w:tc>
        <w:tc>
          <w:tcPr>
            <w:tcW w:type="dxa" w:w="1655"/>
          </w:tcPr>
          <w:p>
            <w:pPr>
              <w:spacing w:after="0"/>
              <w:jc w:val="left"/>
            </w:pPr>
          </w:p>
        </w:tc>
        <w:tc>
          <w:tcPr>
            <w:tcW w:type="dxa" w:w="2111"/>
          </w:tcPr>
          <w:p>
            <w:pPr>
              <w:spacing w:after="0"/>
              <w:jc w:val="left"/>
            </w:pPr>
          </w:p>
        </w:tc>
        <w:tc>
          <w:tcPr>
            <w:tcW w:type="dxa" w:w="1604"/>
          </w:tcPr>
          <w:p>
            <w:pPr>
              <w:spacing w:after="0"/>
              <w:jc w:val="left"/>
            </w:pPr>
            <w:r>
              <w:rPr>
                <w:sz w:val="16"/>
              </w:rPr>
              <w:t>Storm Events does not record earthquakes; the USGS earthquake catalog is the source.</w:t>
            </w:r>
          </w:p>
        </w:tc>
      </w:tr>
      <w:tr>
        <w:trPr>
          <w:cantSplit/>
        </w:trPr>
        <w:tc>
          <w:tcPr>
            <w:tcW w:type="dxa" w:w="1896"/>
          </w:tcPr>
          <w:p>
            <w:pPr>
              <w:spacing w:after="0"/>
              <w:jc w:val="left"/>
            </w:pPr>
            <w:r>
              <w:rPr>
                <w:sz w:val="16"/>
              </w:rPr>
              <w:t>Hail</w:t>
            </w:r>
          </w:p>
        </w:tc>
        <w:tc>
          <w:tcPr>
            <w:tcW w:type="dxa" w:w="1904"/>
          </w:tcPr>
          <w:p>
            <w:pPr>
              <w:spacing w:after="0"/>
              <w:jc w:val="left"/>
            </w:pPr>
            <w:r>
              <w:rPr>
                <w:sz w:val="16"/>
              </w:rPr>
              <w:t>hail size (inches)</w:t>
            </w:r>
          </w:p>
        </w:tc>
        <w:tc>
          <w:tcPr>
            <w:tcW w:type="dxa" w:w="1466"/>
          </w:tcPr>
          <w:p>
            <w:pPr>
              <w:spacing w:after="0"/>
              <w:jc w:val="right"/>
            </w:pPr>
            <w:r>
              <w:rPr>
                <w:sz w:val="16"/>
              </w:rPr>
              <w:t>38 records, 1975 to 2026</w:t>
            </w:r>
          </w:p>
        </w:tc>
        <w:tc>
          <w:tcPr>
            <w:tcW w:type="dxa" w:w="2000"/>
          </w:tcPr>
          <w:p>
            <w:pPr>
              <w:spacing w:after="0"/>
              <w:jc w:val="left"/>
            </w:pPr>
            <w:r>
              <w:rPr>
                <w:sz w:val="16"/>
              </w:rPr>
              <w:t>0.75 in to 4.25 in (median 0.94 in); 38 with a recorded value</w:t>
            </w:r>
          </w:p>
        </w:tc>
        <w:tc>
          <w:tcPr>
            <w:tcW w:type="dxa" w:w="1475"/>
          </w:tcPr>
          <w:p>
            <w:pPr>
              <w:spacing w:after="0"/>
              <w:jc w:val="left"/>
            </w:pPr>
            <w:r>
              <w:rPr>
                <w:sz w:val="16"/>
              </w:rPr>
              <w:t>4.25 in hail, 2004-05-06</w:t>
            </w:r>
          </w:p>
        </w:tc>
        <w:tc>
          <w:tcPr>
            <w:tcW w:type="dxa" w:w="1655"/>
          </w:tcPr>
          <w:p>
            <w:pPr>
              <w:spacing w:after="0"/>
              <w:jc w:val="left"/>
            </w:pPr>
            <w:r>
              <w:rPr>
                <w:sz w:val="16"/>
              </w:rPr>
              <w:t>Hail, 2023-03-31, $2,000 property; $0 crops (2023 dollars)</w:t>
            </w:r>
          </w:p>
        </w:tc>
        <w:tc>
          <w:tcPr>
            <w:tcW w:type="dxa" w:w="2111"/>
          </w:tcPr>
          <w:p>
            <w:pPr>
              <w:spacing w:after="0"/>
              <w:jc w:val="left"/>
            </w:pPr>
            <w:r>
              <w:rPr>
                <w:sz w:val="16"/>
              </w:rPr>
              <w:t>Event records naming jurisdictions in the plan: Lagrange town (12 records), Shipshewana town (7 records), Topeka town (5 records).</w:t>
            </w:r>
          </w:p>
        </w:tc>
        <w:tc>
          <w:tcPr>
            <w:tcW w:type="dxa" w:w="1604"/>
          </w:tcPr>
          <w:p>
            <w:pPr>
              <w:spacing w:after="0"/>
              <w:jc w:val="left"/>
            </w:pPr>
          </w:p>
        </w:tc>
      </w:tr>
      <w:tr>
        <w:trPr>
          <w:cantSplit/>
        </w:trPr>
        <w:tc>
          <w:tcPr>
            <w:tcW w:type="dxa" w:w="1896"/>
          </w:tcPr>
          <w:p>
            <w:pPr>
              <w:spacing w:after="0"/>
              <w:jc w:val="left"/>
            </w:pPr>
            <w:r>
              <w:rPr>
                <w:sz w:val="16"/>
              </w:rPr>
              <w:t>Excessive Heat, Heat</w:t>
            </w:r>
          </w:p>
        </w:tc>
        <w:tc>
          <w:tcPr>
            <w:tcW w:type="dxa" w:w="1904"/>
          </w:tcPr>
          <w:p>
            <w:pPr>
              <w:spacing w:after="0"/>
              <w:jc w:val="left"/>
            </w:pPr>
            <w:r>
              <w:rPr>
                <w:sz w:val="16"/>
              </w:rPr>
              <w:t>heat index (in event narratives)</w:t>
            </w:r>
          </w:p>
        </w:tc>
        <w:tc>
          <w:tcPr>
            <w:tcW w:type="dxa" w:w="1466"/>
          </w:tcPr>
          <w:p>
            <w:pPr>
              <w:spacing w:after="0"/>
              <w:jc w:val="right"/>
            </w:pPr>
            <w:r>
              <w:rPr>
                <w:sz w:val="16"/>
              </w:rPr>
              <w:t>0</w:t>
            </w:r>
          </w:p>
        </w:tc>
        <w:tc>
          <w:tcPr>
            <w:tcW w:type="dxa" w:w="2000"/>
          </w:tcPr>
          <w:p>
            <w:pPr>
              <w:spacing w:after="0"/>
              <w:jc w:val="left"/>
            </w:pPr>
          </w:p>
        </w:tc>
        <w:tc>
          <w:tcPr>
            <w:tcW w:type="dxa" w:w="1475"/>
          </w:tcPr>
          <w:p>
            <w:pPr>
              <w:spacing w:after="0"/>
              <w:jc w:val="left"/>
            </w:pPr>
          </w:p>
        </w:tc>
        <w:tc>
          <w:tcPr>
            <w:tcW w:type="dxa" w:w="1655"/>
          </w:tcPr>
          <w:p>
            <w:pPr>
              <w:spacing w:after="0"/>
              <w:jc w:val="left"/>
            </w:pPr>
          </w:p>
        </w:tc>
        <w:tc>
          <w:tcPr>
            <w:tcW w:type="dxa" w:w="2111"/>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Hurricane, Tropical Storm, Tropical Depression</w:t>
            </w:r>
          </w:p>
        </w:tc>
        <w:tc>
          <w:tcPr>
            <w:tcW w:type="dxa" w:w="1904"/>
          </w:tcPr>
          <w:p>
            <w:pPr>
              <w:spacing w:after="0"/>
              <w:jc w:val="left"/>
            </w:pPr>
            <w:r>
              <w:rPr>
                <w:sz w:val="16"/>
              </w:rPr>
              <w:t>Saffir-Simpson</w:t>
            </w:r>
          </w:p>
        </w:tc>
        <w:tc>
          <w:tcPr>
            <w:tcW w:type="dxa" w:w="1466"/>
          </w:tcPr>
          <w:p>
            <w:pPr>
              <w:spacing w:after="0"/>
              <w:jc w:val="right"/>
            </w:pPr>
            <w:r>
              <w:rPr>
                <w:sz w:val="16"/>
              </w:rPr>
              <w:t>0</w:t>
            </w:r>
          </w:p>
        </w:tc>
        <w:tc>
          <w:tcPr>
            <w:tcW w:type="dxa" w:w="2000"/>
          </w:tcPr>
          <w:p>
            <w:pPr>
              <w:spacing w:after="0"/>
              <w:jc w:val="left"/>
            </w:pPr>
          </w:p>
        </w:tc>
        <w:tc>
          <w:tcPr>
            <w:tcW w:type="dxa" w:w="1475"/>
          </w:tcPr>
          <w:p>
            <w:pPr>
              <w:spacing w:after="0"/>
              <w:jc w:val="left"/>
            </w:pPr>
          </w:p>
        </w:tc>
        <w:tc>
          <w:tcPr>
            <w:tcW w:type="dxa" w:w="1655"/>
          </w:tcPr>
          <w:p>
            <w:pPr>
              <w:spacing w:after="0"/>
              <w:jc w:val="left"/>
            </w:pPr>
          </w:p>
        </w:tc>
        <w:tc>
          <w:tcPr>
            <w:tcW w:type="dxa" w:w="2111"/>
          </w:tcPr>
          <w:p>
            <w:pPr>
              <w:spacing w:after="0"/>
              <w:jc w:val="left"/>
            </w:pPr>
          </w:p>
        </w:tc>
        <w:tc>
          <w:tcPr>
            <w:tcW w:type="dxa" w:w="16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6"/>
          </w:tcPr>
          <w:p>
            <w:pPr>
              <w:spacing w:after="0"/>
              <w:jc w:val="left"/>
            </w:pPr>
            <w:r>
              <w:rPr>
                <w:sz w:val="16"/>
              </w:rPr>
              <w:t>Ice Storm</w:t>
            </w:r>
          </w:p>
        </w:tc>
        <w:tc>
          <w:tcPr>
            <w:tcW w:type="dxa" w:w="1904"/>
          </w:tcPr>
          <w:p>
            <w:pPr>
              <w:spacing w:after="0"/>
              <w:jc w:val="left"/>
            </w:pPr>
            <w:r>
              <w:rPr>
                <w:sz w:val="16"/>
              </w:rPr>
              <w:t>Sperry-Piltz ice scale (local data)</w:t>
            </w:r>
          </w:p>
        </w:tc>
        <w:tc>
          <w:tcPr>
            <w:tcW w:type="dxa" w:w="1466"/>
          </w:tcPr>
          <w:p>
            <w:pPr>
              <w:spacing w:after="0"/>
              <w:jc w:val="right"/>
            </w:pPr>
            <w:r>
              <w:rPr>
                <w:sz w:val="16"/>
              </w:rPr>
              <w:t>5 records, 2002 to 2019 (5 zone-level)</w:t>
            </w:r>
          </w:p>
        </w:tc>
        <w:tc>
          <w:tcPr>
            <w:tcW w:type="dxa" w:w="2000"/>
          </w:tcPr>
          <w:p>
            <w:pPr>
              <w:spacing w:after="0"/>
              <w:jc w:val="left"/>
            </w:pPr>
          </w:p>
        </w:tc>
        <w:tc>
          <w:tcPr>
            <w:tcW w:type="dxa" w:w="1475"/>
          </w:tcPr>
          <w:p>
            <w:pPr>
              <w:spacing w:after="0"/>
              <w:jc w:val="left"/>
            </w:pPr>
            <w:r>
              <w:rPr>
                <w:sz w:val="16"/>
              </w:rPr>
              <w:t>Ice Storm, 2007-02-24, $25,000 property; $0 crops (2007 dollars); NWS zone INZ006</w:t>
            </w:r>
          </w:p>
        </w:tc>
        <w:tc>
          <w:tcPr>
            <w:tcW w:type="dxa" w:w="1655"/>
          </w:tcPr>
          <w:p>
            <w:pPr>
              <w:spacing w:after="0"/>
              <w:jc w:val="left"/>
            </w:pPr>
          </w:p>
        </w:tc>
        <w:tc>
          <w:tcPr>
            <w:tcW w:type="dxa" w:w="2111"/>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Flash Flood, Flood, Lakeshore Flood</w:t>
            </w:r>
          </w:p>
        </w:tc>
        <w:tc>
          <w:tcPr>
            <w:tcW w:type="dxa" w:w="1904"/>
          </w:tcPr>
          <w:p>
            <w:pPr>
              <w:spacing w:after="0"/>
              <w:jc w:val="left"/>
            </w:pPr>
            <w:r>
              <w:rPr>
                <w:sz w:val="16"/>
              </w:rPr>
              <w:t>damage and flood days (flood depth: FIRM)</w:t>
            </w:r>
          </w:p>
        </w:tc>
        <w:tc>
          <w:tcPr>
            <w:tcW w:type="dxa" w:w="1466"/>
          </w:tcPr>
          <w:p>
            <w:pPr>
              <w:spacing w:after="0"/>
              <w:jc w:val="right"/>
            </w:pPr>
            <w:r>
              <w:rPr>
                <w:sz w:val="16"/>
              </w:rPr>
              <w:t>4 records, 1997 to 2018</w:t>
            </w:r>
          </w:p>
        </w:tc>
        <w:tc>
          <w:tcPr>
            <w:tcW w:type="dxa" w:w="2000"/>
          </w:tcPr>
          <w:p>
            <w:pPr>
              <w:spacing w:after="0"/>
              <w:jc w:val="left"/>
            </w:pPr>
          </w:p>
        </w:tc>
        <w:tc>
          <w:tcPr>
            <w:tcW w:type="dxa" w:w="1475"/>
          </w:tcPr>
          <w:p>
            <w:pPr>
              <w:spacing w:after="0"/>
              <w:jc w:val="left"/>
            </w:pPr>
            <w:r>
              <w:rPr>
                <w:sz w:val="16"/>
              </w:rPr>
              <w:t>Flash Flood, 2006-07-12, $400,000 property; crops not reported (2006 dollars)</w:t>
            </w:r>
          </w:p>
        </w:tc>
        <w:tc>
          <w:tcPr>
            <w:tcW w:type="dxa" w:w="1655"/>
          </w:tcPr>
          <w:p>
            <w:pPr>
              <w:spacing w:after="0"/>
              <w:jc w:val="left"/>
            </w:pPr>
          </w:p>
        </w:tc>
        <w:tc>
          <w:tcPr>
            <w:tcW w:type="dxa" w:w="2111"/>
          </w:tcPr>
          <w:p>
            <w:pPr>
              <w:spacing w:after="0"/>
              <w:jc w:val="left"/>
            </w:pPr>
            <w:r>
              <w:rPr>
                <w:sz w:val="16"/>
              </w:rPr>
              <w:t>No event record names a jurisdiction in the plan.</w:t>
            </w:r>
          </w:p>
        </w:tc>
        <w:tc>
          <w:tcPr>
            <w:tcW w:type="dxa" w:w="16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6"/>
          </w:tcPr>
          <w:p>
            <w:pPr>
              <w:spacing w:after="0"/>
              <w:jc w:val="left"/>
            </w:pPr>
            <w:r>
              <w:rPr>
                <w:sz w:val="16"/>
              </w:rPr>
              <w:t>Debris Flow</w:t>
            </w:r>
          </w:p>
        </w:tc>
        <w:tc>
          <w:tcPr>
            <w:tcW w:type="dxa" w:w="1904"/>
          </w:tcPr>
          <w:p>
            <w:pPr>
              <w:spacing w:after="0"/>
              <w:jc w:val="left"/>
            </w:pPr>
            <w:r>
              <w:rPr>
                <w:sz w:val="16"/>
              </w:rPr>
              <w:t>none (count and damage only)</w:t>
            </w:r>
          </w:p>
        </w:tc>
        <w:tc>
          <w:tcPr>
            <w:tcW w:type="dxa" w:w="1466"/>
          </w:tcPr>
          <w:p>
            <w:pPr>
              <w:spacing w:after="0"/>
              <w:jc w:val="right"/>
            </w:pPr>
            <w:r>
              <w:rPr>
                <w:sz w:val="16"/>
              </w:rPr>
              <w:t>0</w:t>
            </w:r>
          </w:p>
        </w:tc>
        <w:tc>
          <w:tcPr>
            <w:tcW w:type="dxa" w:w="2000"/>
          </w:tcPr>
          <w:p>
            <w:pPr>
              <w:spacing w:after="0"/>
              <w:jc w:val="left"/>
            </w:pPr>
          </w:p>
        </w:tc>
        <w:tc>
          <w:tcPr>
            <w:tcW w:type="dxa" w:w="1475"/>
          </w:tcPr>
          <w:p>
            <w:pPr>
              <w:spacing w:after="0"/>
              <w:jc w:val="left"/>
            </w:pPr>
          </w:p>
        </w:tc>
        <w:tc>
          <w:tcPr>
            <w:tcW w:type="dxa" w:w="1655"/>
          </w:tcPr>
          <w:p>
            <w:pPr>
              <w:spacing w:after="0"/>
              <w:jc w:val="left"/>
            </w:pPr>
          </w:p>
        </w:tc>
        <w:tc>
          <w:tcPr>
            <w:tcW w:type="dxa" w:w="2111"/>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Lightning</w:t>
            </w:r>
          </w:p>
        </w:tc>
        <w:tc>
          <w:tcPr>
            <w:tcW w:type="dxa" w:w="1904"/>
          </w:tcPr>
          <w:p>
            <w:pPr>
              <w:spacing w:after="0"/>
              <w:jc w:val="left"/>
            </w:pPr>
            <w:r>
              <w:rPr>
                <w:sz w:val="16"/>
              </w:rPr>
              <w:t>annualized frequency (the measure FEMA's Local Mitigation Planning Handbook names)</w:t>
            </w:r>
          </w:p>
        </w:tc>
        <w:tc>
          <w:tcPr>
            <w:tcW w:type="dxa" w:w="1466"/>
          </w:tcPr>
          <w:p>
            <w:pPr>
              <w:spacing w:after="0"/>
              <w:jc w:val="right"/>
            </w:pPr>
            <w:r>
              <w:rPr>
                <w:sz w:val="16"/>
              </w:rPr>
              <w:t>0</w:t>
            </w:r>
          </w:p>
        </w:tc>
        <w:tc>
          <w:tcPr>
            <w:tcW w:type="dxa" w:w="2000"/>
          </w:tcPr>
          <w:p>
            <w:pPr>
              <w:spacing w:after="0"/>
              <w:jc w:val="left"/>
            </w:pPr>
          </w:p>
        </w:tc>
        <w:tc>
          <w:tcPr>
            <w:tcW w:type="dxa" w:w="1475"/>
          </w:tcPr>
          <w:p>
            <w:pPr>
              <w:spacing w:after="0"/>
              <w:jc w:val="left"/>
            </w:pPr>
          </w:p>
        </w:tc>
        <w:tc>
          <w:tcPr>
            <w:tcW w:type="dxa" w:w="1655"/>
          </w:tcPr>
          <w:p>
            <w:pPr>
              <w:spacing w:after="0"/>
              <w:jc w:val="left"/>
            </w:pPr>
          </w:p>
        </w:tc>
        <w:tc>
          <w:tcPr>
            <w:tcW w:type="dxa" w:w="2111"/>
          </w:tcPr>
          <w:p>
            <w:pPr>
              <w:spacing w:after="0"/>
              <w:jc w:val="left"/>
            </w:pPr>
          </w:p>
        </w:tc>
        <w:tc>
          <w:tcPr>
            <w:tcW w:type="dxa" w:w="1604"/>
          </w:tcPr>
          <w:p>
            <w:pPr>
              <w:spacing w:after="0"/>
              <w:jc w:val="left"/>
            </w:pPr>
            <w:r>
              <w:rPr>
                <w:sz w:val="16"/>
              </w:rPr>
              <w:t>Storm Events lists lightning with damage or casualties.</w:t>
            </w:r>
          </w:p>
        </w:tc>
      </w:tr>
      <w:tr>
        <w:trPr>
          <w:cantSplit/>
        </w:trPr>
        <w:tc>
          <w:tcPr>
            <w:tcW w:type="dxa" w:w="1896"/>
          </w:tcPr>
          <w:p>
            <w:pPr>
              <w:spacing w:after="0"/>
              <w:jc w:val="left"/>
            </w:pPr>
            <w:r>
              <w:rPr>
                <w:sz w:val="16"/>
              </w:rPr>
              <w:t>High Wind and Strong Wind (outside NRI's Strong Wind definition)</w:t>
            </w:r>
          </w:p>
        </w:tc>
        <w:tc>
          <w:tcPr>
            <w:tcW w:type="dxa" w:w="1904"/>
          </w:tcPr>
          <w:p>
            <w:pPr>
              <w:spacing w:after="0"/>
              <w:jc w:val="left"/>
            </w:pPr>
            <w:r>
              <w:rPr>
                <w:sz w:val="16"/>
              </w:rPr>
              <w:t>wind speed (kt and mph)</w:t>
            </w:r>
          </w:p>
        </w:tc>
        <w:tc>
          <w:tcPr>
            <w:tcW w:type="dxa" w:w="1466"/>
          </w:tcPr>
          <w:p>
            <w:pPr>
              <w:spacing w:after="0"/>
              <w:jc w:val="right"/>
            </w:pPr>
            <w:r>
              <w:rPr>
                <w:sz w:val="16"/>
              </w:rPr>
              <w:t>12 records, 1996 to 2021 (12 zone-level)</w:t>
            </w:r>
          </w:p>
        </w:tc>
        <w:tc>
          <w:tcPr>
            <w:tcW w:type="dxa" w:w="2000"/>
          </w:tcPr>
          <w:p>
            <w:pPr>
              <w:spacing w:after="0"/>
              <w:jc w:val="left"/>
            </w:pPr>
            <w:r>
              <w:rPr>
                <w:sz w:val="16"/>
              </w:rPr>
              <w:t>40 kt (46 mph) to 56 kt (64 mph) (median 50 kt (58 mph)); 10 with a recorded value</w:t>
            </w:r>
          </w:p>
        </w:tc>
        <w:tc>
          <w:tcPr>
            <w:tcW w:type="dxa" w:w="1475"/>
          </w:tcPr>
          <w:p>
            <w:pPr>
              <w:spacing w:after="0"/>
              <w:jc w:val="left"/>
            </w:pPr>
            <w:r>
              <w:rPr>
                <w:sz w:val="16"/>
              </w:rPr>
              <w:t>56 kt (64 mph) measured gust, High Wind, 2003-11-12; NWS zone INZ006</w:t>
            </w:r>
          </w:p>
        </w:tc>
        <w:tc>
          <w:tcPr>
            <w:tcW w:type="dxa" w:w="1655"/>
          </w:tcPr>
          <w:p>
            <w:pPr>
              <w:spacing w:after="0"/>
              <w:jc w:val="left"/>
            </w:pPr>
            <w:r>
              <w:rPr>
                <w:sz w:val="16"/>
              </w:rPr>
              <w:t>High Wind, 1997-04-06, $15,000 property; crops not reported (zone total, 1997 dollars)</w:t>
            </w:r>
          </w:p>
        </w:tc>
        <w:tc>
          <w:tcPr>
            <w:tcW w:type="dxa" w:w="2111"/>
          </w:tcPr>
          <w:p>
            <w:pPr>
              <w:spacing w:after="0"/>
              <w:jc w:val="left"/>
            </w:pPr>
            <w:r>
              <w:rPr>
                <w:sz w:val="16"/>
              </w:rPr>
              <w:t>Countywide (zone-level records).</w:t>
            </w:r>
          </w:p>
        </w:tc>
        <w:tc>
          <w:tcPr>
            <w:tcW w:type="dxa" w:w="1604"/>
          </w:tcPr>
          <w:p>
            <w:pPr>
              <w:spacing w:after="0"/>
              <w:jc w:val="left"/>
            </w:pPr>
          </w:p>
        </w:tc>
      </w:tr>
      <w:tr>
        <w:trPr>
          <w:cantSplit/>
        </w:trPr>
        <w:tc>
          <w:tcPr>
            <w:tcW w:type="dxa" w:w="1896"/>
          </w:tcPr>
          <w:p>
            <w:pPr>
              <w:spacing w:after="0"/>
              <w:jc w:val="left"/>
            </w:pPr>
            <w:r>
              <w:rPr>
                <w:sz w:val="16"/>
              </w:rPr>
              <w:t>Thunderstorm Wind</w:t>
            </w:r>
          </w:p>
        </w:tc>
        <w:tc>
          <w:tcPr>
            <w:tcW w:type="dxa" w:w="1904"/>
          </w:tcPr>
          <w:p>
            <w:pPr>
              <w:spacing w:after="0"/>
              <w:jc w:val="left"/>
            </w:pPr>
            <w:r>
              <w:rPr>
                <w:sz w:val="16"/>
              </w:rPr>
              <w:t>wind speed (kt and mph)</w:t>
            </w:r>
          </w:p>
        </w:tc>
        <w:tc>
          <w:tcPr>
            <w:tcW w:type="dxa" w:w="1466"/>
          </w:tcPr>
          <w:p>
            <w:pPr>
              <w:spacing w:after="0"/>
              <w:jc w:val="right"/>
            </w:pPr>
            <w:r>
              <w:rPr>
                <w:sz w:val="16"/>
              </w:rPr>
              <w:t>151 records, 1957 to 2026</w:t>
            </w:r>
          </w:p>
        </w:tc>
        <w:tc>
          <w:tcPr>
            <w:tcW w:type="dxa" w:w="2000"/>
          </w:tcPr>
          <w:p>
            <w:pPr>
              <w:spacing w:after="0"/>
              <w:jc w:val="left"/>
            </w:pPr>
            <w:r>
              <w:rPr>
                <w:sz w:val="16"/>
              </w:rPr>
              <w:t>50 kt (58 mph) to 72 kt (83 mph) (median 55 kt (63 mph)); 110 with a recorded value</w:t>
            </w:r>
          </w:p>
        </w:tc>
        <w:tc>
          <w:tcPr>
            <w:tcW w:type="dxa" w:w="1475"/>
          </w:tcPr>
          <w:p>
            <w:pPr>
              <w:spacing w:after="0"/>
              <w:jc w:val="left"/>
            </w:pPr>
            <w:r>
              <w:rPr>
                <w:sz w:val="16"/>
              </w:rPr>
              <w:t>72 kt (83 mph), measurement type not recorded, Thunderstorm Wind, 1973-08-19</w:t>
            </w:r>
          </w:p>
        </w:tc>
        <w:tc>
          <w:tcPr>
            <w:tcW w:type="dxa" w:w="1655"/>
          </w:tcPr>
          <w:p>
            <w:pPr>
              <w:spacing w:after="0"/>
              <w:jc w:val="left"/>
            </w:pPr>
            <w:r>
              <w:rPr>
                <w:sz w:val="16"/>
              </w:rPr>
              <w:t>Thunderstorm Wind, 1997-05-18, $1,500,000 property; $0 crops (1997 dollars)</w:t>
            </w:r>
          </w:p>
        </w:tc>
        <w:tc>
          <w:tcPr>
            <w:tcW w:type="dxa" w:w="2111"/>
          </w:tcPr>
          <w:p>
            <w:pPr>
              <w:spacing w:after="0"/>
              <w:jc w:val="left"/>
            </w:pPr>
            <w:r>
              <w:rPr>
                <w:sz w:val="16"/>
              </w:rPr>
              <w:t>Event records naming jurisdictions in the plan: Lagrange town (34 records), Shipshewana town (13 records), Topeka town (11 records).</w:t>
            </w:r>
          </w:p>
        </w:tc>
        <w:tc>
          <w:tcPr>
            <w:tcW w:type="dxa" w:w="1604"/>
          </w:tcPr>
          <w:p>
            <w:pPr>
              <w:spacing w:after="0"/>
              <w:jc w:val="left"/>
            </w:pPr>
          </w:p>
        </w:tc>
      </w:tr>
      <w:tr>
        <w:trPr>
          <w:cantSplit/>
        </w:trPr>
        <w:tc>
          <w:tcPr>
            <w:tcW w:type="dxa" w:w="1896"/>
          </w:tcPr>
          <w:p>
            <w:pPr>
              <w:spacing w:after="0"/>
              <w:jc w:val="left"/>
            </w:pPr>
            <w:r>
              <w:rPr>
                <w:sz w:val="16"/>
              </w:rPr>
              <w:t>Tornado</w:t>
            </w:r>
          </w:p>
        </w:tc>
        <w:tc>
          <w:tcPr>
            <w:tcW w:type="dxa" w:w="1904"/>
          </w:tcPr>
          <w:p>
            <w:pPr>
              <w:spacing w:after="0"/>
              <w:jc w:val="left"/>
            </w:pPr>
            <w:r>
              <w:rPr>
                <w:sz w:val="16"/>
              </w:rPr>
              <w:t>Enhanced Fujita (Fujita before Feb 2007)</w:t>
            </w:r>
          </w:p>
        </w:tc>
        <w:tc>
          <w:tcPr>
            <w:tcW w:type="dxa" w:w="1466"/>
          </w:tcPr>
          <w:p>
            <w:pPr>
              <w:spacing w:after="0"/>
              <w:jc w:val="right"/>
            </w:pPr>
            <w:r>
              <w:rPr>
                <w:sz w:val="16"/>
              </w:rPr>
              <w:t>16 records, 1956 to 2026</w:t>
            </w:r>
          </w:p>
        </w:tc>
        <w:tc>
          <w:tcPr>
            <w:tcW w:type="dxa" w:w="2000"/>
          </w:tcPr>
          <w:p>
            <w:pPr>
              <w:spacing w:after="0"/>
              <w:jc w:val="left"/>
            </w:pPr>
            <w:r>
              <w:rPr>
                <w:sz w:val="16"/>
              </w:rPr>
              <w:t>F/EF0 to F/EF4 (median F/EF1); 16 with a recorded value</w:t>
            </w:r>
          </w:p>
        </w:tc>
        <w:tc>
          <w:tcPr>
            <w:tcW w:type="dxa" w:w="1475"/>
          </w:tcPr>
          <w:p>
            <w:pPr>
              <w:spacing w:after="0"/>
              <w:jc w:val="left"/>
            </w:pPr>
            <w:r>
              <w:rPr>
                <w:sz w:val="16"/>
              </w:rPr>
              <w:t>F4 tornado, 1965-04-11, 8.5 mi path length (whole path, pre-1996), 333 yd wide, damage not recorded (pre-1996 record), 5 direct deaths, 42 direct injuries</w:t>
            </w:r>
          </w:p>
        </w:tc>
        <w:tc>
          <w:tcPr>
            <w:tcW w:type="dxa" w:w="1655"/>
          </w:tcPr>
          <w:p>
            <w:pPr>
              <w:spacing w:after="0"/>
              <w:jc w:val="left"/>
            </w:pPr>
            <w:r>
              <w:rPr>
                <w:sz w:val="16"/>
              </w:rPr>
              <w:t>Tornado, 1965-04-11, $2,500,000 property; crops not recorded (1965 dollars)</w:t>
            </w:r>
          </w:p>
        </w:tc>
        <w:tc>
          <w:tcPr>
            <w:tcW w:type="dxa" w:w="2111"/>
          </w:tcPr>
          <w:p>
            <w:pPr>
              <w:spacing w:after="0"/>
              <w:jc w:val="left"/>
            </w:pPr>
            <w:r>
              <w:rPr>
                <w:sz w:val="16"/>
              </w:rPr>
              <w:t>Event records naming jurisdictions in the plan: Lagrange town (2 records).</w:t>
            </w:r>
          </w:p>
        </w:tc>
        <w:tc>
          <w:tcPr>
            <w:tcW w:type="dxa" w:w="16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6"/>
          </w:tcPr>
          <w:p>
            <w:pPr>
              <w:spacing w:after="0"/>
              <w:jc w:val="left"/>
            </w:pPr>
            <w:r>
              <w:rPr>
                <w:sz w:val="16"/>
              </w:rPr>
              <w:t>Wildfire</w:t>
            </w:r>
          </w:p>
        </w:tc>
        <w:tc>
          <w:tcPr>
            <w:tcW w:type="dxa" w:w="1904"/>
          </w:tcPr>
          <w:p>
            <w:pPr>
              <w:spacing w:after="0"/>
              <w:jc w:val="left"/>
            </w:pPr>
            <w:r>
              <w:rPr>
                <w:sz w:val="16"/>
              </w:rPr>
              <w:t>acres burned (local data)</w:t>
            </w:r>
          </w:p>
        </w:tc>
        <w:tc>
          <w:tcPr>
            <w:tcW w:type="dxa" w:w="1466"/>
          </w:tcPr>
          <w:p>
            <w:pPr>
              <w:spacing w:after="0"/>
              <w:jc w:val="right"/>
            </w:pPr>
            <w:r>
              <w:rPr>
                <w:sz w:val="16"/>
              </w:rPr>
              <w:t>0</w:t>
            </w:r>
          </w:p>
        </w:tc>
        <w:tc>
          <w:tcPr>
            <w:tcW w:type="dxa" w:w="2000"/>
          </w:tcPr>
          <w:p>
            <w:pPr>
              <w:spacing w:after="0"/>
              <w:jc w:val="left"/>
            </w:pPr>
          </w:p>
        </w:tc>
        <w:tc>
          <w:tcPr>
            <w:tcW w:type="dxa" w:w="1475"/>
          </w:tcPr>
          <w:p>
            <w:pPr>
              <w:spacing w:after="0"/>
              <w:jc w:val="left"/>
            </w:pPr>
          </w:p>
        </w:tc>
        <w:tc>
          <w:tcPr>
            <w:tcW w:type="dxa" w:w="1655"/>
          </w:tcPr>
          <w:p>
            <w:pPr>
              <w:spacing w:after="0"/>
              <w:jc w:val="left"/>
            </w:pPr>
          </w:p>
        </w:tc>
        <w:tc>
          <w:tcPr>
            <w:tcW w:type="dxa" w:w="2111"/>
          </w:tcPr>
          <w:p>
            <w:pPr>
              <w:spacing w:after="0"/>
              <w:jc w:val="left"/>
            </w:pPr>
          </w:p>
        </w:tc>
        <w:tc>
          <w:tcPr>
            <w:tcW w:type="dxa" w:w="1604"/>
          </w:tcPr>
          <w:p>
            <w:pPr>
              <w:spacing w:after="0"/>
              <w:jc w:val="left"/>
            </w:pPr>
          </w:p>
        </w:tc>
      </w:tr>
      <w:tr>
        <w:trPr>
          <w:cantSplit/>
        </w:trPr>
        <w:tc>
          <w:tcPr>
            <w:tcW w:type="dxa" w:w="1896"/>
          </w:tcPr>
          <w:p>
            <w:pPr>
              <w:spacing w:after="0"/>
              <w:jc w:val="left"/>
            </w:pPr>
            <w:r>
              <w:rPr>
                <w:sz w:val="16"/>
              </w:rPr>
              <w:t>Winter Storm, Heavy Snow, Blizzard, Lake-Effect Snow, Winter Weather, Sleet</w:t>
            </w:r>
          </w:p>
        </w:tc>
        <w:tc>
          <w:tcPr>
            <w:tcW w:type="dxa" w:w="1904"/>
          </w:tcPr>
          <w:p>
            <w:pPr>
              <w:spacing w:after="0"/>
              <w:jc w:val="left"/>
            </w:pPr>
            <w:r>
              <w:rPr>
                <w:sz w:val="16"/>
              </w:rPr>
              <w:t>none in data (snowfall: local data)</w:t>
            </w:r>
          </w:p>
        </w:tc>
        <w:tc>
          <w:tcPr>
            <w:tcW w:type="dxa" w:w="1466"/>
          </w:tcPr>
          <w:p>
            <w:pPr>
              <w:spacing w:after="0"/>
              <w:jc w:val="right"/>
            </w:pPr>
            <w:r>
              <w:rPr>
                <w:sz w:val="16"/>
              </w:rPr>
              <w:t>95 records, 1996 to 2026 (95 zone-level)</w:t>
            </w:r>
          </w:p>
        </w:tc>
        <w:tc>
          <w:tcPr>
            <w:tcW w:type="dxa" w:w="2000"/>
          </w:tcPr>
          <w:p>
            <w:pPr>
              <w:spacing w:after="0"/>
              <w:jc w:val="left"/>
            </w:pPr>
          </w:p>
        </w:tc>
        <w:tc>
          <w:tcPr>
            <w:tcW w:type="dxa" w:w="1475"/>
          </w:tcPr>
          <w:p>
            <w:pPr>
              <w:spacing w:after="0"/>
              <w:jc w:val="left"/>
            </w:pPr>
            <w:r>
              <w:rPr>
                <w:sz w:val="16"/>
              </w:rPr>
              <w:t>No damage reported in 95 records.</w:t>
            </w:r>
          </w:p>
        </w:tc>
        <w:tc>
          <w:tcPr>
            <w:tcW w:type="dxa" w:w="1655"/>
          </w:tcPr>
          <w:p>
            <w:pPr>
              <w:spacing w:after="0"/>
              <w:jc w:val="left"/>
            </w:pPr>
          </w:p>
        </w:tc>
        <w:tc>
          <w:tcPr>
            <w:tcW w:type="dxa" w:w="2111"/>
          </w:tcPr>
          <w:p>
            <w:pPr>
              <w:spacing w:after="0"/>
              <w:jc w:val="left"/>
            </w:pPr>
            <w:r>
              <w:rPr>
                <w:sz w:val="16"/>
              </w:rPr>
              <w:t>Countywide (zone-level records).</w:t>
            </w:r>
          </w:p>
        </w:tc>
        <w:tc>
          <w:tcPr>
            <w:tcW w:type="dxa" w:w="16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0"/>
        <w:gridCol w:w="2164"/>
        <w:gridCol w:w="2165"/>
        <w:gridCol w:w="2575"/>
        <w:gridCol w:w="1857"/>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0"/>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Title</w:t>
            </w:r>
          </w:p>
        </w:tc>
        <w:tc>
          <w:tcPr>
            <w:tcW w:type="dxa" w:w="2165"/>
            <w:shd w:val="clear" w:color="auto" w:fill="E8E8E8"/>
          </w:tcPr>
          <w:p>
            <w:pPr>
              <w:spacing w:after="0"/>
              <w:jc w:val="left"/>
            </w:pPr>
            <w:r>
              <w:rPr>
                <w:b/>
                <w:sz w:val="16"/>
              </w:rPr>
              <w:t>Mapped hazard</w:t>
            </w:r>
          </w:p>
        </w:tc>
        <w:tc>
          <w:tcPr>
            <w:tcW w:type="dxa" w:w="25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7"/>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50"/>
          </w:tcPr>
          <w:p>
            <w:pPr>
              <w:spacing w:after="0"/>
              <w:jc w:val="left"/>
            </w:pPr>
            <w:r>
              <w:rPr>
                <w:sz w:val="16"/>
              </w:rPr>
              <w:t>Emergency</w:t>
            </w:r>
          </w:p>
        </w:tc>
        <w:tc>
          <w:tcPr>
            <w:tcW w:type="dxa" w:w="2164"/>
          </w:tcPr>
          <w:p>
            <w:pPr>
              <w:spacing w:after="0"/>
              <w:jc w:val="left"/>
            </w:pPr>
            <w:r>
              <w:rPr>
                <w:sz w:val="16"/>
              </w:rPr>
              <w:t>Severe Winter Storm</w:t>
            </w:r>
          </w:p>
        </w:tc>
        <w:tc>
          <w:tcPr>
            <w:tcW w:type="dxa" w:w="2165"/>
          </w:tcPr>
          <w:p>
            <w:pPr>
              <w:spacing w:after="0"/>
              <w:jc w:val="left"/>
            </w:pPr>
            <w:r>
              <w:rPr>
                <w:sz w:val="16"/>
              </w:rPr>
              <w:t>Winter Weather</w:t>
            </w:r>
          </w:p>
        </w:tc>
        <w:tc>
          <w:tcPr>
            <w:tcW w:type="dxa" w:w="2575"/>
          </w:tcPr>
          <w:p>
            <w:pPr>
              <w:spacing w:after="0"/>
              <w:jc w:val="right"/>
            </w:pPr>
            <w:r>
              <w:rPr>
                <w:sz w:val="16"/>
              </w:rPr>
              <w:t>no Public Assistance recorded</w:t>
            </w:r>
          </w:p>
        </w:tc>
        <w:tc>
          <w:tcPr>
            <w:tcW w:type="dxa" w:w="1857"/>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50"/>
          </w:tcPr>
          <w:p>
            <w:pPr>
              <w:spacing w:after="0"/>
              <w:jc w:val="left"/>
            </w:pPr>
            <w:r>
              <w:rPr>
                <w:sz w:val="16"/>
              </w:rPr>
              <w:t>Major disaster</w:t>
            </w:r>
          </w:p>
        </w:tc>
        <w:tc>
          <w:tcPr>
            <w:tcW w:type="dxa" w:w="2164"/>
          </w:tcPr>
          <w:p>
            <w:pPr>
              <w:spacing w:after="0"/>
              <w:jc w:val="left"/>
            </w:pPr>
            <w:r>
              <w:rPr>
                <w:sz w:val="16"/>
              </w:rPr>
              <w:t>COVID-19 Pandemic</w:t>
            </w:r>
          </w:p>
        </w:tc>
        <w:tc>
          <w:tcPr>
            <w:tcW w:type="dxa" w:w="2165"/>
          </w:tcPr>
          <w:p>
            <w:pPr>
              <w:spacing w:after="0"/>
              <w:jc w:val="left"/>
            </w:pPr>
            <w:r>
              <w:rPr>
                <w:sz w:val="16"/>
              </w:rPr>
              <w:t>Non-natural, not counted</w:t>
            </w:r>
          </w:p>
        </w:tc>
        <w:tc>
          <w:tcPr>
            <w:tcW w:type="dxa" w:w="2575"/>
          </w:tcPr>
          <w:p>
            <w:pPr>
              <w:spacing w:after="0"/>
              <w:jc w:val="right"/>
            </w:pPr>
            <w:r>
              <w:rPr>
                <w:sz w:val="16"/>
              </w:rPr>
              <w:t>$596,110.96</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50"/>
          </w:tcPr>
          <w:p>
            <w:pPr>
              <w:spacing w:after="0"/>
              <w:jc w:val="left"/>
            </w:pPr>
            <w:r>
              <w:rPr>
                <w:sz w:val="16"/>
              </w:rPr>
              <w:t>Emergency</w:t>
            </w:r>
          </w:p>
        </w:tc>
        <w:tc>
          <w:tcPr>
            <w:tcW w:type="dxa" w:w="2164"/>
          </w:tcPr>
          <w:p>
            <w:pPr>
              <w:spacing w:after="0"/>
              <w:jc w:val="left"/>
            </w:pPr>
            <w:r>
              <w:rPr>
                <w:sz w:val="16"/>
              </w:rPr>
              <w:t>COVID-19</w:t>
            </w:r>
          </w:p>
        </w:tc>
        <w:tc>
          <w:tcPr>
            <w:tcW w:type="dxa" w:w="2165"/>
          </w:tcPr>
          <w:p>
            <w:pPr>
              <w:spacing w:after="0"/>
              <w:jc w:val="left"/>
            </w:pPr>
            <w:r>
              <w:rPr>
                <w:sz w:val="16"/>
              </w:rPr>
              <w:t>Non-natural, not counted</w:t>
            </w:r>
          </w:p>
        </w:tc>
        <w:tc>
          <w:tcPr>
            <w:tcW w:type="dxa" w:w="2575"/>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50"/>
          </w:tcPr>
          <w:p>
            <w:pPr>
              <w:spacing w:after="0"/>
              <w:jc w:val="left"/>
            </w:pPr>
            <w:r>
              <w:rPr>
                <w:sz w:val="16"/>
              </w:rPr>
              <w:t>Major disaster</w:t>
            </w:r>
          </w:p>
        </w:tc>
        <w:tc>
          <w:tcPr>
            <w:tcW w:type="dxa" w:w="2164"/>
          </w:tcPr>
          <w:p>
            <w:pPr>
              <w:spacing w:after="0"/>
              <w:jc w:val="left"/>
            </w:pPr>
            <w:r>
              <w:rPr>
                <w:sz w:val="16"/>
              </w:rPr>
              <w:t>Severe Winter Storm and Snowstorm</w:t>
            </w:r>
          </w:p>
        </w:tc>
        <w:tc>
          <w:tcPr>
            <w:tcW w:type="dxa" w:w="2165"/>
          </w:tcPr>
          <w:p>
            <w:pPr>
              <w:spacing w:after="0"/>
              <w:jc w:val="left"/>
            </w:pPr>
            <w:r>
              <w:rPr>
                <w:sz w:val="16"/>
              </w:rPr>
              <w:t>Winter Weather</w:t>
            </w:r>
          </w:p>
        </w:tc>
        <w:tc>
          <w:tcPr>
            <w:tcW w:type="dxa" w:w="2575"/>
          </w:tcPr>
          <w:p>
            <w:pPr>
              <w:spacing w:after="0"/>
              <w:jc w:val="right"/>
            </w:pPr>
            <w:r>
              <w:rPr>
                <w:sz w:val="16"/>
              </w:rPr>
              <w:t>$66,074.55</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50"/>
          </w:tcPr>
          <w:p>
            <w:pPr>
              <w:spacing w:after="0"/>
              <w:jc w:val="left"/>
            </w:pPr>
            <w:r>
              <w:rPr>
                <w:sz w:val="16"/>
              </w:rPr>
              <w:t>Emergency</w:t>
            </w:r>
          </w:p>
        </w:tc>
        <w:tc>
          <w:tcPr>
            <w:tcW w:type="dxa" w:w="2164"/>
          </w:tcPr>
          <w:p>
            <w:pPr>
              <w:spacing w:after="0"/>
              <w:jc w:val="left"/>
            </w:pPr>
            <w:r>
              <w:rPr>
                <w:sz w:val="16"/>
              </w:rPr>
              <w:t>Snow</w:t>
            </w:r>
          </w:p>
        </w:tc>
        <w:tc>
          <w:tcPr>
            <w:tcW w:type="dxa" w:w="2165"/>
          </w:tcPr>
          <w:p>
            <w:pPr>
              <w:spacing w:after="0"/>
              <w:jc w:val="left"/>
            </w:pPr>
            <w:r>
              <w:rPr>
                <w:sz w:val="16"/>
              </w:rPr>
              <w:t>Winter Weather</w:t>
            </w:r>
          </w:p>
        </w:tc>
        <w:tc>
          <w:tcPr>
            <w:tcW w:type="dxa" w:w="2575"/>
          </w:tcPr>
          <w:p>
            <w:pPr>
              <w:spacing w:after="0"/>
              <w:jc w:val="right"/>
            </w:pPr>
            <w:r>
              <w:rPr>
                <w:sz w:val="16"/>
              </w:rPr>
              <w:t>$37,282.86</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50"/>
          </w:tcPr>
          <w:p>
            <w:pPr>
              <w:spacing w:after="0"/>
              <w:jc w:val="left"/>
            </w:pPr>
            <w:r>
              <w:rPr>
                <w:sz w:val="16"/>
              </w:rPr>
              <w:t>Emergency</w:t>
            </w:r>
          </w:p>
        </w:tc>
        <w:tc>
          <w:tcPr>
            <w:tcW w:type="dxa" w:w="2164"/>
          </w:tcPr>
          <w:p>
            <w:pPr>
              <w:spacing w:after="0"/>
              <w:jc w:val="left"/>
            </w:pPr>
            <w:r>
              <w:rPr>
                <w:sz w:val="16"/>
              </w:rPr>
              <w:t>Hurricane Katrina Evacuation</w:t>
            </w:r>
          </w:p>
        </w:tc>
        <w:tc>
          <w:tcPr>
            <w:tcW w:type="dxa" w:w="2165"/>
          </w:tcPr>
          <w:p>
            <w:pPr>
              <w:spacing w:after="0"/>
              <w:jc w:val="left"/>
            </w:pPr>
            <w:r>
              <w:rPr>
                <w:sz w:val="16"/>
              </w:rPr>
              <w:t>Hurricane: evacuation support, not a local hazard event; not counted</w:t>
            </w:r>
          </w:p>
        </w:tc>
        <w:tc>
          <w:tcPr>
            <w:tcW w:type="dxa" w:w="2575"/>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50"/>
          </w:tcPr>
          <w:p>
            <w:pPr>
              <w:spacing w:after="0"/>
              <w:jc w:val="left"/>
            </w:pPr>
            <w:r>
              <w:rPr>
                <w:sz w:val="16"/>
              </w:rPr>
              <w:t>Emergency</w:t>
            </w:r>
          </w:p>
        </w:tc>
        <w:tc>
          <w:tcPr>
            <w:tcW w:type="dxa" w:w="2164"/>
          </w:tcPr>
          <w:p>
            <w:pPr>
              <w:spacing w:after="0"/>
              <w:jc w:val="left"/>
            </w:pPr>
            <w:r>
              <w:rPr>
                <w:sz w:val="16"/>
              </w:rPr>
              <w:t>Snow</w:t>
            </w:r>
          </w:p>
        </w:tc>
        <w:tc>
          <w:tcPr>
            <w:tcW w:type="dxa" w:w="2165"/>
          </w:tcPr>
          <w:p>
            <w:pPr>
              <w:spacing w:after="0"/>
              <w:jc w:val="left"/>
            </w:pPr>
            <w:r>
              <w:rPr>
                <w:sz w:val="16"/>
              </w:rPr>
              <w:t>Winter Weather</w:t>
            </w:r>
          </w:p>
        </w:tc>
        <w:tc>
          <w:tcPr>
            <w:tcW w:type="dxa" w:w="2575"/>
          </w:tcPr>
          <w:p>
            <w:pPr>
              <w:spacing w:after="0"/>
              <w:jc w:val="right"/>
            </w:pPr>
            <w:r>
              <w:rPr>
                <w:sz w:val="16"/>
              </w:rPr>
              <w:t>$22,175.81</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50"/>
          </w:tcPr>
          <w:p>
            <w:pPr>
              <w:spacing w:after="0"/>
              <w:jc w:val="left"/>
            </w:pPr>
            <w:r>
              <w:rPr>
                <w:sz w:val="16"/>
              </w:rPr>
              <w:t>Emergency</w:t>
            </w:r>
          </w:p>
        </w:tc>
        <w:tc>
          <w:tcPr>
            <w:tcW w:type="dxa" w:w="2164"/>
          </w:tcPr>
          <w:p>
            <w:pPr>
              <w:spacing w:after="0"/>
              <w:jc w:val="left"/>
            </w:pPr>
            <w:r>
              <w:rPr>
                <w:sz w:val="16"/>
              </w:rPr>
              <w:t>In-Winter Storm 12/23/98</w:t>
            </w:r>
          </w:p>
        </w:tc>
        <w:tc>
          <w:tcPr>
            <w:tcW w:type="dxa" w:w="2165"/>
          </w:tcPr>
          <w:p>
            <w:pPr>
              <w:spacing w:after="0"/>
              <w:jc w:val="left"/>
            </w:pPr>
            <w:r>
              <w:rPr>
                <w:sz w:val="16"/>
              </w:rPr>
              <w:t>Winter Weather</w:t>
            </w:r>
          </w:p>
        </w:tc>
        <w:tc>
          <w:tcPr>
            <w:tcW w:type="dxa" w:w="2575"/>
          </w:tcPr>
          <w:p>
            <w:pPr>
              <w:spacing w:after="0"/>
              <w:jc w:val="right"/>
            </w:pPr>
            <w:r>
              <w:rPr>
                <w:sz w:val="16"/>
              </w:rPr>
              <w:t>$3,706.64</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EM-3056-IN</w:t>
            </w:r>
          </w:p>
        </w:tc>
        <w:tc>
          <w:tcPr>
            <w:tcW w:type="dxa" w:w="1350"/>
          </w:tcPr>
          <w:p>
            <w:pPr>
              <w:spacing w:after="0"/>
              <w:jc w:val="left"/>
            </w:pPr>
            <w:r>
              <w:rPr>
                <w:sz w:val="16"/>
              </w:rPr>
              <w:t>Emergency</w:t>
            </w:r>
          </w:p>
        </w:tc>
        <w:tc>
          <w:tcPr>
            <w:tcW w:type="dxa" w:w="2164"/>
          </w:tcPr>
          <w:p>
            <w:pPr>
              <w:spacing w:after="0"/>
              <w:jc w:val="left"/>
            </w:pPr>
            <w:r>
              <w:rPr>
                <w:sz w:val="16"/>
              </w:rPr>
              <w:t>Blizzards &amp; Snowstorms</w:t>
            </w:r>
          </w:p>
        </w:tc>
        <w:tc>
          <w:tcPr>
            <w:tcW w:type="dxa" w:w="2165"/>
          </w:tcPr>
          <w:p>
            <w:pPr>
              <w:spacing w:after="0"/>
              <w:jc w:val="left"/>
            </w:pPr>
            <w:r>
              <w:rPr>
                <w:sz w:val="16"/>
              </w:rPr>
              <w:t>Winter Weather</w:t>
            </w:r>
          </w:p>
        </w:tc>
        <w:tc>
          <w:tcPr>
            <w:tcW w:type="dxa" w:w="2575"/>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50"/>
          </w:tcPr>
          <w:p>
            <w:pPr>
              <w:spacing w:after="0"/>
              <w:jc w:val="left"/>
            </w:pPr>
            <w:r>
              <w:rPr>
                <w:sz w:val="16"/>
              </w:rPr>
              <w:t>Emergency</w:t>
            </w:r>
          </w:p>
        </w:tc>
        <w:tc>
          <w:tcPr>
            <w:tcW w:type="dxa" w:w="2164"/>
          </w:tcPr>
          <w:p>
            <w:pPr>
              <w:spacing w:after="0"/>
              <w:jc w:val="left"/>
            </w:pPr>
            <w:r>
              <w:rPr>
                <w:sz w:val="16"/>
              </w:rPr>
              <w:t>Snowstorms</w:t>
            </w:r>
          </w:p>
        </w:tc>
        <w:tc>
          <w:tcPr>
            <w:tcW w:type="dxa" w:w="2165"/>
          </w:tcPr>
          <w:p>
            <w:pPr>
              <w:spacing w:after="0"/>
              <w:jc w:val="left"/>
            </w:pPr>
            <w:r>
              <w:rPr>
                <w:sz w:val="16"/>
              </w:rPr>
              <w:t>Winter Weather</w:t>
            </w:r>
          </w:p>
        </w:tc>
        <w:tc>
          <w:tcPr>
            <w:tcW w:type="dxa" w:w="2575"/>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50"/>
          </w:tcPr>
          <w:p>
            <w:pPr>
              <w:spacing w:after="0"/>
              <w:jc w:val="left"/>
            </w:pPr>
            <w:r>
              <w:rPr>
                <w:sz w:val="16"/>
              </w:rPr>
              <w:t>Major disaster</w:t>
            </w:r>
          </w:p>
        </w:tc>
        <w:tc>
          <w:tcPr>
            <w:tcW w:type="dxa" w:w="2164"/>
          </w:tcPr>
          <w:p>
            <w:pPr>
              <w:spacing w:after="0"/>
              <w:jc w:val="left"/>
            </w:pPr>
            <w:r>
              <w:rPr>
                <w:sz w:val="16"/>
              </w:rPr>
              <w:t>Tornadoes</w:t>
            </w:r>
          </w:p>
        </w:tc>
        <w:tc>
          <w:tcPr>
            <w:tcW w:type="dxa" w:w="2165"/>
          </w:tcPr>
          <w:p>
            <w:pPr>
              <w:spacing w:after="0"/>
              <w:jc w:val="left"/>
            </w:pPr>
            <w:r>
              <w:rPr>
                <w:sz w:val="16"/>
              </w:rPr>
              <w:t>Tornado</w:t>
            </w:r>
          </w:p>
        </w:tc>
        <w:tc>
          <w:tcPr>
            <w:tcW w:type="dxa" w:w="2575"/>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DR-189-IN</w:t>
            </w:r>
          </w:p>
        </w:tc>
        <w:tc>
          <w:tcPr>
            <w:tcW w:type="dxa" w:w="1350"/>
          </w:tcPr>
          <w:p>
            <w:pPr>
              <w:spacing w:after="0"/>
              <w:jc w:val="left"/>
            </w:pPr>
            <w:r>
              <w:rPr>
                <w:sz w:val="16"/>
              </w:rPr>
              <w:t>Major disaster</w:t>
            </w:r>
          </w:p>
        </w:tc>
        <w:tc>
          <w:tcPr>
            <w:tcW w:type="dxa" w:w="2164"/>
          </w:tcPr>
          <w:p>
            <w:pPr>
              <w:spacing w:after="0"/>
              <w:jc w:val="left"/>
            </w:pPr>
            <w:r>
              <w:rPr>
                <w:sz w:val="16"/>
              </w:rPr>
              <w:t>Tornadoes &amp; Severe Storms</w:t>
            </w:r>
          </w:p>
        </w:tc>
        <w:tc>
          <w:tcPr>
            <w:tcW w:type="dxa" w:w="2165"/>
          </w:tcPr>
          <w:p>
            <w:pPr>
              <w:spacing w:after="0"/>
              <w:jc w:val="left"/>
            </w:pPr>
            <w:r>
              <w:rPr>
                <w:sz w:val="16"/>
              </w:rPr>
              <w:t>Tornado</w:t>
            </w:r>
          </w:p>
        </w:tc>
        <w:tc>
          <w:tcPr>
            <w:tcW w:type="dxa" w:w="2575"/>
          </w:tcPr>
          <w:p>
            <w:pPr>
              <w:spacing w:after="0"/>
              <w:jc w:val="right"/>
            </w:pPr>
            <w:r>
              <w:rPr>
                <w:sz w:val="16"/>
              </w:rPr>
              <w:t>no Public Assistance recorded</w:t>
            </w:r>
          </w:p>
        </w:tc>
        <w:tc>
          <w:tcPr>
            <w:tcW w:type="dxa" w:w="1857"/>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38</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163</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95</w:t>
            </w:r>
          </w:p>
        </w:tc>
        <w:tc>
          <w:tcPr>
            <w:tcW w:type="dxa" w:w="1159"/>
          </w:tcPr>
          <w:p>
            <w:pPr>
              <w:spacing w:after="0"/>
              <w:jc w:val="right"/>
            </w:pPr>
          </w:p>
        </w:tc>
        <w:tc>
          <w:tcPr>
            <w:tcW w:type="dxa" w:w="2116"/>
          </w:tcPr>
          <w:p>
            <w:pPr>
              <w:spacing w:after="0"/>
              <w:jc w:val="right"/>
            </w:pPr>
            <w:r>
              <w:rPr>
                <w:sz w:val="16"/>
              </w:rPr>
              <w:t>6</w:t>
            </w:r>
          </w:p>
        </w:tc>
        <w:tc>
          <w:tcPr>
            <w:tcW w:type="dxa" w:w="786"/>
          </w:tcPr>
          <w:p>
            <w:pPr>
              <w:spacing w:after="0"/>
              <w:jc w:val="right"/>
            </w:pPr>
            <w:r>
              <w:rPr>
                <w:sz w:val="16"/>
              </w:rPr>
              <w:t>17</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2526"/>
        <w:gridCol w:w="2808"/>
        <w:gridCol w:w="924"/>
        <w:gridCol w:w="2238"/>
        <w:gridCol w:w="706"/>
        <w:gridCol w:w="2575"/>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2526"/>
            <w:shd w:val="clear" w:color="auto" w:fill="E8E8E8"/>
          </w:tcPr>
          <w:p>
            <w:pPr>
              <w:spacing w:after="0"/>
              <w:jc w:val="left"/>
            </w:pPr>
            <w:r>
              <w:rPr>
                <w:b/>
                <w:sz w:val="16"/>
              </w:rPr>
              <w:t>Magnitude or extent</w:t>
            </w:r>
          </w:p>
        </w:tc>
        <w:tc>
          <w:tcPr>
            <w:tcW w:type="dxa" w:w="2808"/>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8"/>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5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2023-03-31</w:t>
            </w:r>
          </w:p>
        </w:tc>
        <w:tc>
          <w:tcPr>
            <w:tcW w:type="dxa" w:w="1298"/>
          </w:tcPr>
          <w:p>
            <w:pPr>
              <w:spacing w:after="0"/>
              <w:jc w:val="left"/>
            </w:pPr>
            <w:r>
              <w:rPr>
                <w:sz w:val="16"/>
              </w:rPr>
              <w:t>Hail</w:t>
            </w:r>
          </w:p>
        </w:tc>
        <w:tc>
          <w:tcPr>
            <w:tcW w:type="dxa" w:w="2526"/>
          </w:tcPr>
          <w:p>
            <w:pPr>
              <w:spacing w:after="0"/>
              <w:jc w:val="left"/>
            </w:pPr>
            <w:r>
              <w:rPr>
                <w:sz w:val="16"/>
              </w:rPr>
              <w:t>1 in</w:t>
            </w:r>
          </w:p>
        </w:tc>
        <w:tc>
          <w:tcPr>
            <w:tcW w:type="dxa" w:w="2808"/>
          </w:tcPr>
          <w:p>
            <w:pPr>
              <w:spacing w:after="0"/>
              <w:jc w:val="left"/>
            </w:pPr>
            <w:r>
              <w:rPr>
                <w:sz w:val="16"/>
              </w:rPr>
              <w:t>$2,000 property; $0 crops (2023 dollars)</w:t>
            </w:r>
          </w:p>
        </w:tc>
        <w:tc>
          <w:tcPr>
            <w:tcW w:type="dxa" w:w="924"/>
          </w:tcPr>
          <w:p>
            <w:pPr>
              <w:spacing w:after="0"/>
              <w:jc w:val="right"/>
            </w:pPr>
            <w:r>
              <w:rPr>
                <w:sz w:val="16"/>
              </w:rPr>
              <w:t>0, 0</w:t>
            </w:r>
          </w:p>
        </w:tc>
        <w:tc>
          <w:tcPr>
            <w:tcW w:type="dxa" w:w="2238"/>
          </w:tcPr>
          <w:p>
            <w:pPr>
              <w:spacing w:after="0"/>
              <w:jc w:val="left"/>
            </w:pPr>
            <w:r>
              <w:rPr>
                <w:sz w:val="16"/>
              </w:rPr>
              <w:t>SHIPSHEWANA</w:t>
            </w:r>
          </w:p>
        </w:tc>
        <w:tc>
          <w:tcPr>
            <w:tcW w:type="dxa" w:w="706"/>
          </w:tcPr>
          <w:p>
            <w:pPr>
              <w:spacing w:after="0"/>
              <w:jc w:val="left"/>
            </w:pPr>
            <w:r>
              <w:rPr>
                <w:sz w:val="16"/>
              </w:rPr>
              <w:t>within last 5 years</w:t>
            </w:r>
          </w:p>
        </w:tc>
        <w:tc>
          <w:tcPr>
            <w:tcW w:type="dxa" w:w="2575"/>
          </w:tcPr>
          <w:p>
            <w:pPr>
              <w:spacing w:after="0"/>
              <w:jc w:val="left"/>
            </w:pPr>
            <w:r>
              <w:rPr>
                <w:sz w:val="16"/>
              </w:rPr>
              <w:t>B1-c most damaging: Hail</w:t>
            </w:r>
          </w:p>
        </w:tc>
      </w:tr>
      <w:tr>
        <w:trPr>
          <w:cantSplit/>
        </w:trPr>
        <w:tc>
          <w:tcPr>
            <w:tcW w:type="dxa" w:w="1037"/>
          </w:tcPr>
          <w:p>
            <w:pPr>
              <w:spacing w:after="0"/>
              <w:jc w:val="left"/>
            </w:pPr>
            <w:r>
              <w:rPr>
                <w:sz w:val="16"/>
              </w:rPr>
              <w:t>2021-02-04</w:t>
            </w:r>
          </w:p>
        </w:tc>
        <w:tc>
          <w:tcPr>
            <w:tcW w:type="dxa" w:w="1298"/>
          </w:tcPr>
          <w:p>
            <w:pPr>
              <w:spacing w:after="0"/>
              <w:jc w:val="left"/>
            </w:pPr>
            <w:r>
              <w:rPr>
                <w:sz w:val="16"/>
              </w:rPr>
              <w:t>Winter Weather</w:t>
            </w:r>
          </w:p>
        </w:tc>
        <w:tc>
          <w:tcPr>
            <w:tcW w:type="dxa" w:w="2526"/>
          </w:tcPr>
          <w:p>
            <w:pPr>
              <w:spacing w:after="0"/>
              <w:jc w:val="left"/>
            </w:pPr>
          </w:p>
        </w:tc>
        <w:tc>
          <w:tcPr>
            <w:tcW w:type="dxa" w:w="2808"/>
          </w:tcPr>
          <w:p>
            <w:pPr>
              <w:spacing w:after="0"/>
              <w:jc w:val="left"/>
            </w:pPr>
            <w:r>
              <w:rPr>
                <w:sz w:val="16"/>
              </w:rPr>
              <w:t>$0 property; $0 crops (zone total, 2021 dollars)</w:t>
            </w:r>
          </w:p>
        </w:tc>
        <w:tc>
          <w:tcPr>
            <w:tcW w:type="dxa" w:w="924"/>
          </w:tcPr>
          <w:p>
            <w:pPr>
              <w:spacing w:after="0"/>
              <w:jc w:val="right"/>
            </w:pPr>
            <w:r>
              <w:rPr>
                <w:sz w:val="16"/>
              </w:rPr>
              <w:t>1, 1</w:t>
            </w:r>
          </w:p>
        </w:tc>
        <w:tc>
          <w:tcPr>
            <w:tcW w:type="dxa" w:w="2238"/>
          </w:tcPr>
          <w:p>
            <w:pPr>
              <w:spacing w:after="0"/>
              <w:jc w:val="left"/>
            </w:pPr>
            <w:r>
              <w:rPr>
                <w:sz w:val="16"/>
              </w:rPr>
              <w:t>NWS zone INZ006 (LAGRANGE), zone-level</w:t>
            </w:r>
          </w:p>
        </w:tc>
        <w:tc>
          <w:tcPr>
            <w:tcW w:type="dxa" w:w="706"/>
          </w:tcPr>
          <w:p>
            <w:pPr>
              <w:spacing w:after="0"/>
              <w:jc w:val="left"/>
            </w:pPr>
          </w:p>
        </w:tc>
        <w:tc>
          <w:tcPr>
            <w:tcW w:type="dxa" w:w="2575"/>
          </w:tcPr>
          <w:p>
            <w:pPr>
              <w:spacing w:after="0"/>
              <w:jc w:val="left"/>
            </w:pPr>
            <w:r>
              <w:rPr>
                <w:sz w:val="16"/>
              </w:rPr>
              <w:t>deaths or injuries recorded</w:t>
            </w:r>
          </w:p>
        </w:tc>
      </w:tr>
      <w:tr>
        <w:trPr>
          <w:cantSplit/>
        </w:trPr>
        <w:tc>
          <w:tcPr>
            <w:tcW w:type="dxa" w:w="1037"/>
          </w:tcPr>
          <w:p>
            <w:pPr>
              <w:spacing w:after="0"/>
              <w:jc w:val="left"/>
            </w:pPr>
            <w:r>
              <w:rPr>
                <w:sz w:val="16"/>
              </w:rPr>
              <w:t>2019-01-29</w:t>
            </w:r>
          </w:p>
        </w:tc>
        <w:tc>
          <w:tcPr>
            <w:tcW w:type="dxa" w:w="1298"/>
          </w:tcPr>
          <w:p>
            <w:pPr>
              <w:spacing w:after="0"/>
              <w:jc w:val="left"/>
            </w:pPr>
            <w:r>
              <w:rPr>
                <w:sz w:val="16"/>
              </w:rPr>
              <w:t>Extreme Cold/Wind Chill</w:t>
            </w:r>
          </w:p>
        </w:tc>
        <w:tc>
          <w:tcPr>
            <w:tcW w:type="dxa" w:w="2526"/>
          </w:tcPr>
          <w:p>
            <w:pPr>
              <w:spacing w:after="0"/>
              <w:jc w:val="left"/>
            </w:pPr>
          </w:p>
        </w:tc>
        <w:tc>
          <w:tcPr>
            <w:tcW w:type="dxa" w:w="2808"/>
          </w:tcPr>
          <w:p>
            <w:pPr>
              <w:spacing w:after="0"/>
              <w:jc w:val="left"/>
            </w:pPr>
            <w:r>
              <w:rPr>
                <w:sz w:val="16"/>
              </w:rPr>
              <w:t>$0 property; $0 crops (zone total, 2019 dollars)</w:t>
            </w:r>
          </w:p>
        </w:tc>
        <w:tc>
          <w:tcPr>
            <w:tcW w:type="dxa" w:w="924"/>
          </w:tcPr>
          <w:p>
            <w:pPr>
              <w:spacing w:after="0"/>
              <w:jc w:val="right"/>
            </w:pPr>
            <w:r>
              <w:rPr>
                <w:sz w:val="16"/>
              </w:rPr>
              <w:t>0, 0</w:t>
            </w:r>
          </w:p>
        </w:tc>
        <w:tc>
          <w:tcPr>
            <w:tcW w:type="dxa" w:w="2238"/>
          </w:tcPr>
          <w:p>
            <w:pPr>
              <w:spacing w:after="0"/>
              <w:jc w:val="left"/>
            </w:pPr>
            <w:r>
              <w:rPr>
                <w:sz w:val="16"/>
              </w:rPr>
              <w:t>NWS zone INZ006 (LAGRANGE), zone-level</w:t>
            </w:r>
          </w:p>
        </w:tc>
        <w:tc>
          <w:tcPr>
            <w:tcW w:type="dxa" w:w="706"/>
          </w:tcPr>
          <w:p>
            <w:pPr>
              <w:spacing w:after="0"/>
              <w:jc w:val="left"/>
            </w:pPr>
          </w:p>
        </w:tc>
        <w:tc>
          <w:tcPr>
            <w:tcW w:type="dxa" w:w="25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2007-02-24</w:t>
            </w:r>
          </w:p>
        </w:tc>
        <w:tc>
          <w:tcPr>
            <w:tcW w:type="dxa" w:w="1298"/>
          </w:tcPr>
          <w:p>
            <w:pPr>
              <w:spacing w:after="0"/>
              <w:jc w:val="left"/>
            </w:pPr>
            <w:r>
              <w:rPr>
                <w:sz w:val="16"/>
              </w:rPr>
              <w:t>Ice Storm</w:t>
            </w:r>
          </w:p>
        </w:tc>
        <w:tc>
          <w:tcPr>
            <w:tcW w:type="dxa" w:w="2526"/>
          </w:tcPr>
          <w:p>
            <w:pPr>
              <w:spacing w:after="0"/>
              <w:jc w:val="left"/>
            </w:pPr>
          </w:p>
        </w:tc>
        <w:tc>
          <w:tcPr>
            <w:tcW w:type="dxa" w:w="2808"/>
          </w:tcPr>
          <w:p>
            <w:pPr>
              <w:spacing w:after="0"/>
              <w:jc w:val="left"/>
            </w:pPr>
            <w:r>
              <w:rPr>
                <w:sz w:val="16"/>
              </w:rPr>
              <w:t>$25,000 property; $0 crops (zone total, 2007 dollars)</w:t>
            </w:r>
          </w:p>
        </w:tc>
        <w:tc>
          <w:tcPr>
            <w:tcW w:type="dxa" w:w="924"/>
          </w:tcPr>
          <w:p>
            <w:pPr>
              <w:spacing w:after="0"/>
              <w:jc w:val="right"/>
            </w:pPr>
            <w:r>
              <w:rPr>
                <w:sz w:val="16"/>
              </w:rPr>
              <w:t>0, 0</w:t>
            </w:r>
          </w:p>
        </w:tc>
        <w:tc>
          <w:tcPr>
            <w:tcW w:type="dxa" w:w="2238"/>
          </w:tcPr>
          <w:p>
            <w:pPr>
              <w:spacing w:after="0"/>
              <w:jc w:val="left"/>
            </w:pPr>
            <w:r>
              <w:rPr>
                <w:sz w:val="16"/>
              </w:rPr>
              <w:t>NWS zone INZ006 (LAGRANGE), zone-level</w:t>
            </w:r>
          </w:p>
        </w:tc>
        <w:tc>
          <w:tcPr>
            <w:tcW w:type="dxa" w:w="706"/>
          </w:tcPr>
          <w:p>
            <w:pPr>
              <w:spacing w:after="0"/>
              <w:jc w:val="left"/>
            </w:pPr>
          </w:p>
        </w:tc>
        <w:tc>
          <w:tcPr>
            <w:tcW w:type="dxa" w:w="2575"/>
          </w:tcPr>
          <w:p>
            <w:pPr>
              <w:spacing w:after="0"/>
              <w:jc w:val="left"/>
            </w:pPr>
            <w:r>
              <w:rPr>
                <w:sz w:val="16"/>
              </w:rPr>
              <w:t>B1-c worst recorded: Ice Storm</w:t>
            </w:r>
          </w:p>
        </w:tc>
      </w:tr>
      <w:tr>
        <w:trPr>
          <w:cantSplit/>
        </w:trPr>
        <w:tc>
          <w:tcPr>
            <w:tcW w:type="dxa" w:w="1037"/>
          </w:tcPr>
          <w:p>
            <w:pPr>
              <w:spacing w:after="0"/>
              <w:jc w:val="left"/>
            </w:pPr>
            <w:r>
              <w:rPr>
                <w:sz w:val="16"/>
              </w:rPr>
              <w:t>2006-07-12</w:t>
            </w:r>
          </w:p>
        </w:tc>
        <w:tc>
          <w:tcPr>
            <w:tcW w:type="dxa" w:w="1298"/>
          </w:tcPr>
          <w:p>
            <w:pPr>
              <w:spacing w:after="0"/>
              <w:jc w:val="left"/>
            </w:pPr>
            <w:r>
              <w:rPr>
                <w:sz w:val="16"/>
              </w:rPr>
              <w:t>Flash Flood</w:t>
            </w:r>
          </w:p>
        </w:tc>
        <w:tc>
          <w:tcPr>
            <w:tcW w:type="dxa" w:w="2526"/>
          </w:tcPr>
          <w:p>
            <w:pPr>
              <w:spacing w:after="0"/>
              <w:jc w:val="left"/>
            </w:pPr>
          </w:p>
        </w:tc>
        <w:tc>
          <w:tcPr>
            <w:tcW w:type="dxa" w:w="2808"/>
          </w:tcPr>
          <w:p>
            <w:pPr>
              <w:spacing w:after="0"/>
              <w:jc w:val="left"/>
            </w:pPr>
            <w:r>
              <w:rPr>
                <w:sz w:val="16"/>
              </w:rPr>
              <w:t>$400,000 property; crops not reported (2006 dollars)</w:t>
            </w:r>
          </w:p>
        </w:tc>
        <w:tc>
          <w:tcPr>
            <w:tcW w:type="dxa" w:w="924"/>
          </w:tcPr>
          <w:p>
            <w:pPr>
              <w:spacing w:after="0"/>
              <w:jc w:val="right"/>
            </w:pPr>
            <w:r>
              <w:rPr>
                <w:sz w:val="16"/>
              </w:rPr>
              <w:t>0, 0</w:t>
            </w:r>
          </w:p>
        </w:tc>
        <w:tc>
          <w:tcPr>
            <w:tcW w:type="dxa" w:w="2238"/>
          </w:tcPr>
          <w:p>
            <w:pPr>
              <w:spacing w:after="0"/>
              <w:jc w:val="left"/>
            </w:pPr>
            <w:r>
              <w:rPr>
                <w:sz w:val="16"/>
              </w:rPr>
              <w:t>COUNTYWIDE</w:t>
            </w:r>
          </w:p>
        </w:tc>
        <w:tc>
          <w:tcPr>
            <w:tcW w:type="dxa" w:w="706"/>
          </w:tcPr>
          <w:p>
            <w:pPr>
              <w:spacing w:after="0"/>
              <w:jc w:val="left"/>
            </w:pPr>
          </w:p>
        </w:tc>
        <w:tc>
          <w:tcPr>
            <w:tcW w:type="dxa" w:w="25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2004-05-06</w:t>
            </w:r>
          </w:p>
        </w:tc>
        <w:tc>
          <w:tcPr>
            <w:tcW w:type="dxa" w:w="1298"/>
          </w:tcPr>
          <w:p>
            <w:pPr>
              <w:spacing w:after="0"/>
              <w:jc w:val="left"/>
            </w:pPr>
            <w:r>
              <w:rPr>
                <w:sz w:val="16"/>
              </w:rPr>
              <w:t>Hail</w:t>
            </w:r>
          </w:p>
        </w:tc>
        <w:tc>
          <w:tcPr>
            <w:tcW w:type="dxa" w:w="2526"/>
          </w:tcPr>
          <w:p>
            <w:pPr>
              <w:spacing w:after="0"/>
              <w:jc w:val="left"/>
            </w:pPr>
            <w:r>
              <w:rPr>
                <w:sz w:val="16"/>
              </w:rPr>
              <w:t>4.25 in</w:t>
            </w:r>
          </w:p>
        </w:tc>
        <w:tc>
          <w:tcPr>
            <w:tcW w:type="dxa" w:w="2808"/>
          </w:tcPr>
          <w:p>
            <w:pPr>
              <w:spacing w:after="0"/>
              <w:jc w:val="left"/>
            </w:pPr>
            <w:r>
              <w:rPr>
                <w:sz w:val="16"/>
              </w:rPr>
              <w:t>$0 property; crops not reported (2004 dollars)</w:t>
            </w:r>
          </w:p>
        </w:tc>
        <w:tc>
          <w:tcPr>
            <w:tcW w:type="dxa" w:w="924"/>
          </w:tcPr>
          <w:p>
            <w:pPr>
              <w:spacing w:after="0"/>
              <w:jc w:val="right"/>
            </w:pPr>
            <w:r>
              <w:rPr>
                <w:sz w:val="16"/>
              </w:rPr>
              <w:t>0, 0</w:t>
            </w:r>
          </w:p>
        </w:tc>
        <w:tc>
          <w:tcPr>
            <w:tcW w:type="dxa" w:w="2238"/>
          </w:tcPr>
          <w:p>
            <w:pPr>
              <w:spacing w:after="0"/>
              <w:jc w:val="left"/>
            </w:pPr>
            <w:r>
              <w:rPr>
                <w:sz w:val="16"/>
              </w:rPr>
              <w:t>LAGRANGE</w:t>
            </w:r>
          </w:p>
        </w:tc>
        <w:tc>
          <w:tcPr>
            <w:tcW w:type="dxa" w:w="706"/>
          </w:tcPr>
          <w:p>
            <w:pPr>
              <w:spacing w:after="0"/>
              <w:jc w:val="left"/>
            </w:pPr>
          </w:p>
        </w:tc>
        <w:tc>
          <w:tcPr>
            <w:tcW w:type="dxa" w:w="2575"/>
          </w:tcPr>
          <w:p>
            <w:pPr>
              <w:spacing w:after="0"/>
              <w:jc w:val="left"/>
            </w:pPr>
            <w:r>
              <w:rPr>
                <w:sz w:val="16"/>
              </w:rPr>
              <w:t>B1-c worst recorded: Hail</w:t>
            </w:r>
          </w:p>
        </w:tc>
      </w:tr>
      <w:tr>
        <w:trPr>
          <w:cantSplit/>
        </w:trPr>
        <w:tc>
          <w:tcPr>
            <w:tcW w:type="dxa" w:w="1037"/>
          </w:tcPr>
          <w:p>
            <w:pPr>
              <w:spacing w:after="0"/>
              <w:jc w:val="left"/>
            </w:pPr>
            <w:r>
              <w:rPr>
                <w:sz w:val="16"/>
              </w:rPr>
              <w:t>2003-11-12</w:t>
            </w:r>
          </w:p>
        </w:tc>
        <w:tc>
          <w:tcPr>
            <w:tcW w:type="dxa" w:w="1298"/>
          </w:tcPr>
          <w:p>
            <w:pPr>
              <w:spacing w:after="0"/>
              <w:jc w:val="left"/>
            </w:pPr>
            <w:r>
              <w:rPr>
                <w:sz w:val="16"/>
              </w:rPr>
              <w:t>High Wind</w:t>
            </w:r>
          </w:p>
        </w:tc>
        <w:tc>
          <w:tcPr>
            <w:tcW w:type="dxa" w:w="2526"/>
          </w:tcPr>
          <w:p>
            <w:pPr>
              <w:spacing w:after="0"/>
              <w:jc w:val="left"/>
            </w:pPr>
            <w:r>
              <w:rPr>
                <w:sz w:val="16"/>
              </w:rPr>
              <w:t>56 kt (64 mph) measured gust</w:t>
            </w:r>
          </w:p>
        </w:tc>
        <w:tc>
          <w:tcPr>
            <w:tcW w:type="dxa" w:w="2808"/>
          </w:tcPr>
          <w:p>
            <w:pPr>
              <w:spacing w:after="0"/>
              <w:jc w:val="left"/>
            </w:pPr>
            <w:r>
              <w:rPr>
                <w:sz w:val="16"/>
              </w:rPr>
              <w:t>$0 property; crops not reported (zone total, 2003 dollars)</w:t>
            </w:r>
          </w:p>
        </w:tc>
        <w:tc>
          <w:tcPr>
            <w:tcW w:type="dxa" w:w="924"/>
          </w:tcPr>
          <w:p>
            <w:pPr>
              <w:spacing w:after="0"/>
              <w:jc w:val="right"/>
            </w:pPr>
            <w:r>
              <w:rPr>
                <w:sz w:val="16"/>
              </w:rPr>
              <w:t>0, 0</w:t>
            </w:r>
          </w:p>
        </w:tc>
        <w:tc>
          <w:tcPr>
            <w:tcW w:type="dxa" w:w="2238"/>
          </w:tcPr>
          <w:p>
            <w:pPr>
              <w:spacing w:after="0"/>
              <w:jc w:val="left"/>
            </w:pPr>
            <w:r>
              <w:rPr>
                <w:sz w:val="16"/>
              </w:rPr>
              <w:t>NWS zone INZ006 (LAGRANGE), zone-level</w:t>
            </w:r>
          </w:p>
        </w:tc>
        <w:tc>
          <w:tcPr>
            <w:tcW w:type="dxa" w:w="706"/>
          </w:tcPr>
          <w:p>
            <w:pPr>
              <w:spacing w:after="0"/>
              <w:jc w:val="left"/>
            </w:pPr>
          </w:p>
        </w:tc>
        <w:tc>
          <w:tcPr>
            <w:tcW w:type="dxa" w:w="2575"/>
          </w:tcPr>
          <w:p>
            <w:pPr>
              <w:spacing w:after="0"/>
              <w:jc w:val="left"/>
            </w:pPr>
            <w:r>
              <w:rPr>
                <w:sz w:val="16"/>
              </w:rPr>
              <w:t>B1-c worst recorded: High Wind and Strong Wind</w:t>
            </w:r>
          </w:p>
        </w:tc>
      </w:tr>
      <w:tr>
        <w:trPr>
          <w:cantSplit/>
        </w:trPr>
        <w:tc>
          <w:tcPr>
            <w:tcW w:type="dxa" w:w="1037"/>
          </w:tcPr>
          <w:p>
            <w:pPr>
              <w:spacing w:after="0"/>
              <w:jc w:val="left"/>
            </w:pPr>
            <w:r>
              <w:rPr>
                <w:sz w:val="16"/>
              </w:rPr>
              <w:t>1997-05-18</w:t>
            </w:r>
          </w:p>
        </w:tc>
        <w:tc>
          <w:tcPr>
            <w:tcW w:type="dxa" w:w="1298"/>
          </w:tcPr>
          <w:p>
            <w:pPr>
              <w:spacing w:after="0"/>
              <w:jc w:val="left"/>
            </w:pPr>
            <w:r>
              <w:rPr>
                <w:sz w:val="16"/>
              </w:rPr>
              <w:t>Thunderstorm Wind</w:t>
            </w:r>
          </w:p>
        </w:tc>
        <w:tc>
          <w:tcPr>
            <w:tcW w:type="dxa" w:w="2526"/>
          </w:tcPr>
          <w:p>
            <w:pPr>
              <w:spacing w:after="0"/>
              <w:jc w:val="left"/>
            </w:pPr>
            <w:r>
              <w:rPr>
                <w:sz w:val="16"/>
              </w:rPr>
              <w:t>speed not recorded</w:t>
            </w:r>
          </w:p>
        </w:tc>
        <w:tc>
          <w:tcPr>
            <w:tcW w:type="dxa" w:w="2808"/>
          </w:tcPr>
          <w:p>
            <w:pPr>
              <w:spacing w:after="0"/>
              <w:jc w:val="left"/>
            </w:pPr>
            <w:r>
              <w:rPr>
                <w:sz w:val="16"/>
              </w:rPr>
              <w:t>$1,500,000 property; $0 crops (1997 dollars)</w:t>
            </w:r>
          </w:p>
        </w:tc>
        <w:tc>
          <w:tcPr>
            <w:tcW w:type="dxa" w:w="924"/>
          </w:tcPr>
          <w:p>
            <w:pPr>
              <w:spacing w:after="0"/>
              <w:jc w:val="right"/>
            </w:pPr>
            <w:r>
              <w:rPr>
                <w:sz w:val="16"/>
              </w:rPr>
              <w:t>0, 0</w:t>
            </w:r>
          </w:p>
        </w:tc>
        <w:tc>
          <w:tcPr>
            <w:tcW w:type="dxa" w:w="2238"/>
          </w:tcPr>
          <w:p>
            <w:pPr>
              <w:spacing w:after="0"/>
              <w:jc w:val="left"/>
            </w:pPr>
            <w:r>
              <w:rPr>
                <w:sz w:val="16"/>
              </w:rPr>
              <w:t>SHIPSHEWANA to EAST OF SHIPSHEWANA</w:t>
            </w:r>
          </w:p>
        </w:tc>
        <w:tc>
          <w:tcPr>
            <w:tcW w:type="dxa" w:w="706"/>
          </w:tcPr>
          <w:p>
            <w:pPr>
              <w:spacing w:after="0"/>
              <w:jc w:val="left"/>
            </w:pPr>
          </w:p>
        </w:tc>
        <w:tc>
          <w:tcPr>
            <w:tcW w:type="dxa" w:w="2575"/>
          </w:tcPr>
          <w:p>
            <w:pPr>
              <w:spacing w:after="0"/>
              <w:jc w:val="left"/>
            </w:pPr>
            <w:r>
              <w:rPr>
                <w:sz w:val="16"/>
              </w:rPr>
              <w:t>B1-c most damaging: Thunderstorm Wind</w:t>
            </w:r>
          </w:p>
        </w:tc>
      </w:tr>
      <w:tr>
        <w:trPr>
          <w:cantSplit/>
        </w:trPr>
        <w:tc>
          <w:tcPr>
            <w:tcW w:type="dxa" w:w="1037"/>
          </w:tcPr>
          <w:p>
            <w:pPr>
              <w:spacing w:after="0"/>
              <w:jc w:val="left"/>
            </w:pPr>
            <w:r>
              <w:rPr>
                <w:sz w:val="16"/>
              </w:rPr>
              <w:t>1997-04-06</w:t>
            </w:r>
          </w:p>
        </w:tc>
        <w:tc>
          <w:tcPr>
            <w:tcW w:type="dxa" w:w="1298"/>
          </w:tcPr>
          <w:p>
            <w:pPr>
              <w:spacing w:after="0"/>
              <w:jc w:val="left"/>
            </w:pPr>
            <w:r>
              <w:rPr>
                <w:sz w:val="16"/>
              </w:rPr>
              <w:t>High Wind</w:t>
            </w:r>
          </w:p>
        </w:tc>
        <w:tc>
          <w:tcPr>
            <w:tcW w:type="dxa" w:w="2526"/>
          </w:tcPr>
          <w:p>
            <w:pPr>
              <w:spacing w:after="0"/>
              <w:jc w:val="left"/>
            </w:pPr>
            <w:r>
              <w:rPr>
                <w:sz w:val="16"/>
              </w:rPr>
              <w:t>50 kt (58 mph), measurement type not recorded</w:t>
            </w:r>
          </w:p>
        </w:tc>
        <w:tc>
          <w:tcPr>
            <w:tcW w:type="dxa" w:w="2808"/>
          </w:tcPr>
          <w:p>
            <w:pPr>
              <w:spacing w:after="0"/>
              <w:jc w:val="left"/>
            </w:pPr>
            <w:r>
              <w:rPr>
                <w:sz w:val="16"/>
              </w:rPr>
              <w:t>$15,000 property; crops not reported (zone total, 1997 dollars)</w:t>
            </w:r>
          </w:p>
        </w:tc>
        <w:tc>
          <w:tcPr>
            <w:tcW w:type="dxa" w:w="924"/>
          </w:tcPr>
          <w:p>
            <w:pPr>
              <w:spacing w:after="0"/>
              <w:jc w:val="right"/>
            </w:pPr>
            <w:r>
              <w:rPr>
                <w:sz w:val="16"/>
              </w:rPr>
              <w:t>0, 0</w:t>
            </w:r>
          </w:p>
        </w:tc>
        <w:tc>
          <w:tcPr>
            <w:tcW w:type="dxa" w:w="2238"/>
          </w:tcPr>
          <w:p>
            <w:pPr>
              <w:spacing w:after="0"/>
              <w:jc w:val="left"/>
            </w:pPr>
            <w:r>
              <w:rPr>
                <w:sz w:val="16"/>
              </w:rPr>
              <w:t>NWS zone INZ006 (LAGRANGE), zone-level</w:t>
            </w:r>
          </w:p>
        </w:tc>
        <w:tc>
          <w:tcPr>
            <w:tcW w:type="dxa" w:w="706"/>
          </w:tcPr>
          <w:p>
            <w:pPr>
              <w:spacing w:after="0"/>
              <w:jc w:val="left"/>
            </w:pPr>
          </w:p>
        </w:tc>
        <w:tc>
          <w:tcPr>
            <w:tcW w:type="dxa" w:w="2575"/>
          </w:tcPr>
          <w:p>
            <w:pPr>
              <w:spacing w:after="0"/>
              <w:jc w:val="left"/>
            </w:pPr>
            <w:r>
              <w:rPr>
                <w:sz w:val="16"/>
              </w:rPr>
              <w:t>B1-c most damaging: High Wind and Strong Wind</w:t>
            </w:r>
          </w:p>
        </w:tc>
      </w:tr>
      <w:tr>
        <w:trPr>
          <w:cantSplit/>
        </w:trPr>
        <w:tc>
          <w:tcPr>
            <w:tcW w:type="dxa" w:w="1037"/>
          </w:tcPr>
          <w:p>
            <w:pPr>
              <w:spacing w:after="0"/>
              <w:jc w:val="left"/>
            </w:pPr>
            <w:r>
              <w:rPr>
                <w:sz w:val="16"/>
              </w:rPr>
              <w:t>1973-08-19</w:t>
            </w:r>
          </w:p>
        </w:tc>
        <w:tc>
          <w:tcPr>
            <w:tcW w:type="dxa" w:w="1298"/>
          </w:tcPr>
          <w:p>
            <w:pPr>
              <w:spacing w:after="0"/>
              <w:jc w:val="left"/>
            </w:pPr>
            <w:r>
              <w:rPr>
                <w:sz w:val="16"/>
              </w:rPr>
              <w:t>Thunderstorm Wind</w:t>
            </w:r>
          </w:p>
        </w:tc>
        <w:tc>
          <w:tcPr>
            <w:tcW w:type="dxa" w:w="2526"/>
          </w:tcPr>
          <w:p>
            <w:pPr>
              <w:spacing w:after="0"/>
              <w:jc w:val="left"/>
            </w:pPr>
            <w:r>
              <w:rPr>
                <w:sz w:val="16"/>
              </w:rPr>
              <w:t>72 kt (83 mph), measurement type not recorded</w:t>
            </w:r>
          </w:p>
        </w:tc>
        <w:tc>
          <w:tcPr>
            <w:tcW w:type="dxa" w:w="2808"/>
          </w:tcPr>
          <w:p>
            <w:pPr>
              <w:spacing w:after="0"/>
              <w:jc w:val="left"/>
            </w:pPr>
            <w:r>
              <w:rPr>
                <w:sz w:val="16"/>
              </w:rPr>
              <w:t>damage not recorded (pre-1996 record)</w:t>
            </w:r>
          </w:p>
        </w:tc>
        <w:tc>
          <w:tcPr>
            <w:tcW w:type="dxa" w:w="924"/>
          </w:tcPr>
          <w:p>
            <w:pPr>
              <w:spacing w:after="0"/>
              <w:jc w:val="right"/>
            </w:pPr>
            <w:r>
              <w:rPr>
                <w:sz w:val="16"/>
              </w:rPr>
              <w:t>0, 0</w:t>
            </w:r>
          </w:p>
        </w:tc>
        <w:tc>
          <w:tcPr>
            <w:tcW w:type="dxa" w:w="2238"/>
          </w:tcPr>
          <w:p>
            <w:pPr>
              <w:spacing w:after="0"/>
              <w:jc w:val="left"/>
            </w:pPr>
            <w:r>
              <w:rPr>
                <w:sz w:val="16"/>
              </w:rPr>
              <w:t>location not recorded</w:t>
            </w:r>
          </w:p>
        </w:tc>
        <w:tc>
          <w:tcPr>
            <w:tcW w:type="dxa" w:w="706"/>
          </w:tcPr>
          <w:p>
            <w:pPr>
              <w:spacing w:after="0"/>
              <w:jc w:val="left"/>
            </w:pPr>
          </w:p>
        </w:tc>
        <w:tc>
          <w:tcPr>
            <w:tcW w:type="dxa" w:w="2575"/>
          </w:tcPr>
          <w:p>
            <w:pPr>
              <w:spacing w:after="0"/>
              <w:jc w:val="left"/>
            </w:pPr>
            <w:r>
              <w:rPr>
                <w:sz w:val="16"/>
              </w:rPr>
              <w:t>B1-c worst recorded: Thunderstorm Wind</w:t>
            </w:r>
          </w:p>
        </w:tc>
      </w:tr>
      <w:tr>
        <w:trPr>
          <w:cantSplit/>
        </w:trPr>
        <w:tc>
          <w:tcPr>
            <w:tcW w:type="dxa" w:w="1037"/>
          </w:tcPr>
          <w:p>
            <w:pPr>
              <w:spacing w:after="0"/>
              <w:jc w:val="left"/>
            </w:pPr>
            <w:r>
              <w:rPr>
                <w:sz w:val="16"/>
              </w:rPr>
              <w:t>1965-04-11</w:t>
            </w:r>
          </w:p>
        </w:tc>
        <w:tc>
          <w:tcPr>
            <w:tcW w:type="dxa" w:w="1298"/>
          </w:tcPr>
          <w:p>
            <w:pPr>
              <w:spacing w:after="0"/>
              <w:jc w:val="left"/>
            </w:pPr>
            <w:r>
              <w:rPr>
                <w:sz w:val="16"/>
              </w:rPr>
              <w:t>Tornado</w:t>
            </w:r>
          </w:p>
        </w:tc>
        <w:tc>
          <w:tcPr>
            <w:tcW w:type="dxa" w:w="2526"/>
          </w:tcPr>
          <w:p>
            <w:pPr>
              <w:spacing w:after="0"/>
              <w:jc w:val="left"/>
            </w:pPr>
            <w:r>
              <w:rPr>
                <w:sz w:val="16"/>
              </w:rPr>
              <w:t>F4, 8.5 mi path length (whole path, pre-1996), 333 yd wide</w:t>
            </w:r>
          </w:p>
        </w:tc>
        <w:tc>
          <w:tcPr>
            <w:tcW w:type="dxa" w:w="2808"/>
          </w:tcPr>
          <w:p>
            <w:pPr>
              <w:spacing w:after="0"/>
              <w:jc w:val="left"/>
            </w:pPr>
            <w:r>
              <w:rPr>
                <w:sz w:val="16"/>
              </w:rPr>
              <w:t>damage not recorded (pre-1996 record)</w:t>
            </w:r>
          </w:p>
        </w:tc>
        <w:tc>
          <w:tcPr>
            <w:tcW w:type="dxa" w:w="924"/>
          </w:tcPr>
          <w:p>
            <w:pPr>
              <w:spacing w:after="0"/>
              <w:jc w:val="right"/>
            </w:pPr>
            <w:r>
              <w:rPr>
                <w:sz w:val="16"/>
              </w:rPr>
              <w:t>5, 42</w:t>
            </w:r>
          </w:p>
        </w:tc>
        <w:tc>
          <w:tcPr>
            <w:tcW w:type="dxa" w:w="2238"/>
          </w:tcPr>
          <w:p>
            <w:pPr>
              <w:spacing w:after="0"/>
              <w:jc w:val="left"/>
            </w:pPr>
            <w:r>
              <w:rPr>
                <w:sz w:val="16"/>
              </w:rPr>
              <w:t>location not recorded</w:t>
            </w:r>
          </w:p>
        </w:tc>
        <w:tc>
          <w:tcPr>
            <w:tcW w:type="dxa" w:w="706"/>
          </w:tcPr>
          <w:p>
            <w:pPr>
              <w:spacing w:after="0"/>
              <w:jc w:val="left"/>
            </w:pPr>
          </w:p>
        </w:tc>
        <w:tc>
          <w:tcPr>
            <w:tcW w:type="dxa" w:w="2575"/>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98"/>
          </w:tcPr>
          <w:p>
            <w:pPr>
              <w:spacing w:after="0"/>
              <w:jc w:val="left"/>
            </w:pPr>
            <w:r>
              <w:rPr>
                <w:sz w:val="16"/>
              </w:rPr>
              <w:t>Tornado</w:t>
            </w:r>
          </w:p>
        </w:tc>
        <w:tc>
          <w:tcPr>
            <w:tcW w:type="dxa" w:w="2526"/>
          </w:tcPr>
          <w:p>
            <w:pPr>
              <w:spacing w:after="0"/>
              <w:jc w:val="left"/>
            </w:pPr>
            <w:r>
              <w:rPr>
                <w:sz w:val="16"/>
              </w:rPr>
              <w:t>F4, 21.6 mi path length (whole path, pre-1996), 177 yd wide</w:t>
            </w:r>
          </w:p>
        </w:tc>
        <w:tc>
          <w:tcPr>
            <w:tcW w:type="dxa" w:w="2808"/>
          </w:tcPr>
          <w:p>
            <w:pPr>
              <w:spacing w:after="0"/>
              <w:jc w:val="left"/>
            </w:pPr>
            <w:r>
              <w:rPr>
                <w:sz w:val="16"/>
              </w:rPr>
              <w:t>$2,500,000 property; crops not recorded (1965 dollars)</w:t>
            </w:r>
          </w:p>
        </w:tc>
        <w:tc>
          <w:tcPr>
            <w:tcW w:type="dxa" w:w="924"/>
          </w:tcPr>
          <w:p>
            <w:pPr>
              <w:spacing w:after="0"/>
              <w:jc w:val="right"/>
            </w:pPr>
            <w:r>
              <w:rPr>
                <w:sz w:val="16"/>
              </w:rPr>
              <w:t>5, 41</w:t>
            </w:r>
          </w:p>
        </w:tc>
        <w:tc>
          <w:tcPr>
            <w:tcW w:type="dxa" w:w="2238"/>
          </w:tcPr>
          <w:p>
            <w:pPr>
              <w:spacing w:after="0"/>
              <w:jc w:val="left"/>
            </w:pPr>
            <w:r>
              <w:rPr>
                <w:sz w:val="16"/>
              </w:rPr>
              <w:t>location not recorded</w:t>
            </w:r>
          </w:p>
        </w:tc>
        <w:tc>
          <w:tcPr>
            <w:tcW w:type="dxa" w:w="706"/>
          </w:tcPr>
          <w:p>
            <w:pPr>
              <w:spacing w:after="0"/>
              <w:jc w:val="left"/>
            </w:pPr>
          </w:p>
        </w:tc>
        <w:tc>
          <w:tcPr>
            <w:tcW w:type="dxa" w:w="257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3.16</w:t>
            </w:r>
          </w:p>
        </w:tc>
        <w:tc>
          <w:tcPr>
            <w:tcW w:type="dxa" w:w="1278"/>
          </w:tcPr>
          <w:p>
            <w:pPr>
              <w:spacing w:after="0"/>
              <w:jc w:val="left"/>
            </w:pPr>
            <w:r>
              <w:rPr>
                <w:sz w:val="16"/>
              </w:rPr>
              <w:t>event-days per year</w:t>
            </w:r>
          </w:p>
        </w:tc>
        <w:tc>
          <w:tcPr>
            <w:tcW w:type="dxa" w:w="1579"/>
          </w:tcPr>
          <w:p>
            <w:pPr>
              <w:spacing w:after="0"/>
              <w:jc w:val="left"/>
            </w:pPr>
            <w:r>
              <w:rPr>
                <w:sz w:val="16"/>
              </w:rPr>
              <w:t>about 3.16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60</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1.88</w:t>
            </w:r>
          </w:p>
        </w:tc>
        <w:tc>
          <w:tcPr>
            <w:tcW w:type="dxa" w:w="1278"/>
          </w:tcPr>
          <w:p>
            <w:pPr>
              <w:spacing w:after="0"/>
              <w:jc w:val="left"/>
            </w:pPr>
            <w:r>
              <w:rPr>
                <w:sz w:val="16"/>
              </w:rPr>
              <w:t>event-days per year</w:t>
            </w:r>
          </w:p>
        </w:tc>
        <w:tc>
          <w:tcPr>
            <w:tcW w:type="dxa" w:w="1579"/>
          </w:tcPr>
          <w:p>
            <w:pPr>
              <w:spacing w:after="0"/>
              <w:jc w:val="left"/>
            </w:pPr>
            <w:r>
              <w:rPr>
                <w:sz w:val="16"/>
              </w:rPr>
              <w:t>about 1.88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49</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0.00115</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0.115%</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2.91</w:t>
            </w:r>
          </w:p>
        </w:tc>
        <w:tc>
          <w:tcPr>
            <w:tcW w:type="dxa" w:w="1278"/>
          </w:tcPr>
          <w:p>
            <w:pPr>
              <w:spacing w:after="0"/>
              <w:jc w:val="left"/>
            </w:pPr>
            <w:r>
              <w:rPr>
                <w:sz w:val="16"/>
              </w:rPr>
              <w:t>events per year</w:t>
            </w:r>
          </w:p>
        </w:tc>
        <w:tc>
          <w:tcPr>
            <w:tcW w:type="dxa" w:w="1579"/>
          </w:tcPr>
          <w:p>
            <w:pPr>
              <w:spacing w:after="0"/>
              <w:jc w:val="left"/>
            </w:pPr>
            <w:r>
              <w:rPr>
                <w:sz w:val="16"/>
              </w:rPr>
              <w:t>about 2.91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110.7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3.95</w:t>
            </w:r>
          </w:p>
        </w:tc>
        <w:tc>
          <w:tcPr>
            <w:tcW w:type="dxa" w:w="1278"/>
          </w:tcPr>
          <w:p>
            <w:pPr>
              <w:spacing w:after="0"/>
              <w:jc w:val="left"/>
            </w:pPr>
            <w:r>
              <w:rPr>
                <w:sz w:val="16"/>
              </w:rPr>
              <w:t>event-days per year</w:t>
            </w:r>
          </w:p>
        </w:tc>
        <w:tc>
          <w:tcPr>
            <w:tcW w:type="dxa" w:w="1579"/>
          </w:tcPr>
          <w:p>
            <w:pPr>
              <w:spacing w:after="0"/>
              <w:jc w:val="left"/>
            </w:pPr>
            <w:r>
              <w:rPr>
                <w:sz w:val="16"/>
              </w:rPr>
              <w:t>about 3.95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63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0.0173</w:t>
            </w:r>
          </w:p>
        </w:tc>
        <w:tc>
          <w:tcPr>
            <w:tcW w:type="dxa" w:w="1278"/>
          </w:tcPr>
          <w:p>
            <w:pPr>
              <w:spacing w:after="0"/>
              <w:jc w:val="left"/>
            </w:pPr>
            <w:r>
              <w:rPr>
                <w:sz w:val="16"/>
              </w:rPr>
              <w:t>events per year</w:t>
            </w:r>
          </w:p>
        </w:tc>
        <w:tc>
          <w:tcPr>
            <w:tcW w:type="dxa" w:w="1579"/>
          </w:tcPr>
          <w:p>
            <w:pPr>
              <w:spacing w:after="0"/>
              <w:jc w:val="left"/>
            </w:pPr>
            <w:r>
              <w:rPr>
                <w:sz w:val="16"/>
              </w:rPr>
              <w:t>about 1 in 58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6</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1.23</w:t>
            </w:r>
          </w:p>
        </w:tc>
        <w:tc>
          <w:tcPr>
            <w:tcW w:type="dxa" w:w="1278"/>
          </w:tcPr>
          <w:p>
            <w:pPr>
              <w:spacing w:after="0"/>
              <w:jc w:val="left"/>
            </w:pPr>
            <w:r>
              <w:rPr>
                <w:sz w:val="16"/>
              </w:rPr>
              <w:t>event-days per year</w:t>
            </w:r>
          </w:p>
        </w:tc>
        <w:tc>
          <w:tcPr>
            <w:tcW w:type="dxa" w:w="1579"/>
          </w:tcPr>
          <w:p>
            <w:pPr>
              <w:spacing w:after="0"/>
              <w:jc w:val="left"/>
            </w:pPr>
            <w:r>
              <w:rPr>
                <w:sz w:val="16"/>
              </w:rPr>
              <w:t>about 1.23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83</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0.143</w:t>
            </w:r>
          </w:p>
        </w:tc>
        <w:tc>
          <w:tcPr>
            <w:tcW w:type="dxa" w:w="1278"/>
          </w:tcPr>
          <w:p>
            <w:pPr>
              <w:spacing w:after="0"/>
              <w:jc w:val="left"/>
            </w:pPr>
            <w:r>
              <w:rPr>
                <w:sz w:val="16"/>
              </w:rPr>
              <w:t>event-days per year</w:t>
            </w:r>
          </w:p>
        </w:tc>
        <w:tc>
          <w:tcPr>
            <w:tcW w:type="dxa" w:w="1579"/>
          </w:tcPr>
          <w:p>
            <w:pPr>
              <w:spacing w:after="0"/>
              <w:jc w:val="left"/>
            </w:pPr>
            <w:r>
              <w:rPr>
                <w:sz w:val="16"/>
              </w:rPr>
              <w:t>about 0.143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4</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0.0663</w:t>
            </w:r>
          </w:p>
        </w:tc>
        <w:tc>
          <w:tcPr>
            <w:tcW w:type="dxa" w:w="1278"/>
          </w:tcPr>
          <w:p>
            <w:pPr>
              <w:spacing w:after="0"/>
              <w:jc w:val="left"/>
            </w:pPr>
            <w:r>
              <w:rPr>
                <w:sz w:val="16"/>
              </w:rPr>
              <w:t>events per year (modeled)</w:t>
            </w:r>
          </w:p>
        </w:tc>
        <w:tc>
          <w:tcPr>
            <w:tcW w:type="dxa" w:w="1579"/>
          </w:tcPr>
          <w:p>
            <w:pPr>
              <w:spacing w:after="0"/>
              <w:jc w:val="left"/>
            </w:pPr>
            <w:r>
              <w:rPr>
                <w:sz w:val="16"/>
              </w:rPr>
              <w:t>about 1 in 15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38.6</w:t>
            </w:r>
          </w:p>
        </w:tc>
        <w:tc>
          <w:tcPr>
            <w:tcW w:type="dxa" w:w="1278"/>
          </w:tcPr>
          <w:p>
            <w:pPr>
              <w:spacing w:after="0"/>
              <w:jc w:val="left"/>
            </w:pPr>
            <w:r>
              <w:rPr>
                <w:sz w:val="16"/>
              </w:rPr>
              <w:t>days per year with a strike</w:t>
            </w:r>
          </w:p>
        </w:tc>
        <w:tc>
          <w:tcPr>
            <w:tcW w:type="dxa" w:w="1579"/>
          </w:tcPr>
          <w:p>
            <w:pPr>
              <w:spacing w:after="0"/>
              <w:jc w:val="left"/>
            </w:pPr>
            <w:r>
              <w:rPr>
                <w:sz w:val="16"/>
              </w:rPr>
              <w:t>about 38.6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5.07</w:t>
            </w:r>
          </w:p>
        </w:tc>
        <w:tc>
          <w:tcPr>
            <w:tcW w:type="dxa" w:w="1278"/>
          </w:tcPr>
          <w:p>
            <w:pPr>
              <w:spacing w:after="0"/>
              <w:jc w:val="left"/>
            </w:pPr>
            <w:r>
              <w:rPr>
                <w:sz w:val="16"/>
              </w:rPr>
              <w:t>events per year</w:t>
            </w:r>
          </w:p>
        </w:tc>
        <w:tc>
          <w:tcPr>
            <w:tcW w:type="dxa" w:w="1579"/>
          </w:tcPr>
          <w:p>
            <w:pPr>
              <w:spacing w:after="0"/>
              <w:jc w:val="left"/>
            </w:pPr>
            <w:r>
              <w:rPr>
                <w:sz w:val="16"/>
              </w:rPr>
              <w:t>about 5.07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193</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0.187</w:t>
            </w:r>
          </w:p>
        </w:tc>
        <w:tc>
          <w:tcPr>
            <w:tcW w:type="dxa" w:w="1278"/>
          </w:tcPr>
          <w:p>
            <w:pPr>
              <w:spacing w:after="0"/>
              <w:jc w:val="left"/>
            </w:pPr>
            <w:r>
              <w:rPr>
                <w:sz w:val="16"/>
              </w:rPr>
              <w:t>events per year</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0.0000125</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0.00125%</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13.1</w:t>
            </w:r>
          </w:p>
        </w:tc>
        <w:tc>
          <w:tcPr>
            <w:tcW w:type="dxa" w:w="1278"/>
          </w:tcPr>
          <w:p>
            <w:pPr>
              <w:spacing w:after="0"/>
              <w:jc w:val="left"/>
            </w:pPr>
            <w:r>
              <w:rPr>
                <w:sz w:val="16"/>
              </w:rPr>
              <w:t>event-days per year</w:t>
            </w:r>
          </w:p>
        </w:tc>
        <w:tc>
          <w:tcPr>
            <w:tcW w:type="dxa" w:w="1579"/>
          </w:tcPr>
          <w:p>
            <w:pPr>
              <w:spacing w:after="0"/>
              <w:jc w:val="left"/>
            </w:pPr>
            <w:r>
              <w:rPr>
                <w:sz w:val="16"/>
              </w:rPr>
              <w:t>about 13.1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25 of 30 years, 1996 to 2025 (83.3%)</w:t>
            </w:r>
          </w:p>
        </w:tc>
        <w:tc>
          <w:tcPr>
            <w:tcW w:type="dxa" w:w="1523"/>
          </w:tcPr>
          <w:p>
            <w:pPr>
              <w:spacing w:after="0"/>
              <w:jc w:val="right"/>
            </w:pPr>
            <w:r>
              <w:rPr>
                <w:sz w:val="16"/>
              </w:rPr>
              <w:t>249</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60.6</w:t>
            </w:r>
          </w:p>
        </w:tc>
        <w:tc>
          <w:tcPr>
            <w:tcW w:type="dxa" w:w="1295"/>
          </w:tcPr>
          <w:p>
            <w:pPr>
              <w:spacing w:after="0"/>
              <w:jc w:val="right"/>
            </w:pPr>
            <w:r>
              <w:rPr>
                <w:sz w:val="16"/>
              </w:rPr>
              <w:t>87.0</w:t>
            </w:r>
          </w:p>
        </w:tc>
        <w:tc>
          <w:tcPr>
            <w:tcW w:type="dxa" w:w="1235"/>
          </w:tcPr>
          <w:p>
            <w:pPr>
              <w:spacing w:after="0"/>
              <w:jc w:val="right"/>
            </w:pPr>
            <w:r>
              <w:rPr>
                <w:sz w:val="16"/>
              </w:rPr>
              <w:t>88.5</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91.5</w:t>
            </w:r>
          </w:p>
        </w:tc>
        <w:tc>
          <w:tcPr>
            <w:tcW w:type="dxa" w:w="1295"/>
          </w:tcPr>
          <w:p>
            <w:pPr>
              <w:spacing w:after="0"/>
              <w:jc w:val="right"/>
            </w:pPr>
            <w:r>
              <w:rPr>
                <w:sz w:val="16"/>
              </w:rPr>
              <w:t>93.2</w:t>
            </w:r>
          </w:p>
        </w:tc>
        <w:tc>
          <w:tcPr>
            <w:tcW w:type="dxa" w:w="1235"/>
          </w:tcPr>
          <w:p>
            <w:pPr>
              <w:spacing w:after="0"/>
              <w:jc w:val="right"/>
            </w:pPr>
            <w:r>
              <w:rPr>
                <w:sz w:val="16"/>
              </w:rPr>
              <w:t>96.7</w:t>
            </w:r>
          </w:p>
        </w:tc>
        <w:tc>
          <w:tcPr>
            <w:tcW w:type="dxa" w:w="7078"/>
          </w:tcPr>
          <w:p>
            <w:pPr>
              <w:spacing w:after="0"/>
              <w:jc w:val="left"/>
            </w:pPr>
            <w:r>
              <w:rPr>
                <w:sz w:val="16"/>
              </w:rPr>
              <w:t>Relatively Moderate 6, Relatively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37.2</w:t>
            </w:r>
          </w:p>
        </w:tc>
        <w:tc>
          <w:tcPr>
            <w:tcW w:type="dxa" w:w="1295"/>
          </w:tcPr>
          <w:p>
            <w:pPr>
              <w:spacing w:after="0"/>
              <w:jc w:val="right"/>
            </w:pPr>
            <w:r>
              <w:rPr>
                <w:sz w:val="16"/>
              </w:rPr>
              <w:t>63.5</w:t>
            </w:r>
          </w:p>
        </w:tc>
        <w:tc>
          <w:tcPr>
            <w:tcW w:type="dxa" w:w="1235"/>
          </w:tcPr>
          <w:p>
            <w:pPr>
              <w:spacing w:after="0"/>
              <w:jc w:val="right"/>
            </w:pPr>
            <w:r>
              <w:rPr>
                <w:sz w:val="16"/>
              </w:rPr>
              <w:t>70.2</w:t>
            </w:r>
          </w:p>
        </w:tc>
        <w:tc>
          <w:tcPr>
            <w:tcW w:type="dxa" w:w="7078"/>
          </w:tcPr>
          <w:p>
            <w:pPr>
              <w:spacing w:after="0"/>
              <w:jc w:val="left"/>
            </w:pPr>
            <w:r>
              <w:rPr>
                <w:sz w:val="16"/>
              </w:rPr>
              <w:t>Relatively Low 6,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83.0</w:t>
            </w:r>
          </w:p>
        </w:tc>
        <w:tc>
          <w:tcPr>
            <w:tcW w:type="dxa" w:w="1295"/>
          </w:tcPr>
          <w:p>
            <w:pPr>
              <w:spacing w:after="0"/>
              <w:jc w:val="right"/>
            </w:pPr>
            <w:r>
              <w:rPr>
                <w:sz w:val="16"/>
              </w:rPr>
              <w:t>93.6</w:t>
            </w:r>
          </w:p>
        </w:tc>
        <w:tc>
          <w:tcPr>
            <w:tcW w:type="dxa" w:w="1235"/>
          </w:tcPr>
          <w:p>
            <w:pPr>
              <w:spacing w:after="0"/>
              <w:jc w:val="right"/>
            </w:pPr>
            <w:r>
              <w:rPr>
                <w:sz w:val="16"/>
              </w:rPr>
              <w:t>96.5</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9.7</w:t>
            </w:r>
          </w:p>
        </w:tc>
        <w:tc>
          <w:tcPr>
            <w:tcW w:type="dxa" w:w="1295"/>
          </w:tcPr>
          <w:p>
            <w:pPr>
              <w:spacing w:after="0"/>
              <w:jc w:val="right"/>
            </w:pPr>
            <w:r>
              <w:rPr>
                <w:sz w:val="16"/>
              </w:rPr>
              <w:t>35.3</w:t>
            </w:r>
          </w:p>
        </w:tc>
        <w:tc>
          <w:tcPr>
            <w:tcW w:type="dxa" w:w="1235"/>
          </w:tcPr>
          <w:p>
            <w:pPr>
              <w:spacing w:after="0"/>
              <w:jc w:val="right"/>
            </w:pPr>
            <w:r>
              <w:rPr>
                <w:sz w:val="16"/>
              </w:rPr>
              <w:t>39.4</w:t>
            </w:r>
          </w:p>
        </w:tc>
        <w:tc>
          <w:tcPr>
            <w:tcW w:type="dxa" w:w="7078"/>
          </w:tcPr>
          <w:p>
            <w:pPr>
              <w:spacing w:after="0"/>
              <w:jc w:val="left"/>
            </w:pPr>
            <w:r>
              <w:rPr>
                <w:sz w:val="16"/>
              </w:rPr>
              <w:t>Relatively Low 7, Very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40.0</w:t>
            </w:r>
          </w:p>
        </w:tc>
        <w:tc>
          <w:tcPr>
            <w:tcW w:type="dxa" w:w="1295"/>
          </w:tcPr>
          <w:p>
            <w:pPr>
              <w:spacing w:after="0"/>
              <w:jc w:val="right"/>
            </w:pPr>
            <w:r>
              <w:rPr>
                <w:sz w:val="16"/>
              </w:rPr>
              <w:t>49.1</w:t>
            </w:r>
          </w:p>
        </w:tc>
        <w:tc>
          <w:tcPr>
            <w:tcW w:type="dxa" w:w="1235"/>
          </w:tcPr>
          <w:p>
            <w:pPr>
              <w:spacing w:after="0"/>
              <w:jc w:val="right"/>
            </w:pPr>
            <w:r>
              <w:rPr>
                <w:sz w:val="16"/>
              </w:rPr>
              <w:t>52.7</w:t>
            </w:r>
          </w:p>
        </w:tc>
        <w:tc>
          <w:tcPr>
            <w:tcW w:type="dxa" w:w="7078"/>
          </w:tcPr>
          <w:p>
            <w:pPr>
              <w:spacing w:after="0"/>
              <w:jc w:val="left"/>
            </w:pPr>
            <w:r>
              <w:rPr>
                <w:sz w:val="16"/>
              </w:rPr>
              <w:t>Relatively Low 2, Very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37.0</w:t>
            </w:r>
          </w:p>
        </w:tc>
        <w:tc>
          <w:tcPr>
            <w:tcW w:type="dxa" w:w="1295"/>
          </w:tcPr>
          <w:p>
            <w:pPr>
              <w:spacing w:after="0"/>
              <w:jc w:val="right"/>
            </w:pPr>
            <w:r>
              <w:rPr>
                <w:sz w:val="16"/>
              </w:rPr>
              <w:t>62.3</w:t>
            </w:r>
          </w:p>
        </w:tc>
        <w:tc>
          <w:tcPr>
            <w:tcW w:type="dxa" w:w="1235"/>
          </w:tcPr>
          <w:p>
            <w:pPr>
              <w:spacing w:after="0"/>
              <w:jc w:val="right"/>
            </w:pPr>
            <w:r>
              <w:rPr>
                <w:sz w:val="16"/>
              </w:rPr>
              <w:t>68.6</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35.3</w:t>
            </w:r>
          </w:p>
        </w:tc>
        <w:tc>
          <w:tcPr>
            <w:tcW w:type="dxa" w:w="1295"/>
          </w:tcPr>
          <w:p>
            <w:pPr>
              <w:spacing w:after="0"/>
              <w:jc w:val="right"/>
            </w:pPr>
            <w:r>
              <w:rPr>
                <w:sz w:val="16"/>
              </w:rPr>
              <w:t>81.7</w:t>
            </w:r>
          </w:p>
        </w:tc>
        <w:tc>
          <w:tcPr>
            <w:tcW w:type="dxa" w:w="1235"/>
          </w:tcPr>
          <w:p>
            <w:pPr>
              <w:spacing w:after="0"/>
              <w:jc w:val="right"/>
            </w:pPr>
            <w:r>
              <w:rPr>
                <w:sz w:val="16"/>
              </w:rPr>
              <w:t>90.0</w:t>
            </w:r>
          </w:p>
        </w:tc>
        <w:tc>
          <w:tcPr>
            <w:tcW w:type="dxa" w:w="7078"/>
          </w:tcPr>
          <w:p>
            <w:pPr>
              <w:spacing w:after="0"/>
              <w:jc w:val="left"/>
            </w:pPr>
            <w:r>
              <w:rPr>
                <w:sz w:val="16"/>
              </w:rPr>
              <w:t>Relatively High 5, Relatively Moderate 3,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66.2</w:t>
            </w:r>
          </w:p>
        </w:tc>
        <w:tc>
          <w:tcPr>
            <w:tcW w:type="dxa" w:w="1295"/>
          </w:tcPr>
          <w:p>
            <w:pPr>
              <w:spacing w:after="0"/>
              <w:jc w:val="right"/>
            </w:pPr>
            <w:r>
              <w:rPr>
                <w:sz w:val="16"/>
              </w:rPr>
              <w:t>80.9</w:t>
            </w:r>
          </w:p>
        </w:tc>
        <w:tc>
          <w:tcPr>
            <w:tcW w:type="dxa" w:w="1235"/>
          </w:tcPr>
          <w:p>
            <w:pPr>
              <w:spacing w:after="0"/>
              <w:jc w:val="right"/>
            </w:pPr>
            <w:r>
              <w:rPr>
                <w:sz w:val="16"/>
              </w:rPr>
              <w:t>89.2</w:t>
            </w:r>
          </w:p>
        </w:tc>
        <w:tc>
          <w:tcPr>
            <w:tcW w:type="dxa" w:w="7078"/>
          </w:tcPr>
          <w:p>
            <w:pPr>
              <w:spacing w:after="0"/>
              <w:jc w:val="left"/>
            </w:pPr>
            <w:r>
              <w:rPr>
                <w:sz w:val="16"/>
              </w:rPr>
              <w:t>Relatively Low 4,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50.8</w:t>
            </w:r>
          </w:p>
        </w:tc>
        <w:tc>
          <w:tcPr>
            <w:tcW w:type="dxa" w:w="1295"/>
          </w:tcPr>
          <w:p>
            <w:pPr>
              <w:spacing w:after="0"/>
              <w:jc w:val="right"/>
            </w:pPr>
            <w:r>
              <w:rPr>
                <w:sz w:val="16"/>
              </w:rPr>
              <w:t>86.4</w:t>
            </w:r>
          </w:p>
        </w:tc>
        <w:tc>
          <w:tcPr>
            <w:tcW w:type="dxa" w:w="1235"/>
          </w:tcPr>
          <w:p>
            <w:pPr>
              <w:spacing w:after="0"/>
              <w:jc w:val="right"/>
            </w:pPr>
            <w:r>
              <w:rPr>
                <w:sz w:val="16"/>
              </w:rPr>
              <w:t>89.6</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88.7</w:t>
            </w:r>
          </w:p>
        </w:tc>
        <w:tc>
          <w:tcPr>
            <w:tcW w:type="dxa" w:w="1295"/>
          </w:tcPr>
          <w:p>
            <w:pPr>
              <w:spacing w:after="0"/>
              <w:jc w:val="right"/>
            </w:pPr>
            <w:r>
              <w:rPr>
                <w:sz w:val="16"/>
              </w:rPr>
              <w:t>98.4</w:t>
            </w:r>
          </w:p>
        </w:tc>
        <w:tc>
          <w:tcPr>
            <w:tcW w:type="dxa" w:w="1235"/>
          </w:tcPr>
          <w:p>
            <w:pPr>
              <w:spacing w:after="0"/>
              <w:jc w:val="right"/>
            </w:pPr>
            <w:r>
              <w:rPr>
                <w:sz w:val="16"/>
              </w:rPr>
              <w:t>99.0</w:t>
            </w:r>
          </w:p>
        </w:tc>
        <w:tc>
          <w:tcPr>
            <w:tcW w:type="dxa" w:w="7078"/>
          </w:tcPr>
          <w:p>
            <w:pPr>
              <w:spacing w:after="0"/>
              <w:jc w:val="left"/>
            </w:pPr>
            <w:r>
              <w:rPr>
                <w:sz w:val="16"/>
              </w:rPr>
              <w:t>Very High 6,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68.4</w:t>
            </w:r>
          </w:p>
        </w:tc>
        <w:tc>
          <w:tcPr>
            <w:tcW w:type="dxa" w:w="1295"/>
          </w:tcPr>
          <w:p>
            <w:pPr>
              <w:spacing w:after="0"/>
              <w:jc w:val="right"/>
            </w:pPr>
            <w:r>
              <w:rPr>
                <w:sz w:val="16"/>
              </w:rPr>
              <w:t>93.6</w:t>
            </w:r>
          </w:p>
        </w:tc>
        <w:tc>
          <w:tcPr>
            <w:tcW w:type="dxa" w:w="1235"/>
          </w:tcPr>
          <w:p>
            <w:pPr>
              <w:spacing w:after="0"/>
              <w:jc w:val="right"/>
            </w:pPr>
            <w:r>
              <w:rPr>
                <w:sz w:val="16"/>
              </w:rPr>
              <w:t>97.6</w:t>
            </w:r>
          </w:p>
        </w:tc>
        <w:tc>
          <w:tcPr>
            <w:tcW w:type="dxa" w:w="7078"/>
          </w:tcPr>
          <w:p>
            <w:pPr>
              <w:spacing w:after="0"/>
              <w:jc w:val="left"/>
            </w:pPr>
            <w:r>
              <w:rPr>
                <w:sz w:val="16"/>
              </w:rPr>
              <w:t>Very High 5, Relatively High 3,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58.5</w:t>
            </w:r>
          </w:p>
        </w:tc>
        <w:tc>
          <w:tcPr>
            <w:tcW w:type="dxa" w:w="1295"/>
          </w:tcPr>
          <w:p>
            <w:pPr>
              <w:spacing w:after="0"/>
              <w:jc w:val="right"/>
            </w:pPr>
            <w:r>
              <w:rPr>
                <w:sz w:val="16"/>
              </w:rPr>
              <w:t>69.8</w:t>
            </w:r>
          </w:p>
        </w:tc>
        <w:tc>
          <w:tcPr>
            <w:tcW w:type="dxa" w:w="1235"/>
          </w:tcPr>
          <w:p>
            <w:pPr>
              <w:spacing w:after="0"/>
              <w:jc w:val="right"/>
            </w:pPr>
            <w:r>
              <w:rPr>
                <w:sz w:val="16"/>
              </w:rPr>
              <w:t>74.3</w:t>
            </w:r>
          </w:p>
        </w:tc>
        <w:tc>
          <w:tcPr>
            <w:tcW w:type="dxa" w:w="7078"/>
          </w:tcPr>
          <w:p>
            <w:pPr>
              <w:spacing w:after="0"/>
              <w:jc w:val="left"/>
            </w:pPr>
            <w:r>
              <w:rPr>
                <w:sz w:val="16"/>
              </w:rPr>
              <w:t>Relatively Low 5,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45.3</w:t>
            </w:r>
          </w:p>
        </w:tc>
        <w:tc>
          <w:tcPr>
            <w:tcW w:type="dxa" w:w="1295"/>
          </w:tcPr>
          <w:p>
            <w:pPr>
              <w:spacing w:after="0"/>
              <w:jc w:val="right"/>
            </w:pPr>
            <w:r>
              <w:rPr>
                <w:sz w:val="16"/>
              </w:rPr>
              <w:t>73.8</w:t>
            </w:r>
          </w:p>
        </w:tc>
        <w:tc>
          <w:tcPr>
            <w:tcW w:type="dxa" w:w="1235"/>
          </w:tcPr>
          <w:p>
            <w:pPr>
              <w:spacing w:after="0"/>
              <w:jc w:val="right"/>
            </w:pPr>
            <w:r>
              <w:rPr>
                <w:sz w:val="16"/>
              </w:rPr>
              <w:t>76.0</w:t>
            </w:r>
          </w:p>
        </w:tc>
        <w:tc>
          <w:tcPr>
            <w:tcW w:type="dxa" w:w="7078"/>
          </w:tcPr>
          <w:p>
            <w:pPr>
              <w:spacing w:after="0"/>
              <w:jc w:val="left"/>
            </w:pPr>
            <w:r>
              <w:rPr>
                <w:sz w:val="16"/>
              </w:rPr>
              <w:t>Relatively Moderate 8,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50"/>
        <w:gridCol w:w="800"/>
        <w:gridCol w:w="3111"/>
        <w:gridCol w:w="2480"/>
        <w:gridCol w:w="3216"/>
        <w:gridCol w:w="2655"/>
      </w:tblGrid>
      <w:tr>
        <w:trPr>
          <w:cantSplit/>
          <w:tblHeader/>
        </w:trPr>
        <w:tc>
          <w:tcPr>
            <w:tcW w:type="dxa" w:w="1850"/>
            <w:shd w:val="clear" w:color="auto" w:fill="E8E8E8"/>
          </w:tcPr>
          <w:p>
            <w:pPr>
              <w:spacing w:after="0"/>
              <w:jc w:val="left"/>
            </w:pPr>
            <w:r>
              <w:rPr>
                <w:b/>
                <w:sz w:val="16"/>
              </w:rPr>
              <w:t>Jurisdiction</w:t>
            </w:r>
          </w:p>
        </w:tc>
        <w:tc>
          <w:tcPr>
            <w:tcW w:type="dxa" w:w="800"/>
            <w:shd w:val="clear" w:color="auto" w:fill="E8E8E8"/>
          </w:tcPr>
          <w:p>
            <w:pPr>
              <w:spacing w:after="0"/>
              <w:jc w:val="left"/>
            </w:pPr>
            <w:r>
              <w:rPr>
                <w:b/>
                <w:sz w:val="16"/>
              </w:rPr>
              <w:t>Type</w:t>
            </w:r>
          </w:p>
        </w:tc>
        <w:tc>
          <w:tcPr>
            <w:tcW w:type="dxa" w:w="3111"/>
            <w:shd w:val="clear" w:color="auto" w:fill="E8E8E8"/>
          </w:tcPr>
          <w:p>
            <w:pPr>
              <w:spacing w:after="0"/>
              <w:jc w:val="left"/>
            </w:pPr>
            <w:r>
              <w:rPr>
                <w:b/>
                <w:sz w:val="16"/>
              </w:rPr>
              <w:t>Plan status</w:t>
            </w:r>
          </w:p>
        </w:tc>
        <w:tc>
          <w:tcPr>
            <w:tcW w:type="dxa" w:w="24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5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50"/>
          </w:tcPr>
          <w:p>
            <w:pPr>
              <w:spacing w:after="0"/>
              <w:jc w:val="left"/>
            </w:pPr>
            <w:r>
              <w:rPr>
                <w:sz w:val="16"/>
              </w:rPr>
              <w:t>LaGrange County</w:t>
            </w:r>
          </w:p>
        </w:tc>
        <w:tc>
          <w:tcPr>
            <w:tcW w:type="dxa" w:w="800"/>
          </w:tcPr>
          <w:p>
            <w:pPr>
              <w:spacing w:after="0"/>
              <w:jc w:val="left"/>
            </w:pPr>
            <w:r>
              <w:rPr>
                <w:sz w:val="16"/>
              </w:rPr>
              <w:t>County</w:t>
            </w:r>
          </w:p>
        </w:tc>
        <w:tc>
          <w:tcPr>
            <w:tcW w:type="dxa" w:w="3111"/>
          </w:tcPr>
          <w:p>
            <w:pPr>
              <w:spacing w:after="0"/>
              <w:jc w:val="left"/>
            </w:pPr>
            <w:r>
              <w:rPr>
                <w:sz w:val="16"/>
              </w:rPr>
              <w:t>Approved, expires 2031-07-22</w:t>
            </w:r>
          </w:p>
        </w:tc>
        <w:tc>
          <w:tcPr>
            <w:tcW w:type="dxa" w:w="2480"/>
          </w:tcPr>
          <w:p>
            <w:pPr>
              <w:spacing w:after="0"/>
              <w:jc w:val="right"/>
            </w:pPr>
            <w:r>
              <w:rPr>
                <w:sz w:val="16"/>
              </w:rPr>
              <w:t>FMA RL 0, SRL 0; any 3</w:t>
            </w:r>
          </w:p>
        </w:tc>
        <w:tc>
          <w:tcPr>
            <w:tcW w:type="dxa" w:w="3216"/>
          </w:tcPr>
          <w:p>
            <w:pPr>
              <w:spacing w:after="0"/>
              <w:jc w:val="right"/>
            </w:pPr>
            <w:r>
              <w:rPr>
                <w:sz w:val="16"/>
              </w:rPr>
              <w:t>no Public Assistance recorded</w:t>
            </w:r>
          </w:p>
        </w:tc>
        <w:tc>
          <w:tcPr>
            <w:tcW w:type="dxa" w:w="2655"/>
          </w:tcPr>
          <w:p>
            <w:pPr>
              <w:spacing w:after="0"/>
              <w:jc w:val="right"/>
            </w:pPr>
            <w:r>
              <w:rPr>
                <w:sz w:val="16"/>
              </w:rPr>
              <w:t>0 total; Storm Events data end 2026-06-30, before this plan's approval</w:t>
            </w:r>
          </w:p>
        </w:tc>
      </w:tr>
      <w:tr>
        <w:trPr>
          <w:cantSplit/>
        </w:trPr>
        <w:tc>
          <w:tcPr>
            <w:tcW w:type="dxa" w:w="1850"/>
          </w:tcPr>
          <w:p>
            <w:pPr>
              <w:spacing w:after="0"/>
              <w:jc w:val="left"/>
            </w:pPr>
            <w:r>
              <w:rPr>
                <w:sz w:val="16"/>
              </w:rPr>
              <w:t>Lagrange town</w:t>
            </w:r>
          </w:p>
        </w:tc>
        <w:tc>
          <w:tcPr>
            <w:tcW w:type="dxa" w:w="800"/>
          </w:tcPr>
          <w:p>
            <w:pPr>
              <w:spacing w:after="0"/>
              <w:jc w:val="left"/>
            </w:pPr>
            <w:r>
              <w:rPr>
                <w:sz w:val="16"/>
              </w:rPr>
              <w:t>Town</w:t>
            </w:r>
          </w:p>
        </w:tc>
        <w:tc>
          <w:tcPr>
            <w:tcW w:type="dxa" w:w="3111"/>
          </w:tcPr>
          <w:p>
            <w:pPr>
              <w:spacing w:after="0"/>
              <w:jc w:val="left"/>
            </w:pPr>
            <w:r>
              <w:rPr>
                <w:sz w:val="16"/>
              </w:rPr>
              <w:t>Approved, expires 2031-07-22</w:t>
            </w:r>
          </w:p>
        </w:tc>
        <w:tc>
          <w:tcPr>
            <w:tcW w:type="dxa" w:w="2480"/>
          </w:tcPr>
          <w:p>
            <w:pPr>
              <w:spacing w:after="0"/>
              <w:jc w:val="right"/>
            </w:pPr>
            <w:r>
              <w:rPr>
                <w:sz w:val="16"/>
              </w:rPr>
              <w:t>FMA RL 0, SRL 0; any 0</w:t>
            </w:r>
          </w:p>
        </w:tc>
        <w:tc>
          <w:tcPr>
            <w:tcW w:type="dxa" w:w="3216"/>
          </w:tcPr>
          <w:p>
            <w:pPr>
              <w:spacing w:after="0"/>
              <w:jc w:val="right"/>
            </w:pPr>
            <w:r>
              <w:rPr>
                <w:sz w:val="16"/>
              </w:rPr>
              <w:t>$9,528.17</w:t>
            </w:r>
          </w:p>
        </w:tc>
        <w:tc>
          <w:tcPr>
            <w:tcW w:type="dxa" w:w="2655"/>
          </w:tcPr>
          <w:p>
            <w:pPr>
              <w:spacing w:after="0"/>
              <w:jc w:val="right"/>
            </w:pPr>
            <w:r>
              <w:rPr>
                <w:sz w:val="16"/>
              </w:rPr>
              <w:t>48 total; Storm Events data end 2026-06-30, before this plan's approval</w:t>
            </w:r>
          </w:p>
        </w:tc>
      </w:tr>
      <w:tr>
        <w:trPr>
          <w:cantSplit/>
        </w:trPr>
        <w:tc>
          <w:tcPr>
            <w:tcW w:type="dxa" w:w="1850"/>
          </w:tcPr>
          <w:p>
            <w:pPr>
              <w:spacing w:after="0"/>
              <w:jc w:val="left"/>
            </w:pPr>
            <w:r>
              <w:rPr>
                <w:sz w:val="16"/>
              </w:rPr>
              <w:t>Shipshewana town</w:t>
            </w:r>
          </w:p>
        </w:tc>
        <w:tc>
          <w:tcPr>
            <w:tcW w:type="dxa" w:w="800"/>
          </w:tcPr>
          <w:p>
            <w:pPr>
              <w:spacing w:after="0"/>
              <w:jc w:val="left"/>
            </w:pPr>
            <w:r>
              <w:rPr>
                <w:sz w:val="16"/>
              </w:rPr>
              <w:t>Town</w:t>
            </w:r>
          </w:p>
        </w:tc>
        <w:tc>
          <w:tcPr>
            <w:tcW w:type="dxa" w:w="3111"/>
          </w:tcPr>
          <w:p>
            <w:pPr>
              <w:spacing w:after="0"/>
              <w:jc w:val="left"/>
            </w:pPr>
            <w:r>
              <w:rPr>
                <w:sz w:val="16"/>
              </w:rPr>
              <w:t>Approved, expires 2031-07-22</w:t>
            </w:r>
          </w:p>
        </w:tc>
        <w:tc>
          <w:tcPr>
            <w:tcW w:type="dxa" w:w="2480"/>
          </w:tcPr>
          <w:p>
            <w:pPr>
              <w:spacing w:after="0"/>
              <w:jc w:val="right"/>
            </w:pPr>
            <w:r>
              <w:rPr>
                <w:sz w:val="16"/>
              </w:rPr>
              <w:t>FMA RL 0, SRL 0; any 0</w:t>
            </w:r>
          </w:p>
        </w:tc>
        <w:tc>
          <w:tcPr>
            <w:tcW w:type="dxa" w:w="3216"/>
          </w:tcPr>
          <w:p>
            <w:pPr>
              <w:spacing w:after="0"/>
              <w:jc w:val="right"/>
            </w:pPr>
            <w:r>
              <w:rPr>
                <w:sz w:val="16"/>
              </w:rPr>
              <w:t>no Public Assistance recorded</w:t>
            </w:r>
          </w:p>
        </w:tc>
        <w:tc>
          <w:tcPr>
            <w:tcW w:type="dxa" w:w="2655"/>
          </w:tcPr>
          <w:p>
            <w:pPr>
              <w:spacing w:after="0"/>
              <w:jc w:val="right"/>
            </w:pPr>
            <w:r>
              <w:rPr>
                <w:sz w:val="16"/>
              </w:rPr>
              <w:t>20 total; Storm Events data end 2026-06-30, before this plan's approval</w:t>
            </w:r>
          </w:p>
        </w:tc>
      </w:tr>
      <w:tr>
        <w:trPr>
          <w:cantSplit/>
        </w:trPr>
        <w:tc>
          <w:tcPr>
            <w:tcW w:type="dxa" w:w="1850"/>
          </w:tcPr>
          <w:p>
            <w:pPr>
              <w:spacing w:after="0"/>
              <w:jc w:val="left"/>
            </w:pPr>
            <w:r>
              <w:rPr>
                <w:sz w:val="16"/>
              </w:rPr>
              <w:t>Topeka town</w:t>
            </w:r>
          </w:p>
        </w:tc>
        <w:tc>
          <w:tcPr>
            <w:tcW w:type="dxa" w:w="800"/>
          </w:tcPr>
          <w:p>
            <w:pPr>
              <w:spacing w:after="0"/>
              <w:jc w:val="left"/>
            </w:pPr>
            <w:r>
              <w:rPr>
                <w:sz w:val="16"/>
              </w:rPr>
              <w:t>Town</w:t>
            </w:r>
          </w:p>
        </w:tc>
        <w:tc>
          <w:tcPr>
            <w:tcW w:type="dxa" w:w="3111"/>
          </w:tcPr>
          <w:p>
            <w:pPr>
              <w:spacing w:after="0"/>
              <w:jc w:val="left"/>
            </w:pPr>
            <w:r>
              <w:rPr>
                <w:sz w:val="16"/>
              </w:rPr>
              <w:t>Approved, expires 2031-07-22</w:t>
            </w:r>
          </w:p>
        </w:tc>
        <w:tc>
          <w:tcPr>
            <w:tcW w:type="dxa" w:w="2480"/>
          </w:tcPr>
          <w:p>
            <w:pPr>
              <w:spacing w:after="0"/>
              <w:jc w:val="right"/>
            </w:pPr>
            <w:r>
              <w:rPr>
                <w:sz w:val="16"/>
              </w:rPr>
              <w:t>FMA RL 0, SRL 0; any 0</w:t>
            </w:r>
          </w:p>
        </w:tc>
        <w:tc>
          <w:tcPr>
            <w:tcW w:type="dxa" w:w="3216"/>
          </w:tcPr>
          <w:p>
            <w:pPr>
              <w:spacing w:after="0"/>
              <w:jc w:val="right"/>
            </w:pPr>
            <w:r>
              <w:rPr>
                <w:sz w:val="16"/>
              </w:rPr>
              <w:t>$10,164.97</w:t>
            </w:r>
          </w:p>
        </w:tc>
        <w:tc>
          <w:tcPr>
            <w:tcW w:type="dxa" w:w="2655"/>
          </w:tcPr>
          <w:p>
            <w:pPr>
              <w:spacing w:after="0"/>
              <w:jc w:val="right"/>
            </w:pPr>
            <w:r>
              <w:rPr>
                <w:sz w:val="16"/>
              </w:rPr>
              <w:t>16 total; Storm Events data end 2026-06-30, before this plan's approval</w:t>
            </w:r>
          </w:p>
        </w:tc>
      </w:tr>
      <w:tr>
        <w:trPr>
          <w:cantSplit/>
        </w:trPr>
        <w:tc>
          <w:tcPr>
            <w:tcW w:type="dxa" w:w="1850"/>
          </w:tcPr>
          <w:p>
            <w:pPr>
              <w:spacing w:after="0"/>
              <w:jc w:val="left"/>
            </w:pPr>
            <w:r>
              <w:rPr>
                <w:sz w:val="16"/>
              </w:rPr>
              <w:t>Wolcottville town</w:t>
            </w:r>
          </w:p>
        </w:tc>
        <w:tc>
          <w:tcPr>
            <w:tcW w:type="dxa" w:w="800"/>
          </w:tcPr>
          <w:p>
            <w:pPr>
              <w:spacing w:after="0"/>
              <w:jc w:val="left"/>
            </w:pPr>
            <w:r>
              <w:rPr>
                <w:sz w:val="16"/>
              </w:rPr>
              <w:t>Town</w:t>
            </w:r>
          </w:p>
        </w:tc>
        <w:tc>
          <w:tcPr>
            <w:tcW w:type="dxa" w:w="3111"/>
          </w:tcPr>
          <w:p>
            <w:pPr>
              <w:spacing w:after="0"/>
              <w:jc w:val="left"/>
            </w:pPr>
            <w:r>
              <w:rPr>
                <w:sz w:val="16"/>
              </w:rPr>
              <w:t>Approved, expires 2031-07-22</w:t>
            </w:r>
          </w:p>
        </w:tc>
        <w:tc>
          <w:tcPr>
            <w:tcW w:type="dxa" w:w="2480"/>
          </w:tcPr>
          <w:p>
            <w:pPr>
              <w:spacing w:after="0"/>
              <w:jc w:val="right"/>
            </w:pPr>
            <w:r>
              <w:rPr>
                <w:sz w:val="16"/>
              </w:rPr>
              <w:t>FMA RL 0, SRL 0; any 0</w:t>
            </w:r>
          </w:p>
        </w:tc>
        <w:tc>
          <w:tcPr>
            <w:tcW w:type="dxa" w:w="3216"/>
          </w:tcPr>
          <w:p>
            <w:pPr>
              <w:spacing w:after="0"/>
              <w:jc w:val="right"/>
            </w:pPr>
            <w:r>
              <w:rPr>
                <w:sz w:val="16"/>
              </w:rPr>
              <w:t>no Public Assistance recorded</w:t>
            </w:r>
          </w:p>
        </w:tc>
        <w:tc>
          <w:tcPr>
            <w:tcW w:type="dxa" w:w="2655"/>
          </w:tcPr>
          <w:p>
            <w:pPr>
              <w:spacing w:after="0"/>
              <w:jc w:val="right"/>
            </w:pPr>
            <w:r>
              <w:rPr>
                <w:sz w:val="16"/>
              </w:rPr>
              <w:t>0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2026-07-23</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$11,934,960,771</w:t>
            </w:r>
          </w:p>
        </w:tc>
        <w:tc>
          <w:tcPr>
            <w:tcW w:type="dxa" w:w="1215"/>
          </w:tcPr>
          <w:p>
            <w:pPr>
              <w:spacing w:after="0"/>
              <w:jc w:val="right"/>
            </w:pPr>
            <w:r>
              <w:rPr>
                <w:sz w:val="16"/>
              </w:rPr>
              <w:t>$354,833,321</w:t>
            </w:r>
          </w:p>
        </w:tc>
        <w:tc>
          <w:tcPr>
            <w:tcW w:type="dxa" w:w="1042"/>
          </w:tcPr>
          <w:p>
            <w:pPr>
              <w:spacing w:after="0"/>
              <w:jc w:val="right"/>
            </w:pPr>
            <w:r>
              <w:rPr>
                <w:sz w:val="16"/>
              </w:rPr>
              <w:t>40,441</w:t>
            </w:r>
          </w:p>
        </w:tc>
        <w:tc>
          <w:tcPr>
            <w:tcW w:type="dxa" w:w="1037"/>
          </w:tcPr>
          <w:p>
            <w:pPr>
              <w:spacing w:after="0"/>
              <w:jc w:val="right"/>
            </w:pPr>
            <w:r>
              <w:rPr>
                <w:sz w:val="16"/>
              </w:rPr>
              <w:t>$403</w:t>
            </w:r>
          </w:p>
        </w:tc>
        <w:tc>
          <w:tcPr>
            <w:tcW w:type="dxa" w:w="1126"/>
          </w:tcPr>
          <w:p>
            <w:pPr>
              <w:spacing w:after="0"/>
              <w:jc w:val="right"/>
            </w:pPr>
            <w:r>
              <w:rPr>
                <w:sz w:val="16"/>
              </w:rPr>
              <w:t>$130,004</w:t>
            </w:r>
          </w:p>
        </w:tc>
        <w:tc>
          <w:tcPr>
            <w:tcW w:type="dxa" w:w="1109"/>
          </w:tcPr>
          <w:p>
            <w:pPr>
              <w:spacing w:after="0"/>
              <w:jc w:val="right"/>
            </w:pPr>
            <w:r>
              <w:rPr>
                <w:sz w:val="16"/>
              </w:rPr>
              <w:t>$1,033,417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$93,371,718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$398,076</w:t>
            </w:r>
          </w:p>
        </w:tc>
        <w:tc>
          <w:tcPr>
            <w:tcW w:type="dxa" w:w="1109"/>
          </w:tcPr>
          <w:p>
            <w:pPr>
              <w:spacing w:after="0"/>
              <w:jc w:val="right"/>
            </w:pPr>
            <w:r>
              <w:rPr>
                <w:sz w:val="16"/>
              </w:rPr>
              <w:t>n/a</w:t>
            </w:r>
          </w:p>
        </w:tc>
        <w:tc>
          <w:tcPr>
            <w:tcW w:type="dxa" w:w="1305"/>
          </w:tcPr>
          <w:p>
            <w:pPr>
              <w:spacing w:after="0"/>
              <w:jc w:val="right"/>
            </w:pPr>
            <w:r>
              <w:rPr>
                <w:sz w:val="16"/>
              </w:rPr>
              <w:t>0.426%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$20,591,518,839</w:t>
            </w:r>
          </w:p>
        </w:tc>
        <w:tc>
          <w:tcPr>
            <w:tcW w:type="dxa" w:w="1215"/>
          </w:tcPr>
          <w:p>
            <w:pPr>
              <w:spacing w:after="0"/>
              <w:jc w:val="right"/>
            </w:pPr>
            <w:r>
              <w:rPr>
                <w:sz w:val="16"/>
              </w:rPr>
              <w:t>n/a</w:t>
            </w:r>
          </w:p>
        </w:tc>
        <w:tc>
          <w:tcPr>
            <w:tcW w:type="dxa" w:w="1042"/>
          </w:tcPr>
          <w:p>
            <w:pPr>
              <w:spacing w:after="0"/>
              <w:jc w:val="right"/>
            </w:pPr>
            <w:r>
              <w:rPr>
                <w:sz w:val="16"/>
              </w:rPr>
              <w:t>40,446</w:t>
            </w:r>
          </w:p>
        </w:tc>
        <w:tc>
          <w:tcPr>
            <w:tcW w:type="dxa" w:w="1037"/>
          </w:tcPr>
          <w:p>
            <w:pPr>
              <w:spacing w:after="0"/>
              <w:jc w:val="right"/>
            </w:pPr>
            <w:r>
              <w:rPr>
                <w:sz w:val="16"/>
              </w:rPr>
              <w:t>$240,805</w:t>
            </w:r>
          </w:p>
        </w:tc>
        <w:tc>
          <w:tcPr>
            <w:tcW w:type="dxa" w:w="1126"/>
          </w:tcPr>
          <w:p>
            <w:pPr>
              <w:spacing w:after="0"/>
              <w:jc w:val="right"/>
            </w:pPr>
            <w:r>
              <w:rPr>
                <w:sz w:val="16"/>
              </w:rPr>
              <w:t>n/a</w:t>
            </w:r>
          </w:p>
        </w:tc>
        <w:tc>
          <w:tcPr>
            <w:tcW w:type="dxa" w:w="1109"/>
          </w:tcPr>
          <w:p>
            <w:pPr>
              <w:spacing w:after="0"/>
              <w:jc w:val="right"/>
            </w:pPr>
            <w:r>
              <w:rPr>
                <w:sz w:val="16"/>
              </w:rPr>
              <w:t>$21,342</w:t>
            </w:r>
          </w:p>
        </w:tc>
        <w:tc>
          <w:tcPr>
            <w:tcW w:type="dxa" w:w="1305"/>
          </w:tcPr>
          <w:p>
            <w:pPr>
              <w:spacing w:after="0"/>
              <w:jc w:val="right"/>
            </w:pPr>
            <w:r>
              <w:rPr>
                <w:sz w:val="16"/>
              </w:rPr>
              <w:t>0.00117%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$11,934,960,771</w:t>
            </w:r>
          </w:p>
        </w:tc>
        <w:tc>
          <w:tcPr>
            <w:tcW w:type="dxa" w:w="1215"/>
          </w:tcPr>
          <w:p>
            <w:pPr>
              <w:spacing w:after="0"/>
              <w:jc w:val="right"/>
            </w:pPr>
            <w:r>
              <w:rPr>
                <w:sz w:val="16"/>
              </w:rPr>
              <w:t>$354,833,321</w:t>
            </w:r>
          </w:p>
        </w:tc>
        <w:tc>
          <w:tcPr>
            <w:tcW w:type="dxa" w:w="1042"/>
          </w:tcPr>
          <w:p>
            <w:pPr>
              <w:spacing w:after="0"/>
              <w:jc w:val="right"/>
            </w:pPr>
            <w:r>
              <w:rPr>
                <w:sz w:val="16"/>
              </w:rPr>
              <w:t>40,441</w:t>
            </w:r>
          </w:p>
        </w:tc>
        <w:tc>
          <w:tcPr>
            <w:tcW w:type="dxa" w:w="1037"/>
          </w:tcPr>
          <w:p>
            <w:pPr>
              <w:spacing w:after="0"/>
              <w:jc w:val="right"/>
            </w:pPr>
            <w:r>
              <w:rPr>
                <w:sz w:val="16"/>
              </w:rPr>
              <w:t>$680,317</w:t>
            </w:r>
          </w:p>
        </w:tc>
        <w:tc>
          <w:tcPr>
            <w:tcW w:type="dxa" w:w="1126"/>
          </w:tcPr>
          <w:p>
            <w:pPr>
              <w:spacing w:after="0"/>
              <w:jc w:val="right"/>
            </w:pPr>
            <w:r>
              <w:rPr>
                <w:sz w:val="16"/>
              </w:rPr>
              <w:t>$67,425</w:t>
            </w:r>
          </w:p>
        </w:tc>
        <w:tc>
          <w:tcPr>
            <w:tcW w:type="dxa" w:w="1109"/>
          </w:tcPr>
          <w:p>
            <w:pPr>
              <w:spacing w:after="0"/>
              <w:jc w:val="right"/>
            </w:pPr>
            <w:r>
              <w:rPr>
                <w:sz w:val="16"/>
              </w:rPr>
              <w:t>$1,960</w:t>
            </w:r>
          </w:p>
        </w:tc>
        <w:tc>
          <w:tcPr>
            <w:tcW w:type="dxa" w:w="1305"/>
          </w:tcPr>
          <w:p>
            <w:pPr>
              <w:spacing w:after="0"/>
              <w:jc w:val="right"/>
            </w:pPr>
            <w:r>
              <w:rPr>
                <w:sz w:val="16"/>
              </w:rPr>
              <w:t>0.0057%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$11,934,960,771</w:t>
            </w:r>
          </w:p>
        </w:tc>
        <w:tc>
          <w:tcPr>
            <w:tcW w:type="dxa" w:w="1215"/>
          </w:tcPr>
          <w:p>
            <w:pPr>
              <w:spacing w:after="0"/>
              <w:jc w:val="right"/>
            </w:pPr>
            <w:r>
              <w:rPr>
                <w:sz w:val="16"/>
              </w:rPr>
              <w:t>$354,833,321</w:t>
            </w:r>
          </w:p>
        </w:tc>
        <w:tc>
          <w:tcPr>
            <w:tcW w:type="dxa" w:w="1042"/>
          </w:tcPr>
          <w:p>
            <w:pPr>
              <w:spacing w:after="0"/>
              <w:jc w:val="right"/>
            </w:pPr>
            <w:r>
              <w:rPr>
                <w:sz w:val="16"/>
              </w:rPr>
              <w:t>40,441</w:t>
            </w:r>
          </w:p>
        </w:tc>
        <w:tc>
          <w:tcPr>
            <w:tcW w:type="dxa" w:w="1037"/>
          </w:tcPr>
          <w:p>
            <w:pPr>
              <w:spacing w:after="0"/>
              <w:jc w:val="right"/>
            </w:pPr>
            <w:r>
              <w:rPr>
                <w:sz w:val="16"/>
              </w:rPr>
              <w:t>$3,643</w:t>
            </w:r>
          </w:p>
        </w:tc>
        <w:tc>
          <w:tcPr>
            <w:tcW w:type="dxa" w:w="1126"/>
          </w:tcPr>
          <w:p>
            <w:pPr>
              <w:spacing w:after="0"/>
              <w:jc w:val="right"/>
            </w:pPr>
            <w:r>
              <w:rPr>
                <w:sz w:val="16"/>
              </w:rPr>
              <w:t>$4</w:t>
            </w:r>
          </w:p>
        </w:tc>
        <w:tc>
          <w:tcPr>
            <w:tcW w:type="dxa" w:w="1109"/>
          </w:tcPr>
          <w:p>
            <w:pPr>
              <w:spacing w:after="0"/>
              <w:jc w:val="right"/>
            </w:pPr>
            <w:r>
              <w:rPr>
                <w:sz w:val="16"/>
              </w:rPr>
              <w:t>$111,108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$11,831,538,058</w:t>
            </w:r>
          </w:p>
        </w:tc>
        <w:tc>
          <w:tcPr>
            <w:tcW w:type="dxa" w:w="1215"/>
          </w:tcPr>
          <w:p>
            <w:pPr>
              <w:spacing w:after="0"/>
              <w:jc w:val="right"/>
            </w:pPr>
            <w:r>
              <w:rPr>
                <w:sz w:val="16"/>
              </w:rPr>
              <w:t>$338,429,263</w:t>
            </w:r>
          </w:p>
        </w:tc>
        <w:tc>
          <w:tcPr>
            <w:tcW w:type="dxa" w:w="1042"/>
          </w:tcPr>
          <w:p>
            <w:pPr>
              <w:spacing w:after="0"/>
              <w:jc w:val="right"/>
            </w:pPr>
            <w:r>
              <w:rPr>
                <w:sz w:val="16"/>
              </w:rPr>
              <w:t>40,052</w:t>
            </w:r>
          </w:p>
        </w:tc>
        <w:tc>
          <w:tcPr>
            <w:tcW w:type="dxa" w:w="1037"/>
          </w:tcPr>
          <w:p>
            <w:pPr>
              <w:spacing w:after="0"/>
              <w:jc w:val="right"/>
            </w:pPr>
            <w:r>
              <w:rPr>
                <w:sz w:val="16"/>
              </w:rPr>
              <w:t>$19,987</w:t>
            </w:r>
          </w:p>
        </w:tc>
        <w:tc>
          <w:tcPr>
            <w:tcW w:type="dxa" w:w="1126"/>
          </w:tcPr>
          <w:p>
            <w:pPr>
              <w:spacing w:after="0"/>
              <w:jc w:val="right"/>
            </w:pPr>
            <w:r>
              <w:rPr>
                <w:sz w:val="16"/>
              </w:rPr>
              <w:t>$15,300</w:t>
            </w:r>
          </w:p>
        </w:tc>
        <w:tc>
          <w:tcPr>
            <w:tcW w:type="dxa" w:w="1109"/>
          </w:tcPr>
          <w:p>
            <w:pPr>
              <w:spacing w:after="0"/>
              <w:jc w:val="right"/>
            </w:pPr>
            <w:r>
              <w:rPr>
                <w:sz w:val="16"/>
              </w:rPr>
              <w:t>$22</w:t>
            </w:r>
          </w:p>
        </w:tc>
        <w:tc>
          <w:tcPr>
            <w:tcW w:type="dxa" w:w="1305"/>
          </w:tcPr>
          <w:p>
            <w:pPr>
              <w:spacing w:after="0"/>
              <w:jc w:val="right"/>
            </w:pPr>
            <w:r>
              <w:rPr>
                <w:sz w:val="16"/>
              </w:rPr>
              <w:t>0.000169%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$11,934,960,771</w:t>
            </w:r>
          </w:p>
        </w:tc>
        <w:tc>
          <w:tcPr>
            <w:tcW w:type="dxa" w:w="1215"/>
          </w:tcPr>
          <w:p>
            <w:pPr>
              <w:spacing w:after="0"/>
              <w:jc w:val="right"/>
            </w:pPr>
            <w:r>
              <w:rPr>
                <w:sz w:val="16"/>
              </w:rPr>
              <w:t>n/a</w:t>
            </w:r>
          </w:p>
        </w:tc>
        <w:tc>
          <w:tcPr>
            <w:tcW w:type="dxa" w:w="1042"/>
          </w:tcPr>
          <w:p>
            <w:pPr>
              <w:spacing w:after="0"/>
              <w:jc w:val="right"/>
            </w:pPr>
            <w:r>
              <w:rPr>
                <w:sz w:val="16"/>
              </w:rPr>
              <w:t>40,441</w:t>
            </w:r>
          </w:p>
        </w:tc>
        <w:tc>
          <w:tcPr>
            <w:tcW w:type="dxa" w:w="1037"/>
          </w:tcPr>
          <w:p>
            <w:pPr>
              <w:spacing w:after="0"/>
              <w:jc w:val="right"/>
            </w:pPr>
            <w:r>
              <w:rPr>
                <w:sz w:val="16"/>
              </w:rPr>
              <w:t>$15,618</w:t>
            </w:r>
          </w:p>
        </w:tc>
        <w:tc>
          <w:tcPr>
            <w:tcW w:type="dxa" w:w="1126"/>
          </w:tcPr>
          <w:p>
            <w:pPr>
              <w:spacing w:after="0"/>
              <w:jc w:val="right"/>
            </w:pPr>
            <w:r>
              <w:rPr>
                <w:sz w:val="16"/>
              </w:rPr>
              <w:t>n/a</w:t>
            </w:r>
          </w:p>
        </w:tc>
        <w:tc>
          <w:tcPr>
            <w:tcW w:type="dxa" w:w="1109"/>
          </w:tcPr>
          <w:p>
            <w:pPr>
              <w:spacing w:after="0"/>
              <w:jc w:val="right"/>
            </w:pPr>
            <w:r>
              <w:rPr>
                <w:sz w:val="16"/>
              </w:rPr>
              <w:t>$21,210</w:t>
            </w:r>
          </w:p>
        </w:tc>
        <w:tc>
          <w:tcPr>
            <w:tcW w:type="dxa" w:w="1305"/>
          </w:tcPr>
          <w:p>
            <w:pPr>
              <w:spacing w:after="0"/>
              <w:jc w:val="right"/>
            </w:pPr>
            <w:r>
              <w:rPr>
                <w:sz w:val="16"/>
              </w:rPr>
              <w:t>0.000131%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$11,851,588,438</w:t>
            </w:r>
          </w:p>
        </w:tc>
        <w:tc>
          <w:tcPr>
            <w:tcW w:type="dxa" w:w="1215"/>
          </w:tcPr>
          <w:p>
            <w:pPr>
              <w:spacing w:after="0"/>
              <w:jc w:val="right"/>
            </w:pPr>
            <w:r>
              <w:rPr>
                <w:sz w:val="16"/>
              </w:rPr>
              <w:t>$4,109,361</w:t>
            </w:r>
          </w:p>
        </w:tc>
        <w:tc>
          <w:tcPr>
            <w:tcW w:type="dxa" w:w="1042"/>
          </w:tcPr>
          <w:p>
            <w:pPr>
              <w:spacing w:after="0"/>
              <w:jc w:val="right"/>
            </w:pPr>
            <w:r>
              <w:rPr>
                <w:sz w:val="16"/>
              </w:rPr>
              <w:t>1,347</w:t>
            </w:r>
          </w:p>
        </w:tc>
        <w:tc>
          <w:tcPr>
            <w:tcW w:type="dxa" w:w="1037"/>
          </w:tcPr>
          <w:p>
            <w:pPr>
              <w:spacing w:after="0"/>
              <w:jc w:val="right"/>
            </w:pPr>
            <w:r>
              <w:rPr>
                <w:sz w:val="16"/>
              </w:rPr>
              <w:t>$6,044,439</w:t>
            </w:r>
          </w:p>
        </w:tc>
        <w:tc>
          <w:tcPr>
            <w:tcW w:type="dxa" w:w="1126"/>
          </w:tcPr>
          <w:p>
            <w:pPr>
              <w:spacing w:after="0"/>
              <w:jc w:val="right"/>
            </w:pPr>
            <w:r>
              <w:rPr>
                <w:sz w:val="16"/>
              </w:rPr>
              <w:t>$4,865</w:t>
            </w:r>
          </w:p>
        </w:tc>
        <w:tc>
          <w:tcPr>
            <w:tcW w:type="dxa" w:w="1109"/>
          </w:tcPr>
          <w:p>
            <w:pPr>
              <w:spacing w:after="0"/>
              <w:jc w:val="right"/>
            </w:pPr>
            <w:r>
              <w:rPr>
                <w:sz w:val="16"/>
              </w:rPr>
              <w:t>$4,062</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$61,655,666</w:t>
            </w:r>
          </w:p>
        </w:tc>
        <w:tc>
          <w:tcPr>
            <w:tcW w:type="dxa" w:w="1215"/>
          </w:tcPr>
          <w:p>
            <w:pPr>
              <w:spacing w:after="0"/>
              <w:jc w:val="right"/>
            </w:pPr>
            <w:r>
              <w:rPr>
                <w:sz w:val="16"/>
              </w:rPr>
              <w:t>n/a</w:t>
            </w:r>
          </w:p>
        </w:tc>
        <w:tc>
          <w:tcPr>
            <w:tcW w:type="dxa" w:w="1042"/>
          </w:tcPr>
          <w:p>
            <w:pPr>
              <w:spacing w:after="0"/>
              <w:jc w:val="right"/>
            </w:pPr>
            <w:r>
              <w:rPr>
                <w:sz w:val="16"/>
              </w:rPr>
              <w:t>211</w:t>
            </w:r>
          </w:p>
        </w:tc>
        <w:tc>
          <w:tcPr>
            <w:tcW w:type="dxa" w:w="1037"/>
          </w:tcPr>
          <w:p>
            <w:pPr>
              <w:spacing w:after="0"/>
              <w:jc w:val="right"/>
            </w:pPr>
            <w:r>
              <w:rPr>
                <w:sz w:val="16"/>
              </w:rPr>
              <w:t>$64</w:t>
            </w:r>
          </w:p>
        </w:tc>
        <w:tc>
          <w:tcPr>
            <w:tcW w:type="dxa" w:w="1126"/>
          </w:tcPr>
          <w:p>
            <w:pPr>
              <w:spacing w:after="0"/>
              <w:jc w:val="right"/>
            </w:pPr>
            <w:r>
              <w:rPr>
                <w:sz w:val="16"/>
              </w:rPr>
              <w:t>n/a</w:t>
            </w:r>
          </w:p>
        </w:tc>
        <w:tc>
          <w:tcPr>
            <w:tcW w:type="dxa" w:w="1109"/>
          </w:tcPr>
          <w:p>
            <w:pPr>
              <w:spacing w:after="0"/>
              <w:jc w:val="right"/>
            </w:pPr>
            <w:r>
              <w:rPr>
                <w:sz w:val="16"/>
              </w:rPr>
              <w:t>$706</w:t>
            </w:r>
          </w:p>
        </w:tc>
        <w:tc>
          <w:tcPr>
            <w:tcW w:type="dxa" w:w="1305"/>
          </w:tcPr>
          <w:p>
            <w:pPr>
              <w:spacing w:after="0"/>
              <w:jc w:val="right"/>
            </w:pPr>
            <w:r>
              <w:rPr>
                <w:sz w:val="16"/>
              </w:rPr>
              <w:t>0.000104%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$11,934,960,771</w:t>
            </w:r>
          </w:p>
        </w:tc>
        <w:tc>
          <w:tcPr>
            <w:tcW w:type="dxa" w:w="1215"/>
          </w:tcPr>
          <w:p>
            <w:pPr>
              <w:spacing w:after="0"/>
              <w:jc w:val="right"/>
            </w:pPr>
            <w:r>
              <w:rPr>
                <w:sz w:val="16"/>
              </w:rPr>
              <w:t>n/a</w:t>
            </w:r>
          </w:p>
        </w:tc>
        <w:tc>
          <w:tcPr>
            <w:tcW w:type="dxa" w:w="1042"/>
          </w:tcPr>
          <w:p>
            <w:pPr>
              <w:spacing w:after="0"/>
              <w:jc w:val="right"/>
            </w:pPr>
            <w:r>
              <w:rPr>
                <w:sz w:val="16"/>
              </w:rPr>
              <w:t>40,441</w:t>
            </w:r>
          </w:p>
        </w:tc>
        <w:tc>
          <w:tcPr>
            <w:tcW w:type="dxa" w:w="1037"/>
          </w:tcPr>
          <w:p>
            <w:pPr>
              <w:spacing w:after="0"/>
              <w:jc w:val="right"/>
            </w:pPr>
            <w:r>
              <w:rPr>
                <w:sz w:val="16"/>
              </w:rPr>
              <w:t>$14,991</w:t>
            </w:r>
          </w:p>
        </w:tc>
        <w:tc>
          <w:tcPr>
            <w:tcW w:type="dxa" w:w="1126"/>
          </w:tcPr>
          <w:p>
            <w:pPr>
              <w:spacing w:after="0"/>
              <w:jc w:val="right"/>
            </w:pPr>
            <w:r>
              <w:rPr>
                <w:sz w:val="16"/>
              </w:rPr>
              <w:t>n/a</w:t>
            </w:r>
          </w:p>
        </w:tc>
        <w:tc>
          <w:tcPr>
            <w:tcW w:type="dxa" w:w="1109"/>
          </w:tcPr>
          <w:p>
            <w:pPr>
              <w:spacing w:after="0"/>
              <w:jc w:val="right"/>
            </w:pPr>
            <w:r>
              <w:rPr>
                <w:sz w:val="16"/>
              </w:rPr>
              <w:t>$161,786</w:t>
            </w:r>
          </w:p>
        </w:tc>
        <w:tc>
          <w:tcPr>
            <w:tcW w:type="dxa" w:w="1305"/>
          </w:tcPr>
          <w:p>
            <w:pPr>
              <w:spacing w:after="0"/>
              <w:jc w:val="right"/>
            </w:pPr>
            <w:r>
              <w:rPr>
                <w:sz w:val="16"/>
              </w:rPr>
              <w:t>0.000126%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$11,934,960,771</w:t>
            </w:r>
          </w:p>
        </w:tc>
        <w:tc>
          <w:tcPr>
            <w:tcW w:type="dxa" w:w="1215"/>
          </w:tcPr>
          <w:p>
            <w:pPr>
              <w:spacing w:after="0"/>
              <w:jc w:val="right"/>
            </w:pPr>
            <w:r>
              <w:rPr>
                <w:sz w:val="16"/>
              </w:rPr>
              <w:t>$354,833,321</w:t>
            </w:r>
          </w:p>
        </w:tc>
        <w:tc>
          <w:tcPr>
            <w:tcW w:type="dxa" w:w="1042"/>
          </w:tcPr>
          <w:p>
            <w:pPr>
              <w:spacing w:after="0"/>
              <w:jc w:val="right"/>
            </w:pPr>
            <w:r>
              <w:rPr>
                <w:sz w:val="16"/>
              </w:rPr>
              <w:t>40,441</w:t>
            </w:r>
          </w:p>
        </w:tc>
        <w:tc>
          <w:tcPr>
            <w:tcW w:type="dxa" w:w="1037"/>
          </w:tcPr>
          <w:p>
            <w:pPr>
              <w:spacing w:after="0"/>
              <w:jc w:val="right"/>
            </w:pPr>
            <w:r>
              <w:rPr>
                <w:sz w:val="16"/>
              </w:rPr>
              <w:t>$486,952</w:t>
            </w:r>
          </w:p>
        </w:tc>
        <w:tc>
          <w:tcPr>
            <w:tcW w:type="dxa" w:w="1126"/>
          </w:tcPr>
          <w:p>
            <w:pPr>
              <w:spacing w:after="0"/>
              <w:jc w:val="right"/>
            </w:pPr>
            <w:r>
              <w:rPr>
                <w:sz w:val="16"/>
              </w:rPr>
              <w:t>$34,706</w:t>
            </w:r>
          </w:p>
        </w:tc>
        <w:tc>
          <w:tcPr>
            <w:tcW w:type="dxa" w:w="1109"/>
          </w:tcPr>
          <w:p>
            <w:pPr>
              <w:spacing w:after="0"/>
              <w:jc w:val="right"/>
            </w:pPr>
            <w:r>
              <w:rPr>
                <w:sz w:val="16"/>
              </w:rPr>
              <w:t>$725,170</w:t>
            </w:r>
          </w:p>
        </w:tc>
        <w:tc>
          <w:tcPr>
            <w:tcW w:type="dxa" w:w="1305"/>
          </w:tcPr>
          <w:p>
            <w:pPr>
              <w:spacing w:after="0"/>
              <w:jc w:val="right"/>
            </w:pPr>
            <w:r>
              <w:rPr>
                <w:sz w:val="16"/>
              </w:rPr>
              <w:t>0.00408%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$11,934,960,771</w:t>
            </w:r>
          </w:p>
        </w:tc>
        <w:tc>
          <w:tcPr>
            <w:tcW w:type="dxa" w:w="1215"/>
          </w:tcPr>
          <w:p>
            <w:pPr>
              <w:spacing w:after="0"/>
              <w:jc w:val="right"/>
            </w:pPr>
            <w:r>
              <w:rPr>
                <w:sz w:val="16"/>
              </w:rPr>
              <w:t>$354,833,321</w:t>
            </w:r>
          </w:p>
        </w:tc>
        <w:tc>
          <w:tcPr>
            <w:tcW w:type="dxa" w:w="1042"/>
          </w:tcPr>
          <w:p>
            <w:pPr>
              <w:spacing w:after="0"/>
              <w:jc w:val="right"/>
            </w:pPr>
            <w:r>
              <w:rPr>
                <w:sz w:val="16"/>
              </w:rPr>
              <w:t>40,441</w:t>
            </w:r>
          </w:p>
        </w:tc>
        <w:tc>
          <w:tcPr>
            <w:tcW w:type="dxa" w:w="1037"/>
          </w:tcPr>
          <w:p>
            <w:pPr>
              <w:spacing w:after="0"/>
              <w:jc w:val="right"/>
            </w:pPr>
            <w:r>
              <w:rPr>
                <w:sz w:val="16"/>
              </w:rPr>
              <w:t>$1,648,162</w:t>
            </w:r>
          </w:p>
        </w:tc>
        <w:tc>
          <w:tcPr>
            <w:tcW w:type="dxa" w:w="1126"/>
          </w:tcPr>
          <w:p>
            <w:pPr>
              <w:spacing w:after="0"/>
              <w:jc w:val="right"/>
            </w:pPr>
            <w:r>
              <w:rPr>
                <w:sz w:val="16"/>
              </w:rPr>
              <w:t>$9,024</w:t>
            </w:r>
          </w:p>
        </w:tc>
        <w:tc>
          <w:tcPr>
            <w:tcW w:type="dxa" w:w="1109"/>
          </w:tcPr>
          <w:p>
            <w:pPr>
              <w:spacing w:after="0"/>
              <w:jc w:val="right"/>
            </w:pPr>
            <w:r>
              <w:rPr>
                <w:sz w:val="16"/>
              </w:rPr>
              <w:t>$634,553</w:t>
            </w:r>
          </w:p>
        </w:tc>
        <w:tc>
          <w:tcPr>
            <w:tcW w:type="dxa" w:w="1305"/>
          </w:tcPr>
          <w:p>
            <w:pPr>
              <w:spacing w:after="0"/>
              <w:jc w:val="right"/>
            </w:pPr>
            <w:r>
              <w:rPr>
                <w:sz w:val="16"/>
              </w:rPr>
              <w:t>0.0138%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$6,804,684,403</w:t>
            </w:r>
          </w:p>
        </w:tc>
        <w:tc>
          <w:tcPr>
            <w:tcW w:type="dxa" w:w="1215"/>
          </w:tcPr>
          <w:p>
            <w:pPr>
              <w:spacing w:after="0"/>
              <w:jc w:val="right"/>
            </w:pPr>
            <w:r>
              <w:rPr>
                <w:sz w:val="16"/>
              </w:rPr>
              <w:t>$197,697,872</w:t>
            </w:r>
          </w:p>
        </w:tc>
        <w:tc>
          <w:tcPr>
            <w:tcW w:type="dxa" w:w="1042"/>
          </w:tcPr>
          <w:p>
            <w:pPr>
              <w:spacing w:after="0"/>
              <w:jc w:val="right"/>
            </w:pPr>
            <w:r>
              <w:rPr>
                <w:sz w:val="16"/>
              </w:rPr>
              <w:t>24,346</w:t>
            </w:r>
          </w:p>
        </w:tc>
        <w:tc>
          <w:tcPr>
            <w:tcW w:type="dxa" w:w="1037"/>
          </w:tcPr>
          <w:p>
            <w:pPr>
              <w:spacing w:after="0"/>
              <w:jc w:val="right"/>
            </w:pPr>
            <w:r>
              <w:rPr>
                <w:sz w:val="16"/>
              </w:rPr>
              <w:t>$7,213</w:t>
            </w:r>
          </w:p>
        </w:tc>
        <w:tc>
          <w:tcPr>
            <w:tcW w:type="dxa" w:w="1126"/>
          </w:tcPr>
          <w:p>
            <w:pPr>
              <w:spacing w:after="0"/>
              <w:jc w:val="right"/>
            </w:pPr>
            <w:r>
              <w:rPr>
                <w:sz w:val="16"/>
              </w:rPr>
              <w:t>$19</w:t>
            </w:r>
          </w:p>
        </w:tc>
        <w:tc>
          <w:tcPr>
            <w:tcW w:type="dxa" w:w="1109"/>
          </w:tcPr>
          <w:p>
            <w:pPr>
              <w:spacing w:after="0"/>
              <w:jc w:val="right"/>
            </w:pPr>
            <w:r>
              <w:rPr>
                <w:sz w:val="16"/>
              </w:rPr>
              <w:t>$534</w:t>
            </w:r>
          </w:p>
        </w:tc>
        <w:tc>
          <w:tcPr>
            <w:tcW w:type="dxa" w:w="1305"/>
          </w:tcPr>
          <w:p>
            <w:pPr>
              <w:spacing w:after="0"/>
              <w:jc w:val="right"/>
            </w:pPr>
            <w:r>
              <w:rPr>
                <w:sz w:val="16"/>
              </w:rPr>
              <w:t>0.000106%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$11,934,960,771</w:t>
            </w:r>
          </w:p>
        </w:tc>
        <w:tc>
          <w:tcPr>
            <w:tcW w:type="dxa" w:w="1215"/>
          </w:tcPr>
          <w:p>
            <w:pPr>
              <w:spacing w:after="0"/>
              <w:jc w:val="right"/>
            </w:pPr>
            <w:r>
              <w:rPr>
                <w:sz w:val="16"/>
              </w:rPr>
              <w:t>$354,833,321</w:t>
            </w:r>
          </w:p>
        </w:tc>
        <w:tc>
          <w:tcPr>
            <w:tcW w:type="dxa" w:w="1042"/>
          </w:tcPr>
          <w:p>
            <w:pPr>
              <w:spacing w:after="0"/>
              <w:jc w:val="right"/>
            </w:pPr>
            <w:r>
              <w:rPr>
                <w:sz w:val="16"/>
              </w:rPr>
              <w:t>40,441</w:t>
            </w:r>
          </w:p>
        </w:tc>
        <w:tc>
          <w:tcPr>
            <w:tcW w:type="dxa" w:w="1037"/>
          </w:tcPr>
          <w:p>
            <w:pPr>
              <w:spacing w:after="0"/>
              <w:jc w:val="right"/>
            </w:pPr>
            <w:r>
              <w:rPr>
                <w:sz w:val="16"/>
              </w:rPr>
              <w:t>$2,654</w:t>
            </w:r>
          </w:p>
        </w:tc>
        <w:tc>
          <w:tcPr>
            <w:tcW w:type="dxa" w:w="1126"/>
          </w:tcPr>
          <w:p>
            <w:pPr>
              <w:spacing w:after="0"/>
              <w:jc w:val="right"/>
            </w:pPr>
            <w:r>
              <w:rPr>
                <w:sz w:val="16"/>
              </w:rPr>
              <w:t>$1,532</w:t>
            </w:r>
          </w:p>
        </w:tc>
        <w:tc>
          <w:tcPr>
            <w:tcW w:type="dxa" w:w="1109"/>
          </w:tcPr>
          <w:p>
            <w:pPr>
              <w:spacing w:after="0"/>
              <w:jc w:val="right"/>
            </w:pPr>
            <w:r>
              <w:rPr>
                <w:sz w:val="16"/>
              </w:rPr>
              <w:t>$27,096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2026-07-23: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40,441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$11,934,960,771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$354,833,321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$9,826,203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$2,742,967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Lagrange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LaGrange County</w:t>
            </w:r>
          </w:p>
        </w:tc>
        <w:tc>
          <w:tcPr>
            <w:tcW w:type="dxa" w:w="1589"/>
          </w:tcPr>
          <w:p>
            <w:pPr>
              <w:spacing w:after="0"/>
              <w:jc w:val="left"/>
            </w:pPr>
            <w:r>
              <w:rPr>
                <w:sz w:val="16"/>
              </w:rPr>
              <w:t>180125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Lagrange town</w:t>
            </w:r>
          </w:p>
        </w:tc>
        <w:tc>
          <w:tcPr>
            <w:tcW w:type="dxa" w:w="1589"/>
          </w:tcPr>
          <w:p>
            <w:pPr>
              <w:spacing w:after="0"/>
              <w:jc w:val="left"/>
            </w:pPr>
            <w:r>
              <w:rPr>
                <w:sz w:val="16"/>
              </w:rPr>
              <w:t>180547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Shipshewana town</w:t>
            </w:r>
          </w:p>
        </w:tc>
        <w:tc>
          <w:tcPr>
            <w:tcW w:type="dxa" w:w="1589"/>
          </w:tcPr>
          <w:p>
            <w:pPr>
              <w:spacing w:after="0"/>
              <w:jc w:val="left"/>
            </w:pPr>
            <w:r>
              <w:rPr>
                <w:sz w:val="16"/>
              </w:rPr>
              <w:t>180548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Topeka town</w:t>
            </w:r>
          </w:p>
        </w:tc>
        <w:tc>
          <w:tcPr>
            <w:tcW w:type="dxa" w:w="1589"/>
          </w:tcPr>
          <w:p>
            <w:pPr>
              <w:spacing w:after="0"/>
              <w:jc w:val="left"/>
            </w:pPr>
            <w:r>
              <w:rPr>
                <w:sz w:val="16"/>
              </w:rPr>
              <w:t>180526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Wolcottville town</w:t>
            </w:r>
          </w:p>
        </w:tc>
        <w:tc>
          <w:tcPr>
            <w:tcW w:type="dxa" w:w="1589"/>
          </w:tcPr>
          <w:p>
            <w:pPr>
              <w:spacing w:after="0"/>
              <w:jc w:val="left"/>
            </w:pPr>
            <w:r>
              <w:rPr>
                <w:sz w:val="16"/>
              </w:rPr>
              <w:t>185216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LaGrange County, IN: risk-assessment baseline packet, release 2026-10 (data as of 2026-09-30; County FIPS 18087). Automated baseline. </w:t>
      </w:r>
      <w:hyperlink r:id="rId15">
        <w:r>
          <w:rPr>
            <w:color w:val="1F4E99"/>
            <w:sz w:val="17"/>
            <w:u w:val="single"/>
          </w:rPr>
          <w:t>https://hazardplain.org/in/18087/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LaGrange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LaGrange County, IN: Risk-assessment baseline packet</dc:title>
  <dc:subject>Hazard Plain release 2026-10, as of 2026-09-30. Automated baseline</dc:subject>
  <dc:creator>Hazard Plain</dc:creator>
  <cp:keywords>Hazard Plain; hazard mitigation; risk assessment; 18087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