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Kosciusko County, IN</w:t>
      </w:r>
    </w:p>
    <w:p>
      <w:pPr>
        <w:spacing w:after="120" w:before="0"/>
      </w:pPr>
      <w:r>
        <w:rPr>
          <w:color w:val="555555"/>
          <w:sz w:val="24"/>
        </w:rPr>
        <w:t>Risk-assessment baseline packet</w:t>
      </w:r>
    </w:p>
    <w:p>
      <w:pPr>
        <w:spacing w:after="120" w:before="0"/>
      </w:pPr>
      <w:r>
        <w:rPr>
          <w:b/>
          <w:sz w:val="18"/>
        </w:rPr>
        <w:t xml:space="preserve">County FIPS: </w:t>
      </w:r>
      <w:r>
        <w:rPr>
          <w:sz w:val="18"/>
        </w:rPr>
        <w:t>18085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2031-08-04. Plan: Kosciusko County 2026 Hazard Mitigation Plan (FEMA plan 112121), approved 2026-08-05.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2026-08-05: 1 new hazard declaration (1 incident);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($9,941,876 a year), Tornado ($5,364,647) and Cold Wave ($4,983,857).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2031-08-04</w:t>
      </w:r>
    </w:p>
    <w:p>
      <w:pPr>
        <w:keepNext/>
        <w:spacing w:after="40" w:before="0"/>
      </w:pPr>
      <w:r>
        <w:rPr>
          <w:b/>
        </w:rPr>
        <w:t xml:space="preserve">Plan: </w:t>
      </w:r>
      <w:r>
        <w:rPr/>
        <w:t>Kosciusko County 2026 Hazard Mitigation Plan (FEMA plan 112121)</w:t>
      </w:r>
    </w:p>
    <w:p>
      <w:pPr>
        <w:keepNext/>
        <w:spacing w:after="40" w:before="0"/>
      </w:pPr>
      <w:r>
        <w:rPr>
          <w:b/>
        </w:rPr>
        <w:t xml:space="preserve">Approved: </w:t>
      </w:r>
      <w:r>
        <w:rPr/>
        <w:t>2026-08-05</w:t>
      </w:r>
    </w:p>
    <w:p>
      <w:pPr>
        <w:keepNext/>
        <w:spacing w:after="40" w:before="0"/>
      </w:pPr>
      <w:r>
        <w:rPr>
          <w:b/>
        </w:rPr>
        <w:t xml:space="preserve">Days to expiry: </w:t>
      </w:r>
      <w:r>
        <w:rPr/>
        <w:t>1,769</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9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7"/>
        <w:gridCol w:w="865"/>
        <w:gridCol w:w="3363"/>
        <w:gridCol w:w="2568"/>
        <w:gridCol w:w="1319"/>
        <w:gridCol w:w="1319"/>
        <w:gridCol w:w="1137"/>
        <w:gridCol w:w="1654"/>
      </w:tblGrid>
      <w:tr>
        <w:trPr>
          <w:cantSplit/>
          <w:tblHeader/>
        </w:trPr>
        <w:tc>
          <w:tcPr>
            <w:tcW w:type="dxa" w:w="1887"/>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3363"/>
            <w:shd w:val="clear" w:color="auto" w:fill="E8E8E8"/>
          </w:tcPr>
          <w:p>
            <w:pPr>
              <w:spacing w:after="0"/>
              <w:jc w:val="left"/>
            </w:pPr>
            <w:r>
              <w:rPr>
                <w:b/>
                <w:sz w:val="16"/>
              </w:rPr>
              <w:t>Status</w:t>
            </w:r>
          </w:p>
        </w:tc>
        <w:tc>
          <w:tcPr>
            <w:tcW w:type="dxa" w:w="2568"/>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4"/>
            <w:shd w:val="clear" w:color="auto" w:fill="E8E8E8"/>
          </w:tcPr>
          <w:p>
            <w:pPr>
              <w:spacing w:after="0"/>
              <w:jc w:val="left"/>
            </w:pPr>
            <w:r>
              <w:rPr>
                <w:b/>
                <w:sz w:val="16"/>
              </w:rPr>
              <w:t>Notes</w:t>
            </w:r>
          </w:p>
        </w:tc>
      </w:tr>
      <w:tr>
        <w:trPr>
          <w:cantSplit/>
        </w:trPr>
        <w:tc>
          <w:tcPr>
            <w:tcW w:type="dxa" w:w="1887"/>
          </w:tcPr>
          <w:p>
            <w:pPr>
              <w:spacing w:after="0"/>
              <w:jc w:val="left"/>
            </w:pPr>
            <w:r>
              <w:rPr>
                <w:sz w:val="16"/>
              </w:rPr>
              <w:t>Kosciusko County</w:t>
            </w:r>
          </w:p>
        </w:tc>
        <w:tc>
          <w:tcPr>
            <w:tcW w:type="dxa" w:w="865"/>
          </w:tcPr>
          <w:p>
            <w:pPr>
              <w:spacing w:after="0"/>
              <w:jc w:val="left"/>
            </w:pPr>
            <w:r>
              <w:rPr>
                <w:sz w:val="16"/>
              </w:rPr>
              <w:t>County</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Burket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r>
              <w:rPr>
                <w:sz w:val="16"/>
              </w:rPr>
              <w:t>this jurisdiction approved 2026-09-02</w:t>
            </w:r>
          </w:p>
        </w:tc>
      </w:tr>
      <w:tr>
        <w:trPr>
          <w:cantSplit/>
        </w:trPr>
        <w:tc>
          <w:tcPr>
            <w:tcW w:type="dxa" w:w="1887"/>
          </w:tcPr>
          <w:p>
            <w:pPr>
              <w:spacing w:after="0"/>
              <w:jc w:val="left"/>
            </w:pPr>
            <w:r>
              <w:rPr>
                <w:sz w:val="16"/>
              </w:rPr>
              <w:t>Claypool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Etna Green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Leesburg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Mentone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Milford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Nappanee city</w:t>
            </w:r>
          </w:p>
        </w:tc>
        <w:tc>
          <w:tcPr>
            <w:tcW w:type="dxa" w:w="865"/>
          </w:tcPr>
          <w:p>
            <w:pPr>
              <w:spacing w:after="0"/>
              <w:jc w:val="left"/>
            </w:pPr>
            <w:r>
              <w:rPr>
                <w:sz w:val="16"/>
              </w:rPr>
              <w:t>City</w:t>
            </w:r>
          </w:p>
        </w:tc>
        <w:tc>
          <w:tcPr>
            <w:tcW w:type="dxa" w:w="3363"/>
          </w:tcPr>
          <w:p>
            <w:pPr>
              <w:spacing w:after="0"/>
              <w:jc w:val="left"/>
            </w:pPr>
            <w:r>
              <w:rPr>
                <w:sz w:val="16"/>
              </w:rPr>
              <w:t>Approved, expires 2030-02-11</w:t>
            </w:r>
          </w:p>
        </w:tc>
        <w:tc>
          <w:tcPr>
            <w:tcW w:type="dxa" w:w="2568"/>
          </w:tcPr>
          <w:p>
            <w:pPr>
              <w:spacing w:after="0"/>
              <w:jc w:val="left"/>
            </w:pPr>
            <w:r>
              <w:rPr>
                <w:sz w:val="16"/>
              </w:rPr>
              <w:t>Elkhart County 2024 Hazard Mitigation Plan (FEMA plan 110153)</w:t>
            </w:r>
          </w:p>
        </w:tc>
        <w:tc>
          <w:tcPr>
            <w:tcW w:type="dxa" w:w="1319"/>
          </w:tcPr>
          <w:p>
            <w:pPr>
              <w:spacing w:after="0"/>
              <w:jc w:val="left"/>
            </w:pPr>
            <w:r>
              <w:rPr>
                <w:sz w:val="16"/>
              </w:rPr>
              <w:t>2025-02-12</w:t>
            </w:r>
          </w:p>
        </w:tc>
        <w:tc>
          <w:tcPr>
            <w:tcW w:type="dxa" w:w="1319"/>
          </w:tcPr>
          <w:p>
            <w:pPr>
              <w:spacing w:after="0"/>
              <w:jc w:val="left"/>
            </w:pPr>
            <w:r>
              <w:rPr>
                <w:sz w:val="16"/>
              </w:rPr>
              <w:t>2030-02-11</w:t>
            </w:r>
          </w:p>
        </w:tc>
        <w:tc>
          <w:tcPr>
            <w:tcW w:type="dxa" w:w="1137"/>
          </w:tcPr>
          <w:p>
            <w:pPr>
              <w:spacing w:after="0"/>
              <w:jc w:val="right"/>
            </w:pPr>
            <w:r>
              <w:rPr>
                <w:sz w:val="16"/>
              </w:rPr>
              <w:t>1,230</w:t>
            </w:r>
          </w:p>
        </w:tc>
        <w:tc>
          <w:tcPr>
            <w:tcW w:type="dxa" w:w="1654"/>
          </w:tcPr>
          <w:p>
            <w:pPr>
              <w:spacing w:after="0"/>
              <w:jc w:val="left"/>
            </w:pPr>
            <w:r>
              <w:rPr>
                <w:sz w:val="16"/>
              </w:rPr>
              <w:t>this jurisdiction approved 2025-04-23</w:t>
            </w:r>
          </w:p>
        </w:tc>
      </w:tr>
      <w:tr>
        <w:trPr>
          <w:cantSplit/>
        </w:trPr>
        <w:tc>
          <w:tcPr>
            <w:tcW w:type="dxa" w:w="1887"/>
          </w:tcPr>
          <w:p>
            <w:pPr>
              <w:spacing w:after="0"/>
              <w:jc w:val="left"/>
            </w:pPr>
            <w:r>
              <w:rPr>
                <w:sz w:val="16"/>
              </w:rPr>
              <w:t>North Webster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Pierceton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Sidney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r>
              <w:rPr>
                <w:sz w:val="16"/>
              </w:rPr>
              <w:t>this jurisdiction approved 2026-09-02</w:t>
            </w:r>
          </w:p>
        </w:tc>
      </w:tr>
      <w:tr>
        <w:trPr>
          <w:cantSplit/>
        </w:trPr>
        <w:tc>
          <w:tcPr>
            <w:tcW w:type="dxa" w:w="1887"/>
          </w:tcPr>
          <w:p>
            <w:pPr>
              <w:spacing w:after="0"/>
              <w:jc w:val="left"/>
            </w:pPr>
            <w:r>
              <w:rPr>
                <w:sz w:val="16"/>
              </w:rPr>
              <w:t>Silver Lake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Syracuse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Warsaw city</w:t>
            </w:r>
          </w:p>
        </w:tc>
        <w:tc>
          <w:tcPr>
            <w:tcW w:type="dxa" w:w="865"/>
          </w:tcPr>
          <w:p>
            <w:pPr>
              <w:spacing w:after="0"/>
              <w:jc w:val="left"/>
            </w:pPr>
            <w:r>
              <w:rPr>
                <w:sz w:val="16"/>
              </w:rPr>
              <w:t>City</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r>
        <w:trPr>
          <w:cantSplit/>
        </w:trPr>
        <w:tc>
          <w:tcPr>
            <w:tcW w:type="dxa" w:w="1887"/>
          </w:tcPr>
          <w:p>
            <w:pPr>
              <w:spacing w:after="0"/>
              <w:jc w:val="left"/>
            </w:pPr>
            <w:r>
              <w:rPr>
                <w:sz w:val="16"/>
              </w:rPr>
              <w:t>Winona Lake town</w:t>
            </w:r>
          </w:p>
        </w:tc>
        <w:tc>
          <w:tcPr>
            <w:tcW w:type="dxa" w:w="865"/>
          </w:tcPr>
          <w:p>
            <w:pPr>
              <w:spacing w:after="0"/>
              <w:jc w:val="left"/>
            </w:pPr>
            <w:r>
              <w:rPr>
                <w:sz w:val="16"/>
              </w:rPr>
              <w:t>Town</w:t>
            </w:r>
          </w:p>
        </w:tc>
        <w:tc>
          <w:tcPr>
            <w:tcW w:type="dxa" w:w="3363"/>
          </w:tcPr>
          <w:p>
            <w:pPr>
              <w:spacing w:after="0"/>
              <w:jc w:val="left"/>
            </w:pPr>
            <w:r>
              <w:rPr>
                <w:sz w:val="16"/>
              </w:rPr>
              <w:t>Approved, expires 2031-08-04</w:t>
            </w:r>
          </w:p>
        </w:tc>
        <w:tc>
          <w:tcPr>
            <w:tcW w:type="dxa" w:w="2568"/>
          </w:tcPr>
          <w:p>
            <w:pPr>
              <w:spacing w:after="0"/>
              <w:jc w:val="left"/>
            </w:pPr>
            <w:r>
              <w:rPr>
                <w:sz w:val="16"/>
              </w:rPr>
              <w:t>Kosciusko County 2026 Hazard Mitigation Plan (FEMA plan 112121)</w:t>
            </w:r>
          </w:p>
        </w:tc>
        <w:tc>
          <w:tcPr>
            <w:tcW w:type="dxa" w:w="1319"/>
          </w:tcPr>
          <w:p>
            <w:pPr>
              <w:spacing w:after="0"/>
              <w:jc w:val="left"/>
            </w:pPr>
            <w:r>
              <w:rPr>
                <w:sz w:val="16"/>
              </w:rPr>
              <w:t>2026-08-05</w:t>
            </w:r>
          </w:p>
        </w:tc>
        <w:tc>
          <w:tcPr>
            <w:tcW w:type="dxa" w:w="1319"/>
          </w:tcPr>
          <w:p>
            <w:pPr>
              <w:spacing w:after="0"/>
              <w:jc w:val="left"/>
            </w:pPr>
            <w:r>
              <w:rPr>
                <w:sz w:val="16"/>
              </w:rPr>
              <w:t>2031-08-04</w:t>
            </w:r>
          </w:p>
        </w:tc>
        <w:tc>
          <w:tcPr>
            <w:tcW w:type="dxa" w:w="1137"/>
          </w:tcPr>
          <w:p>
            <w:pPr>
              <w:spacing w:after="0"/>
              <w:jc w:val="right"/>
            </w:pPr>
            <w:r>
              <w:rPr>
                <w:sz w:val="16"/>
              </w:rPr>
              <w:t>1,769</w:t>
            </w:r>
          </w:p>
        </w:tc>
        <w:tc>
          <w:tcPr>
            <w:tcW w:type="dxa" w:w="165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$9,840,347</w:t>
            </w:r>
          </w:p>
        </w:tc>
        <w:tc>
          <w:tcPr>
            <w:tcW w:type="dxa" w:w="1126"/>
          </w:tcPr>
          <w:p>
            <w:pPr>
              <w:spacing w:after="0"/>
              <w:jc w:val="right"/>
            </w:pPr>
            <w:r>
              <w:rPr>
                <w:sz w:val="16"/>
              </w:rPr>
              <w:t>$63,566</w:t>
            </w:r>
          </w:p>
        </w:tc>
        <w:tc>
          <w:tcPr>
            <w:tcW w:type="dxa" w:w="1930"/>
          </w:tcPr>
          <w:p>
            <w:pPr>
              <w:spacing w:after="0"/>
              <w:jc w:val="right"/>
            </w:pPr>
            <w:r>
              <w:rPr>
                <w:sz w:val="16"/>
              </w:rPr>
              <w:t>$37,963</w:t>
            </w:r>
          </w:p>
        </w:tc>
        <w:tc>
          <w:tcPr>
            <w:tcW w:type="dxa" w:w="1191"/>
          </w:tcPr>
          <w:p>
            <w:pPr>
              <w:spacing w:after="0"/>
              <w:jc w:val="right"/>
            </w:pPr>
            <w:r>
              <w:rPr>
                <w:sz w:val="16"/>
              </w:rPr>
              <w:t>$9,941,876</w:t>
            </w:r>
          </w:p>
        </w:tc>
        <w:tc>
          <w:tcPr>
            <w:tcW w:type="dxa" w:w="2115"/>
          </w:tcPr>
          <w:p>
            <w:pPr>
              <w:spacing w:after="0"/>
              <w:jc w:val="right"/>
            </w:pPr>
            <w:r>
              <w:rPr>
                <w:sz w:val="16"/>
              </w:rPr>
              <w:t>15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$3,710,317</w:t>
            </w:r>
          </w:p>
        </w:tc>
        <w:tc>
          <w:tcPr>
            <w:tcW w:type="dxa" w:w="1126"/>
          </w:tcPr>
          <w:p>
            <w:pPr>
              <w:spacing w:after="0"/>
              <w:jc w:val="right"/>
            </w:pPr>
            <w:r>
              <w:rPr>
                <w:sz w:val="16"/>
              </w:rPr>
              <w:t>$9,921</w:t>
            </w:r>
          </w:p>
        </w:tc>
        <w:tc>
          <w:tcPr>
            <w:tcW w:type="dxa" w:w="1930"/>
          </w:tcPr>
          <w:p>
            <w:pPr>
              <w:spacing w:after="0"/>
              <w:jc w:val="right"/>
            </w:pPr>
            <w:r>
              <w:rPr>
                <w:sz w:val="16"/>
              </w:rPr>
              <w:t>$1,644,410</w:t>
            </w:r>
          </w:p>
        </w:tc>
        <w:tc>
          <w:tcPr>
            <w:tcW w:type="dxa" w:w="1191"/>
          </w:tcPr>
          <w:p>
            <w:pPr>
              <w:spacing w:after="0"/>
              <w:jc w:val="right"/>
            </w:pPr>
            <w:r>
              <w:rPr>
                <w:sz w:val="16"/>
              </w:rPr>
              <w:t>$5,364,647</w:t>
            </w:r>
          </w:p>
        </w:tc>
        <w:tc>
          <w:tcPr>
            <w:tcW w:type="dxa" w:w="2115"/>
          </w:tcPr>
          <w:p>
            <w:pPr>
              <w:spacing w:after="0"/>
              <w:jc w:val="right"/>
            </w:pPr>
            <w:r>
              <w:rPr>
                <w:sz w:val="16"/>
              </w:rPr>
              <w:t>21</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Moderate</w:t>
            </w:r>
          </w:p>
        </w:tc>
        <w:tc>
          <w:tcPr>
            <w:tcW w:type="dxa" w:w="1422"/>
          </w:tcPr>
          <w:p>
            <w:pPr>
              <w:spacing w:after="0"/>
              <w:jc w:val="left"/>
            </w:pPr>
            <w:r>
              <w:rPr>
                <w:sz w:val="16"/>
              </w:rPr>
              <w:t>Relatively High</w:t>
            </w:r>
          </w:p>
        </w:tc>
        <w:tc>
          <w:tcPr>
            <w:tcW w:type="dxa" w:w="1037"/>
          </w:tcPr>
          <w:p>
            <w:pPr>
              <w:spacing w:after="0"/>
              <w:jc w:val="right"/>
            </w:pPr>
            <w:r>
              <w:rPr>
                <w:sz w:val="16"/>
              </w:rPr>
              <w:t>$78</w:t>
            </w:r>
          </w:p>
        </w:tc>
        <w:tc>
          <w:tcPr>
            <w:tcW w:type="dxa" w:w="1126"/>
          </w:tcPr>
          <w:p>
            <w:pPr>
              <w:spacing w:after="0"/>
              <w:jc w:val="right"/>
            </w:pPr>
            <w:r>
              <w:rPr>
                <w:sz w:val="16"/>
              </w:rPr>
              <w:t>$82,778</w:t>
            </w:r>
          </w:p>
        </w:tc>
        <w:tc>
          <w:tcPr>
            <w:tcW w:type="dxa" w:w="1930"/>
          </w:tcPr>
          <w:p>
            <w:pPr>
              <w:spacing w:after="0"/>
              <w:jc w:val="right"/>
            </w:pPr>
            <w:r>
              <w:rPr>
                <w:sz w:val="16"/>
              </w:rPr>
              <w:t>$4,901,001</w:t>
            </w:r>
          </w:p>
        </w:tc>
        <w:tc>
          <w:tcPr>
            <w:tcW w:type="dxa" w:w="1191"/>
          </w:tcPr>
          <w:p>
            <w:pPr>
              <w:spacing w:after="0"/>
              <w:jc w:val="right"/>
            </w:pPr>
            <w:r>
              <w:rPr>
                <w:sz w:val="16"/>
              </w:rPr>
              <w:t>$4,983,857</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$598,300</w:t>
            </w:r>
          </w:p>
        </w:tc>
        <w:tc>
          <w:tcPr>
            <w:tcW w:type="dxa" w:w="1126"/>
          </w:tcPr>
          <w:p>
            <w:pPr>
              <w:spacing w:after="0"/>
              <w:jc w:val="right"/>
            </w:pPr>
            <w:r>
              <w:rPr>
                <w:sz w:val="16"/>
              </w:rPr>
              <w:t>$15,709</w:t>
            </w:r>
          </w:p>
        </w:tc>
        <w:tc>
          <w:tcPr>
            <w:tcW w:type="dxa" w:w="1930"/>
          </w:tcPr>
          <w:p>
            <w:pPr>
              <w:spacing w:after="0"/>
              <w:jc w:val="right"/>
            </w:pPr>
            <w:r>
              <w:rPr>
                <w:sz w:val="16"/>
              </w:rPr>
              <w:t>$1,550,821</w:t>
            </w:r>
          </w:p>
        </w:tc>
        <w:tc>
          <w:tcPr>
            <w:tcW w:type="dxa" w:w="1191"/>
          </w:tcPr>
          <w:p>
            <w:pPr>
              <w:spacing w:after="0"/>
              <w:jc w:val="right"/>
            </w:pPr>
            <w:r>
              <w:rPr>
                <w:sz w:val="16"/>
              </w:rPr>
              <w:t>$2,164,829</w:t>
            </w:r>
          </w:p>
        </w:tc>
        <w:tc>
          <w:tcPr>
            <w:tcW w:type="dxa" w:w="2115"/>
          </w:tcPr>
          <w:p>
            <w:pPr>
              <w:spacing w:after="0"/>
              <w:jc w:val="right"/>
            </w:pPr>
            <w:r>
              <w:rPr>
                <w:sz w:val="16"/>
              </w:rPr>
              <w:t>319</w:t>
            </w:r>
          </w:p>
        </w:tc>
        <w:tc>
          <w:tcPr>
            <w:tcW w:type="dxa" w:w="2189"/>
          </w:tcPr>
          <w:p>
            <w:pPr>
              <w:spacing w:after="0"/>
              <w:jc w:val="left"/>
            </w:pPr>
            <w:r>
              <w:rPr>
                <w:sz w:val="16"/>
              </w:rPr>
              <w:t>Includes 12 High Wind and 4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Earthquake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$604,940</w:t>
            </w:r>
          </w:p>
        </w:tc>
        <w:tc>
          <w:tcPr>
            <w:tcW w:type="dxa" w:w="1126"/>
          </w:tcPr>
          <w:p>
            <w:pPr>
              <w:spacing w:after="0"/>
              <w:jc w:val="right"/>
            </w:pPr>
            <w:r>
              <w:rPr>
                <w:sz w:val="16"/>
              </w:rPr>
              <w:t>n/a</w:t>
            </w:r>
          </w:p>
        </w:tc>
        <w:tc>
          <w:tcPr>
            <w:tcW w:type="dxa" w:w="1930"/>
          </w:tcPr>
          <w:p>
            <w:pPr>
              <w:spacing w:after="0"/>
              <w:jc w:val="right"/>
            </w:pPr>
            <w:r>
              <w:rPr>
                <w:sz w:val="16"/>
              </w:rPr>
              <w:t>$74,584</w:t>
            </w:r>
          </w:p>
        </w:tc>
        <w:tc>
          <w:tcPr>
            <w:tcW w:type="dxa" w:w="1191"/>
          </w:tcPr>
          <w:p>
            <w:pPr>
              <w:spacing w:after="0"/>
              <w:jc w:val="right"/>
            </w:pPr>
            <w:r>
              <w:rPr>
                <w:sz w:val="16"/>
              </w:rPr>
              <w:t>$679,524</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$7,475</w:t>
            </w:r>
          </w:p>
        </w:tc>
        <w:tc>
          <w:tcPr>
            <w:tcW w:type="dxa" w:w="1126"/>
          </w:tcPr>
          <w:p>
            <w:pPr>
              <w:spacing w:after="0"/>
              <w:jc w:val="right"/>
            </w:pPr>
            <w:r>
              <w:rPr>
                <w:sz w:val="16"/>
              </w:rPr>
              <w:t>$5</w:t>
            </w:r>
          </w:p>
        </w:tc>
        <w:tc>
          <w:tcPr>
            <w:tcW w:type="dxa" w:w="1930"/>
          </w:tcPr>
          <w:p>
            <w:pPr>
              <w:spacing w:after="0"/>
              <w:jc w:val="right"/>
            </w:pPr>
            <w:r>
              <w:rPr>
                <w:sz w:val="16"/>
              </w:rPr>
              <w:t>$500,261</w:t>
            </w:r>
          </w:p>
        </w:tc>
        <w:tc>
          <w:tcPr>
            <w:tcW w:type="dxa" w:w="1191"/>
          </w:tcPr>
          <w:p>
            <w:pPr>
              <w:spacing w:after="0"/>
              <w:jc w:val="right"/>
            </w:pPr>
            <w:r>
              <w:rPr>
                <w:sz w:val="16"/>
              </w:rPr>
              <w:t>$507,742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$47,586</w:t>
            </w:r>
          </w:p>
        </w:tc>
        <w:tc>
          <w:tcPr>
            <w:tcW w:type="dxa" w:w="1126"/>
          </w:tcPr>
          <w:p>
            <w:pPr>
              <w:spacing w:after="0"/>
              <w:jc w:val="right"/>
            </w:pPr>
            <w:r>
              <w:rPr>
                <w:sz w:val="16"/>
              </w:rPr>
              <w:t>n/a</w:t>
            </w:r>
          </w:p>
        </w:tc>
        <w:tc>
          <w:tcPr>
            <w:tcW w:type="dxa" w:w="1930"/>
          </w:tcPr>
          <w:p>
            <w:pPr>
              <w:spacing w:after="0"/>
              <w:jc w:val="right"/>
            </w:pPr>
            <w:r>
              <w:rPr>
                <w:sz w:val="16"/>
              </w:rPr>
              <w:t>$394,504</w:t>
            </w:r>
          </w:p>
        </w:tc>
        <w:tc>
          <w:tcPr>
            <w:tcW w:type="dxa" w:w="1191"/>
          </w:tcPr>
          <w:p>
            <w:pPr>
              <w:spacing w:after="0"/>
              <w:jc w:val="right"/>
            </w:pPr>
            <w:r>
              <w:rPr>
                <w:sz w:val="16"/>
              </w:rPr>
              <w:t>$442,090</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$233,385</w:t>
            </w:r>
          </w:p>
        </w:tc>
        <w:tc>
          <w:tcPr>
            <w:tcW w:type="dxa" w:w="1126"/>
          </w:tcPr>
          <w:p>
            <w:pPr>
              <w:spacing w:after="0"/>
              <w:jc w:val="right"/>
            </w:pPr>
            <w:r>
              <w:rPr>
                <w:sz w:val="16"/>
              </w:rPr>
              <w:t>$53,634</w:t>
            </w:r>
          </w:p>
        </w:tc>
        <w:tc>
          <w:tcPr>
            <w:tcW w:type="dxa" w:w="1930"/>
          </w:tcPr>
          <w:p>
            <w:pPr>
              <w:spacing w:after="0"/>
              <w:jc w:val="right"/>
            </w:pPr>
            <w:r>
              <w:rPr>
                <w:sz w:val="16"/>
              </w:rPr>
              <w:t>$2,998</w:t>
            </w:r>
          </w:p>
        </w:tc>
        <w:tc>
          <w:tcPr>
            <w:tcW w:type="dxa" w:w="1191"/>
          </w:tcPr>
          <w:p>
            <w:pPr>
              <w:spacing w:after="0"/>
              <w:jc w:val="right"/>
            </w:pPr>
            <w:r>
              <w:rPr>
                <w:sz w:val="16"/>
              </w:rPr>
              <w:t>$290,017</w:t>
            </w:r>
          </w:p>
        </w:tc>
        <w:tc>
          <w:tcPr>
            <w:tcW w:type="dxa" w:w="2115"/>
          </w:tcPr>
          <w:p>
            <w:pPr>
              <w:spacing w:after="0"/>
              <w:jc w:val="right"/>
            </w:pPr>
            <w:r>
              <w:rPr>
                <w:sz w:val="16"/>
              </w:rPr>
              <w:t>86</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$265,591</w:t>
            </w:r>
          </w:p>
        </w:tc>
        <w:tc>
          <w:tcPr>
            <w:tcW w:type="dxa" w:w="1930"/>
          </w:tcPr>
          <w:p>
            <w:pPr>
              <w:spacing w:after="0"/>
              <w:jc w:val="right"/>
            </w:pPr>
            <w:r>
              <w:rPr>
                <w:sz w:val="16"/>
              </w:rPr>
              <w:t>n/a</w:t>
            </w:r>
          </w:p>
        </w:tc>
        <w:tc>
          <w:tcPr>
            <w:tcW w:type="dxa" w:w="1191"/>
          </w:tcPr>
          <w:p>
            <w:pPr>
              <w:spacing w:after="0"/>
              <w:jc w:val="right"/>
            </w:pPr>
            <w:r>
              <w:rPr>
                <w:sz w:val="16"/>
              </w:rPr>
              <w:t>$265,591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$6,534</w:t>
            </w:r>
          </w:p>
        </w:tc>
        <w:tc>
          <w:tcPr>
            <w:tcW w:type="dxa" w:w="1126"/>
          </w:tcPr>
          <w:p>
            <w:pPr>
              <w:spacing w:after="0"/>
              <w:jc w:val="right"/>
            </w:pPr>
            <w:r>
              <w:rPr>
                <w:sz w:val="16"/>
              </w:rPr>
              <w:t>$1,649</w:t>
            </w:r>
          </w:p>
        </w:tc>
        <w:tc>
          <w:tcPr>
            <w:tcW w:type="dxa" w:w="1930"/>
          </w:tcPr>
          <w:p>
            <w:pPr>
              <w:spacing w:after="0"/>
              <w:jc w:val="right"/>
            </w:pPr>
            <w:r>
              <w:rPr>
                <w:sz w:val="16"/>
              </w:rPr>
              <w:t>$74,662</w:t>
            </w:r>
          </w:p>
        </w:tc>
        <w:tc>
          <w:tcPr>
            <w:tcW w:type="dxa" w:w="1191"/>
          </w:tcPr>
          <w:p>
            <w:pPr>
              <w:spacing w:after="0"/>
              <w:jc w:val="right"/>
            </w:pPr>
            <w:r>
              <w:rPr>
                <w:sz w:val="16"/>
              </w:rPr>
              <w:t>$82,846</w:t>
            </w:r>
          </w:p>
        </w:tc>
        <w:tc>
          <w:tcPr>
            <w:tcW w:type="dxa" w:w="2115"/>
          </w:tcPr>
          <w:p>
            <w:pPr>
              <w:spacing w:after="0"/>
              <w:jc w:val="right"/>
            </w:pPr>
            <w:r>
              <w:rPr>
                <w:sz w:val="16"/>
              </w:rPr>
              <w:t>102</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$18,309</w:t>
            </w:r>
          </w:p>
        </w:tc>
        <w:tc>
          <w:tcPr>
            <w:tcW w:type="dxa" w:w="1126"/>
          </w:tcPr>
          <w:p>
            <w:pPr>
              <w:spacing w:after="0"/>
              <w:jc w:val="right"/>
            </w:pPr>
            <w:r>
              <w:rPr>
                <w:sz w:val="16"/>
              </w:rPr>
              <w:t>n/a</w:t>
            </w:r>
          </w:p>
        </w:tc>
        <w:tc>
          <w:tcPr>
            <w:tcW w:type="dxa" w:w="1930"/>
          </w:tcPr>
          <w:p>
            <w:pPr>
              <w:spacing w:after="0"/>
              <w:jc w:val="right"/>
            </w:pPr>
            <w:r>
              <w:rPr>
                <w:sz w:val="16"/>
              </w:rPr>
              <w:t>$36,603</w:t>
            </w:r>
          </w:p>
        </w:tc>
        <w:tc>
          <w:tcPr>
            <w:tcW w:type="dxa" w:w="1191"/>
          </w:tcPr>
          <w:p>
            <w:pPr>
              <w:spacing w:after="0"/>
              <w:jc w:val="right"/>
            </w:pPr>
            <w:r>
              <w:rPr>
                <w:sz w:val="16"/>
              </w:rPr>
              <w:t>$54,912</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$15,965</w:t>
            </w:r>
          </w:p>
        </w:tc>
        <w:tc>
          <w:tcPr>
            <w:tcW w:type="dxa" w:w="1126"/>
          </w:tcPr>
          <w:p>
            <w:pPr>
              <w:spacing w:after="0"/>
              <w:jc w:val="right"/>
            </w:pPr>
            <w:r>
              <w:rPr>
                <w:sz w:val="16"/>
              </w:rPr>
              <w:t>$16,491</w:t>
            </w:r>
          </w:p>
        </w:tc>
        <w:tc>
          <w:tcPr>
            <w:tcW w:type="dxa" w:w="1930"/>
          </w:tcPr>
          <w:p>
            <w:pPr>
              <w:spacing w:after="0"/>
              <w:jc w:val="right"/>
            </w:pPr>
            <w:r>
              <w:rPr>
                <w:sz w:val="16"/>
              </w:rPr>
              <w:t>$23</w:t>
            </w:r>
          </w:p>
        </w:tc>
        <w:tc>
          <w:tcPr>
            <w:tcW w:type="dxa" w:w="1191"/>
          </w:tcPr>
          <w:p>
            <w:pPr>
              <w:spacing w:after="0"/>
              <w:jc w:val="right"/>
            </w:pPr>
            <w:r>
              <w:rPr>
                <w:sz w:val="16"/>
              </w:rPr>
              <w:t>$32,479</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$9,043</w:t>
            </w:r>
          </w:p>
        </w:tc>
        <w:tc>
          <w:tcPr>
            <w:tcW w:type="dxa" w:w="1126"/>
          </w:tcPr>
          <w:p>
            <w:pPr>
              <w:spacing w:after="0"/>
              <w:jc w:val="right"/>
            </w:pPr>
            <w:r>
              <w:rPr>
                <w:sz w:val="16"/>
              </w:rPr>
              <w:t>$12</w:t>
            </w:r>
          </w:p>
        </w:tc>
        <w:tc>
          <w:tcPr>
            <w:tcW w:type="dxa" w:w="1930"/>
          </w:tcPr>
          <w:p>
            <w:pPr>
              <w:spacing w:after="0"/>
              <w:jc w:val="right"/>
            </w:pPr>
            <w:r>
              <w:rPr>
                <w:sz w:val="16"/>
              </w:rPr>
              <w:t>$763</w:t>
            </w:r>
          </w:p>
        </w:tc>
        <w:tc>
          <w:tcPr>
            <w:tcW w:type="dxa" w:w="1191"/>
          </w:tcPr>
          <w:p>
            <w:pPr>
              <w:spacing w:after="0"/>
              <w:jc w:val="right"/>
            </w:pPr>
            <w:r>
              <w:rPr>
                <w:sz w:val="16"/>
              </w:rPr>
              <w:t>$9,818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$278</w:t>
            </w:r>
          </w:p>
        </w:tc>
        <w:tc>
          <w:tcPr>
            <w:tcW w:type="dxa" w:w="1126"/>
          </w:tcPr>
          <w:p>
            <w:pPr>
              <w:spacing w:after="0"/>
              <w:jc w:val="right"/>
            </w:pPr>
            <w:r>
              <w:rPr>
                <w:sz w:val="16"/>
              </w:rPr>
              <w:t>n/a</w:t>
            </w:r>
          </w:p>
        </w:tc>
        <w:tc>
          <w:tcPr>
            <w:tcW w:type="dxa" w:w="1930"/>
          </w:tcPr>
          <w:p>
            <w:pPr>
              <w:spacing w:after="0"/>
              <w:jc w:val="right"/>
            </w:pPr>
            <w:r>
              <w:rPr>
                <w:sz w:val="16"/>
              </w:rPr>
              <w:t>$1,299</w:t>
            </w:r>
          </w:p>
        </w:tc>
        <w:tc>
          <w:tcPr>
            <w:tcW w:type="dxa" w:w="1191"/>
          </w:tcPr>
          <w:p>
            <w:pPr>
              <w:spacing w:after="0"/>
              <w:jc w:val="right"/>
            </w:pPr>
            <w:r>
              <w:rPr>
                <w:sz w:val="16"/>
              </w:rPr>
              <w:t>$1,577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9618 (Relatively Low, 71.7); tract 9611 (Relatively Low, 68.8); tract 9620 (Relatively Low, 65.9)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9611 (Very Low, 46.8); tract 9612 (Very Low, 46.3); tract 9622 (Very Low, 42.8)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9622 (Relatively Low, 86.5); tract 9612 (Relatively Low, 85.2); tract 9626 (Relatively Low, 85.2)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9611 (Very High, 96.5); tract 9618 (Very High, 94.3); tract 9612 (Relatively High, 92.9)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9622 (Very Low, 67.7); tract 9617 (Very Low, 66.3); tract 9612 (Very Low, 65.7)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9618 is Census Tract 9618).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4"/>
        <w:gridCol w:w="1848"/>
        <w:gridCol w:w="1391"/>
        <w:gridCol w:w="1537"/>
        <w:gridCol w:w="2449"/>
        <w:gridCol w:w="1552"/>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8"/>
            <w:shd w:val="clear" w:color="auto" w:fill="E8E8E8"/>
          </w:tcPr>
          <w:p>
            <w:pPr>
              <w:spacing w:after="0"/>
              <w:jc w:val="left"/>
            </w:pPr>
            <w:r>
              <w:rPr>
                <w:b/>
                <w:sz w:val="16"/>
              </w:rPr>
              <w:t>Observed range</w:t>
            </w:r>
          </w:p>
        </w:tc>
        <w:tc>
          <w:tcPr>
            <w:tcW w:type="dxa" w:w="1391"/>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2449"/>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4"/>
          </w:tcPr>
          <w:p>
            <w:pPr>
              <w:spacing w:after="0"/>
              <w:jc w:val="right"/>
            </w:pPr>
            <w:r>
              <w:rPr>
                <w:sz w:val="16"/>
              </w:rPr>
              <w:t>7 records, 1996 to 2024 (7 zone-level)</w:t>
            </w:r>
          </w:p>
        </w:tc>
        <w:tc>
          <w:tcPr>
            <w:tcW w:type="dxa" w:w="1848"/>
          </w:tcPr>
          <w:p>
            <w:pPr>
              <w:spacing w:after="0"/>
              <w:jc w:val="left"/>
            </w:pPr>
            <w:r>
              <w:rPr>
                <w:sz w:val="16"/>
              </w:rPr>
              <w:t>1 day to 3 days (median 2 days); 7 with a recorded value</w:t>
            </w:r>
          </w:p>
        </w:tc>
        <w:tc>
          <w:tcPr>
            <w:tcW w:type="dxa" w:w="1391"/>
          </w:tcPr>
          <w:p>
            <w:pPr>
              <w:spacing w:after="0"/>
              <w:jc w:val="left"/>
            </w:pPr>
            <w:r>
              <w:rPr>
                <w:sz w:val="16"/>
              </w:rPr>
              <w:t>3 consecutive days, 2019-01-29 to 2019-01-31, zone-level</w:t>
            </w:r>
          </w:p>
        </w:tc>
        <w:tc>
          <w:tcPr>
            <w:tcW w:type="dxa" w:w="1537"/>
          </w:tcPr>
          <w:p>
            <w:pPr>
              <w:spacing w:after="0"/>
              <w:jc w:val="left"/>
            </w:pPr>
          </w:p>
        </w:tc>
        <w:tc>
          <w:tcPr>
            <w:tcW w:type="dxa" w:w="2449"/>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4"/>
          </w:tcPr>
          <w:p>
            <w:pPr>
              <w:spacing w:after="0"/>
              <w:jc w:val="right"/>
            </w:pPr>
            <w:r>
              <w:rPr>
                <w:sz w:val="16"/>
              </w:rPr>
              <w:t>105 records, 1962 to 2026</w:t>
            </w:r>
          </w:p>
        </w:tc>
        <w:tc>
          <w:tcPr>
            <w:tcW w:type="dxa" w:w="1848"/>
          </w:tcPr>
          <w:p>
            <w:pPr>
              <w:spacing w:after="0"/>
              <w:jc w:val="left"/>
            </w:pPr>
            <w:r>
              <w:rPr>
                <w:sz w:val="16"/>
              </w:rPr>
              <w:t>0.5 in to 2.75 in (median 0.88 in); 105 with a recorded value</w:t>
            </w:r>
          </w:p>
        </w:tc>
        <w:tc>
          <w:tcPr>
            <w:tcW w:type="dxa" w:w="1391"/>
          </w:tcPr>
          <w:p>
            <w:pPr>
              <w:spacing w:after="0"/>
              <w:jc w:val="left"/>
            </w:pPr>
            <w:r>
              <w:rPr>
                <w:sz w:val="16"/>
              </w:rPr>
              <w:t>2.75 in hail, 1980-06-02</w:t>
            </w:r>
          </w:p>
        </w:tc>
        <w:tc>
          <w:tcPr>
            <w:tcW w:type="dxa" w:w="1537"/>
          </w:tcPr>
          <w:p>
            <w:pPr>
              <w:spacing w:after="0"/>
              <w:jc w:val="left"/>
            </w:pPr>
            <w:r>
              <w:rPr>
                <w:sz w:val="16"/>
              </w:rPr>
              <w:t>Hail, 2026-04-22, $1,000 property; $0 crops (2026 dollars)</w:t>
            </w:r>
          </w:p>
        </w:tc>
        <w:tc>
          <w:tcPr>
            <w:tcW w:type="dxa" w:w="2449"/>
          </w:tcPr>
          <w:p>
            <w:pPr>
              <w:spacing w:after="0"/>
              <w:jc w:val="left"/>
            </w:pPr>
            <w:r>
              <w:rPr>
                <w:sz w:val="16"/>
              </w:rPr>
              <w:t>Event records naming jurisdictions in the plan: North Webster town (20 records), Warsaw city (14 records), Pierceton town (6 records), Leesburg town (5 records), Mentone town (5 records), Claypool town (4 records), Silver Lake town (4 records), Syracuse town (4 records), Etna Green town (2 records), Winona Lake town (2 records); and 3 more jurisdictions (see the Excel file).</w:t>
            </w:r>
          </w:p>
        </w:tc>
        <w:tc>
          <w:tcPr>
            <w:tcW w:type="dxa" w:w="1552"/>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4"/>
          </w:tcPr>
          <w:p>
            <w:pPr>
              <w:spacing w:after="0"/>
              <w:jc w:val="right"/>
            </w:pPr>
            <w:r>
              <w:rPr>
                <w:sz w:val="16"/>
              </w:rPr>
              <w:t>4 records, 2002 to 2008 (4 zone-level)</w:t>
            </w:r>
          </w:p>
        </w:tc>
        <w:tc>
          <w:tcPr>
            <w:tcW w:type="dxa" w:w="1848"/>
          </w:tcPr>
          <w:p>
            <w:pPr>
              <w:spacing w:after="0"/>
              <w:jc w:val="left"/>
            </w:pPr>
          </w:p>
        </w:tc>
        <w:tc>
          <w:tcPr>
            <w:tcW w:type="dxa" w:w="1391"/>
          </w:tcPr>
          <w:p>
            <w:pPr>
              <w:spacing w:after="0"/>
              <w:jc w:val="left"/>
            </w:pPr>
            <w:r>
              <w:rPr>
                <w:sz w:val="16"/>
              </w:rPr>
              <w:t>Ice Storm, 2007-02-24, $25,000 property; $0 crops (2007 dollars); NWS zone INZ016</w:t>
            </w:r>
          </w:p>
        </w:tc>
        <w:tc>
          <w:tcPr>
            <w:tcW w:type="dxa" w:w="1537"/>
          </w:tcPr>
          <w:p>
            <w:pPr>
              <w:spacing w:after="0"/>
              <w:jc w:val="left"/>
            </w:pPr>
          </w:p>
        </w:tc>
        <w:tc>
          <w:tcPr>
            <w:tcW w:type="dxa" w:w="2449"/>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4"/>
          </w:tcPr>
          <w:p>
            <w:pPr>
              <w:spacing w:after="0"/>
              <w:jc w:val="right"/>
            </w:pPr>
            <w:r>
              <w:rPr>
                <w:sz w:val="16"/>
              </w:rPr>
              <w:t>15 records, 2000 to 2025 (1 zone-level)</w:t>
            </w:r>
          </w:p>
        </w:tc>
        <w:tc>
          <w:tcPr>
            <w:tcW w:type="dxa" w:w="1848"/>
          </w:tcPr>
          <w:p>
            <w:pPr>
              <w:spacing w:after="0"/>
              <w:jc w:val="left"/>
            </w:pPr>
          </w:p>
        </w:tc>
        <w:tc>
          <w:tcPr>
            <w:tcW w:type="dxa" w:w="1391"/>
          </w:tcPr>
          <w:p>
            <w:pPr>
              <w:spacing w:after="0"/>
              <w:jc w:val="left"/>
            </w:pPr>
            <w:r>
              <w:rPr>
                <w:sz w:val="16"/>
              </w:rPr>
              <w:t>Flood, 2008-01-08, $200,000 property; $0 crops (2008 dollars)</w:t>
            </w:r>
          </w:p>
        </w:tc>
        <w:tc>
          <w:tcPr>
            <w:tcW w:type="dxa" w:w="1537"/>
          </w:tcPr>
          <w:p>
            <w:pPr>
              <w:spacing w:after="0"/>
              <w:jc w:val="left"/>
            </w:pPr>
          </w:p>
        </w:tc>
        <w:tc>
          <w:tcPr>
            <w:tcW w:type="dxa" w:w="2449"/>
          </w:tcPr>
          <w:p>
            <w:pPr>
              <w:spacing w:after="0"/>
              <w:jc w:val="left"/>
            </w:pPr>
            <w:r>
              <w:rPr>
                <w:sz w:val="16"/>
              </w:rPr>
              <w:t>Event records naming jurisdictions in the plan: North Webster town (4 records), Pierceton town (3 records), Burket town (1 record), Etna Green town (1 record), Mentone town (1 record), Milford town (1 record), Nappanee city (1 record), Sidney town (1 record), Syracuse town (1 record), Warsaw city (1 record). Zone-level records (1)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4"/>
          </w:tcPr>
          <w:p>
            <w:pPr>
              <w:spacing w:after="0"/>
              <w:jc w:val="right"/>
            </w:pPr>
            <w:r>
              <w:rPr>
                <w:sz w:val="16"/>
              </w:rPr>
              <w:t>12 records, 1998 to 2022</w:t>
            </w:r>
          </w:p>
        </w:tc>
        <w:tc>
          <w:tcPr>
            <w:tcW w:type="dxa" w:w="1848"/>
          </w:tcPr>
          <w:p>
            <w:pPr>
              <w:spacing w:after="0"/>
              <w:jc w:val="left"/>
            </w:pPr>
          </w:p>
        </w:tc>
        <w:tc>
          <w:tcPr>
            <w:tcW w:type="dxa" w:w="1391"/>
          </w:tcPr>
          <w:p>
            <w:pPr>
              <w:spacing w:after="0"/>
              <w:jc w:val="left"/>
            </w:pPr>
            <w:r>
              <w:rPr>
                <w:sz w:val="16"/>
              </w:rPr>
              <w:t>Lightning, 1998-07-21, $250,000 property; crops not reported (1998 dollars)</w:t>
            </w:r>
          </w:p>
        </w:tc>
        <w:tc>
          <w:tcPr>
            <w:tcW w:type="dxa" w:w="1537"/>
          </w:tcPr>
          <w:p>
            <w:pPr>
              <w:spacing w:after="0"/>
              <w:jc w:val="left"/>
            </w:pPr>
          </w:p>
        </w:tc>
        <w:tc>
          <w:tcPr>
            <w:tcW w:type="dxa" w:w="2449"/>
          </w:tcPr>
          <w:p>
            <w:pPr>
              <w:spacing w:after="0"/>
              <w:jc w:val="left"/>
            </w:pPr>
            <w:r>
              <w:rPr>
                <w:sz w:val="16"/>
              </w:rPr>
              <w:t>Event records naming jurisdictions in the plan: Warsaw city (3 records), Burket town (1 record), Pierceton town (1 record), Sidney town (1 record), Syracuse town (1 record), Winona Lake town (1 record).</w:t>
            </w:r>
          </w:p>
        </w:tc>
        <w:tc>
          <w:tcPr>
            <w:tcW w:type="dxa" w:w="1552"/>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4"/>
          </w:tcPr>
          <w:p>
            <w:pPr>
              <w:spacing w:after="0"/>
              <w:jc w:val="right"/>
            </w:pPr>
            <w:r>
              <w:rPr>
                <w:sz w:val="16"/>
              </w:rPr>
              <w:t>16 records, 1996 to 2026 (16 zone-level)</w:t>
            </w:r>
          </w:p>
        </w:tc>
        <w:tc>
          <w:tcPr>
            <w:tcW w:type="dxa" w:w="1848"/>
          </w:tcPr>
          <w:p>
            <w:pPr>
              <w:spacing w:after="0"/>
              <w:jc w:val="left"/>
            </w:pPr>
            <w:r>
              <w:rPr>
                <w:sz w:val="16"/>
              </w:rPr>
              <w:t>43 kt (49 mph) to 56 kt (64 mph) (median 50 kt (58 mph)); 15 with a recorded value</w:t>
            </w:r>
          </w:p>
        </w:tc>
        <w:tc>
          <w:tcPr>
            <w:tcW w:type="dxa" w:w="1391"/>
          </w:tcPr>
          <w:p>
            <w:pPr>
              <w:spacing w:after="0"/>
              <w:jc w:val="left"/>
            </w:pPr>
            <w:r>
              <w:rPr>
                <w:sz w:val="16"/>
              </w:rPr>
              <w:t>56 kt (64 mph) measured gust, High Wind, 2003-11-12; NWS zone INZ016</w:t>
            </w:r>
          </w:p>
        </w:tc>
        <w:tc>
          <w:tcPr>
            <w:tcW w:type="dxa" w:w="1537"/>
          </w:tcPr>
          <w:p>
            <w:pPr>
              <w:spacing w:after="0"/>
              <w:jc w:val="left"/>
            </w:pPr>
            <w:r>
              <w:rPr>
                <w:sz w:val="16"/>
              </w:rPr>
              <w:t>Strong Wind, 2007-04-01, $25,000 property; $0 crops (zone total, 2007 dollars)</w:t>
            </w:r>
          </w:p>
        </w:tc>
        <w:tc>
          <w:tcPr>
            <w:tcW w:type="dxa" w:w="2449"/>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4"/>
          </w:tcPr>
          <w:p>
            <w:pPr>
              <w:spacing w:after="0"/>
              <w:jc w:val="right"/>
            </w:pPr>
            <w:r>
              <w:rPr>
                <w:sz w:val="16"/>
              </w:rPr>
              <w:t>353 records, 1958 to 2026</w:t>
            </w:r>
          </w:p>
        </w:tc>
        <w:tc>
          <w:tcPr>
            <w:tcW w:type="dxa" w:w="1848"/>
          </w:tcPr>
          <w:p>
            <w:pPr>
              <w:spacing w:after="0"/>
              <w:jc w:val="left"/>
            </w:pPr>
            <w:r>
              <w:rPr>
                <w:sz w:val="16"/>
              </w:rPr>
              <w:t>43 kt (49 mph) to 78 kt (90 mph) (median 55 kt (63 mph)); 268 with a recorded value</w:t>
            </w:r>
          </w:p>
        </w:tc>
        <w:tc>
          <w:tcPr>
            <w:tcW w:type="dxa" w:w="1391"/>
          </w:tcPr>
          <w:p>
            <w:pPr>
              <w:spacing w:after="0"/>
              <w:jc w:val="left"/>
            </w:pPr>
            <w:r>
              <w:rPr>
                <w:sz w:val="16"/>
              </w:rPr>
              <w:t>78 kt (90 mph) estimated gust, Thunderstorm Wind, 2011-07-22</w:t>
            </w:r>
          </w:p>
        </w:tc>
        <w:tc>
          <w:tcPr>
            <w:tcW w:type="dxa" w:w="1537"/>
          </w:tcPr>
          <w:p>
            <w:pPr>
              <w:spacing w:after="0"/>
              <w:jc w:val="left"/>
            </w:pPr>
            <w:r>
              <w:rPr>
                <w:sz w:val="16"/>
              </w:rPr>
              <w:t>Thunderstorm Wind, 2009-05-14, $5,000,000 property; $0 crops (2009 dollars)</w:t>
            </w:r>
          </w:p>
        </w:tc>
        <w:tc>
          <w:tcPr>
            <w:tcW w:type="dxa" w:w="2449"/>
          </w:tcPr>
          <w:p>
            <w:pPr>
              <w:spacing w:after="0"/>
              <w:jc w:val="left"/>
            </w:pPr>
            <w:r>
              <w:rPr>
                <w:sz w:val="16"/>
              </w:rPr>
              <w:t>Event records naming jurisdictions in the plan: Warsaw city (57 records), North Webster town (36 records), Syracuse town (25 records), Leesburg town (18 records), Milford town (15 records), Winona Lake town (12 records), Mentone town (10 records), Claypool town (7 records), Etna Green town (7 records), Pierceton town (7 records); and 4 more jurisdictions (see the Excel file).</w:t>
            </w:r>
          </w:p>
        </w:tc>
        <w:tc>
          <w:tcPr>
            <w:tcW w:type="dxa" w:w="1552"/>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4"/>
          </w:tcPr>
          <w:p>
            <w:pPr>
              <w:spacing w:after="0"/>
              <w:jc w:val="right"/>
            </w:pPr>
            <w:r>
              <w:rPr>
                <w:sz w:val="16"/>
              </w:rPr>
              <w:t>36 records, 1956 to 2026</w:t>
            </w:r>
          </w:p>
        </w:tc>
        <w:tc>
          <w:tcPr>
            <w:tcW w:type="dxa" w:w="1848"/>
          </w:tcPr>
          <w:p>
            <w:pPr>
              <w:spacing w:after="0"/>
              <w:jc w:val="left"/>
            </w:pPr>
            <w:r>
              <w:rPr>
                <w:sz w:val="16"/>
              </w:rPr>
              <w:t>F/EF0 to F/EF4 (median F/EF1); 35 with a recorded value</w:t>
            </w:r>
          </w:p>
        </w:tc>
        <w:tc>
          <w:tcPr>
            <w:tcW w:type="dxa" w:w="1391"/>
          </w:tcPr>
          <w:p>
            <w:pPr>
              <w:spacing w:after="0"/>
              <w:jc w:val="left"/>
            </w:pPr>
            <w:r>
              <w:rPr>
                <w:sz w:val="16"/>
              </w:rPr>
              <w:t>F4 tornado, 1974-04-03, 25.4 mi path length (whole path, pre-1996), 33 yd wide, damage not recorded (pre-1996 record), 1 direct death, 39 direct injuries</w:t>
            </w:r>
          </w:p>
        </w:tc>
        <w:tc>
          <w:tcPr>
            <w:tcW w:type="dxa" w:w="1537"/>
          </w:tcPr>
          <w:p>
            <w:pPr>
              <w:spacing w:after="0"/>
              <w:jc w:val="left"/>
            </w:pPr>
            <w:r>
              <w:rPr>
                <w:sz w:val="16"/>
              </w:rPr>
              <w:t>Tornado, 2007-10-18, $3,000,000 property; $0 crops (2007 dollars)</w:t>
            </w:r>
          </w:p>
        </w:tc>
        <w:tc>
          <w:tcPr>
            <w:tcW w:type="dxa" w:w="2449"/>
          </w:tcPr>
          <w:p>
            <w:pPr>
              <w:spacing w:after="0"/>
              <w:jc w:val="left"/>
            </w:pPr>
            <w:r>
              <w:rPr>
                <w:sz w:val="16"/>
              </w:rPr>
              <w:t>Event records naming jurisdictions in the plan: Etna Green town (3 records), Burket town (2 records), Nappanee city (2 records), Pierceton town (2 records), Sidney town (2 records), Silver Lake town (2 records), Warsaw city (2 records), Mentone town (1 record), Milford town (1 record), North Webster town (1 record).</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4"/>
          </w:tcPr>
          <w:p>
            <w:pPr>
              <w:spacing w:after="0"/>
              <w:jc w:val="right"/>
            </w:pPr>
            <w:r>
              <w:rPr>
                <w:sz w:val="16"/>
              </w:rPr>
              <w:t>0</w:t>
            </w:r>
          </w:p>
        </w:tc>
        <w:tc>
          <w:tcPr>
            <w:tcW w:type="dxa" w:w="1848"/>
          </w:tcPr>
          <w:p>
            <w:pPr>
              <w:spacing w:after="0"/>
              <w:jc w:val="left"/>
            </w:pPr>
          </w:p>
        </w:tc>
        <w:tc>
          <w:tcPr>
            <w:tcW w:type="dxa" w:w="1391"/>
          </w:tcPr>
          <w:p>
            <w:pPr>
              <w:spacing w:after="0"/>
              <w:jc w:val="left"/>
            </w:pPr>
          </w:p>
        </w:tc>
        <w:tc>
          <w:tcPr>
            <w:tcW w:type="dxa" w:w="1537"/>
          </w:tcPr>
          <w:p>
            <w:pPr>
              <w:spacing w:after="0"/>
              <w:jc w:val="left"/>
            </w:pPr>
          </w:p>
        </w:tc>
        <w:tc>
          <w:tcPr>
            <w:tcW w:type="dxa" w:w="2449"/>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4"/>
          </w:tcPr>
          <w:p>
            <w:pPr>
              <w:spacing w:after="0"/>
              <w:jc w:val="right"/>
            </w:pPr>
            <w:r>
              <w:rPr>
                <w:sz w:val="16"/>
              </w:rPr>
              <w:t>102 records, 1997 to 2026 (102 zone-level)</w:t>
            </w:r>
          </w:p>
        </w:tc>
        <w:tc>
          <w:tcPr>
            <w:tcW w:type="dxa" w:w="1848"/>
          </w:tcPr>
          <w:p>
            <w:pPr>
              <w:spacing w:after="0"/>
              <w:jc w:val="left"/>
            </w:pPr>
          </w:p>
        </w:tc>
        <w:tc>
          <w:tcPr>
            <w:tcW w:type="dxa" w:w="1391"/>
          </w:tcPr>
          <w:p>
            <w:pPr>
              <w:spacing w:after="0"/>
              <w:jc w:val="left"/>
            </w:pPr>
            <w:r>
              <w:rPr>
                <w:sz w:val="16"/>
              </w:rPr>
              <w:t>No damage reported in 102 records.</w:t>
            </w:r>
          </w:p>
        </w:tc>
        <w:tc>
          <w:tcPr>
            <w:tcW w:type="dxa" w:w="1537"/>
          </w:tcPr>
          <w:p>
            <w:pPr>
              <w:spacing w:after="0"/>
              <w:jc w:val="left"/>
            </w:pPr>
          </w:p>
        </w:tc>
        <w:tc>
          <w:tcPr>
            <w:tcW w:type="dxa" w:w="2449"/>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638"/>
        <w:gridCol w:w="2015"/>
        <w:gridCol w:w="2482"/>
        <w:gridCol w:w="17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Title</w:t>
            </w:r>
          </w:p>
        </w:tc>
        <w:tc>
          <w:tcPr>
            <w:tcW w:type="dxa" w:w="2015"/>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1"/>
          </w:tcPr>
          <w:p>
            <w:pPr>
              <w:spacing w:after="0"/>
              <w:jc w:val="left"/>
            </w:pPr>
            <w:r>
              <w:rPr>
                <w:sz w:val="16"/>
              </w:rPr>
              <w:t>Emergency</w:t>
            </w:r>
          </w:p>
        </w:tc>
        <w:tc>
          <w:tcPr>
            <w:tcW w:type="dxa" w:w="2638"/>
          </w:tcPr>
          <w:p>
            <w:pPr>
              <w:spacing w:after="0"/>
              <w:jc w:val="left"/>
            </w:pPr>
            <w:r>
              <w:rPr>
                <w:sz w:val="16"/>
              </w:rPr>
              <w:t>Severe Storms, Straight-Line Winds, Tornadoes, and Flooding</w:t>
            </w:r>
          </w:p>
        </w:tc>
        <w:tc>
          <w:tcPr>
            <w:tcW w:type="dxa" w:w="2015"/>
          </w:tcPr>
          <w:p>
            <w:pPr>
              <w:spacing w:after="0"/>
              <w:jc w:val="left"/>
            </w:pPr>
            <w:r>
              <w:rPr>
                <w:sz w:val="16"/>
              </w:rPr>
              <w:t>Inland Flooding (primary); also designated: Strong Wind, Tornado</w:t>
            </w:r>
          </w:p>
        </w:tc>
        <w:tc>
          <w:tcPr>
            <w:tcW w:type="dxa" w:w="2482"/>
          </w:tcPr>
          <w:p>
            <w:pPr>
              <w:spacing w:after="0"/>
              <w:jc w:val="right"/>
            </w:pPr>
            <w:r>
              <w:rPr>
                <w:sz w:val="16"/>
              </w:rPr>
              <w:t>not yet in FEMA's PA summaries (they cover declarations through 2026-06-30)</w:t>
            </w:r>
          </w:p>
        </w:tc>
        <w:tc>
          <w:tcPr>
            <w:tcW w:type="dxa" w:w="170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1"/>
          </w:tcPr>
          <w:p>
            <w:pPr>
              <w:spacing w:after="0"/>
              <w:jc w:val="left"/>
            </w:pPr>
            <w:r>
              <w:rPr>
                <w:sz w:val="16"/>
              </w:rPr>
              <w:t>Emergency</w:t>
            </w:r>
          </w:p>
        </w:tc>
        <w:tc>
          <w:tcPr>
            <w:tcW w:type="dxa" w:w="2638"/>
          </w:tcPr>
          <w:p>
            <w:pPr>
              <w:spacing w:after="0"/>
              <w:jc w:val="left"/>
            </w:pPr>
            <w:r>
              <w:rPr>
                <w:sz w:val="16"/>
              </w:rPr>
              <w:t>Severe Winter Storm</w:t>
            </w:r>
          </w:p>
        </w:tc>
        <w:tc>
          <w:tcPr>
            <w:tcW w:type="dxa" w:w="2015"/>
          </w:tcPr>
          <w:p>
            <w:pPr>
              <w:spacing w:after="0"/>
              <w:jc w:val="left"/>
            </w:pPr>
            <w:r>
              <w:rPr>
                <w:sz w:val="16"/>
              </w:rPr>
              <w:t>Winter Weather</w:t>
            </w:r>
          </w:p>
        </w:tc>
        <w:tc>
          <w:tcPr>
            <w:tcW w:type="dxa" w:w="2482"/>
          </w:tcPr>
          <w:p>
            <w:pPr>
              <w:spacing w:after="0"/>
              <w:jc w:val="right"/>
            </w:pPr>
            <w:r>
              <w:rPr>
                <w:sz w:val="16"/>
              </w:rPr>
              <w:t>no Public Assistance recorded</w:t>
            </w:r>
          </w:p>
        </w:tc>
        <w:tc>
          <w:tcPr>
            <w:tcW w:type="dxa" w:w="1701"/>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1"/>
          </w:tcPr>
          <w:p>
            <w:pPr>
              <w:spacing w:after="0"/>
              <w:jc w:val="left"/>
            </w:pPr>
            <w:r>
              <w:rPr>
                <w:sz w:val="16"/>
              </w:rPr>
              <w:t>Major disaster</w:t>
            </w:r>
          </w:p>
        </w:tc>
        <w:tc>
          <w:tcPr>
            <w:tcW w:type="dxa" w:w="2638"/>
          </w:tcPr>
          <w:p>
            <w:pPr>
              <w:spacing w:after="0"/>
              <w:jc w:val="left"/>
            </w:pPr>
            <w:r>
              <w:rPr>
                <w:sz w:val="16"/>
              </w:rPr>
              <w:t>COVID-19 Pandemic</w:t>
            </w:r>
          </w:p>
        </w:tc>
        <w:tc>
          <w:tcPr>
            <w:tcW w:type="dxa" w:w="2015"/>
          </w:tcPr>
          <w:p>
            <w:pPr>
              <w:spacing w:after="0"/>
              <w:jc w:val="left"/>
            </w:pPr>
            <w:r>
              <w:rPr>
                <w:sz w:val="16"/>
              </w:rPr>
              <w:t>Non-natural, not counted</w:t>
            </w:r>
          </w:p>
        </w:tc>
        <w:tc>
          <w:tcPr>
            <w:tcW w:type="dxa" w:w="2482"/>
          </w:tcPr>
          <w:p>
            <w:pPr>
              <w:spacing w:after="0"/>
              <w:jc w:val="right"/>
            </w:pPr>
            <w:r>
              <w:rPr>
                <w:sz w:val="16"/>
              </w:rPr>
              <w:t>$177,957.66</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1"/>
          </w:tcPr>
          <w:p>
            <w:pPr>
              <w:spacing w:after="0"/>
              <w:jc w:val="left"/>
            </w:pPr>
            <w:r>
              <w:rPr>
                <w:sz w:val="16"/>
              </w:rPr>
              <w:t>Emergency</w:t>
            </w:r>
          </w:p>
        </w:tc>
        <w:tc>
          <w:tcPr>
            <w:tcW w:type="dxa" w:w="2638"/>
          </w:tcPr>
          <w:p>
            <w:pPr>
              <w:spacing w:after="0"/>
              <w:jc w:val="left"/>
            </w:pPr>
            <w:r>
              <w:rPr>
                <w:sz w:val="16"/>
              </w:rPr>
              <w:t>COVID-19</w:t>
            </w:r>
          </w:p>
        </w:tc>
        <w:tc>
          <w:tcPr>
            <w:tcW w:type="dxa" w:w="2015"/>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81"/>
          </w:tcPr>
          <w:p>
            <w:pPr>
              <w:spacing w:after="0"/>
              <w:jc w:val="left"/>
            </w:pPr>
            <w:r>
              <w:rPr>
                <w:sz w:val="16"/>
              </w:rPr>
              <w:t>Major disaster</w:t>
            </w:r>
          </w:p>
        </w:tc>
        <w:tc>
          <w:tcPr>
            <w:tcW w:type="dxa" w:w="2638"/>
          </w:tcPr>
          <w:p>
            <w:pPr>
              <w:spacing w:after="0"/>
              <w:jc w:val="left"/>
            </w:pPr>
            <w:r>
              <w:rPr>
                <w:sz w:val="16"/>
              </w:rPr>
              <w:t>Severe Storms and Flooding</w:t>
            </w:r>
          </w:p>
        </w:tc>
        <w:tc>
          <w:tcPr>
            <w:tcW w:type="dxa" w:w="2015"/>
          </w:tcPr>
          <w:p>
            <w:pPr>
              <w:spacing w:after="0"/>
              <w:jc w:val="left"/>
            </w:pPr>
            <w:r>
              <w:rPr>
                <w:sz w:val="16"/>
              </w:rPr>
              <w:t>Inland Flooding</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81"/>
          </w:tcPr>
          <w:p>
            <w:pPr>
              <w:spacing w:after="0"/>
              <w:jc w:val="left"/>
            </w:pPr>
            <w:r>
              <w:rPr>
                <w:sz w:val="16"/>
              </w:rPr>
              <w:t>Major disaster</w:t>
            </w:r>
          </w:p>
        </w:tc>
        <w:tc>
          <w:tcPr>
            <w:tcW w:type="dxa" w:w="2638"/>
          </w:tcPr>
          <w:p>
            <w:pPr>
              <w:spacing w:after="0"/>
              <w:jc w:val="left"/>
            </w:pPr>
            <w:r>
              <w:rPr>
                <w:sz w:val="16"/>
              </w:rPr>
              <w:t>Severe Winter Storm and Snowstorm</w:t>
            </w:r>
          </w:p>
        </w:tc>
        <w:tc>
          <w:tcPr>
            <w:tcW w:type="dxa" w:w="2015"/>
          </w:tcPr>
          <w:p>
            <w:pPr>
              <w:spacing w:after="0"/>
              <w:jc w:val="left"/>
            </w:pPr>
            <w:r>
              <w:rPr>
                <w:sz w:val="16"/>
              </w:rPr>
              <w:t>Winter Weather</w:t>
            </w:r>
          </w:p>
        </w:tc>
        <w:tc>
          <w:tcPr>
            <w:tcW w:type="dxa" w:w="2482"/>
          </w:tcPr>
          <w:p>
            <w:pPr>
              <w:spacing w:after="0"/>
              <w:jc w:val="right"/>
            </w:pPr>
            <w:r>
              <w:rPr>
                <w:sz w:val="16"/>
              </w:rPr>
              <w:t>$185,231.19</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281"/>
          </w:tcPr>
          <w:p>
            <w:pPr>
              <w:spacing w:after="0"/>
              <w:jc w:val="left"/>
            </w:pPr>
            <w:r>
              <w:rPr>
                <w:sz w:val="16"/>
              </w:rPr>
              <w:t>Major disaster</w:t>
            </w:r>
          </w:p>
        </w:tc>
        <w:tc>
          <w:tcPr>
            <w:tcW w:type="dxa" w:w="2638"/>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281"/>
          </w:tcPr>
          <w:p>
            <w:pPr>
              <w:spacing w:after="0"/>
              <w:jc w:val="left"/>
            </w:pPr>
            <w:r>
              <w:rPr>
                <w:sz w:val="16"/>
              </w:rPr>
              <w:t>Major disaster</w:t>
            </w:r>
          </w:p>
        </w:tc>
        <w:tc>
          <w:tcPr>
            <w:tcW w:type="dxa" w:w="2638"/>
          </w:tcPr>
          <w:p>
            <w:pPr>
              <w:spacing w:after="0"/>
              <w:jc w:val="left"/>
            </w:pPr>
            <w:r>
              <w:rPr>
                <w:sz w:val="16"/>
              </w:rPr>
              <w:t>Severe Storms and Flooding</w:t>
            </w:r>
          </w:p>
        </w:tc>
        <w:tc>
          <w:tcPr>
            <w:tcW w:type="dxa" w:w="2015"/>
          </w:tcPr>
          <w:p>
            <w:pPr>
              <w:spacing w:after="0"/>
              <w:jc w:val="left"/>
            </w:pPr>
            <w:r>
              <w:rPr>
                <w:sz w:val="16"/>
              </w:rPr>
              <w:t>Inland Flooding</w:t>
            </w:r>
          </w:p>
        </w:tc>
        <w:tc>
          <w:tcPr>
            <w:tcW w:type="dxa" w:w="2482"/>
          </w:tcPr>
          <w:p>
            <w:pPr>
              <w:spacing w:after="0"/>
              <w:jc w:val="right"/>
            </w:pPr>
            <w:r>
              <w:rPr>
                <w:sz w:val="16"/>
              </w:rPr>
              <w:t>$425,052.66</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1"/>
          </w:tcPr>
          <w:p>
            <w:pPr>
              <w:spacing w:after="0"/>
              <w:jc w:val="left"/>
            </w:pPr>
            <w:r>
              <w:rPr>
                <w:sz w:val="16"/>
              </w:rPr>
              <w:t>Emergency</w:t>
            </w:r>
          </w:p>
        </w:tc>
        <w:tc>
          <w:tcPr>
            <w:tcW w:type="dxa" w:w="2638"/>
          </w:tcPr>
          <w:p>
            <w:pPr>
              <w:spacing w:after="0"/>
              <w:jc w:val="left"/>
            </w:pPr>
            <w:r>
              <w:rPr>
                <w:sz w:val="16"/>
              </w:rPr>
              <w:t>Snow</w:t>
            </w:r>
          </w:p>
        </w:tc>
        <w:tc>
          <w:tcPr>
            <w:tcW w:type="dxa" w:w="2015"/>
          </w:tcPr>
          <w:p>
            <w:pPr>
              <w:spacing w:after="0"/>
              <w:jc w:val="left"/>
            </w:pPr>
            <w:r>
              <w:rPr>
                <w:sz w:val="16"/>
              </w:rPr>
              <w:t>Winter Weather</w:t>
            </w:r>
          </w:p>
        </w:tc>
        <w:tc>
          <w:tcPr>
            <w:tcW w:type="dxa" w:w="2482"/>
          </w:tcPr>
          <w:p>
            <w:pPr>
              <w:spacing w:after="0"/>
              <w:jc w:val="right"/>
            </w:pPr>
            <w:r>
              <w:rPr>
                <w:sz w:val="16"/>
              </w:rPr>
              <w:t>$83,366.68</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1"/>
          </w:tcPr>
          <w:p>
            <w:pPr>
              <w:spacing w:after="0"/>
              <w:jc w:val="left"/>
            </w:pPr>
            <w:r>
              <w:rPr>
                <w:sz w:val="16"/>
              </w:rPr>
              <w:t>Emergency</w:t>
            </w:r>
          </w:p>
        </w:tc>
        <w:tc>
          <w:tcPr>
            <w:tcW w:type="dxa" w:w="2638"/>
          </w:tcPr>
          <w:p>
            <w:pPr>
              <w:spacing w:after="0"/>
              <w:jc w:val="left"/>
            </w:pPr>
            <w:r>
              <w:rPr>
                <w:sz w:val="16"/>
              </w:rPr>
              <w:t>Hurricane Katrina Evacuation</w:t>
            </w:r>
          </w:p>
        </w:tc>
        <w:tc>
          <w:tcPr>
            <w:tcW w:type="dxa" w:w="2015"/>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1"/>
          </w:tcPr>
          <w:p>
            <w:pPr>
              <w:spacing w:after="0"/>
              <w:jc w:val="left"/>
            </w:pPr>
            <w:r>
              <w:rPr>
                <w:sz w:val="16"/>
              </w:rPr>
              <w:t>Major disaster</w:t>
            </w:r>
          </w:p>
        </w:tc>
        <w:tc>
          <w:tcPr>
            <w:tcW w:type="dxa" w:w="2638"/>
          </w:tcPr>
          <w:p>
            <w:pPr>
              <w:spacing w:after="0"/>
              <w:jc w:val="left"/>
            </w:pPr>
            <w:r>
              <w:rPr>
                <w:sz w:val="16"/>
              </w:rPr>
              <w:t>Severe Winter Storms and Flooding</w:t>
            </w:r>
          </w:p>
        </w:tc>
        <w:tc>
          <w:tcPr>
            <w:tcW w:type="dxa" w:w="2015"/>
          </w:tcPr>
          <w:p>
            <w:pPr>
              <w:spacing w:after="0"/>
              <w:jc w:val="left"/>
            </w:pPr>
            <w:r>
              <w:rPr>
                <w:sz w:val="16"/>
              </w:rPr>
              <w:t>Inland Flooding; Winter Weather</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1"/>
          </w:tcPr>
          <w:p>
            <w:pPr>
              <w:spacing w:after="0"/>
              <w:jc w:val="left"/>
            </w:pPr>
            <w:r>
              <w:rPr>
                <w:sz w:val="16"/>
              </w:rPr>
              <w:t>Major disaster</w:t>
            </w:r>
          </w:p>
        </w:tc>
        <w:tc>
          <w:tcPr>
            <w:tcW w:type="dxa" w:w="2638"/>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81"/>
          </w:tcPr>
          <w:p>
            <w:pPr>
              <w:spacing w:after="0"/>
              <w:jc w:val="left"/>
            </w:pPr>
            <w:r>
              <w:rPr>
                <w:sz w:val="16"/>
              </w:rPr>
              <w:t>Major disaster</w:t>
            </w:r>
          </w:p>
        </w:tc>
        <w:tc>
          <w:tcPr>
            <w:tcW w:type="dxa" w:w="2638"/>
          </w:tcPr>
          <w:p>
            <w:pPr>
              <w:spacing w:after="0"/>
              <w:jc w:val="left"/>
            </w:pPr>
            <w:r>
              <w:rPr>
                <w:sz w:val="16"/>
              </w:rPr>
              <w:t>Severe Storms, Tornadoes, and Flooding</w:t>
            </w:r>
          </w:p>
        </w:tc>
        <w:tc>
          <w:tcPr>
            <w:tcW w:type="dxa" w:w="2015"/>
          </w:tcPr>
          <w:p>
            <w:pPr>
              <w:spacing w:after="0"/>
              <w:jc w:val="left"/>
            </w:pPr>
            <w:r>
              <w:rPr>
                <w:sz w:val="16"/>
              </w:rPr>
              <w:t>Inland Flooding; Tornado</w:t>
            </w:r>
          </w:p>
        </w:tc>
        <w:tc>
          <w:tcPr>
            <w:tcW w:type="dxa" w:w="2482"/>
          </w:tcPr>
          <w:p>
            <w:pPr>
              <w:spacing w:after="0"/>
              <w:jc w:val="right"/>
            </w:pPr>
            <w:r>
              <w:rPr>
                <w:sz w:val="16"/>
              </w:rPr>
              <w:t>$166,697.25</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81"/>
          </w:tcPr>
          <w:p>
            <w:pPr>
              <w:spacing w:after="0"/>
              <w:jc w:val="left"/>
            </w:pPr>
            <w:r>
              <w:rPr>
                <w:sz w:val="16"/>
              </w:rPr>
              <w:t>Emergency</w:t>
            </w:r>
          </w:p>
        </w:tc>
        <w:tc>
          <w:tcPr>
            <w:tcW w:type="dxa" w:w="2638"/>
          </w:tcPr>
          <w:p>
            <w:pPr>
              <w:spacing w:after="0"/>
              <w:jc w:val="left"/>
            </w:pPr>
            <w:r>
              <w:rPr>
                <w:sz w:val="16"/>
              </w:rPr>
              <w:t>Snow</w:t>
            </w:r>
          </w:p>
        </w:tc>
        <w:tc>
          <w:tcPr>
            <w:tcW w:type="dxa" w:w="2015"/>
          </w:tcPr>
          <w:p>
            <w:pPr>
              <w:spacing w:after="0"/>
              <w:jc w:val="left"/>
            </w:pPr>
            <w:r>
              <w:rPr>
                <w:sz w:val="16"/>
              </w:rPr>
              <w:t>Winter Weather</w:t>
            </w:r>
          </w:p>
        </w:tc>
        <w:tc>
          <w:tcPr>
            <w:tcW w:type="dxa" w:w="2482"/>
          </w:tcPr>
          <w:p>
            <w:pPr>
              <w:spacing w:after="0"/>
              <w:jc w:val="right"/>
            </w:pPr>
            <w:r>
              <w:rPr>
                <w:sz w:val="16"/>
              </w:rPr>
              <w:t>$116,042.16</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1"/>
          </w:tcPr>
          <w:p>
            <w:pPr>
              <w:spacing w:after="0"/>
              <w:jc w:val="left"/>
            </w:pPr>
            <w:r>
              <w:rPr>
                <w:sz w:val="16"/>
              </w:rPr>
              <w:t>Emergency</w:t>
            </w:r>
          </w:p>
        </w:tc>
        <w:tc>
          <w:tcPr>
            <w:tcW w:type="dxa" w:w="2638"/>
          </w:tcPr>
          <w:p>
            <w:pPr>
              <w:spacing w:after="0"/>
              <w:jc w:val="left"/>
            </w:pPr>
            <w:r>
              <w:rPr>
                <w:sz w:val="16"/>
              </w:rPr>
              <w:t>In-Winter Storm 12/23/98</w:t>
            </w:r>
          </w:p>
        </w:tc>
        <w:tc>
          <w:tcPr>
            <w:tcW w:type="dxa" w:w="2015"/>
          </w:tcPr>
          <w:p>
            <w:pPr>
              <w:spacing w:after="0"/>
              <w:jc w:val="left"/>
            </w:pPr>
            <w:r>
              <w:rPr>
                <w:sz w:val="16"/>
              </w:rPr>
              <w:t>Winter Weather</w:t>
            </w:r>
          </w:p>
        </w:tc>
        <w:tc>
          <w:tcPr>
            <w:tcW w:type="dxa" w:w="2482"/>
          </w:tcPr>
          <w:p>
            <w:pPr>
              <w:spacing w:after="0"/>
              <w:jc w:val="right"/>
            </w:pPr>
            <w:r>
              <w:rPr>
                <w:sz w:val="16"/>
              </w:rPr>
              <w:t>$128,985.85</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1"/>
          </w:tcPr>
          <w:p>
            <w:pPr>
              <w:spacing w:after="0"/>
              <w:jc w:val="left"/>
            </w:pPr>
            <w:r>
              <w:rPr>
                <w:sz w:val="16"/>
              </w:rPr>
              <w:t>Major disaster</w:t>
            </w:r>
          </w:p>
        </w:tc>
        <w:tc>
          <w:tcPr>
            <w:tcW w:type="dxa" w:w="2638"/>
          </w:tcPr>
          <w:p>
            <w:pPr>
              <w:spacing w:after="0"/>
              <w:jc w:val="left"/>
            </w:pPr>
            <w:r>
              <w:rPr>
                <w:sz w:val="16"/>
              </w:rPr>
              <w:t>Severe Storms &amp; Flooding</w:t>
            </w:r>
          </w:p>
        </w:tc>
        <w:tc>
          <w:tcPr>
            <w:tcW w:type="dxa" w:w="2015"/>
          </w:tcPr>
          <w:p>
            <w:pPr>
              <w:spacing w:after="0"/>
              <w:jc w:val="left"/>
            </w:pPr>
            <w:r>
              <w:rPr>
                <w:sz w:val="16"/>
              </w:rPr>
              <w:t>Inland Flooding</w:t>
            </w:r>
          </w:p>
        </w:tc>
        <w:tc>
          <w:tcPr>
            <w:tcW w:type="dxa" w:w="2482"/>
          </w:tcPr>
          <w:p>
            <w:pPr>
              <w:spacing w:after="0"/>
              <w:jc w:val="right"/>
            </w:pPr>
            <w:r>
              <w:rPr>
                <w:sz w:val="16"/>
              </w:rPr>
              <w:t>PA not declared for this county</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81"/>
          </w:tcPr>
          <w:p>
            <w:pPr>
              <w:spacing w:after="0"/>
              <w:jc w:val="left"/>
            </w:pPr>
            <w:r>
              <w:rPr>
                <w:sz w:val="16"/>
              </w:rPr>
              <w:t>Emergency</w:t>
            </w:r>
          </w:p>
        </w:tc>
        <w:tc>
          <w:tcPr>
            <w:tcW w:type="dxa" w:w="2638"/>
          </w:tcPr>
          <w:p>
            <w:pPr>
              <w:spacing w:after="0"/>
              <w:jc w:val="left"/>
            </w:pPr>
            <w:r>
              <w:rPr>
                <w:sz w:val="16"/>
              </w:rPr>
              <w:t>Snowstorms</w:t>
            </w:r>
          </w:p>
        </w:tc>
        <w:tc>
          <w:tcPr>
            <w:tcW w:type="dxa" w:w="2015"/>
          </w:tcPr>
          <w:p>
            <w:pPr>
              <w:spacing w:after="0"/>
              <w:jc w:val="left"/>
            </w:pPr>
            <w:r>
              <w:rPr>
                <w:sz w:val="16"/>
              </w:rPr>
              <w:t>Winter Weather</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81"/>
          </w:tcPr>
          <w:p>
            <w:pPr>
              <w:spacing w:after="0"/>
              <w:jc w:val="left"/>
            </w:pPr>
            <w:r>
              <w:rPr>
                <w:sz w:val="16"/>
              </w:rPr>
              <w:t>Major disaster</w:t>
            </w:r>
          </w:p>
        </w:tc>
        <w:tc>
          <w:tcPr>
            <w:tcW w:type="dxa" w:w="2638"/>
          </w:tcPr>
          <w:p>
            <w:pPr>
              <w:spacing w:after="0"/>
              <w:jc w:val="left"/>
            </w:pPr>
            <w:r>
              <w:rPr>
                <w:sz w:val="16"/>
              </w:rPr>
              <w:t>Tornadoes</w:t>
            </w:r>
          </w:p>
        </w:tc>
        <w:tc>
          <w:tcPr>
            <w:tcW w:type="dxa" w:w="2015"/>
          </w:tcPr>
          <w:p>
            <w:pPr>
              <w:spacing w:after="0"/>
              <w:jc w:val="left"/>
            </w:pPr>
            <w:r>
              <w:rPr>
                <w:sz w:val="16"/>
              </w:rPr>
              <w:t>Tornado</w:t>
            </w:r>
          </w:p>
        </w:tc>
        <w:tc>
          <w:tcPr>
            <w:tcW w:type="dxa" w:w="2482"/>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369</w:t>
            </w:r>
          </w:p>
        </w:tc>
        <w:tc>
          <w:tcPr>
            <w:tcW w:type="dxa" w:w="1159"/>
          </w:tcPr>
          <w:p>
            <w:pPr>
              <w:spacing w:after="0"/>
              <w:jc w:val="right"/>
            </w:pPr>
          </w:p>
        </w:tc>
        <w:tc>
          <w:tcPr>
            <w:tcW w:type="dxa" w:w="2116"/>
          </w:tcPr>
          <w:p>
            <w:pPr>
              <w:spacing w:after="0"/>
              <w:jc w:val="right"/>
            </w:pPr>
            <w:r>
              <w:rPr>
                <w:sz w:val="16"/>
              </w:rPr>
              <w:t>8</w:t>
            </w:r>
          </w:p>
        </w:tc>
        <w:tc>
          <w:tcPr>
            <w:tcW w:type="dxa" w:w="786"/>
          </w:tcPr>
          <w:p>
            <w:pPr>
              <w:spacing w:after="0"/>
              <w:jc w:val="right"/>
            </w:pPr>
            <w:r>
              <w:rPr>
                <w:sz w:val="16"/>
              </w:rPr>
              <w:t>55</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p>
        </w:tc>
        <w:tc>
          <w:tcPr>
            <w:tcW w:type="dxa" w:w="2116"/>
          </w:tcPr>
          <w:p>
            <w:pPr>
              <w:spacing w:after="0"/>
              <w:jc w:val="right"/>
            </w:pPr>
            <w:r>
              <w:rPr>
                <w:sz w:val="16"/>
              </w:rPr>
              <w:t>6</w:t>
            </w:r>
          </w:p>
        </w:tc>
        <w:tc>
          <w:tcPr>
            <w:tcW w:type="dxa" w:w="786"/>
          </w:tcPr>
          <w:p>
            <w:pPr>
              <w:spacing w:after="0"/>
              <w:jc w:val="right"/>
            </w:pPr>
            <w:r>
              <w:rPr>
                <w:sz w:val="16"/>
              </w:rPr>
              <w:t>16</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2020"/>
        <w:gridCol w:w="3209"/>
        <w:gridCol w:w="941"/>
        <w:gridCol w:w="2612"/>
        <w:gridCol w:w="2922"/>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2020"/>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2"/>
            <w:shd w:val="clear" w:color="auto" w:fill="E8E8E8"/>
          </w:tcPr>
          <w:p>
            <w:pPr>
              <w:spacing w:after="0"/>
              <w:jc w:val="left"/>
            </w:pPr>
            <w:r>
              <w:rPr>
                <w:b/>
                <w:sz w:val="16"/>
              </w:rPr>
              <w:t>Location</w:t>
            </w:r>
          </w:p>
        </w:tc>
        <w:tc>
          <w:tcPr>
            <w:tcW w:type="dxa" w:w="29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2019-01-29</w:t>
            </w:r>
          </w:p>
        </w:tc>
        <w:tc>
          <w:tcPr>
            <w:tcW w:type="dxa" w:w="1371"/>
          </w:tcPr>
          <w:p>
            <w:pPr>
              <w:spacing w:after="0"/>
              <w:jc w:val="left"/>
            </w:pPr>
            <w:r>
              <w:rPr>
                <w:sz w:val="16"/>
              </w:rPr>
              <w:t>Extreme Cold/Wind Chill</w:t>
            </w:r>
          </w:p>
        </w:tc>
        <w:tc>
          <w:tcPr>
            <w:tcW w:type="dxa" w:w="2020"/>
          </w:tcPr>
          <w:p>
            <w:pPr>
              <w:spacing w:after="0"/>
              <w:jc w:val="left"/>
            </w:pPr>
          </w:p>
        </w:tc>
        <w:tc>
          <w:tcPr>
            <w:tcW w:type="dxa" w:w="3209"/>
          </w:tcPr>
          <w:p>
            <w:pPr>
              <w:spacing w:after="0"/>
              <w:jc w:val="left"/>
            </w:pPr>
            <w:r>
              <w:rPr>
                <w:sz w:val="16"/>
              </w:rPr>
              <w:t>$0 property; $0 crops (zone total, 2019 dollars)</w:t>
            </w:r>
          </w:p>
        </w:tc>
        <w:tc>
          <w:tcPr>
            <w:tcW w:type="dxa" w:w="941"/>
          </w:tcPr>
          <w:p>
            <w:pPr>
              <w:spacing w:after="0"/>
              <w:jc w:val="right"/>
            </w:pPr>
            <w:r>
              <w:rPr>
                <w:sz w:val="16"/>
              </w:rPr>
              <w:t>0, 0</w:t>
            </w:r>
          </w:p>
        </w:tc>
        <w:tc>
          <w:tcPr>
            <w:tcW w:type="dxa" w:w="2612"/>
          </w:tcPr>
          <w:p>
            <w:pPr>
              <w:spacing w:after="0"/>
              <w:jc w:val="left"/>
            </w:pPr>
            <w:r>
              <w:rPr>
                <w:sz w:val="16"/>
              </w:rPr>
              <w:t>NWS zone INZ016 (KOSCIUSKO), zone-level</w:t>
            </w:r>
          </w:p>
        </w:tc>
        <w:tc>
          <w:tcPr>
            <w:tcW w:type="dxa" w:w="29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2014-07-01</w:t>
            </w:r>
          </w:p>
        </w:tc>
        <w:tc>
          <w:tcPr>
            <w:tcW w:type="dxa" w:w="1371"/>
          </w:tcPr>
          <w:p>
            <w:pPr>
              <w:spacing w:after="0"/>
              <w:jc w:val="left"/>
            </w:pPr>
            <w:r>
              <w:rPr>
                <w:sz w:val="16"/>
              </w:rPr>
              <w:t>Thunderstorm Wind</w:t>
            </w:r>
          </w:p>
        </w:tc>
        <w:tc>
          <w:tcPr>
            <w:tcW w:type="dxa" w:w="2020"/>
          </w:tcPr>
          <w:p>
            <w:pPr>
              <w:spacing w:after="0"/>
              <w:jc w:val="left"/>
            </w:pPr>
            <w:r>
              <w:rPr>
                <w:sz w:val="16"/>
              </w:rPr>
              <w:t>60 kt (69 mph) estimated gust</w:t>
            </w:r>
          </w:p>
        </w:tc>
        <w:tc>
          <w:tcPr>
            <w:tcW w:type="dxa" w:w="3209"/>
          </w:tcPr>
          <w:p>
            <w:pPr>
              <w:spacing w:after="0"/>
              <w:jc w:val="left"/>
            </w:pPr>
            <w:r>
              <w:rPr>
                <w:sz w:val="16"/>
              </w:rPr>
              <w:t>$0 property; $0 crops (2014 dollars)</w:t>
            </w:r>
          </w:p>
        </w:tc>
        <w:tc>
          <w:tcPr>
            <w:tcW w:type="dxa" w:w="941"/>
          </w:tcPr>
          <w:p>
            <w:pPr>
              <w:spacing w:after="0"/>
              <w:jc w:val="right"/>
            </w:pPr>
            <w:r>
              <w:rPr>
                <w:sz w:val="16"/>
              </w:rPr>
              <w:t>1, 0</w:t>
            </w:r>
          </w:p>
        </w:tc>
        <w:tc>
          <w:tcPr>
            <w:tcW w:type="dxa" w:w="2612"/>
          </w:tcPr>
          <w:p>
            <w:pPr>
              <w:spacing w:after="0"/>
              <w:jc w:val="left"/>
            </w:pPr>
            <w:r>
              <w:rPr>
                <w:sz w:val="16"/>
              </w:rPr>
              <w:t>WARSAW</w:t>
            </w:r>
          </w:p>
        </w:tc>
        <w:tc>
          <w:tcPr>
            <w:tcW w:type="dxa" w:w="2922"/>
          </w:tcPr>
          <w:p>
            <w:pPr>
              <w:spacing w:after="0"/>
              <w:jc w:val="left"/>
            </w:pPr>
            <w:r>
              <w:rPr>
                <w:sz w:val="16"/>
              </w:rPr>
              <w:t>deaths or injuries recorded</w:t>
            </w:r>
          </w:p>
        </w:tc>
      </w:tr>
      <w:tr>
        <w:trPr>
          <w:cantSplit/>
        </w:trPr>
        <w:tc>
          <w:tcPr>
            <w:tcW w:type="dxa" w:w="1037"/>
          </w:tcPr>
          <w:p>
            <w:pPr>
              <w:spacing w:after="0"/>
              <w:jc w:val="left"/>
            </w:pPr>
            <w:r>
              <w:rPr>
                <w:sz w:val="16"/>
              </w:rPr>
              <w:t>2011-07-22</w:t>
            </w:r>
          </w:p>
        </w:tc>
        <w:tc>
          <w:tcPr>
            <w:tcW w:type="dxa" w:w="1371"/>
          </w:tcPr>
          <w:p>
            <w:pPr>
              <w:spacing w:after="0"/>
              <w:jc w:val="left"/>
            </w:pPr>
            <w:r>
              <w:rPr>
                <w:sz w:val="16"/>
              </w:rPr>
              <w:t>Thunderstorm Wind</w:t>
            </w:r>
          </w:p>
        </w:tc>
        <w:tc>
          <w:tcPr>
            <w:tcW w:type="dxa" w:w="2020"/>
          </w:tcPr>
          <w:p>
            <w:pPr>
              <w:spacing w:after="0"/>
              <w:jc w:val="left"/>
            </w:pPr>
            <w:r>
              <w:rPr>
                <w:sz w:val="16"/>
              </w:rPr>
              <w:t>78 kt (90 mph) estimated gust</w:t>
            </w:r>
          </w:p>
        </w:tc>
        <w:tc>
          <w:tcPr>
            <w:tcW w:type="dxa" w:w="3209"/>
          </w:tcPr>
          <w:p>
            <w:pPr>
              <w:spacing w:after="0"/>
              <w:jc w:val="left"/>
            </w:pPr>
            <w:r>
              <w:rPr>
                <w:sz w:val="16"/>
              </w:rPr>
              <w:t>$500,000 property; $0 crops (2011 dollars)</w:t>
            </w:r>
          </w:p>
        </w:tc>
        <w:tc>
          <w:tcPr>
            <w:tcW w:type="dxa" w:w="941"/>
          </w:tcPr>
          <w:p>
            <w:pPr>
              <w:spacing w:after="0"/>
              <w:jc w:val="right"/>
            </w:pPr>
            <w:r>
              <w:rPr>
                <w:sz w:val="16"/>
              </w:rPr>
              <w:t>0, 0</w:t>
            </w:r>
          </w:p>
        </w:tc>
        <w:tc>
          <w:tcPr>
            <w:tcW w:type="dxa" w:w="2612"/>
          </w:tcPr>
          <w:p>
            <w:pPr>
              <w:spacing w:after="0"/>
              <w:jc w:val="left"/>
            </w:pPr>
            <w:r>
              <w:rPr>
                <w:sz w:val="16"/>
              </w:rPr>
              <w:t>WINONA LAKE to WARSAW</w:t>
            </w:r>
          </w:p>
        </w:tc>
        <w:tc>
          <w:tcPr>
            <w:tcW w:type="dxa" w:w="2922"/>
          </w:tcPr>
          <w:p>
            <w:pPr>
              <w:spacing w:after="0"/>
              <w:jc w:val="left"/>
            </w:pPr>
            <w:r>
              <w:rPr>
                <w:sz w:val="16"/>
              </w:rPr>
              <w:t>B1-c worst recorded: Thunderstorm Wind</w:t>
            </w:r>
          </w:p>
        </w:tc>
      </w:tr>
      <w:tr>
        <w:trPr>
          <w:cantSplit/>
        </w:trPr>
        <w:tc>
          <w:tcPr>
            <w:tcW w:type="dxa" w:w="1037"/>
          </w:tcPr>
          <w:p>
            <w:pPr>
              <w:spacing w:after="0"/>
              <w:jc w:val="left"/>
            </w:pPr>
            <w:r>
              <w:rPr>
                <w:sz w:val="16"/>
              </w:rPr>
              <w:t>2011-02-10</w:t>
            </w:r>
          </w:p>
        </w:tc>
        <w:tc>
          <w:tcPr>
            <w:tcW w:type="dxa" w:w="1371"/>
          </w:tcPr>
          <w:p>
            <w:pPr>
              <w:spacing w:after="0"/>
              <w:jc w:val="left"/>
            </w:pPr>
            <w:r>
              <w:rPr>
                <w:sz w:val="16"/>
              </w:rPr>
              <w:t>Cold/Wind Chill</w:t>
            </w:r>
          </w:p>
        </w:tc>
        <w:tc>
          <w:tcPr>
            <w:tcW w:type="dxa" w:w="2020"/>
          </w:tcPr>
          <w:p>
            <w:pPr>
              <w:spacing w:after="0"/>
              <w:jc w:val="left"/>
            </w:pPr>
          </w:p>
        </w:tc>
        <w:tc>
          <w:tcPr>
            <w:tcW w:type="dxa" w:w="3209"/>
          </w:tcPr>
          <w:p>
            <w:pPr>
              <w:spacing w:after="0"/>
              <w:jc w:val="left"/>
            </w:pPr>
            <w:r>
              <w:rPr>
                <w:sz w:val="16"/>
              </w:rPr>
              <w:t>$0 property; $0 crops (zone total, 2011 dollars)</w:t>
            </w:r>
          </w:p>
        </w:tc>
        <w:tc>
          <w:tcPr>
            <w:tcW w:type="dxa" w:w="941"/>
          </w:tcPr>
          <w:p>
            <w:pPr>
              <w:spacing w:after="0"/>
              <w:jc w:val="right"/>
            </w:pPr>
            <w:r>
              <w:rPr>
                <w:sz w:val="16"/>
              </w:rPr>
              <w:t>1, 0</w:t>
            </w:r>
          </w:p>
        </w:tc>
        <w:tc>
          <w:tcPr>
            <w:tcW w:type="dxa" w:w="2612"/>
          </w:tcPr>
          <w:p>
            <w:pPr>
              <w:spacing w:after="0"/>
              <w:jc w:val="left"/>
            </w:pPr>
            <w:r>
              <w:rPr>
                <w:sz w:val="16"/>
              </w:rPr>
              <w:t>NWS zone INZ016 (KOSCIUSKO), zone-level</w:t>
            </w:r>
          </w:p>
        </w:tc>
        <w:tc>
          <w:tcPr>
            <w:tcW w:type="dxa" w:w="2922"/>
          </w:tcPr>
          <w:p>
            <w:pPr>
              <w:spacing w:after="0"/>
              <w:jc w:val="left"/>
            </w:pPr>
            <w:r>
              <w:rPr>
                <w:sz w:val="16"/>
              </w:rPr>
              <w:t>deaths or injuries recorded</w:t>
            </w:r>
          </w:p>
        </w:tc>
      </w:tr>
      <w:tr>
        <w:trPr>
          <w:cantSplit/>
        </w:trPr>
        <w:tc>
          <w:tcPr>
            <w:tcW w:type="dxa" w:w="1037"/>
          </w:tcPr>
          <w:p>
            <w:pPr>
              <w:spacing w:after="0"/>
              <w:jc w:val="left"/>
            </w:pPr>
            <w:r>
              <w:rPr>
                <w:sz w:val="16"/>
              </w:rPr>
              <w:t>2008-01-08</w:t>
            </w:r>
          </w:p>
        </w:tc>
        <w:tc>
          <w:tcPr>
            <w:tcW w:type="dxa" w:w="1371"/>
          </w:tcPr>
          <w:p>
            <w:pPr>
              <w:spacing w:after="0"/>
              <w:jc w:val="left"/>
            </w:pPr>
            <w:r>
              <w:rPr>
                <w:sz w:val="16"/>
              </w:rPr>
              <w:t>Flood</w:t>
            </w:r>
          </w:p>
        </w:tc>
        <w:tc>
          <w:tcPr>
            <w:tcW w:type="dxa" w:w="2020"/>
          </w:tcPr>
          <w:p>
            <w:pPr>
              <w:spacing w:after="0"/>
              <w:jc w:val="left"/>
            </w:pPr>
          </w:p>
        </w:tc>
        <w:tc>
          <w:tcPr>
            <w:tcW w:type="dxa" w:w="3209"/>
          </w:tcPr>
          <w:p>
            <w:pPr>
              <w:spacing w:after="0"/>
              <w:jc w:val="left"/>
            </w:pPr>
            <w:r>
              <w:rPr>
                <w:sz w:val="16"/>
              </w:rPr>
              <w:t>$200,000 property; $0 crops (2008 dollars)</w:t>
            </w:r>
          </w:p>
        </w:tc>
        <w:tc>
          <w:tcPr>
            <w:tcW w:type="dxa" w:w="941"/>
          </w:tcPr>
          <w:p>
            <w:pPr>
              <w:spacing w:after="0"/>
              <w:jc w:val="right"/>
            </w:pPr>
            <w:r>
              <w:rPr>
                <w:sz w:val="16"/>
              </w:rPr>
              <w:t>0, 0</w:t>
            </w:r>
          </w:p>
        </w:tc>
        <w:tc>
          <w:tcPr>
            <w:tcW w:type="dxa" w:w="2612"/>
          </w:tcPr>
          <w:p>
            <w:pPr>
              <w:spacing w:after="0"/>
              <w:jc w:val="left"/>
            </w:pPr>
            <w:r>
              <w:rPr>
                <w:sz w:val="16"/>
              </w:rPr>
              <w:t>MENTONE to MILFORD WEISSER ARPT</w:t>
            </w:r>
          </w:p>
        </w:tc>
        <w:tc>
          <w:tcPr>
            <w:tcW w:type="dxa" w:w="29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2007-10-18</w:t>
            </w:r>
          </w:p>
        </w:tc>
        <w:tc>
          <w:tcPr>
            <w:tcW w:type="dxa" w:w="1371"/>
          </w:tcPr>
          <w:p>
            <w:pPr>
              <w:spacing w:after="0"/>
              <w:jc w:val="left"/>
            </w:pPr>
            <w:r>
              <w:rPr>
                <w:sz w:val="16"/>
              </w:rPr>
              <w:t>Tornado</w:t>
            </w:r>
          </w:p>
        </w:tc>
        <w:tc>
          <w:tcPr>
            <w:tcW w:type="dxa" w:w="2020"/>
          </w:tcPr>
          <w:p>
            <w:pPr>
              <w:spacing w:after="0"/>
              <w:jc w:val="left"/>
            </w:pPr>
            <w:r>
              <w:rPr>
                <w:sz w:val="16"/>
              </w:rPr>
              <w:t>EF2, 4.82 mi within this county, 880 yd wide</w:t>
            </w:r>
          </w:p>
        </w:tc>
        <w:tc>
          <w:tcPr>
            <w:tcW w:type="dxa" w:w="3209"/>
          </w:tcPr>
          <w:p>
            <w:pPr>
              <w:spacing w:after="0"/>
              <w:jc w:val="left"/>
            </w:pPr>
            <w:r>
              <w:rPr>
                <w:sz w:val="16"/>
              </w:rPr>
              <w:t>$3,000,000 property; $0 crops (2007 dollars)</w:t>
            </w:r>
          </w:p>
        </w:tc>
        <w:tc>
          <w:tcPr>
            <w:tcW w:type="dxa" w:w="941"/>
          </w:tcPr>
          <w:p>
            <w:pPr>
              <w:spacing w:after="0"/>
              <w:jc w:val="right"/>
            </w:pPr>
            <w:r>
              <w:rPr>
                <w:sz w:val="16"/>
              </w:rPr>
              <w:t>0, 0</w:t>
            </w:r>
          </w:p>
        </w:tc>
        <w:tc>
          <w:tcPr>
            <w:tcW w:type="dxa" w:w="2612"/>
          </w:tcPr>
          <w:p>
            <w:pPr>
              <w:spacing w:after="0"/>
              <w:jc w:val="left"/>
            </w:pPr>
            <w:r>
              <w:rPr>
                <w:sz w:val="16"/>
              </w:rPr>
              <w:t>NAPPANEE</w:t>
            </w:r>
          </w:p>
        </w:tc>
        <w:tc>
          <w:tcPr>
            <w:tcW w:type="dxa" w:w="2922"/>
          </w:tcPr>
          <w:p>
            <w:pPr>
              <w:spacing w:after="0"/>
              <w:jc w:val="left"/>
            </w:pPr>
            <w:r>
              <w:rPr>
                <w:sz w:val="16"/>
              </w:rPr>
              <w:t>B1-c most damaging: Tornado</w:t>
            </w:r>
          </w:p>
        </w:tc>
      </w:tr>
      <w:tr>
        <w:trPr>
          <w:cantSplit/>
        </w:trPr>
        <w:tc>
          <w:tcPr>
            <w:tcW w:type="dxa" w:w="1037"/>
          </w:tcPr>
          <w:p>
            <w:pPr>
              <w:spacing w:after="0"/>
              <w:jc w:val="left"/>
            </w:pPr>
            <w:r>
              <w:rPr>
                <w:sz w:val="16"/>
              </w:rPr>
              <w:t>2007-04-01</w:t>
            </w:r>
          </w:p>
        </w:tc>
        <w:tc>
          <w:tcPr>
            <w:tcW w:type="dxa" w:w="1371"/>
          </w:tcPr>
          <w:p>
            <w:pPr>
              <w:spacing w:after="0"/>
              <w:jc w:val="left"/>
            </w:pPr>
            <w:r>
              <w:rPr>
                <w:sz w:val="16"/>
              </w:rPr>
              <w:t>Strong Wind</w:t>
            </w:r>
          </w:p>
        </w:tc>
        <w:tc>
          <w:tcPr>
            <w:tcW w:type="dxa" w:w="2020"/>
          </w:tcPr>
          <w:p>
            <w:pPr>
              <w:spacing w:after="0"/>
              <w:jc w:val="left"/>
            </w:pPr>
            <w:r>
              <w:rPr>
                <w:sz w:val="16"/>
              </w:rPr>
              <w:t>45 kt (52 mph) estimated gust</w:t>
            </w:r>
          </w:p>
        </w:tc>
        <w:tc>
          <w:tcPr>
            <w:tcW w:type="dxa" w:w="3209"/>
          </w:tcPr>
          <w:p>
            <w:pPr>
              <w:spacing w:after="0"/>
              <w:jc w:val="left"/>
            </w:pPr>
            <w:r>
              <w:rPr>
                <w:sz w:val="16"/>
              </w:rPr>
              <w:t>$25,000 property; $0 crops (zone total, 2007 dollars)</w:t>
            </w:r>
          </w:p>
        </w:tc>
        <w:tc>
          <w:tcPr>
            <w:tcW w:type="dxa" w:w="941"/>
          </w:tcPr>
          <w:p>
            <w:pPr>
              <w:spacing w:after="0"/>
              <w:jc w:val="right"/>
            </w:pPr>
            <w:r>
              <w:rPr>
                <w:sz w:val="16"/>
              </w:rPr>
              <w:t>0, 0</w:t>
            </w:r>
          </w:p>
        </w:tc>
        <w:tc>
          <w:tcPr>
            <w:tcW w:type="dxa" w:w="2612"/>
          </w:tcPr>
          <w:p>
            <w:pPr>
              <w:spacing w:after="0"/>
              <w:jc w:val="left"/>
            </w:pPr>
            <w:r>
              <w:rPr>
                <w:sz w:val="16"/>
              </w:rPr>
              <w:t>NWS zone INZ016 (KOSCIUSKO), zone-level</w:t>
            </w:r>
          </w:p>
        </w:tc>
        <w:tc>
          <w:tcPr>
            <w:tcW w:type="dxa" w:w="2922"/>
          </w:tcPr>
          <w:p>
            <w:pPr>
              <w:spacing w:after="0"/>
              <w:jc w:val="left"/>
            </w:pPr>
            <w:r>
              <w:rPr>
                <w:sz w:val="16"/>
              </w:rPr>
              <w:t>B1-c most damaging: High Wind and Strong Wind</w:t>
            </w:r>
          </w:p>
        </w:tc>
      </w:tr>
      <w:tr>
        <w:trPr>
          <w:cantSplit/>
        </w:trPr>
        <w:tc>
          <w:tcPr>
            <w:tcW w:type="dxa" w:w="1037"/>
          </w:tcPr>
          <w:p>
            <w:pPr>
              <w:spacing w:after="0"/>
              <w:jc w:val="left"/>
            </w:pPr>
            <w:r>
              <w:rPr>
                <w:sz w:val="16"/>
              </w:rPr>
              <w:t>2007-02-24</w:t>
            </w:r>
          </w:p>
        </w:tc>
        <w:tc>
          <w:tcPr>
            <w:tcW w:type="dxa" w:w="1371"/>
          </w:tcPr>
          <w:p>
            <w:pPr>
              <w:spacing w:after="0"/>
              <w:jc w:val="left"/>
            </w:pPr>
            <w:r>
              <w:rPr>
                <w:sz w:val="16"/>
              </w:rPr>
              <w:t>Ice Storm</w:t>
            </w:r>
          </w:p>
        </w:tc>
        <w:tc>
          <w:tcPr>
            <w:tcW w:type="dxa" w:w="2020"/>
          </w:tcPr>
          <w:p>
            <w:pPr>
              <w:spacing w:after="0"/>
              <w:jc w:val="left"/>
            </w:pPr>
          </w:p>
        </w:tc>
        <w:tc>
          <w:tcPr>
            <w:tcW w:type="dxa" w:w="3209"/>
          </w:tcPr>
          <w:p>
            <w:pPr>
              <w:spacing w:after="0"/>
              <w:jc w:val="left"/>
            </w:pPr>
            <w:r>
              <w:rPr>
                <w:sz w:val="16"/>
              </w:rPr>
              <w:t>$25,000 property; $0 crops (zone total, 2007 dollars)</w:t>
            </w:r>
          </w:p>
        </w:tc>
        <w:tc>
          <w:tcPr>
            <w:tcW w:type="dxa" w:w="941"/>
          </w:tcPr>
          <w:p>
            <w:pPr>
              <w:spacing w:after="0"/>
              <w:jc w:val="right"/>
            </w:pPr>
            <w:r>
              <w:rPr>
                <w:sz w:val="16"/>
              </w:rPr>
              <w:t>0, 0</w:t>
            </w:r>
          </w:p>
        </w:tc>
        <w:tc>
          <w:tcPr>
            <w:tcW w:type="dxa" w:w="2612"/>
          </w:tcPr>
          <w:p>
            <w:pPr>
              <w:spacing w:after="0"/>
              <w:jc w:val="left"/>
            </w:pPr>
            <w:r>
              <w:rPr>
                <w:sz w:val="16"/>
              </w:rPr>
              <w:t>NWS zone INZ016 (KOSCIUSKO), zone-level</w:t>
            </w:r>
          </w:p>
        </w:tc>
        <w:tc>
          <w:tcPr>
            <w:tcW w:type="dxa" w:w="2922"/>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371"/>
          </w:tcPr>
          <w:p>
            <w:pPr>
              <w:spacing w:after="0"/>
              <w:jc w:val="left"/>
            </w:pPr>
            <w:r>
              <w:rPr>
                <w:sz w:val="16"/>
              </w:rPr>
              <w:t>High Wind</w:t>
            </w:r>
          </w:p>
        </w:tc>
        <w:tc>
          <w:tcPr>
            <w:tcW w:type="dxa" w:w="2020"/>
          </w:tcPr>
          <w:p>
            <w:pPr>
              <w:spacing w:after="0"/>
              <w:jc w:val="left"/>
            </w:pPr>
            <w:r>
              <w:rPr>
                <w:sz w:val="16"/>
              </w:rPr>
              <w:t>56 kt (64 mph) measured gust</w:t>
            </w:r>
          </w:p>
        </w:tc>
        <w:tc>
          <w:tcPr>
            <w:tcW w:type="dxa" w:w="3209"/>
          </w:tcPr>
          <w:p>
            <w:pPr>
              <w:spacing w:after="0"/>
              <w:jc w:val="left"/>
            </w:pPr>
            <w:r>
              <w:rPr>
                <w:sz w:val="16"/>
              </w:rPr>
              <w:t>$0 property; crops not reported (zone total, 2003 dollars)</w:t>
            </w:r>
          </w:p>
        </w:tc>
        <w:tc>
          <w:tcPr>
            <w:tcW w:type="dxa" w:w="941"/>
          </w:tcPr>
          <w:p>
            <w:pPr>
              <w:spacing w:after="0"/>
              <w:jc w:val="right"/>
            </w:pPr>
            <w:r>
              <w:rPr>
                <w:sz w:val="16"/>
              </w:rPr>
              <w:t>0, 0</w:t>
            </w:r>
          </w:p>
        </w:tc>
        <w:tc>
          <w:tcPr>
            <w:tcW w:type="dxa" w:w="2612"/>
          </w:tcPr>
          <w:p>
            <w:pPr>
              <w:spacing w:after="0"/>
              <w:jc w:val="left"/>
            </w:pPr>
            <w:r>
              <w:rPr>
                <w:sz w:val="16"/>
              </w:rPr>
              <w:t>NWS zone INZ016 (KOSCIUSKO), zone-level</w:t>
            </w:r>
          </w:p>
        </w:tc>
        <w:tc>
          <w:tcPr>
            <w:tcW w:type="dxa" w:w="2922"/>
          </w:tcPr>
          <w:p>
            <w:pPr>
              <w:spacing w:after="0"/>
              <w:jc w:val="left"/>
            </w:pPr>
            <w:r>
              <w:rPr>
                <w:sz w:val="16"/>
              </w:rPr>
              <w:t>B1-c worst recorded: High Wind and Strong Wind</w:t>
            </w:r>
          </w:p>
        </w:tc>
      </w:tr>
      <w:tr>
        <w:trPr>
          <w:cantSplit/>
        </w:trPr>
        <w:tc>
          <w:tcPr>
            <w:tcW w:type="dxa" w:w="1037"/>
          </w:tcPr>
          <w:p>
            <w:pPr>
              <w:spacing w:after="0"/>
              <w:jc w:val="left"/>
            </w:pPr>
            <w:r>
              <w:rPr>
                <w:sz w:val="16"/>
              </w:rPr>
              <w:t>1998-07-21</w:t>
            </w:r>
          </w:p>
        </w:tc>
        <w:tc>
          <w:tcPr>
            <w:tcW w:type="dxa" w:w="1371"/>
          </w:tcPr>
          <w:p>
            <w:pPr>
              <w:spacing w:after="0"/>
              <w:jc w:val="left"/>
            </w:pPr>
            <w:r>
              <w:rPr>
                <w:sz w:val="16"/>
              </w:rPr>
              <w:t>Lightning</w:t>
            </w:r>
          </w:p>
        </w:tc>
        <w:tc>
          <w:tcPr>
            <w:tcW w:type="dxa" w:w="2020"/>
          </w:tcPr>
          <w:p>
            <w:pPr>
              <w:spacing w:after="0"/>
              <w:jc w:val="left"/>
            </w:pPr>
          </w:p>
        </w:tc>
        <w:tc>
          <w:tcPr>
            <w:tcW w:type="dxa" w:w="3209"/>
          </w:tcPr>
          <w:p>
            <w:pPr>
              <w:spacing w:after="0"/>
              <w:jc w:val="left"/>
            </w:pPr>
            <w:r>
              <w:rPr>
                <w:sz w:val="16"/>
              </w:rPr>
              <w:t>$250,000 property; crops not reported (1998 dollars)</w:t>
            </w:r>
          </w:p>
        </w:tc>
        <w:tc>
          <w:tcPr>
            <w:tcW w:type="dxa" w:w="941"/>
          </w:tcPr>
          <w:p>
            <w:pPr>
              <w:spacing w:after="0"/>
              <w:jc w:val="right"/>
            </w:pPr>
            <w:r>
              <w:rPr>
                <w:sz w:val="16"/>
              </w:rPr>
              <w:t>0, 0</w:t>
            </w:r>
          </w:p>
        </w:tc>
        <w:tc>
          <w:tcPr>
            <w:tcW w:type="dxa" w:w="2612"/>
          </w:tcPr>
          <w:p>
            <w:pPr>
              <w:spacing w:after="0"/>
              <w:jc w:val="left"/>
            </w:pPr>
            <w:r>
              <w:rPr>
                <w:sz w:val="16"/>
              </w:rPr>
              <w:t>PACKERTON</w:t>
            </w:r>
          </w:p>
        </w:tc>
        <w:tc>
          <w:tcPr>
            <w:tcW w:type="dxa" w:w="2922"/>
          </w:tcPr>
          <w:p>
            <w:pPr>
              <w:spacing w:after="0"/>
              <w:jc w:val="left"/>
            </w:pPr>
            <w:r>
              <w:rPr>
                <w:sz w:val="16"/>
              </w:rPr>
              <w:t>B1-c worst recorded: Lightning</w:t>
            </w:r>
          </w:p>
        </w:tc>
      </w:tr>
      <w:tr>
        <w:trPr>
          <w:cantSplit/>
        </w:trPr>
        <w:tc>
          <w:tcPr>
            <w:tcW w:type="dxa" w:w="1037"/>
          </w:tcPr>
          <w:p>
            <w:pPr>
              <w:spacing w:after="0"/>
              <w:jc w:val="left"/>
            </w:pPr>
            <w:r>
              <w:rPr>
                <w:sz w:val="16"/>
              </w:rPr>
              <w:t>1980-06-02</w:t>
            </w:r>
          </w:p>
        </w:tc>
        <w:tc>
          <w:tcPr>
            <w:tcW w:type="dxa" w:w="1371"/>
          </w:tcPr>
          <w:p>
            <w:pPr>
              <w:spacing w:after="0"/>
              <w:jc w:val="left"/>
            </w:pPr>
            <w:r>
              <w:rPr>
                <w:sz w:val="16"/>
              </w:rPr>
              <w:t>Hail</w:t>
            </w:r>
          </w:p>
        </w:tc>
        <w:tc>
          <w:tcPr>
            <w:tcW w:type="dxa" w:w="2020"/>
          </w:tcPr>
          <w:p>
            <w:pPr>
              <w:spacing w:after="0"/>
              <w:jc w:val="left"/>
            </w:pPr>
            <w:r>
              <w:rPr>
                <w:sz w:val="16"/>
              </w:rPr>
              <w:t>2.75 in</w:t>
            </w:r>
          </w:p>
        </w:tc>
        <w:tc>
          <w:tcPr>
            <w:tcW w:type="dxa" w:w="3209"/>
          </w:tcPr>
          <w:p>
            <w:pPr>
              <w:spacing w:after="0"/>
              <w:jc w:val="left"/>
            </w:pPr>
            <w:r>
              <w:rPr>
                <w:sz w:val="16"/>
              </w:rPr>
              <w:t>damage not recorded (pre-1996 record)</w:t>
            </w:r>
          </w:p>
        </w:tc>
        <w:tc>
          <w:tcPr>
            <w:tcW w:type="dxa" w:w="941"/>
          </w:tcPr>
          <w:p>
            <w:pPr>
              <w:spacing w:after="0"/>
              <w:jc w:val="right"/>
            </w:pPr>
            <w:r>
              <w:rPr>
                <w:sz w:val="16"/>
              </w:rPr>
              <w:t>0, 0</w:t>
            </w:r>
          </w:p>
        </w:tc>
        <w:tc>
          <w:tcPr>
            <w:tcW w:type="dxa" w:w="2612"/>
          </w:tcPr>
          <w:p>
            <w:pPr>
              <w:spacing w:after="0"/>
              <w:jc w:val="left"/>
            </w:pPr>
            <w:r>
              <w:rPr>
                <w:sz w:val="16"/>
              </w:rPr>
              <w:t>location not recorded</w:t>
            </w:r>
          </w:p>
        </w:tc>
        <w:tc>
          <w:tcPr>
            <w:tcW w:type="dxa" w:w="2922"/>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371"/>
          </w:tcPr>
          <w:p>
            <w:pPr>
              <w:spacing w:after="0"/>
              <w:jc w:val="left"/>
            </w:pPr>
            <w:r>
              <w:rPr>
                <w:sz w:val="16"/>
              </w:rPr>
              <w:t>Tornado</w:t>
            </w:r>
          </w:p>
        </w:tc>
        <w:tc>
          <w:tcPr>
            <w:tcW w:type="dxa" w:w="2020"/>
          </w:tcPr>
          <w:p>
            <w:pPr>
              <w:spacing w:after="0"/>
              <w:jc w:val="left"/>
            </w:pPr>
            <w:r>
              <w:rPr>
                <w:sz w:val="16"/>
              </w:rPr>
              <w:t>F4, 25.4 mi path length (whole path, pre-1996), 33 yd wide</w:t>
            </w:r>
          </w:p>
        </w:tc>
        <w:tc>
          <w:tcPr>
            <w:tcW w:type="dxa" w:w="3209"/>
          </w:tcPr>
          <w:p>
            <w:pPr>
              <w:spacing w:after="0"/>
              <w:jc w:val="left"/>
            </w:pPr>
            <w:r>
              <w:rPr>
                <w:sz w:val="16"/>
              </w:rPr>
              <w:t>damage not recorded (pre-1996 record)</w:t>
            </w:r>
          </w:p>
        </w:tc>
        <w:tc>
          <w:tcPr>
            <w:tcW w:type="dxa" w:w="941"/>
          </w:tcPr>
          <w:p>
            <w:pPr>
              <w:spacing w:after="0"/>
              <w:jc w:val="right"/>
            </w:pPr>
            <w:r>
              <w:rPr>
                <w:sz w:val="16"/>
              </w:rPr>
              <w:t>1, 39</w:t>
            </w:r>
          </w:p>
        </w:tc>
        <w:tc>
          <w:tcPr>
            <w:tcW w:type="dxa" w:w="2612"/>
          </w:tcPr>
          <w:p>
            <w:pPr>
              <w:spacing w:after="0"/>
              <w:jc w:val="left"/>
            </w:pPr>
            <w:r>
              <w:rPr>
                <w:sz w:val="16"/>
              </w:rPr>
              <w:t>location not recorded</w:t>
            </w:r>
          </w:p>
        </w:tc>
        <w:tc>
          <w:tcPr>
            <w:tcW w:type="dxa" w:w="29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3.84</w:t>
            </w:r>
          </w:p>
        </w:tc>
        <w:tc>
          <w:tcPr>
            <w:tcW w:type="dxa" w:w="1278"/>
          </w:tcPr>
          <w:p>
            <w:pPr>
              <w:spacing w:after="0"/>
              <w:jc w:val="left"/>
            </w:pPr>
            <w:r>
              <w:rPr>
                <w:sz w:val="16"/>
              </w:rPr>
              <w:t>event-days per year</w:t>
            </w:r>
          </w:p>
        </w:tc>
        <w:tc>
          <w:tcPr>
            <w:tcW w:type="dxa" w:w="1579"/>
          </w:tcPr>
          <w:p>
            <w:pPr>
              <w:spacing w:after="0"/>
              <w:jc w:val="left"/>
            </w:pPr>
            <w:r>
              <w:rPr>
                <w:sz w:val="16"/>
              </w:rPr>
              <w:t>about 3.84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7 of 30 years, 1996 to 2025 (23.3%)</w:t>
            </w:r>
          </w:p>
        </w:tc>
        <w:tc>
          <w:tcPr>
            <w:tcW w:type="dxa" w:w="1523"/>
          </w:tcPr>
          <w:p>
            <w:pPr>
              <w:spacing w:after="0"/>
              <w:jc w:val="right"/>
            </w:pPr>
            <w:r>
              <w:rPr>
                <w:sz w:val="16"/>
              </w:rPr>
              <w:t>73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1.94</w:t>
            </w:r>
          </w:p>
        </w:tc>
        <w:tc>
          <w:tcPr>
            <w:tcW w:type="dxa" w:w="1278"/>
          </w:tcPr>
          <w:p>
            <w:pPr>
              <w:spacing w:after="0"/>
              <w:jc w:val="left"/>
            </w:pPr>
            <w:r>
              <w:rPr>
                <w:sz w:val="16"/>
              </w:rPr>
              <w:t>event-days per year</w:t>
            </w:r>
          </w:p>
        </w:tc>
        <w:tc>
          <w:tcPr>
            <w:tcW w:type="dxa" w:w="1579"/>
          </w:tcPr>
          <w:p>
            <w:pPr>
              <w:spacing w:after="0"/>
              <w:jc w:val="left"/>
            </w:pPr>
            <w:r>
              <w:rPr>
                <w:sz w:val="16"/>
              </w:rPr>
              <w:t>about 1.94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0.00125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3.41</w:t>
            </w:r>
          </w:p>
        </w:tc>
        <w:tc>
          <w:tcPr>
            <w:tcW w:type="dxa" w:w="1278"/>
          </w:tcPr>
          <w:p>
            <w:pPr>
              <w:spacing w:after="0"/>
              <w:jc w:val="left"/>
            </w:pPr>
            <w:r>
              <w:rPr>
                <w:sz w:val="16"/>
              </w:rPr>
              <w:t>events per year</w:t>
            </w:r>
          </w:p>
        </w:tc>
        <w:tc>
          <w:tcPr>
            <w:tcW w:type="dxa" w:w="1579"/>
          </w:tcPr>
          <w:p>
            <w:pPr>
              <w:spacing w:after="0"/>
              <w:jc w:val="left"/>
            </w:pPr>
            <w:r>
              <w:rPr>
                <w:sz w:val="16"/>
              </w:rPr>
              <w:t>about 3.41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129.5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4.74</w:t>
            </w:r>
          </w:p>
        </w:tc>
        <w:tc>
          <w:tcPr>
            <w:tcW w:type="dxa" w:w="1278"/>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0.0187</w:t>
            </w:r>
          </w:p>
        </w:tc>
        <w:tc>
          <w:tcPr>
            <w:tcW w:type="dxa" w:w="1278"/>
          </w:tcPr>
          <w:p>
            <w:pPr>
              <w:spacing w:after="0"/>
              <w:jc w:val="left"/>
            </w:pPr>
            <w:r>
              <w:rPr>
                <w:sz w:val="16"/>
              </w:rPr>
              <w:t>events per year</w:t>
            </w:r>
          </w:p>
        </w:tc>
        <w:tc>
          <w:tcPr>
            <w:tcW w:type="dxa" w:w="1579"/>
          </w:tcPr>
          <w:p>
            <w:pPr>
              <w:spacing w:after="0"/>
              <w:jc w:val="left"/>
            </w:pPr>
            <w:r>
              <w:rPr>
                <w:sz w:val="16"/>
              </w:rPr>
              <w:t>about 1 in 54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1.27</w:t>
            </w:r>
          </w:p>
        </w:tc>
        <w:tc>
          <w:tcPr>
            <w:tcW w:type="dxa" w:w="1278"/>
          </w:tcPr>
          <w:p>
            <w:pPr>
              <w:spacing w:after="0"/>
              <w:jc w:val="left"/>
            </w:pPr>
            <w:r>
              <w:rPr>
                <w:sz w:val="16"/>
              </w:rPr>
              <w:t>event-days per year</w:t>
            </w:r>
          </w:p>
        </w:tc>
        <w:tc>
          <w:tcPr>
            <w:tcW w:type="dxa" w:w="1579"/>
          </w:tcPr>
          <w:p>
            <w:pPr>
              <w:spacing w:after="0"/>
              <w:jc w:val="left"/>
            </w:pPr>
            <w:r>
              <w:rPr>
                <w:sz w:val="16"/>
              </w:rPr>
              <w:t>about 1.27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86</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0.464</w:t>
            </w:r>
          </w:p>
        </w:tc>
        <w:tc>
          <w:tcPr>
            <w:tcW w:type="dxa" w:w="1278"/>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13</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0.11</w:t>
            </w:r>
          </w:p>
        </w:tc>
        <w:tc>
          <w:tcPr>
            <w:tcW w:type="dxa" w:w="1278"/>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41.1</w:t>
            </w:r>
          </w:p>
        </w:tc>
        <w:tc>
          <w:tcPr>
            <w:tcW w:type="dxa" w:w="1278"/>
          </w:tcPr>
          <w:p>
            <w:pPr>
              <w:spacing w:after="0"/>
              <w:jc w:val="left"/>
            </w:pPr>
            <w:r>
              <w:rPr>
                <w:sz w:val="16"/>
              </w:rPr>
              <w:t>days per year with a strike</w:t>
            </w:r>
          </w:p>
        </w:tc>
        <w:tc>
          <w:tcPr>
            <w:tcW w:type="dxa" w:w="1579"/>
          </w:tcPr>
          <w:p>
            <w:pPr>
              <w:spacing w:after="0"/>
              <w:jc w:val="left"/>
            </w:pPr>
            <w:r>
              <w:rPr>
                <w:sz w:val="16"/>
              </w:rPr>
              <w:t>about 41.1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5.2</w:t>
            </w:r>
          </w:p>
        </w:tc>
        <w:tc>
          <w:tcPr>
            <w:tcW w:type="dxa" w:w="1278"/>
          </w:tcPr>
          <w:p>
            <w:pPr>
              <w:spacing w:after="0"/>
              <w:jc w:val="left"/>
            </w:pPr>
            <w:r>
              <w:rPr>
                <w:sz w:val="16"/>
              </w:rPr>
              <w:t>events per year</w:t>
            </w:r>
          </w:p>
        </w:tc>
        <w:tc>
          <w:tcPr>
            <w:tcW w:type="dxa" w:w="1579"/>
          </w:tcPr>
          <w:p>
            <w:pPr>
              <w:spacing w:after="0"/>
              <w:jc w:val="left"/>
            </w:pPr>
            <w:r>
              <w:rPr>
                <w:sz w:val="16"/>
              </w:rPr>
              <w:t>about 5.2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198</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0.333</w:t>
            </w:r>
          </w:p>
        </w:tc>
        <w:tc>
          <w:tcPr>
            <w:tcW w:type="dxa" w:w="1278"/>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0.00126%</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13.1</w:t>
            </w:r>
          </w:p>
        </w:tc>
        <w:tc>
          <w:tcPr>
            <w:tcW w:type="dxa" w:w="1278"/>
          </w:tcPr>
          <w:p>
            <w:pPr>
              <w:spacing w:after="0"/>
              <w:jc w:val="left"/>
            </w:pPr>
            <w:r>
              <w:rPr>
                <w:sz w:val="16"/>
              </w:rPr>
              <w:t>event-days per year</w:t>
            </w:r>
          </w:p>
        </w:tc>
        <w:tc>
          <w:tcPr>
            <w:tcW w:type="dxa" w:w="1579"/>
          </w:tcPr>
          <w:p>
            <w:pPr>
              <w:spacing w:after="0"/>
              <w:jc w:val="left"/>
            </w:pPr>
            <w:r>
              <w:rPr>
                <w:sz w:val="16"/>
              </w:rPr>
              <w:t>about 13.1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24 of 30 years, 1996 to 2025 (80%)</w:t>
            </w:r>
          </w:p>
        </w:tc>
        <w:tc>
          <w:tcPr>
            <w:tcW w:type="dxa" w:w="1523"/>
          </w:tcPr>
          <w:p>
            <w:pPr>
              <w:spacing w:after="0"/>
              <w:jc w:val="right"/>
            </w:pPr>
            <w:r>
              <w:rPr>
                <w:sz w:val="16"/>
              </w:rPr>
              <w:t>248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244</w:t>
            </w:r>
          </w:p>
        </w:tc>
        <w:tc>
          <w:tcPr>
            <w:tcW w:type="dxa" w:w="1381"/>
          </w:tcPr>
          <w:p>
            <w:pPr>
              <w:spacing w:after="0"/>
              <w:jc w:val="right"/>
            </w:pPr>
            <w:r>
              <w:rPr>
                <w:sz w:val="16"/>
              </w:rPr>
              <w:t>30</w:t>
            </w:r>
          </w:p>
        </w:tc>
        <w:tc>
          <w:tcPr>
            <w:tcW w:type="dxa" w:w="1381"/>
          </w:tcPr>
          <w:p>
            <w:pPr>
              <w:spacing w:after="0"/>
              <w:jc w:val="right"/>
            </w:pPr>
            <w:r>
              <w:rPr>
                <w:sz w:val="16"/>
              </w:rPr>
              <w:t>8.13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21 of 21</w:t>
            </w:r>
          </w:p>
        </w:tc>
        <w:tc>
          <w:tcPr>
            <w:tcW w:type="dxa" w:w="1035"/>
          </w:tcPr>
          <w:p>
            <w:pPr>
              <w:spacing w:after="0"/>
              <w:jc w:val="right"/>
            </w:pPr>
            <w:r>
              <w:rPr>
                <w:sz w:val="16"/>
              </w:rPr>
              <w:t>67.0</w:t>
            </w:r>
          </w:p>
        </w:tc>
        <w:tc>
          <w:tcPr>
            <w:tcW w:type="dxa" w:w="1086"/>
          </w:tcPr>
          <w:p>
            <w:pPr>
              <w:spacing w:after="0"/>
              <w:jc w:val="right"/>
            </w:pPr>
            <w:r>
              <w:rPr>
                <w:sz w:val="16"/>
              </w:rPr>
              <w:t>84.0</w:t>
            </w:r>
          </w:p>
        </w:tc>
        <w:tc>
          <w:tcPr>
            <w:tcW w:type="dxa" w:w="1035"/>
          </w:tcPr>
          <w:p>
            <w:pPr>
              <w:spacing w:after="0"/>
              <w:jc w:val="right"/>
            </w:pPr>
            <w:r>
              <w:rPr>
                <w:sz w:val="16"/>
              </w:rPr>
              <w:t>96.0</w:t>
            </w:r>
          </w:p>
        </w:tc>
        <w:tc>
          <w:tcPr>
            <w:tcW w:type="dxa" w:w="7930"/>
          </w:tcPr>
          <w:p>
            <w:pPr>
              <w:spacing w:after="0"/>
              <w:jc w:val="left"/>
            </w:pPr>
            <w:r>
              <w:rPr>
                <w:sz w:val="16"/>
              </w:rPr>
              <w:t>Very High 1, Relatively High 14, Relatively Moderate 6</w:t>
            </w:r>
          </w:p>
        </w:tc>
      </w:tr>
      <w:tr>
        <w:trPr>
          <w:cantSplit/>
        </w:trPr>
        <w:tc>
          <w:tcPr>
            <w:tcW w:type="dxa" w:w="1656"/>
          </w:tcPr>
          <w:p>
            <w:pPr>
              <w:spacing w:after="0"/>
              <w:jc w:val="left"/>
            </w:pPr>
            <w:r>
              <w:rPr>
                <w:sz w:val="16"/>
              </w:rPr>
              <w:t>Drought</w:t>
            </w:r>
          </w:p>
        </w:tc>
        <w:tc>
          <w:tcPr>
            <w:tcW w:type="dxa" w:w="1371"/>
          </w:tcPr>
          <w:p>
            <w:pPr>
              <w:spacing w:after="0"/>
              <w:jc w:val="right"/>
            </w:pPr>
            <w:r>
              <w:rPr>
                <w:sz w:val="16"/>
              </w:rPr>
              <w:t>20 of 21</w:t>
            </w:r>
          </w:p>
        </w:tc>
        <w:tc>
          <w:tcPr>
            <w:tcW w:type="dxa" w:w="1035"/>
          </w:tcPr>
          <w:p>
            <w:pPr>
              <w:spacing w:after="0"/>
              <w:jc w:val="right"/>
            </w:pPr>
            <w:r>
              <w:rPr>
                <w:sz w:val="16"/>
              </w:rPr>
              <w:t>69.4</w:t>
            </w:r>
          </w:p>
        </w:tc>
        <w:tc>
          <w:tcPr>
            <w:tcW w:type="dxa" w:w="1086"/>
          </w:tcPr>
          <w:p>
            <w:pPr>
              <w:spacing w:after="0"/>
              <w:jc w:val="right"/>
            </w:pPr>
            <w:r>
              <w:rPr>
                <w:sz w:val="16"/>
              </w:rPr>
              <w:t>84.8</w:t>
            </w:r>
          </w:p>
        </w:tc>
        <w:tc>
          <w:tcPr>
            <w:tcW w:type="dxa" w:w="1035"/>
          </w:tcPr>
          <w:p>
            <w:pPr>
              <w:spacing w:after="0"/>
              <w:jc w:val="right"/>
            </w:pPr>
            <w:r>
              <w:rPr>
                <w:sz w:val="16"/>
              </w:rPr>
              <w:t>94.0</w:t>
            </w:r>
          </w:p>
        </w:tc>
        <w:tc>
          <w:tcPr>
            <w:tcW w:type="dxa" w:w="7930"/>
          </w:tcPr>
          <w:p>
            <w:pPr>
              <w:spacing w:after="0"/>
              <w:jc w:val="left"/>
            </w:pPr>
            <w:r>
              <w:rPr>
                <w:sz w:val="16"/>
              </w:rPr>
              <w:t>Relatively Moderate 5, Relatively Low 13, Very Low 2, No Rating 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21 of 21</w:t>
            </w:r>
          </w:p>
        </w:tc>
        <w:tc>
          <w:tcPr>
            <w:tcW w:type="dxa" w:w="1035"/>
          </w:tcPr>
          <w:p>
            <w:pPr>
              <w:spacing w:after="0"/>
              <w:jc w:val="right"/>
            </w:pPr>
            <w:r>
              <w:rPr>
                <w:sz w:val="16"/>
              </w:rPr>
              <w:t>26.8</w:t>
            </w:r>
          </w:p>
        </w:tc>
        <w:tc>
          <w:tcPr>
            <w:tcW w:type="dxa" w:w="1086"/>
          </w:tcPr>
          <w:p>
            <w:pPr>
              <w:spacing w:after="0"/>
              <w:jc w:val="right"/>
            </w:pPr>
            <w:r>
              <w:rPr>
                <w:sz w:val="16"/>
              </w:rPr>
              <w:t>48.7</w:t>
            </w:r>
          </w:p>
        </w:tc>
        <w:tc>
          <w:tcPr>
            <w:tcW w:type="dxa" w:w="1035"/>
          </w:tcPr>
          <w:p>
            <w:pPr>
              <w:spacing w:after="0"/>
              <w:jc w:val="right"/>
            </w:pPr>
            <w:r>
              <w:rPr>
                <w:sz w:val="16"/>
              </w:rPr>
              <w:t>71.7</w:t>
            </w:r>
          </w:p>
        </w:tc>
        <w:tc>
          <w:tcPr>
            <w:tcW w:type="dxa" w:w="7930"/>
          </w:tcPr>
          <w:p>
            <w:pPr>
              <w:spacing w:after="0"/>
              <w:jc w:val="left"/>
            </w:pPr>
            <w:r>
              <w:rPr>
                <w:sz w:val="16"/>
              </w:rPr>
              <w:t>Relatively Low 15, Very Low 6</w:t>
            </w:r>
          </w:p>
        </w:tc>
      </w:tr>
      <w:tr>
        <w:trPr>
          <w:cantSplit/>
        </w:trPr>
        <w:tc>
          <w:tcPr>
            <w:tcW w:type="dxa" w:w="1656"/>
          </w:tcPr>
          <w:p>
            <w:pPr>
              <w:spacing w:after="0"/>
              <w:jc w:val="left"/>
            </w:pPr>
            <w:r>
              <w:rPr>
                <w:sz w:val="16"/>
              </w:rPr>
              <w:t>Hail</w:t>
            </w:r>
          </w:p>
        </w:tc>
        <w:tc>
          <w:tcPr>
            <w:tcW w:type="dxa" w:w="1371"/>
          </w:tcPr>
          <w:p>
            <w:pPr>
              <w:spacing w:after="0"/>
              <w:jc w:val="right"/>
            </w:pPr>
            <w:r>
              <w:rPr>
                <w:sz w:val="16"/>
              </w:rPr>
              <w:t>21 of 21</w:t>
            </w:r>
          </w:p>
        </w:tc>
        <w:tc>
          <w:tcPr>
            <w:tcW w:type="dxa" w:w="1035"/>
          </w:tcPr>
          <w:p>
            <w:pPr>
              <w:spacing w:after="0"/>
              <w:jc w:val="right"/>
            </w:pPr>
            <w:r>
              <w:rPr>
                <w:sz w:val="16"/>
              </w:rPr>
              <w:t>45.4</w:t>
            </w:r>
          </w:p>
        </w:tc>
        <w:tc>
          <w:tcPr>
            <w:tcW w:type="dxa" w:w="1086"/>
          </w:tcPr>
          <w:p>
            <w:pPr>
              <w:spacing w:after="0"/>
              <w:jc w:val="right"/>
            </w:pPr>
            <w:r>
              <w:rPr>
                <w:sz w:val="16"/>
              </w:rPr>
              <w:t>62.4</w:t>
            </w:r>
          </w:p>
        </w:tc>
        <w:tc>
          <w:tcPr>
            <w:tcW w:type="dxa" w:w="1035"/>
          </w:tcPr>
          <w:p>
            <w:pPr>
              <w:spacing w:after="0"/>
              <w:jc w:val="right"/>
            </w:pPr>
            <w:r>
              <w:rPr>
                <w:sz w:val="16"/>
              </w:rPr>
              <w:t>77.5</w:t>
            </w:r>
          </w:p>
        </w:tc>
        <w:tc>
          <w:tcPr>
            <w:tcW w:type="dxa" w:w="7930"/>
          </w:tcPr>
          <w:p>
            <w:pPr>
              <w:spacing w:after="0"/>
              <w:jc w:val="left"/>
            </w:pPr>
            <w:r>
              <w:rPr>
                <w:sz w:val="16"/>
              </w:rPr>
              <w:t>Relatively Moderate 4, Relatively Low 17</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21 of 21</w:t>
            </w:r>
          </w:p>
        </w:tc>
        <w:tc>
          <w:tcPr>
            <w:tcW w:type="dxa" w:w="1035"/>
          </w:tcPr>
          <w:p>
            <w:pPr>
              <w:spacing w:after="0"/>
              <w:jc w:val="right"/>
            </w:pPr>
            <w:r>
              <w:rPr>
                <w:sz w:val="16"/>
              </w:rPr>
              <w:t>13.3</w:t>
            </w:r>
          </w:p>
        </w:tc>
        <w:tc>
          <w:tcPr>
            <w:tcW w:type="dxa" w:w="1086"/>
          </w:tcPr>
          <w:p>
            <w:pPr>
              <w:spacing w:after="0"/>
              <w:jc w:val="right"/>
            </w:pPr>
            <w:r>
              <w:rPr>
                <w:sz w:val="16"/>
              </w:rPr>
              <w:t>29.8</w:t>
            </w:r>
          </w:p>
        </w:tc>
        <w:tc>
          <w:tcPr>
            <w:tcW w:type="dxa" w:w="1035"/>
          </w:tcPr>
          <w:p>
            <w:pPr>
              <w:spacing w:after="0"/>
              <w:jc w:val="right"/>
            </w:pPr>
            <w:r>
              <w:rPr>
                <w:sz w:val="16"/>
              </w:rPr>
              <w:t>61.7</w:t>
            </w:r>
          </w:p>
        </w:tc>
        <w:tc>
          <w:tcPr>
            <w:tcW w:type="dxa" w:w="7930"/>
          </w:tcPr>
          <w:p>
            <w:pPr>
              <w:spacing w:after="0"/>
              <w:jc w:val="left"/>
            </w:pPr>
            <w:r>
              <w:rPr>
                <w:sz w:val="16"/>
              </w:rPr>
              <w:t>Relatively Moderate 2, Relatively Low 18, Very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21 of 21</w:t>
            </w:r>
          </w:p>
        </w:tc>
        <w:tc>
          <w:tcPr>
            <w:tcW w:type="dxa" w:w="1035"/>
          </w:tcPr>
          <w:p>
            <w:pPr>
              <w:spacing w:after="0"/>
              <w:jc w:val="right"/>
            </w:pPr>
            <w:r>
              <w:rPr>
                <w:sz w:val="16"/>
              </w:rPr>
              <w:t>29.4</w:t>
            </w:r>
          </w:p>
        </w:tc>
        <w:tc>
          <w:tcPr>
            <w:tcW w:type="dxa" w:w="1086"/>
          </w:tcPr>
          <w:p>
            <w:pPr>
              <w:spacing w:after="0"/>
              <w:jc w:val="right"/>
            </w:pPr>
            <w:r>
              <w:rPr>
                <w:sz w:val="16"/>
              </w:rPr>
              <w:t>36.4</w:t>
            </w:r>
          </w:p>
        </w:tc>
        <w:tc>
          <w:tcPr>
            <w:tcW w:type="dxa" w:w="1035"/>
          </w:tcPr>
          <w:p>
            <w:pPr>
              <w:spacing w:after="0"/>
              <w:jc w:val="right"/>
            </w:pPr>
            <w:r>
              <w:rPr>
                <w:sz w:val="16"/>
              </w:rPr>
              <w:t>46.8</w:t>
            </w:r>
          </w:p>
        </w:tc>
        <w:tc>
          <w:tcPr>
            <w:tcW w:type="dxa" w:w="7930"/>
          </w:tcPr>
          <w:p>
            <w:pPr>
              <w:spacing w:after="0"/>
              <w:jc w:val="left"/>
            </w:pPr>
            <w:r>
              <w:rPr>
                <w:sz w:val="16"/>
              </w:rPr>
              <w:t>Very Low 21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21 of 21</w:t>
            </w:r>
          </w:p>
        </w:tc>
        <w:tc>
          <w:tcPr>
            <w:tcW w:type="dxa" w:w="1035"/>
          </w:tcPr>
          <w:p>
            <w:pPr>
              <w:spacing w:after="0"/>
              <w:jc w:val="right"/>
            </w:pPr>
            <w:r>
              <w:rPr>
                <w:sz w:val="16"/>
              </w:rPr>
              <w:t>14.9</w:t>
            </w:r>
          </w:p>
        </w:tc>
        <w:tc>
          <w:tcPr>
            <w:tcW w:type="dxa" w:w="1086"/>
          </w:tcPr>
          <w:p>
            <w:pPr>
              <w:spacing w:after="0"/>
              <w:jc w:val="right"/>
            </w:pPr>
            <w:r>
              <w:rPr>
                <w:sz w:val="16"/>
              </w:rPr>
              <w:t>30.5</w:t>
            </w:r>
          </w:p>
        </w:tc>
        <w:tc>
          <w:tcPr>
            <w:tcW w:type="dxa" w:w="1035"/>
          </w:tcPr>
          <w:p>
            <w:pPr>
              <w:spacing w:after="0"/>
              <w:jc w:val="right"/>
            </w:pPr>
            <w:r>
              <w:rPr>
                <w:sz w:val="16"/>
              </w:rPr>
              <w:t>55.9</w:t>
            </w:r>
          </w:p>
        </w:tc>
        <w:tc>
          <w:tcPr>
            <w:tcW w:type="dxa" w:w="7930"/>
          </w:tcPr>
          <w:p>
            <w:pPr>
              <w:spacing w:after="0"/>
              <w:jc w:val="left"/>
            </w:pPr>
            <w:r>
              <w:rPr>
                <w:sz w:val="16"/>
              </w:rPr>
              <w:t>Relatively Low 9, Very Low 12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21 of 21</w:t>
            </w:r>
          </w:p>
        </w:tc>
        <w:tc>
          <w:tcPr>
            <w:tcW w:type="dxa" w:w="1035"/>
          </w:tcPr>
          <w:p>
            <w:pPr>
              <w:spacing w:after="0"/>
              <w:jc w:val="right"/>
            </w:pPr>
            <w:r>
              <w:rPr>
                <w:sz w:val="16"/>
              </w:rPr>
              <w:t>15.9</w:t>
            </w:r>
          </w:p>
        </w:tc>
        <w:tc>
          <w:tcPr>
            <w:tcW w:type="dxa" w:w="1086"/>
          </w:tcPr>
          <w:p>
            <w:pPr>
              <w:spacing w:after="0"/>
              <w:jc w:val="right"/>
            </w:pPr>
            <w:r>
              <w:rPr>
                <w:sz w:val="16"/>
              </w:rPr>
              <w:t>36.9</w:t>
            </w:r>
          </w:p>
        </w:tc>
        <w:tc>
          <w:tcPr>
            <w:tcW w:type="dxa" w:w="1035"/>
          </w:tcPr>
          <w:p>
            <w:pPr>
              <w:spacing w:after="0"/>
              <w:jc w:val="right"/>
            </w:pPr>
            <w:r>
              <w:rPr>
                <w:sz w:val="16"/>
              </w:rPr>
              <w:t>78.5</w:t>
            </w:r>
          </w:p>
        </w:tc>
        <w:tc>
          <w:tcPr>
            <w:tcW w:type="dxa" w:w="7930"/>
          </w:tcPr>
          <w:p>
            <w:pPr>
              <w:spacing w:after="0"/>
              <w:jc w:val="left"/>
            </w:pPr>
            <w:r>
              <w:rPr>
                <w:sz w:val="16"/>
              </w:rPr>
              <w:t>Relatively Moderate 7, Relatively Low 14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21 of 21</w:t>
            </w:r>
          </w:p>
        </w:tc>
        <w:tc>
          <w:tcPr>
            <w:tcW w:type="dxa" w:w="1035"/>
          </w:tcPr>
          <w:p>
            <w:pPr>
              <w:spacing w:after="0"/>
              <w:jc w:val="right"/>
            </w:pPr>
            <w:r>
              <w:rPr>
                <w:sz w:val="16"/>
              </w:rPr>
              <w:t>42.1</w:t>
            </w:r>
          </w:p>
        </w:tc>
        <w:tc>
          <w:tcPr>
            <w:tcW w:type="dxa" w:w="1086"/>
          </w:tcPr>
          <w:p>
            <w:pPr>
              <w:spacing w:after="0"/>
              <w:jc w:val="right"/>
            </w:pPr>
            <w:r>
              <w:rPr>
                <w:sz w:val="16"/>
              </w:rPr>
              <w:t>77.1</w:t>
            </w:r>
          </w:p>
        </w:tc>
        <w:tc>
          <w:tcPr>
            <w:tcW w:type="dxa" w:w="1035"/>
          </w:tcPr>
          <w:p>
            <w:pPr>
              <w:spacing w:after="0"/>
              <w:jc w:val="right"/>
            </w:pPr>
            <w:r>
              <w:rPr>
                <w:sz w:val="16"/>
              </w:rPr>
              <w:t>86.5</w:t>
            </w:r>
          </w:p>
        </w:tc>
        <w:tc>
          <w:tcPr>
            <w:tcW w:type="dxa" w:w="7930"/>
          </w:tcPr>
          <w:p>
            <w:pPr>
              <w:spacing w:after="0"/>
              <w:jc w:val="left"/>
            </w:pPr>
            <w:r>
              <w:rPr>
                <w:sz w:val="16"/>
              </w:rPr>
              <w:t>Relatively Low 7, Very Low 14</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21 of 21</w:t>
            </w:r>
          </w:p>
        </w:tc>
        <w:tc>
          <w:tcPr>
            <w:tcW w:type="dxa" w:w="1035"/>
          </w:tcPr>
          <w:p>
            <w:pPr>
              <w:spacing w:after="0"/>
              <w:jc w:val="right"/>
            </w:pPr>
            <w:r>
              <w:rPr>
                <w:sz w:val="16"/>
              </w:rPr>
              <w:t>42.1</w:t>
            </w:r>
          </w:p>
        </w:tc>
        <w:tc>
          <w:tcPr>
            <w:tcW w:type="dxa" w:w="1086"/>
          </w:tcPr>
          <w:p>
            <w:pPr>
              <w:spacing w:after="0"/>
              <w:jc w:val="right"/>
            </w:pPr>
            <w:r>
              <w:rPr>
                <w:sz w:val="16"/>
              </w:rPr>
              <w:t>63.9</w:t>
            </w:r>
          </w:p>
        </w:tc>
        <w:tc>
          <w:tcPr>
            <w:tcW w:type="dxa" w:w="1035"/>
          </w:tcPr>
          <w:p>
            <w:pPr>
              <w:spacing w:after="0"/>
              <w:jc w:val="right"/>
            </w:pPr>
            <w:r>
              <w:rPr>
                <w:sz w:val="16"/>
              </w:rPr>
              <w:t>90.5</w:t>
            </w:r>
          </w:p>
        </w:tc>
        <w:tc>
          <w:tcPr>
            <w:tcW w:type="dxa" w:w="7930"/>
          </w:tcPr>
          <w:p>
            <w:pPr>
              <w:spacing w:after="0"/>
              <w:jc w:val="left"/>
            </w:pPr>
            <w:r>
              <w:rPr>
                <w:sz w:val="16"/>
              </w:rPr>
              <w:t>Relatively High 7, Relatively Moderate 13,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21 of 21</w:t>
            </w:r>
          </w:p>
        </w:tc>
        <w:tc>
          <w:tcPr>
            <w:tcW w:type="dxa" w:w="1035"/>
          </w:tcPr>
          <w:p>
            <w:pPr>
              <w:spacing w:after="0"/>
              <w:jc w:val="right"/>
            </w:pPr>
            <w:r>
              <w:rPr>
                <w:sz w:val="16"/>
              </w:rPr>
              <w:t>75.7</w:t>
            </w:r>
          </w:p>
        </w:tc>
        <w:tc>
          <w:tcPr>
            <w:tcW w:type="dxa" w:w="1086"/>
          </w:tcPr>
          <w:p>
            <w:pPr>
              <w:spacing w:after="0"/>
              <w:jc w:val="right"/>
            </w:pPr>
            <w:r>
              <w:rPr>
                <w:sz w:val="16"/>
              </w:rPr>
              <w:t>88.9</w:t>
            </w:r>
          </w:p>
        </w:tc>
        <w:tc>
          <w:tcPr>
            <w:tcW w:type="dxa" w:w="1035"/>
          </w:tcPr>
          <w:p>
            <w:pPr>
              <w:spacing w:after="0"/>
              <w:jc w:val="right"/>
            </w:pPr>
            <w:r>
              <w:rPr>
                <w:sz w:val="16"/>
              </w:rPr>
              <w:t>98.0</w:t>
            </w:r>
          </w:p>
        </w:tc>
        <w:tc>
          <w:tcPr>
            <w:tcW w:type="dxa" w:w="7930"/>
          </w:tcPr>
          <w:p>
            <w:pPr>
              <w:spacing w:after="0"/>
              <w:jc w:val="left"/>
            </w:pPr>
            <w:r>
              <w:rPr>
                <w:sz w:val="16"/>
              </w:rPr>
              <w:t>Very High 2, Relatively High 18, Relatively Moderate 1</w:t>
            </w:r>
          </w:p>
        </w:tc>
      </w:tr>
      <w:tr>
        <w:trPr>
          <w:cantSplit/>
        </w:trPr>
        <w:tc>
          <w:tcPr>
            <w:tcW w:type="dxa" w:w="1656"/>
          </w:tcPr>
          <w:p>
            <w:pPr>
              <w:spacing w:after="0"/>
              <w:jc w:val="left"/>
            </w:pPr>
            <w:r>
              <w:rPr>
                <w:sz w:val="16"/>
              </w:rPr>
              <w:t>Tornado</w:t>
            </w:r>
          </w:p>
        </w:tc>
        <w:tc>
          <w:tcPr>
            <w:tcW w:type="dxa" w:w="1371"/>
          </w:tcPr>
          <w:p>
            <w:pPr>
              <w:spacing w:after="0"/>
              <w:jc w:val="right"/>
            </w:pPr>
            <w:r>
              <w:rPr>
                <w:sz w:val="16"/>
              </w:rPr>
              <w:t>21 of 21</w:t>
            </w:r>
          </w:p>
        </w:tc>
        <w:tc>
          <w:tcPr>
            <w:tcW w:type="dxa" w:w="1035"/>
          </w:tcPr>
          <w:p>
            <w:pPr>
              <w:spacing w:after="0"/>
              <w:jc w:val="right"/>
            </w:pPr>
            <w:r>
              <w:rPr>
                <w:sz w:val="16"/>
              </w:rPr>
              <w:t>60.2</w:t>
            </w:r>
          </w:p>
        </w:tc>
        <w:tc>
          <w:tcPr>
            <w:tcW w:type="dxa" w:w="1086"/>
          </w:tcPr>
          <w:p>
            <w:pPr>
              <w:spacing w:after="0"/>
              <w:jc w:val="right"/>
            </w:pPr>
            <w:r>
              <w:rPr>
                <w:sz w:val="16"/>
              </w:rPr>
              <w:t>81.3</w:t>
            </w:r>
          </w:p>
        </w:tc>
        <w:tc>
          <w:tcPr>
            <w:tcW w:type="dxa" w:w="1035"/>
          </w:tcPr>
          <w:p>
            <w:pPr>
              <w:spacing w:after="0"/>
              <w:jc w:val="right"/>
            </w:pPr>
            <w:r>
              <w:rPr>
                <w:sz w:val="16"/>
              </w:rPr>
              <w:t>96.5</w:t>
            </w:r>
          </w:p>
        </w:tc>
        <w:tc>
          <w:tcPr>
            <w:tcW w:type="dxa" w:w="7930"/>
          </w:tcPr>
          <w:p>
            <w:pPr>
              <w:spacing w:after="0"/>
              <w:jc w:val="left"/>
            </w:pPr>
            <w:r>
              <w:rPr>
                <w:sz w:val="16"/>
              </w:rPr>
              <w:t>Very High 2, Relatively High 12, Relatively Moderate 7</w:t>
            </w:r>
          </w:p>
        </w:tc>
      </w:tr>
      <w:tr>
        <w:trPr>
          <w:cantSplit/>
        </w:trPr>
        <w:tc>
          <w:tcPr>
            <w:tcW w:type="dxa" w:w="1656"/>
          </w:tcPr>
          <w:p>
            <w:pPr>
              <w:spacing w:after="0"/>
              <w:jc w:val="left"/>
            </w:pPr>
            <w:r>
              <w:rPr>
                <w:sz w:val="16"/>
              </w:rPr>
              <w:t>Wildfire</w:t>
            </w:r>
          </w:p>
        </w:tc>
        <w:tc>
          <w:tcPr>
            <w:tcW w:type="dxa" w:w="1371"/>
          </w:tcPr>
          <w:p>
            <w:pPr>
              <w:spacing w:after="0"/>
              <w:jc w:val="right"/>
            </w:pPr>
            <w:r>
              <w:rPr>
                <w:sz w:val="16"/>
              </w:rPr>
              <w:t>21 of 21</w:t>
            </w:r>
          </w:p>
        </w:tc>
        <w:tc>
          <w:tcPr>
            <w:tcW w:type="dxa" w:w="1035"/>
          </w:tcPr>
          <w:p>
            <w:pPr>
              <w:spacing w:after="0"/>
              <w:jc w:val="right"/>
            </w:pPr>
            <w:r>
              <w:rPr>
                <w:sz w:val="16"/>
              </w:rPr>
              <w:t>25.8</w:t>
            </w:r>
          </w:p>
        </w:tc>
        <w:tc>
          <w:tcPr>
            <w:tcW w:type="dxa" w:w="1086"/>
          </w:tcPr>
          <w:p>
            <w:pPr>
              <w:spacing w:after="0"/>
              <w:jc w:val="right"/>
            </w:pPr>
            <w:r>
              <w:rPr>
                <w:sz w:val="16"/>
              </w:rPr>
              <w:t>56.7</w:t>
            </w:r>
          </w:p>
        </w:tc>
        <w:tc>
          <w:tcPr>
            <w:tcW w:type="dxa" w:w="1035"/>
          </w:tcPr>
          <w:p>
            <w:pPr>
              <w:spacing w:after="0"/>
              <w:jc w:val="right"/>
            </w:pPr>
            <w:r>
              <w:rPr>
                <w:sz w:val="16"/>
              </w:rPr>
              <w:t>67.7</w:t>
            </w:r>
          </w:p>
        </w:tc>
        <w:tc>
          <w:tcPr>
            <w:tcW w:type="dxa" w:w="7930"/>
          </w:tcPr>
          <w:p>
            <w:pPr>
              <w:spacing w:after="0"/>
              <w:jc w:val="left"/>
            </w:pPr>
            <w:r>
              <w:rPr>
                <w:sz w:val="16"/>
              </w:rPr>
              <w:t>Very Low 21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21 of 21</w:t>
            </w:r>
          </w:p>
        </w:tc>
        <w:tc>
          <w:tcPr>
            <w:tcW w:type="dxa" w:w="1035"/>
          </w:tcPr>
          <w:p>
            <w:pPr>
              <w:spacing w:after="0"/>
              <w:jc w:val="right"/>
            </w:pPr>
            <w:r>
              <w:rPr>
                <w:sz w:val="16"/>
              </w:rPr>
              <w:t>40.5</w:t>
            </w:r>
          </w:p>
        </w:tc>
        <w:tc>
          <w:tcPr>
            <w:tcW w:type="dxa" w:w="1086"/>
          </w:tcPr>
          <w:p>
            <w:pPr>
              <w:spacing w:after="0"/>
              <w:jc w:val="right"/>
            </w:pPr>
            <w:r>
              <w:rPr>
                <w:sz w:val="16"/>
              </w:rPr>
              <w:t>57.1</w:t>
            </w:r>
          </w:p>
        </w:tc>
        <w:tc>
          <w:tcPr>
            <w:tcW w:type="dxa" w:w="1035"/>
          </w:tcPr>
          <w:p>
            <w:pPr>
              <w:spacing w:after="0"/>
              <w:jc w:val="right"/>
            </w:pPr>
            <w:r>
              <w:rPr>
                <w:sz w:val="16"/>
              </w:rPr>
              <w:t>79.7</w:t>
            </w:r>
          </w:p>
        </w:tc>
        <w:tc>
          <w:tcPr>
            <w:tcW w:type="dxa" w:w="7930"/>
          </w:tcPr>
          <w:p>
            <w:pPr>
              <w:spacing w:after="0"/>
              <w:jc w:val="left"/>
            </w:pPr>
            <w:r>
              <w:rPr>
                <w:sz w:val="16"/>
              </w:rPr>
              <w:t>Relatively High 1, Relatively Moderate 18,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8"/>
        <w:gridCol w:w="806"/>
        <w:gridCol w:w="3134"/>
        <w:gridCol w:w="2499"/>
        <w:gridCol w:w="3240"/>
        <w:gridCol w:w="2675"/>
      </w:tblGrid>
      <w:tr>
        <w:trPr>
          <w:cantSplit/>
          <w:tblHeader/>
        </w:trPr>
        <w:tc>
          <w:tcPr>
            <w:tcW w:type="dxa" w:w="1758"/>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8"/>
          </w:tcPr>
          <w:p>
            <w:pPr>
              <w:spacing w:after="0"/>
              <w:jc w:val="left"/>
            </w:pPr>
            <w:r>
              <w:rPr>
                <w:sz w:val="16"/>
              </w:rPr>
              <w:t>Kosciusko County</w:t>
            </w:r>
          </w:p>
        </w:tc>
        <w:tc>
          <w:tcPr>
            <w:tcW w:type="dxa" w:w="806"/>
          </w:tcPr>
          <w:p>
            <w:pPr>
              <w:spacing w:after="0"/>
              <w:jc w:val="left"/>
            </w:pPr>
            <w:r>
              <w:rPr>
                <w:sz w:val="16"/>
              </w:rPr>
              <w:t>County</w:t>
            </w:r>
          </w:p>
        </w:tc>
        <w:tc>
          <w:tcPr>
            <w:tcW w:type="dxa" w:w="3134"/>
          </w:tcPr>
          <w:p>
            <w:pPr>
              <w:spacing w:after="0"/>
              <w:jc w:val="left"/>
            </w:pPr>
            <w:r>
              <w:rPr>
                <w:sz w:val="16"/>
              </w:rPr>
              <w:t>Approved, expires 2031-08-04</w:t>
            </w:r>
          </w:p>
        </w:tc>
        <w:tc>
          <w:tcPr>
            <w:tcW w:type="dxa" w:w="2499"/>
          </w:tcPr>
          <w:p>
            <w:pPr>
              <w:spacing w:after="0"/>
              <w:jc w:val="right"/>
            </w:pPr>
            <w:r>
              <w:rPr>
                <w:sz w:val="16"/>
              </w:rPr>
              <w:t>FMA RL 5, SRL 6; any 34</w:t>
            </w:r>
          </w:p>
        </w:tc>
        <w:tc>
          <w:tcPr>
            <w:tcW w:type="dxa" w:w="3240"/>
          </w:tcPr>
          <w:p>
            <w:pPr>
              <w:spacing w:after="0"/>
              <w:jc w:val="right"/>
            </w:pPr>
            <w:r>
              <w:rPr>
                <w:sz w:val="16"/>
              </w:rPr>
              <w:t>$78,237.54</w:t>
            </w:r>
          </w:p>
        </w:tc>
        <w:tc>
          <w:tcPr>
            <w:tcW w:type="dxa" w:w="2675"/>
          </w:tcPr>
          <w:p>
            <w:pPr>
              <w:spacing w:after="0"/>
              <w:jc w:val="right"/>
            </w:pPr>
            <w:r>
              <w:rPr>
                <w:sz w:val="16"/>
              </w:rPr>
              <w:t>0 total; Storm Events data end 2026-06-30, before this plan's approval</w:t>
            </w:r>
          </w:p>
        </w:tc>
      </w:tr>
      <w:tr>
        <w:trPr>
          <w:cantSplit/>
        </w:trPr>
        <w:tc>
          <w:tcPr>
            <w:tcW w:type="dxa" w:w="1758"/>
          </w:tcPr>
          <w:p>
            <w:pPr>
              <w:spacing w:after="0"/>
              <w:jc w:val="left"/>
            </w:pPr>
            <w:r>
              <w:rPr>
                <w:sz w:val="16"/>
              </w:rPr>
              <w:t>Burket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675"/>
          </w:tcPr>
          <w:p>
            <w:pPr>
              <w:spacing w:after="0"/>
              <w:jc w:val="right"/>
            </w:pPr>
            <w:r>
              <w:rPr>
                <w:sz w:val="16"/>
              </w:rPr>
              <w:t>8 total; Storm Events data end 2026-06-30, before this plan's approval</w:t>
            </w:r>
          </w:p>
        </w:tc>
      </w:tr>
      <w:tr>
        <w:trPr>
          <w:cantSplit/>
        </w:trPr>
        <w:tc>
          <w:tcPr>
            <w:tcW w:type="dxa" w:w="1758"/>
          </w:tcPr>
          <w:p>
            <w:pPr>
              <w:spacing w:after="0"/>
              <w:jc w:val="left"/>
            </w:pPr>
            <w:r>
              <w:rPr>
                <w:sz w:val="16"/>
              </w:rPr>
              <w:t>Claypool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$6,737.55</w:t>
            </w:r>
          </w:p>
        </w:tc>
        <w:tc>
          <w:tcPr>
            <w:tcW w:type="dxa" w:w="2675"/>
          </w:tcPr>
          <w:p>
            <w:pPr>
              <w:spacing w:after="0"/>
              <w:jc w:val="right"/>
            </w:pPr>
            <w:r>
              <w:rPr>
                <w:sz w:val="16"/>
              </w:rPr>
              <w:t>11 total; Storm Events data end 2026-06-30, before this plan's approval</w:t>
            </w:r>
          </w:p>
        </w:tc>
      </w:tr>
      <w:tr>
        <w:trPr>
          <w:cantSplit/>
        </w:trPr>
        <w:tc>
          <w:tcPr>
            <w:tcW w:type="dxa" w:w="1758"/>
          </w:tcPr>
          <w:p>
            <w:pPr>
              <w:spacing w:after="0"/>
              <w:jc w:val="left"/>
            </w:pPr>
            <w:r>
              <w:rPr>
                <w:sz w:val="16"/>
              </w:rPr>
              <w:t>Etna Green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675"/>
          </w:tcPr>
          <w:p>
            <w:pPr>
              <w:spacing w:after="0"/>
              <w:jc w:val="right"/>
            </w:pPr>
            <w:r>
              <w:rPr>
                <w:sz w:val="16"/>
              </w:rPr>
              <w:t>13 total; Storm Events data end 2026-06-30, before this plan's approval</w:t>
            </w:r>
          </w:p>
        </w:tc>
      </w:tr>
      <w:tr>
        <w:trPr>
          <w:cantSplit/>
        </w:trPr>
        <w:tc>
          <w:tcPr>
            <w:tcW w:type="dxa" w:w="1758"/>
          </w:tcPr>
          <w:p>
            <w:pPr>
              <w:spacing w:after="0"/>
              <w:jc w:val="left"/>
            </w:pPr>
            <w:r>
              <w:rPr>
                <w:sz w:val="16"/>
              </w:rPr>
              <w:t>Leesburg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675"/>
          </w:tcPr>
          <w:p>
            <w:pPr>
              <w:spacing w:after="0"/>
              <w:jc w:val="right"/>
            </w:pPr>
            <w:r>
              <w:rPr>
                <w:sz w:val="16"/>
              </w:rPr>
              <w:t>23 total; Storm Events data end 2026-06-30, before this plan's approval</w:t>
            </w:r>
          </w:p>
        </w:tc>
      </w:tr>
      <w:tr>
        <w:trPr>
          <w:cantSplit/>
        </w:trPr>
        <w:tc>
          <w:tcPr>
            <w:tcW w:type="dxa" w:w="1758"/>
          </w:tcPr>
          <w:p>
            <w:pPr>
              <w:spacing w:after="0"/>
              <w:jc w:val="left"/>
            </w:pPr>
            <w:r>
              <w:rPr>
                <w:sz w:val="16"/>
              </w:rPr>
              <w:t>Mentone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$10,032.11</w:t>
            </w:r>
          </w:p>
        </w:tc>
        <w:tc>
          <w:tcPr>
            <w:tcW w:type="dxa" w:w="2675"/>
          </w:tcPr>
          <w:p>
            <w:pPr>
              <w:spacing w:after="0"/>
              <w:jc w:val="right"/>
            </w:pPr>
            <w:r>
              <w:rPr>
                <w:sz w:val="16"/>
              </w:rPr>
              <w:t>17 total; Storm Events data end 2026-06-30, before this plan's approval</w:t>
            </w:r>
          </w:p>
        </w:tc>
      </w:tr>
      <w:tr>
        <w:trPr>
          <w:cantSplit/>
        </w:trPr>
        <w:tc>
          <w:tcPr>
            <w:tcW w:type="dxa" w:w="1758"/>
          </w:tcPr>
          <w:p>
            <w:pPr>
              <w:spacing w:after="0"/>
              <w:jc w:val="left"/>
            </w:pPr>
            <w:r>
              <w:rPr>
                <w:sz w:val="16"/>
              </w:rPr>
              <w:t>Milford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$9,433.43</w:t>
            </w:r>
          </w:p>
        </w:tc>
        <w:tc>
          <w:tcPr>
            <w:tcW w:type="dxa" w:w="2675"/>
          </w:tcPr>
          <w:p>
            <w:pPr>
              <w:spacing w:after="0"/>
              <w:jc w:val="right"/>
            </w:pPr>
            <w:r>
              <w:rPr>
                <w:sz w:val="16"/>
              </w:rPr>
              <w:t>18 total; Storm Events data end 2026-06-30, before this plan's approval</w:t>
            </w:r>
          </w:p>
        </w:tc>
      </w:tr>
      <w:tr>
        <w:trPr>
          <w:cantSplit/>
        </w:trPr>
        <w:tc>
          <w:tcPr>
            <w:tcW w:type="dxa" w:w="1758"/>
          </w:tcPr>
          <w:p>
            <w:pPr>
              <w:spacing w:after="0"/>
              <w:jc w:val="left"/>
            </w:pPr>
            <w:r>
              <w:rPr>
                <w:sz w:val="16"/>
              </w:rPr>
              <w:t>Nappanee city</w:t>
            </w:r>
          </w:p>
        </w:tc>
        <w:tc>
          <w:tcPr>
            <w:tcW w:type="dxa" w:w="806"/>
          </w:tcPr>
          <w:p>
            <w:pPr>
              <w:spacing w:after="0"/>
              <w:jc w:val="left"/>
            </w:pPr>
            <w:r>
              <w:rPr>
                <w:sz w:val="16"/>
              </w:rPr>
              <w:t>City</w:t>
            </w:r>
          </w:p>
        </w:tc>
        <w:tc>
          <w:tcPr>
            <w:tcW w:type="dxa" w:w="3134"/>
          </w:tcPr>
          <w:p>
            <w:pPr>
              <w:spacing w:after="0"/>
              <w:jc w:val="left"/>
            </w:pPr>
            <w:r>
              <w:rPr>
                <w:sz w:val="16"/>
              </w:rPr>
              <w:t>Approved, expires 2030-02-11</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675"/>
          </w:tcPr>
          <w:p>
            <w:pPr>
              <w:spacing w:after="0"/>
              <w:jc w:val="right"/>
            </w:pPr>
            <w:r>
              <w:rPr>
                <w:sz w:val="16"/>
              </w:rPr>
              <w:t>6 total; 1 since its plan</w:t>
            </w:r>
          </w:p>
        </w:tc>
      </w:tr>
      <w:tr>
        <w:trPr>
          <w:cantSplit/>
        </w:trPr>
        <w:tc>
          <w:tcPr>
            <w:tcW w:type="dxa" w:w="1758"/>
          </w:tcPr>
          <w:p>
            <w:pPr>
              <w:spacing w:after="0"/>
              <w:jc w:val="left"/>
            </w:pPr>
            <w:r>
              <w:rPr>
                <w:sz w:val="16"/>
              </w:rPr>
              <w:t>North Webster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$7,370.21</w:t>
            </w:r>
          </w:p>
        </w:tc>
        <w:tc>
          <w:tcPr>
            <w:tcW w:type="dxa" w:w="2675"/>
          </w:tcPr>
          <w:p>
            <w:pPr>
              <w:spacing w:after="0"/>
              <w:jc w:val="right"/>
            </w:pPr>
            <w:r>
              <w:rPr>
                <w:sz w:val="16"/>
              </w:rPr>
              <w:t>61 total; Storm Events data end 2026-06-30, before this plan's approval</w:t>
            </w:r>
          </w:p>
        </w:tc>
      </w:tr>
      <w:tr>
        <w:trPr>
          <w:cantSplit/>
        </w:trPr>
        <w:tc>
          <w:tcPr>
            <w:tcW w:type="dxa" w:w="1758"/>
          </w:tcPr>
          <w:p>
            <w:pPr>
              <w:spacing w:after="0"/>
              <w:jc w:val="left"/>
            </w:pPr>
            <w:r>
              <w:rPr>
                <w:sz w:val="16"/>
              </w:rPr>
              <w:t>Pierceton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$24,627.73</w:t>
            </w:r>
          </w:p>
        </w:tc>
        <w:tc>
          <w:tcPr>
            <w:tcW w:type="dxa" w:w="2675"/>
          </w:tcPr>
          <w:p>
            <w:pPr>
              <w:spacing w:after="0"/>
              <w:jc w:val="right"/>
            </w:pPr>
            <w:r>
              <w:rPr>
                <w:sz w:val="16"/>
              </w:rPr>
              <w:t>19 total; Storm Events data end 2026-06-30, before this plan's approval</w:t>
            </w:r>
          </w:p>
        </w:tc>
      </w:tr>
      <w:tr>
        <w:trPr>
          <w:cantSplit/>
        </w:trPr>
        <w:tc>
          <w:tcPr>
            <w:tcW w:type="dxa" w:w="1758"/>
          </w:tcPr>
          <w:p>
            <w:pPr>
              <w:spacing w:after="0"/>
              <w:jc w:val="left"/>
            </w:pPr>
            <w:r>
              <w:rPr>
                <w:sz w:val="16"/>
              </w:rPr>
              <w:t>Sidney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675"/>
          </w:tcPr>
          <w:p>
            <w:pPr>
              <w:spacing w:after="0"/>
              <w:jc w:val="right"/>
            </w:pPr>
            <w:r>
              <w:rPr>
                <w:sz w:val="16"/>
              </w:rPr>
              <w:t>7 total; Storm Events data end 2026-06-30, before this plan's approval</w:t>
            </w:r>
          </w:p>
        </w:tc>
      </w:tr>
      <w:tr>
        <w:trPr>
          <w:cantSplit/>
        </w:trPr>
        <w:tc>
          <w:tcPr>
            <w:tcW w:type="dxa" w:w="1758"/>
          </w:tcPr>
          <w:p>
            <w:pPr>
              <w:spacing w:after="0"/>
              <w:jc w:val="left"/>
            </w:pPr>
            <w:r>
              <w:rPr>
                <w:sz w:val="16"/>
              </w:rPr>
              <w:t>Silver Lake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$8,410.50</w:t>
            </w:r>
          </w:p>
        </w:tc>
        <w:tc>
          <w:tcPr>
            <w:tcW w:type="dxa" w:w="2675"/>
          </w:tcPr>
          <w:p>
            <w:pPr>
              <w:spacing w:after="0"/>
              <w:jc w:val="right"/>
            </w:pPr>
            <w:r>
              <w:rPr>
                <w:sz w:val="16"/>
              </w:rPr>
              <w:t>11 total; Storm Events data end 2026-06-30, before this plan's approval</w:t>
            </w:r>
          </w:p>
        </w:tc>
      </w:tr>
      <w:tr>
        <w:trPr>
          <w:cantSplit/>
        </w:trPr>
        <w:tc>
          <w:tcPr>
            <w:tcW w:type="dxa" w:w="1758"/>
          </w:tcPr>
          <w:p>
            <w:pPr>
              <w:spacing w:after="0"/>
              <w:jc w:val="left"/>
            </w:pPr>
            <w:r>
              <w:rPr>
                <w:sz w:val="16"/>
              </w:rPr>
              <w:t>Syracuse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$20,199.26</w:t>
            </w:r>
          </w:p>
        </w:tc>
        <w:tc>
          <w:tcPr>
            <w:tcW w:type="dxa" w:w="2675"/>
          </w:tcPr>
          <w:p>
            <w:pPr>
              <w:spacing w:after="0"/>
              <w:jc w:val="right"/>
            </w:pPr>
            <w:r>
              <w:rPr>
                <w:sz w:val="16"/>
              </w:rPr>
              <w:t>31 total; Storm Events data end 2026-06-30, before this plan's approval</w:t>
            </w:r>
          </w:p>
        </w:tc>
      </w:tr>
      <w:tr>
        <w:trPr>
          <w:cantSplit/>
        </w:trPr>
        <w:tc>
          <w:tcPr>
            <w:tcW w:type="dxa" w:w="1758"/>
          </w:tcPr>
          <w:p>
            <w:pPr>
              <w:spacing w:after="0"/>
              <w:jc w:val="left"/>
            </w:pPr>
            <w:r>
              <w:rPr>
                <w:sz w:val="16"/>
              </w:rPr>
              <w:t>Warsaw city</w:t>
            </w:r>
          </w:p>
        </w:tc>
        <w:tc>
          <w:tcPr>
            <w:tcW w:type="dxa" w:w="806"/>
          </w:tcPr>
          <w:p>
            <w:pPr>
              <w:spacing w:after="0"/>
              <w:jc w:val="left"/>
            </w:pPr>
            <w:r>
              <w:rPr>
                <w:sz w:val="16"/>
              </w:rPr>
              <w:t>City</w:t>
            </w:r>
          </w:p>
        </w:tc>
        <w:tc>
          <w:tcPr>
            <w:tcW w:type="dxa" w:w="3134"/>
          </w:tcPr>
          <w:p>
            <w:pPr>
              <w:spacing w:after="0"/>
              <w:jc w:val="left"/>
            </w:pPr>
            <w:r>
              <w:rPr>
                <w:sz w:val="16"/>
              </w:rPr>
              <w:t>Approved, expires 2031-08-04</w:t>
            </w:r>
          </w:p>
        </w:tc>
        <w:tc>
          <w:tcPr>
            <w:tcW w:type="dxa" w:w="2499"/>
          </w:tcPr>
          <w:p>
            <w:pPr>
              <w:spacing w:after="0"/>
              <w:jc w:val="right"/>
            </w:pPr>
            <w:r>
              <w:rPr>
                <w:sz w:val="16"/>
              </w:rPr>
              <w:t>FMA RL 0, SRL 3; any 8</w:t>
            </w:r>
          </w:p>
        </w:tc>
        <w:tc>
          <w:tcPr>
            <w:tcW w:type="dxa" w:w="3240"/>
          </w:tcPr>
          <w:p>
            <w:pPr>
              <w:spacing w:after="0"/>
              <w:jc w:val="right"/>
            </w:pPr>
            <w:r>
              <w:rPr>
                <w:sz w:val="16"/>
              </w:rPr>
              <w:t>$98,718.55</w:t>
            </w:r>
          </w:p>
        </w:tc>
        <w:tc>
          <w:tcPr>
            <w:tcW w:type="dxa" w:w="2675"/>
          </w:tcPr>
          <w:p>
            <w:pPr>
              <w:spacing w:after="0"/>
              <w:jc w:val="right"/>
            </w:pPr>
            <w:r>
              <w:rPr>
                <w:sz w:val="16"/>
              </w:rPr>
              <w:t>77 total; Storm Events data end 2026-06-30, before this plan's approval</w:t>
            </w:r>
          </w:p>
        </w:tc>
      </w:tr>
      <w:tr>
        <w:trPr>
          <w:cantSplit/>
        </w:trPr>
        <w:tc>
          <w:tcPr>
            <w:tcW w:type="dxa" w:w="1758"/>
          </w:tcPr>
          <w:p>
            <w:pPr>
              <w:spacing w:after="0"/>
              <w:jc w:val="left"/>
            </w:pPr>
            <w:r>
              <w:rPr>
                <w:sz w:val="16"/>
              </w:rPr>
              <w:t>Winona Lake town</w:t>
            </w:r>
          </w:p>
        </w:tc>
        <w:tc>
          <w:tcPr>
            <w:tcW w:type="dxa" w:w="806"/>
          </w:tcPr>
          <w:p>
            <w:pPr>
              <w:spacing w:after="0"/>
              <w:jc w:val="left"/>
            </w:pPr>
            <w:r>
              <w:rPr>
                <w:sz w:val="16"/>
              </w:rPr>
              <w:t>Town</w:t>
            </w:r>
          </w:p>
        </w:tc>
        <w:tc>
          <w:tcPr>
            <w:tcW w:type="dxa" w:w="3134"/>
          </w:tcPr>
          <w:p>
            <w:pPr>
              <w:spacing w:after="0"/>
              <w:jc w:val="left"/>
            </w:pPr>
            <w:r>
              <w:rPr>
                <w:sz w:val="16"/>
              </w:rPr>
              <w:t>Approved, expires 2031-08-04</w:t>
            </w:r>
          </w:p>
        </w:tc>
        <w:tc>
          <w:tcPr>
            <w:tcW w:type="dxa" w:w="2499"/>
          </w:tcPr>
          <w:p>
            <w:pPr>
              <w:spacing w:after="0"/>
              <w:jc w:val="right"/>
            </w:pPr>
            <w:r>
              <w:rPr>
                <w:sz w:val="16"/>
              </w:rPr>
              <w:t>FMA RL 0, SRL 0; any 0</w:t>
            </w:r>
          </w:p>
        </w:tc>
        <w:tc>
          <w:tcPr>
            <w:tcW w:type="dxa" w:w="3240"/>
          </w:tcPr>
          <w:p>
            <w:pPr>
              <w:spacing w:after="0"/>
              <w:jc w:val="right"/>
            </w:pPr>
            <w:r>
              <w:rPr>
                <w:sz w:val="16"/>
              </w:rPr>
              <w:t>$75,655.35</w:t>
            </w:r>
          </w:p>
        </w:tc>
        <w:tc>
          <w:tcPr>
            <w:tcW w:type="dxa" w:w="2675"/>
          </w:tcPr>
          <w:p>
            <w:pPr>
              <w:spacing w:after="0"/>
              <w:jc w:val="right"/>
            </w:pPr>
            <w:r>
              <w:rPr>
                <w:sz w:val="16"/>
              </w:rPr>
              <w:t>15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78"/>
        <w:gridCol w:w="1305"/>
        <w:gridCol w:w="1147"/>
        <w:gridCol w:w="1061"/>
        <w:gridCol w:w="1284"/>
        <w:gridCol w:w="12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2026-08-05</w:t>
            </w:r>
          </w:p>
          <w:p>
            <w:pPr>
              <w:spacing w:after="0"/>
              <w:jc w:val="right"/>
            </w:pPr>
            <w:r>
              <w:rPr>
                <w:i/>
                <w:color w:val="555555"/>
                <w:sz w:val="14"/>
              </w:rPr>
              <w:t>county-coded records, property plus crops, nominal dollars</w:t>
            </w:r>
          </w:p>
        </w:tc>
        <w:tc>
          <w:tcPr>
            <w:tcW w:type="dxa" w:w="106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$78</w:t>
            </w:r>
          </w:p>
        </w:tc>
        <w:tc>
          <w:tcPr>
            <w:tcW w:type="dxa" w:w="1126"/>
          </w:tcPr>
          <w:p>
            <w:pPr>
              <w:spacing w:after="0"/>
              <w:jc w:val="right"/>
            </w:pPr>
            <w:r>
              <w:rPr>
                <w:sz w:val="16"/>
              </w:rPr>
              <w:t>$82,778</w:t>
            </w:r>
          </w:p>
        </w:tc>
        <w:tc>
          <w:tcPr>
            <w:tcW w:type="dxa" w:w="1078"/>
          </w:tcPr>
          <w:p>
            <w:pPr>
              <w:spacing w:after="0"/>
              <w:jc w:val="right"/>
            </w:pPr>
            <w:r>
              <w:rPr>
                <w:sz w:val="16"/>
              </w:rPr>
              <w:t>$4,901,001</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$161,319,261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$265,591</w:t>
            </w:r>
          </w:p>
        </w:tc>
        <w:tc>
          <w:tcPr>
            <w:tcW w:type="dxa" w:w="1078"/>
          </w:tcPr>
          <w:p>
            <w:pPr>
              <w:spacing w:after="0"/>
              <w:jc w:val="right"/>
            </w:pPr>
            <w:r>
              <w:rPr>
                <w:sz w:val="16"/>
              </w:rPr>
              <w:t>n/a</w:t>
            </w:r>
          </w:p>
        </w:tc>
        <w:tc>
          <w:tcPr>
            <w:tcW w:type="dxa" w:w="1305"/>
          </w:tcPr>
          <w:p>
            <w:pPr>
              <w:spacing w:after="0"/>
              <w:jc w:val="right"/>
            </w:pPr>
            <w:r>
              <w:rPr>
                <w:sz w:val="16"/>
              </w:rPr>
              <w:t>0.165% (agriculture)</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$35,920,064,880</w:t>
            </w:r>
          </w:p>
        </w:tc>
        <w:tc>
          <w:tcPr>
            <w:tcW w:type="dxa" w:w="1215"/>
          </w:tcPr>
          <w:p>
            <w:pPr>
              <w:spacing w:after="0"/>
              <w:jc w:val="right"/>
            </w:pPr>
            <w:r>
              <w:rPr>
                <w:sz w:val="16"/>
              </w:rPr>
              <w:t>n/a</w:t>
            </w:r>
          </w:p>
        </w:tc>
        <w:tc>
          <w:tcPr>
            <w:tcW w:type="dxa" w:w="1040"/>
          </w:tcPr>
          <w:p>
            <w:pPr>
              <w:spacing w:after="0"/>
              <w:jc w:val="right"/>
            </w:pPr>
            <w:r>
              <w:rPr>
                <w:sz w:val="16"/>
              </w:rPr>
              <w:t>80,240</w:t>
            </w:r>
          </w:p>
        </w:tc>
        <w:tc>
          <w:tcPr>
            <w:tcW w:type="dxa" w:w="1037"/>
          </w:tcPr>
          <w:p>
            <w:pPr>
              <w:spacing w:after="0"/>
              <w:jc w:val="right"/>
            </w:pPr>
            <w:r>
              <w:rPr>
                <w:sz w:val="16"/>
              </w:rPr>
              <w:t>$604,940</w:t>
            </w:r>
          </w:p>
        </w:tc>
        <w:tc>
          <w:tcPr>
            <w:tcW w:type="dxa" w:w="1126"/>
          </w:tcPr>
          <w:p>
            <w:pPr>
              <w:spacing w:after="0"/>
              <w:jc w:val="right"/>
            </w:pPr>
            <w:r>
              <w:rPr>
                <w:sz w:val="16"/>
              </w:rPr>
              <w:t>n/a</w:t>
            </w:r>
          </w:p>
        </w:tc>
        <w:tc>
          <w:tcPr>
            <w:tcW w:type="dxa" w:w="1078"/>
          </w:tcPr>
          <w:p>
            <w:pPr>
              <w:spacing w:after="0"/>
              <w:jc w:val="right"/>
            </w:pPr>
            <w:r>
              <w:rPr>
                <w:sz w:val="16"/>
              </w:rPr>
              <w:t>$74,584</w:t>
            </w:r>
          </w:p>
        </w:tc>
        <w:tc>
          <w:tcPr>
            <w:tcW w:type="dxa" w:w="1305"/>
          </w:tcPr>
          <w:p>
            <w:pPr>
              <w:spacing w:after="0"/>
              <w:jc w:val="right"/>
            </w:pPr>
            <w:r>
              <w:rPr>
                <w:sz w:val="16"/>
              </w:rPr>
              <w:t>0.00168%</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$233,385</w:t>
            </w:r>
          </w:p>
        </w:tc>
        <w:tc>
          <w:tcPr>
            <w:tcW w:type="dxa" w:w="1126"/>
          </w:tcPr>
          <w:p>
            <w:pPr>
              <w:spacing w:after="0"/>
              <w:jc w:val="right"/>
            </w:pPr>
            <w:r>
              <w:rPr>
                <w:sz w:val="16"/>
              </w:rPr>
              <w:t>$53,634</w:t>
            </w:r>
          </w:p>
        </w:tc>
        <w:tc>
          <w:tcPr>
            <w:tcW w:type="dxa" w:w="1078"/>
          </w:tcPr>
          <w:p>
            <w:pPr>
              <w:spacing w:after="0"/>
              <w:jc w:val="right"/>
            </w:pPr>
            <w:r>
              <w:rPr>
                <w:sz w:val="16"/>
              </w:rPr>
              <w:t>$2,998</w:t>
            </w:r>
          </w:p>
        </w:tc>
        <w:tc>
          <w:tcPr>
            <w:tcW w:type="dxa" w:w="1305"/>
          </w:tcPr>
          <w:p>
            <w:pPr>
              <w:spacing w:after="0"/>
              <w:jc w:val="right"/>
            </w:pPr>
            <w:r>
              <w:rPr>
                <w:sz w:val="16"/>
              </w:rPr>
              <w:t>0.00114%</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$7,475</w:t>
            </w:r>
          </w:p>
        </w:tc>
        <w:tc>
          <w:tcPr>
            <w:tcW w:type="dxa" w:w="1126"/>
          </w:tcPr>
          <w:p>
            <w:pPr>
              <w:spacing w:after="0"/>
              <w:jc w:val="right"/>
            </w:pPr>
            <w:r>
              <w:rPr>
                <w:sz w:val="16"/>
              </w:rPr>
              <w:t>$5</w:t>
            </w:r>
          </w:p>
        </w:tc>
        <w:tc>
          <w:tcPr>
            <w:tcW w:type="dxa" w:w="1078"/>
          </w:tcPr>
          <w:p>
            <w:pPr>
              <w:spacing w:after="0"/>
              <w:jc w:val="right"/>
            </w:pPr>
            <w:r>
              <w:rPr>
                <w:sz w:val="16"/>
              </w:rPr>
              <w:t>$500,261</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$20,384,178,221</w:t>
            </w:r>
          </w:p>
        </w:tc>
        <w:tc>
          <w:tcPr>
            <w:tcW w:type="dxa" w:w="1215"/>
          </w:tcPr>
          <w:p>
            <w:pPr>
              <w:spacing w:after="0"/>
              <w:jc w:val="right"/>
            </w:pPr>
            <w:r>
              <w:rPr>
                <w:sz w:val="16"/>
              </w:rPr>
              <w:t>$376,494,142</w:t>
            </w:r>
          </w:p>
        </w:tc>
        <w:tc>
          <w:tcPr>
            <w:tcW w:type="dxa" w:w="1040"/>
          </w:tcPr>
          <w:p>
            <w:pPr>
              <w:spacing w:after="0"/>
              <w:jc w:val="right"/>
            </w:pPr>
            <w:r>
              <w:rPr>
                <w:sz w:val="16"/>
              </w:rPr>
              <w:t>80,070</w:t>
            </w:r>
          </w:p>
        </w:tc>
        <w:tc>
          <w:tcPr>
            <w:tcW w:type="dxa" w:w="1037"/>
          </w:tcPr>
          <w:p>
            <w:pPr>
              <w:spacing w:after="0"/>
              <w:jc w:val="right"/>
            </w:pPr>
            <w:r>
              <w:rPr>
                <w:sz w:val="16"/>
              </w:rPr>
              <w:t>$15,965</w:t>
            </w:r>
          </w:p>
        </w:tc>
        <w:tc>
          <w:tcPr>
            <w:tcW w:type="dxa" w:w="1126"/>
          </w:tcPr>
          <w:p>
            <w:pPr>
              <w:spacing w:after="0"/>
              <w:jc w:val="right"/>
            </w:pPr>
            <w:r>
              <w:rPr>
                <w:sz w:val="16"/>
              </w:rPr>
              <w:t>$16,491</w:t>
            </w:r>
          </w:p>
        </w:tc>
        <w:tc>
          <w:tcPr>
            <w:tcW w:type="dxa" w:w="1078"/>
          </w:tcPr>
          <w:p>
            <w:pPr>
              <w:spacing w:after="0"/>
              <w:jc w:val="right"/>
            </w:pPr>
            <w:r>
              <w:rPr>
                <w:sz w:val="16"/>
              </w:rPr>
              <w:t>$23</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$20,406,348,281</w:t>
            </w:r>
          </w:p>
        </w:tc>
        <w:tc>
          <w:tcPr>
            <w:tcW w:type="dxa" w:w="1215"/>
          </w:tcPr>
          <w:p>
            <w:pPr>
              <w:spacing w:after="0"/>
              <w:jc w:val="right"/>
            </w:pPr>
            <w:r>
              <w:rPr>
                <w:sz w:val="16"/>
              </w:rPr>
              <w:t>n/a</w:t>
            </w:r>
          </w:p>
        </w:tc>
        <w:tc>
          <w:tcPr>
            <w:tcW w:type="dxa" w:w="1040"/>
          </w:tcPr>
          <w:p>
            <w:pPr>
              <w:spacing w:after="0"/>
              <w:jc w:val="right"/>
            </w:pPr>
            <w:r>
              <w:rPr>
                <w:sz w:val="16"/>
              </w:rPr>
              <w:t>80,193</w:t>
            </w:r>
          </w:p>
        </w:tc>
        <w:tc>
          <w:tcPr>
            <w:tcW w:type="dxa" w:w="1037"/>
          </w:tcPr>
          <w:p>
            <w:pPr>
              <w:spacing w:after="0"/>
              <w:jc w:val="right"/>
            </w:pPr>
            <w:r>
              <w:rPr>
                <w:sz w:val="16"/>
              </w:rPr>
              <w:t>$18,309</w:t>
            </w:r>
          </w:p>
        </w:tc>
        <w:tc>
          <w:tcPr>
            <w:tcW w:type="dxa" w:w="1126"/>
          </w:tcPr>
          <w:p>
            <w:pPr>
              <w:spacing w:after="0"/>
              <w:jc w:val="right"/>
            </w:pPr>
            <w:r>
              <w:rPr>
                <w:sz w:val="16"/>
              </w:rPr>
              <w:t>n/a</w:t>
            </w:r>
          </w:p>
        </w:tc>
        <w:tc>
          <w:tcPr>
            <w:tcW w:type="dxa" w:w="1078"/>
          </w:tcPr>
          <w:p>
            <w:pPr>
              <w:spacing w:after="0"/>
              <w:jc w:val="right"/>
            </w:pPr>
            <w:r>
              <w:rPr>
                <w:sz w:val="16"/>
              </w:rPr>
              <w:t>$36,603</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$20,242,990,507</w:t>
            </w:r>
          </w:p>
        </w:tc>
        <w:tc>
          <w:tcPr>
            <w:tcW w:type="dxa" w:w="1215"/>
          </w:tcPr>
          <w:p>
            <w:pPr>
              <w:spacing w:after="0"/>
              <w:jc w:val="right"/>
            </w:pPr>
            <w:r>
              <w:rPr>
                <w:sz w:val="16"/>
              </w:rPr>
              <w:t>$17,250,480</w:t>
            </w:r>
          </w:p>
        </w:tc>
        <w:tc>
          <w:tcPr>
            <w:tcW w:type="dxa" w:w="1040"/>
          </w:tcPr>
          <w:p>
            <w:pPr>
              <w:spacing w:after="0"/>
              <w:jc w:val="right"/>
            </w:pPr>
            <w:r>
              <w:rPr>
                <w:sz w:val="16"/>
              </w:rPr>
              <w:t>2,894</w:t>
            </w:r>
          </w:p>
        </w:tc>
        <w:tc>
          <w:tcPr>
            <w:tcW w:type="dxa" w:w="1037"/>
          </w:tcPr>
          <w:p>
            <w:pPr>
              <w:spacing w:after="0"/>
              <w:jc w:val="right"/>
            </w:pPr>
            <w:r>
              <w:rPr>
                <w:sz w:val="16"/>
              </w:rPr>
              <w:t>$9,840,347</w:t>
            </w:r>
          </w:p>
        </w:tc>
        <w:tc>
          <w:tcPr>
            <w:tcW w:type="dxa" w:w="1126"/>
          </w:tcPr>
          <w:p>
            <w:pPr>
              <w:spacing w:after="0"/>
              <w:jc w:val="right"/>
            </w:pPr>
            <w:r>
              <w:rPr>
                <w:sz w:val="16"/>
              </w:rPr>
              <w:t>$63,566</w:t>
            </w:r>
          </w:p>
        </w:tc>
        <w:tc>
          <w:tcPr>
            <w:tcW w:type="dxa" w:w="1078"/>
          </w:tcPr>
          <w:p>
            <w:pPr>
              <w:spacing w:after="0"/>
              <w:jc w:val="right"/>
            </w:pPr>
            <w:r>
              <w:rPr>
                <w:sz w:val="16"/>
              </w:rPr>
              <w:t>$37,963</w:t>
            </w:r>
          </w:p>
        </w:tc>
        <w:tc>
          <w:tcPr>
            <w:tcW w:type="dxa" w:w="1305"/>
          </w:tcPr>
          <w:p>
            <w:pPr>
              <w:spacing w:after="0"/>
              <w:jc w:val="right"/>
            </w:pPr>
            <w:r>
              <w:rPr>
                <w:sz w:val="16"/>
              </w:rPr>
              <w:t>n/a (see note)</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$160,668,265</w:t>
            </w:r>
          </w:p>
        </w:tc>
        <w:tc>
          <w:tcPr>
            <w:tcW w:type="dxa" w:w="1215"/>
          </w:tcPr>
          <w:p>
            <w:pPr>
              <w:spacing w:after="0"/>
              <w:jc w:val="right"/>
            </w:pPr>
            <w:r>
              <w:rPr>
                <w:sz w:val="16"/>
              </w:rPr>
              <w:t>n/a</w:t>
            </w:r>
          </w:p>
        </w:tc>
        <w:tc>
          <w:tcPr>
            <w:tcW w:type="dxa" w:w="1040"/>
          </w:tcPr>
          <w:p>
            <w:pPr>
              <w:spacing w:after="0"/>
              <w:jc w:val="right"/>
            </w:pPr>
            <w:r>
              <w:rPr>
                <w:sz w:val="16"/>
              </w:rPr>
              <w:t>638</w:t>
            </w:r>
          </w:p>
        </w:tc>
        <w:tc>
          <w:tcPr>
            <w:tcW w:type="dxa" w:w="1037"/>
          </w:tcPr>
          <w:p>
            <w:pPr>
              <w:spacing w:after="0"/>
              <w:jc w:val="right"/>
            </w:pPr>
            <w:r>
              <w:rPr>
                <w:sz w:val="16"/>
              </w:rPr>
              <w:t>$278</w:t>
            </w:r>
          </w:p>
        </w:tc>
        <w:tc>
          <w:tcPr>
            <w:tcW w:type="dxa" w:w="1126"/>
          </w:tcPr>
          <w:p>
            <w:pPr>
              <w:spacing w:after="0"/>
              <w:jc w:val="right"/>
            </w:pPr>
            <w:r>
              <w:rPr>
                <w:sz w:val="16"/>
              </w:rPr>
              <w:t>n/a</w:t>
            </w:r>
          </w:p>
        </w:tc>
        <w:tc>
          <w:tcPr>
            <w:tcW w:type="dxa" w:w="1078"/>
          </w:tcPr>
          <w:p>
            <w:pPr>
              <w:spacing w:after="0"/>
              <w:jc w:val="right"/>
            </w:pPr>
            <w:r>
              <w:rPr>
                <w:sz w:val="16"/>
              </w:rPr>
              <w:t>$1,299</w:t>
            </w:r>
          </w:p>
        </w:tc>
        <w:tc>
          <w:tcPr>
            <w:tcW w:type="dxa" w:w="1305"/>
          </w:tcPr>
          <w:p>
            <w:pPr>
              <w:spacing w:after="0"/>
              <w:jc w:val="right"/>
            </w:pPr>
            <w:r>
              <w:rPr>
                <w:sz w:val="16"/>
              </w:rPr>
              <w:t>0.000173%</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$20,406,589,097</w:t>
            </w:r>
          </w:p>
        </w:tc>
        <w:tc>
          <w:tcPr>
            <w:tcW w:type="dxa" w:w="1215"/>
          </w:tcPr>
          <w:p>
            <w:pPr>
              <w:spacing w:after="0"/>
              <w:jc w:val="right"/>
            </w:pPr>
            <w:r>
              <w:rPr>
                <w:sz w:val="16"/>
              </w:rPr>
              <w:t>n/a</w:t>
            </w:r>
          </w:p>
        </w:tc>
        <w:tc>
          <w:tcPr>
            <w:tcW w:type="dxa" w:w="1040"/>
          </w:tcPr>
          <w:p>
            <w:pPr>
              <w:spacing w:after="0"/>
              <w:jc w:val="right"/>
            </w:pPr>
            <w:r>
              <w:rPr>
                <w:sz w:val="16"/>
              </w:rPr>
              <w:t>80,193</w:t>
            </w:r>
          </w:p>
        </w:tc>
        <w:tc>
          <w:tcPr>
            <w:tcW w:type="dxa" w:w="1037"/>
          </w:tcPr>
          <w:p>
            <w:pPr>
              <w:spacing w:after="0"/>
              <w:jc w:val="right"/>
            </w:pPr>
            <w:r>
              <w:rPr>
                <w:sz w:val="16"/>
              </w:rPr>
              <w:t>$47,586</w:t>
            </w:r>
          </w:p>
        </w:tc>
        <w:tc>
          <w:tcPr>
            <w:tcW w:type="dxa" w:w="1126"/>
          </w:tcPr>
          <w:p>
            <w:pPr>
              <w:spacing w:after="0"/>
              <w:jc w:val="right"/>
            </w:pPr>
            <w:r>
              <w:rPr>
                <w:sz w:val="16"/>
              </w:rPr>
              <w:t>n/a</w:t>
            </w:r>
          </w:p>
        </w:tc>
        <w:tc>
          <w:tcPr>
            <w:tcW w:type="dxa" w:w="1078"/>
          </w:tcPr>
          <w:p>
            <w:pPr>
              <w:spacing w:after="0"/>
              <w:jc w:val="right"/>
            </w:pPr>
            <w:r>
              <w:rPr>
                <w:sz w:val="16"/>
              </w:rPr>
              <w:t>$394,504</w:t>
            </w:r>
          </w:p>
        </w:tc>
        <w:tc>
          <w:tcPr>
            <w:tcW w:type="dxa" w:w="1305"/>
          </w:tcPr>
          <w:p>
            <w:pPr>
              <w:spacing w:after="0"/>
              <w:jc w:val="right"/>
            </w:pPr>
            <w:r>
              <w:rPr>
                <w:sz w:val="16"/>
              </w:rPr>
              <w:t>0.000233%</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$598,300</w:t>
            </w:r>
          </w:p>
        </w:tc>
        <w:tc>
          <w:tcPr>
            <w:tcW w:type="dxa" w:w="1126"/>
          </w:tcPr>
          <w:p>
            <w:pPr>
              <w:spacing w:after="0"/>
              <w:jc w:val="right"/>
            </w:pPr>
            <w:r>
              <w:rPr>
                <w:sz w:val="16"/>
              </w:rPr>
              <w:t>$15,709</w:t>
            </w:r>
          </w:p>
        </w:tc>
        <w:tc>
          <w:tcPr>
            <w:tcW w:type="dxa" w:w="1078"/>
          </w:tcPr>
          <w:p>
            <w:pPr>
              <w:spacing w:after="0"/>
              <w:jc w:val="right"/>
            </w:pPr>
            <w:r>
              <w:rPr>
                <w:sz w:val="16"/>
              </w:rPr>
              <w:t>$1,550,821</w:t>
            </w:r>
          </w:p>
        </w:tc>
        <w:tc>
          <w:tcPr>
            <w:tcW w:type="dxa" w:w="1305"/>
          </w:tcPr>
          <w:p>
            <w:pPr>
              <w:spacing w:after="0"/>
              <w:jc w:val="right"/>
            </w:pPr>
            <w:r>
              <w:rPr>
                <w:sz w:val="16"/>
              </w:rPr>
              <w:t>0.00293%</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$3,710,317</w:t>
            </w:r>
          </w:p>
        </w:tc>
        <w:tc>
          <w:tcPr>
            <w:tcW w:type="dxa" w:w="1126"/>
          </w:tcPr>
          <w:p>
            <w:pPr>
              <w:spacing w:after="0"/>
              <w:jc w:val="right"/>
            </w:pPr>
            <w:r>
              <w:rPr>
                <w:sz w:val="16"/>
              </w:rPr>
              <w:t>$9,921</w:t>
            </w:r>
          </w:p>
        </w:tc>
        <w:tc>
          <w:tcPr>
            <w:tcW w:type="dxa" w:w="1078"/>
          </w:tcPr>
          <w:p>
            <w:pPr>
              <w:spacing w:after="0"/>
              <w:jc w:val="right"/>
            </w:pPr>
            <w:r>
              <w:rPr>
                <w:sz w:val="16"/>
              </w:rPr>
              <w:t>$1,644,410</w:t>
            </w:r>
          </w:p>
        </w:tc>
        <w:tc>
          <w:tcPr>
            <w:tcW w:type="dxa" w:w="1305"/>
          </w:tcPr>
          <w:p>
            <w:pPr>
              <w:spacing w:after="0"/>
              <w:jc w:val="right"/>
            </w:pPr>
            <w:r>
              <w:rPr>
                <w:sz w:val="16"/>
              </w:rPr>
              <w:t>0.0182%</w:t>
            </w:r>
          </w:p>
        </w:tc>
        <w:tc>
          <w:tcPr>
            <w:tcW w:type="dxa" w:w="1147"/>
          </w:tcPr>
          <w:p>
            <w:pPr>
              <w:spacing w:after="0"/>
              <w:jc w:val="right"/>
            </w:pP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$8,032,041,029</w:t>
            </w:r>
          </w:p>
        </w:tc>
        <w:tc>
          <w:tcPr>
            <w:tcW w:type="dxa" w:w="1215"/>
          </w:tcPr>
          <w:p>
            <w:pPr>
              <w:spacing w:after="0"/>
              <w:jc w:val="right"/>
            </w:pPr>
            <w:r>
              <w:rPr>
                <w:sz w:val="16"/>
              </w:rPr>
              <w:t>$124,608,903</w:t>
            </w:r>
          </w:p>
        </w:tc>
        <w:tc>
          <w:tcPr>
            <w:tcW w:type="dxa" w:w="1040"/>
          </w:tcPr>
          <w:p>
            <w:pPr>
              <w:spacing w:after="0"/>
              <w:jc w:val="right"/>
            </w:pPr>
            <w:r>
              <w:rPr>
                <w:sz w:val="16"/>
              </w:rPr>
              <w:t>34,712</w:t>
            </w:r>
          </w:p>
        </w:tc>
        <w:tc>
          <w:tcPr>
            <w:tcW w:type="dxa" w:w="1037"/>
          </w:tcPr>
          <w:p>
            <w:pPr>
              <w:spacing w:after="0"/>
              <w:jc w:val="right"/>
            </w:pPr>
            <w:r>
              <w:rPr>
                <w:sz w:val="16"/>
              </w:rPr>
              <w:t>$9,043</w:t>
            </w:r>
          </w:p>
        </w:tc>
        <w:tc>
          <w:tcPr>
            <w:tcW w:type="dxa" w:w="1126"/>
          </w:tcPr>
          <w:p>
            <w:pPr>
              <w:spacing w:after="0"/>
              <w:jc w:val="right"/>
            </w:pPr>
            <w:r>
              <w:rPr>
                <w:sz w:val="16"/>
              </w:rPr>
              <w:t>$12</w:t>
            </w:r>
          </w:p>
        </w:tc>
        <w:tc>
          <w:tcPr>
            <w:tcW w:type="dxa" w:w="1078"/>
          </w:tcPr>
          <w:p>
            <w:pPr>
              <w:spacing w:after="0"/>
              <w:jc w:val="right"/>
            </w:pPr>
            <w:r>
              <w:rPr>
                <w:sz w:val="16"/>
              </w:rPr>
              <w:t>$763</w:t>
            </w:r>
          </w:p>
        </w:tc>
        <w:tc>
          <w:tcPr>
            <w:tcW w:type="dxa" w:w="1305"/>
          </w:tcPr>
          <w:p>
            <w:pPr>
              <w:spacing w:after="0"/>
              <w:jc w:val="right"/>
            </w:pPr>
            <w:r>
              <w:rPr>
                <w:sz w:val="16"/>
              </w:rPr>
              <w:t>0.000113%</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$20,406,589,097</w:t>
            </w:r>
          </w:p>
        </w:tc>
        <w:tc>
          <w:tcPr>
            <w:tcW w:type="dxa" w:w="1215"/>
          </w:tcPr>
          <w:p>
            <w:pPr>
              <w:spacing w:after="0"/>
              <w:jc w:val="right"/>
            </w:pPr>
            <w:r>
              <w:rPr>
                <w:sz w:val="16"/>
              </w:rPr>
              <w:t>$383,764,403</w:t>
            </w:r>
          </w:p>
        </w:tc>
        <w:tc>
          <w:tcPr>
            <w:tcW w:type="dxa" w:w="1040"/>
          </w:tcPr>
          <w:p>
            <w:pPr>
              <w:spacing w:after="0"/>
              <w:jc w:val="right"/>
            </w:pPr>
            <w:r>
              <w:rPr>
                <w:sz w:val="16"/>
              </w:rPr>
              <w:t>80,193</w:t>
            </w:r>
          </w:p>
        </w:tc>
        <w:tc>
          <w:tcPr>
            <w:tcW w:type="dxa" w:w="1037"/>
          </w:tcPr>
          <w:p>
            <w:pPr>
              <w:spacing w:after="0"/>
              <w:jc w:val="right"/>
            </w:pPr>
            <w:r>
              <w:rPr>
                <w:sz w:val="16"/>
              </w:rPr>
              <w:t>$6,534</w:t>
            </w:r>
          </w:p>
        </w:tc>
        <w:tc>
          <w:tcPr>
            <w:tcW w:type="dxa" w:w="1126"/>
          </w:tcPr>
          <w:p>
            <w:pPr>
              <w:spacing w:after="0"/>
              <w:jc w:val="right"/>
            </w:pPr>
            <w:r>
              <w:rPr>
                <w:sz w:val="16"/>
              </w:rPr>
              <w:t>$1,649</w:t>
            </w:r>
          </w:p>
        </w:tc>
        <w:tc>
          <w:tcPr>
            <w:tcW w:type="dxa" w:w="1078"/>
          </w:tcPr>
          <w:p>
            <w:pPr>
              <w:spacing w:after="0"/>
              <w:jc w:val="right"/>
            </w:pPr>
            <w:r>
              <w:rPr>
                <w:sz w:val="16"/>
              </w:rPr>
              <w:t>$74,662</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2026-08-05: Storm Events not yet covered: Storm Events data run through 2026-06-30, before the approval date, so there is no period to count yet;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80,193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$20,406,589,097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$383,764,403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$15,601,913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$9,219,893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9</w:t>
            </w:r>
          </w:p>
        </w:tc>
        <w:tc>
          <w:tcPr>
            <w:tcW w:type="dxa" w:w="1336"/>
          </w:tcPr>
          <w:p>
            <w:pPr>
              <w:spacing w:after="0"/>
              <w:jc w:val="right"/>
            </w:pPr>
            <w:r>
              <w:rPr>
                <w:sz w:val="16"/>
              </w:rPr>
              <w:t>35</w:t>
            </w:r>
          </w:p>
        </w:tc>
        <w:tc>
          <w:tcPr>
            <w:tcW w:type="dxa" w:w="1336"/>
          </w:tcPr>
          <w:p>
            <w:pPr>
              <w:spacing w:after="0"/>
              <w:jc w:val="right"/>
            </w:pPr>
            <w:r>
              <w:rPr>
                <w:sz w:val="16"/>
              </w:rPr>
              <w:t>5</w:t>
            </w:r>
          </w:p>
        </w:tc>
        <w:tc>
          <w:tcPr>
            <w:tcW w:type="dxa" w:w="1336"/>
          </w:tcPr>
          <w:p>
            <w:pPr>
              <w:spacing w:after="0"/>
              <w:jc w:val="right"/>
            </w:pPr>
            <w:r>
              <w:rPr>
                <w:sz w:val="16"/>
              </w:rPr>
              <w:t>42</w:t>
            </w:r>
          </w:p>
        </w:tc>
        <w:tc>
          <w:tcPr>
            <w:tcW w:type="dxa" w:w="1336"/>
          </w:tcPr>
          <w:p>
            <w:pPr>
              <w:spacing w:after="0"/>
              <w:jc w:val="right"/>
            </w:pPr>
            <w:r>
              <w:rPr>
                <w:sz w:val="16"/>
              </w:rPr>
              <w:t>6</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Kosciusko County (unincorporated area)</w:t>
            </w:r>
          </w:p>
        </w:tc>
        <w:tc>
          <w:tcPr>
            <w:tcW w:type="dxa" w:w="1336"/>
          </w:tcPr>
          <w:p>
            <w:pPr>
              <w:spacing w:after="0"/>
              <w:jc w:val="right"/>
            </w:pPr>
            <w:r>
              <w:rPr>
                <w:sz w:val="16"/>
              </w:rPr>
              <w:t>5</w:t>
            </w:r>
          </w:p>
        </w:tc>
        <w:tc>
          <w:tcPr>
            <w:tcW w:type="dxa" w:w="1336"/>
          </w:tcPr>
          <w:p>
            <w:pPr>
              <w:spacing w:after="0"/>
              <w:jc w:val="right"/>
            </w:pPr>
            <w:r>
              <w:rPr>
                <w:sz w:val="16"/>
              </w:rPr>
              <w:t>6</w:t>
            </w:r>
          </w:p>
        </w:tc>
        <w:tc>
          <w:tcPr>
            <w:tcW w:type="dxa" w:w="1336"/>
          </w:tcPr>
          <w:p>
            <w:pPr>
              <w:spacing w:after="0"/>
              <w:jc w:val="right"/>
            </w:pPr>
            <w:r>
              <w:rPr>
                <w:sz w:val="16"/>
              </w:rPr>
              <w:t>27</w:t>
            </w:r>
          </w:p>
        </w:tc>
        <w:tc>
          <w:tcPr>
            <w:tcW w:type="dxa" w:w="1336"/>
          </w:tcPr>
          <w:p>
            <w:pPr>
              <w:spacing w:after="0"/>
              <w:jc w:val="right"/>
            </w:pPr>
            <w:r>
              <w:rPr>
                <w:sz w:val="16"/>
              </w:rPr>
              <w:t>2</w:t>
            </w:r>
          </w:p>
        </w:tc>
        <w:tc>
          <w:tcPr>
            <w:tcW w:type="dxa" w:w="1336"/>
          </w:tcPr>
          <w:p>
            <w:pPr>
              <w:spacing w:after="0"/>
              <w:jc w:val="right"/>
            </w:pPr>
            <w:r>
              <w:rPr>
                <w:sz w:val="16"/>
              </w:rPr>
              <w:t>34</w:t>
            </w:r>
          </w:p>
        </w:tc>
        <w:tc>
          <w:tcPr>
            <w:tcW w:type="dxa" w:w="1336"/>
          </w:tcPr>
          <w:p>
            <w:pPr>
              <w:spacing w:after="0"/>
              <w:jc w:val="right"/>
            </w:pPr>
            <w:r>
              <w:rPr>
                <w:sz w:val="16"/>
              </w:rPr>
              <w:t>6</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Warsaw city</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Kosciusko County</w:t>
            </w:r>
          </w:p>
        </w:tc>
        <w:tc>
          <w:tcPr>
            <w:tcW w:type="dxa" w:w="1604"/>
          </w:tcPr>
          <w:p>
            <w:pPr>
              <w:spacing w:after="0"/>
              <w:jc w:val="left"/>
            </w:pPr>
            <w:r>
              <w:rPr>
                <w:sz w:val="16"/>
              </w:rPr>
              <w:t>180121</w:t>
            </w:r>
          </w:p>
        </w:tc>
        <w:tc>
          <w:tcPr>
            <w:tcW w:type="dxa" w:w="1441"/>
          </w:tcPr>
          <w:p>
            <w:pPr>
              <w:spacing w:after="0"/>
              <w:jc w:val="right"/>
            </w:pPr>
            <w:r>
              <w:rPr>
                <w:sz w:val="16"/>
              </w:rPr>
              <w:t>5</w:t>
            </w:r>
          </w:p>
        </w:tc>
        <w:tc>
          <w:tcPr>
            <w:tcW w:type="dxa" w:w="1441"/>
          </w:tcPr>
          <w:p>
            <w:pPr>
              <w:spacing w:after="0"/>
              <w:jc w:val="right"/>
            </w:pPr>
            <w:r>
              <w:rPr>
                <w:sz w:val="16"/>
              </w:rPr>
              <w:t>6</w:t>
            </w:r>
          </w:p>
        </w:tc>
        <w:tc>
          <w:tcPr>
            <w:tcW w:type="dxa" w:w="1441"/>
          </w:tcPr>
          <w:p>
            <w:pPr>
              <w:spacing w:after="0"/>
              <w:jc w:val="right"/>
            </w:pPr>
            <w:r>
              <w:rPr>
                <w:sz w:val="16"/>
              </w:rPr>
              <w:t>27</w:t>
            </w:r>
          </w:p>
        </w:tc>
        <w:tc>
          <w:tcPr>
            <w:tcW w:type="dxa" w:w="1441"/>
          </w:tcPr>
          <w:p>
            <w:pPr>
              <w:spacing w:after="0"/>
              <w:jc w:val="right"/>
            </w:pPr>
            <w:r>
              <w:rPr>
                <w:sz w:val="16"/>
              </w:rPr>
              <w:t>2</w:t>
            </w:r>
          </w:p>
        </w:tc>
        <w:tc>
          <w:tcPr>
            <w:tcW w:type="dxa" w:w="1441"/>
          </w:tcPr>
          <w:p>
            <w:pPr>
              <w:spacing w:after="0"/>
              <w:jc w:val="right"/>
            </w:pPr>
            <w:r>
              <w:rPr>
                <w:sz w:val="16"/>
              </w:rPr>
              <w:t>34</w:t>
            </w:r>
          </w:p>
        </w:tc>
        <w:tc>
          <w:tcPr>
            <w:tcW w:type="dxa" w:w="1441"/>
          </w:tcPr>
          <w:p>
            <w:pPr>
              <w:spacing w:after="0"/>
              <w:jc w:val="right"/>
            </w:pPr>
            <w:r>
              <w:rPr>
                <w:sz w:val="16"/>
              </w:rPr>
              <w:t>6</w:t>
            </w:r>
          </w:p>
        </w:tc>
        <w:tc>
          <w:tcPr>
            <w:tcW w:type="dxa" w:w="1604"/>
          </w:tcPr>
          <w:p>
            <w:pPr>
              <w:spacing w:after="0"/>
              <w:jc w:val="right"/>
            </w:pPr>
            <w:r>
              <w:rPr>
                <w:sz w:val="16"/>
              </w:rPr>
              <w:t>10</w:t>
            </w:r>
          </w:p>
        </w:tc>
      </w:tr>
      <w:tr>
        <w:trPr>
          <w:cantSplit/>
        </w:trPr>
        <w:tc>
          <w:tcPr>
            <w:tcW w:type="dxa" w:w="2256"/>
          </w:tcPr>
          <w:p>
            <w:pPr>
              <w:spacing w:after="0"/>
              <w:jc w:val="left"/>
            </w:pPr>
            <w:r>
              <w:rPr>
                <w:sz w:val="16"/>
              </w:rPr>
              <w:t>Burket town</w:t>
            </w:r>
          </w:p>
        </w:tc>
        <w:tc>
          <w:tcPr>
            <w:tcW w:type="dxa" w:w="1604"/>
          </w:tcPr>
          <w:p>
            <w:pPr>
              <w:spacing w:after="0"/>
              <w:jc w:val="left"/>
            </w:pPr>
            <w:r>
              <w:rPr>
                <w:sz w:val="16"/>
              </w:rPr>
              <w:t>180367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Claypool town</w:t>
            </w:r>
          </w:p>
        </w:tc>
        <w:tc>
          <w:tcPr>
            <w:tcW w:type="dxa" w:w="1604"/>
          </w:tcPr>
          <w:p>
            <w:pPr>
              <w:spacing w:after="0"/>
              <w:jc w:val="left"/>
            </w:pPr>
            <w:r>
              <w:rPr>
                <w:sz w:val="16"/>
              </w:rPr>
              <w:t>180401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Etna Green town</w:t>
            </w:r>
          </w:p>
        </w:tc>
        <w:tc>
          <w:tcPr>
            <w:tcW w:type="dxa" w:w="1604"/>
          </w:tcPr>
          <w:p>
            <w:pPr>
              <w:spacing w:after="0"/>
              <w:jc w:val="left"/>
            </w:pPr>
            <w:r>
              <w:rPr>
                <w:sz w:val="16"/>
              </w:rPr>
              <w:t>180368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Leesburg town</w:t>
            </w:r>
          </w:p>
        </w:tc>
        <w:tc>
          <w:tcPr>
            <w:tcW w:type="dxa" w:w="1604"/>
          </w:tcPr>
          <w:p>
            <w:pPr>
              <w:spacing w:after="0"/>
              <w:jc w:val="left"/>
            </w:pPr>
            <w:r>
              <w:rPr>
                <w:sz w:val="16"/>
              </w:rPr>
              <w:t>180386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Mentone town</w:t>
            </w:r>
          </w:p>
        </w:tc>
        <w:tc>
          <w:tcPr>
            <w:tcW w:type="dxa" w:w="1604"/>
          </w:tcPr>
          <w:p>
            <w:pPr>
              <w:spacing w:after="0"/>
              <w:jc w:val="left"/>
            </w:pPr>
            <w:r>
              <w:rPr>
                <w:sz w:val="16"/>
              </w:rPr>
              <w:t>180459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Milford town</w:t>
            </w:r>
          </w:p>
        </w:tc>
        <w:tc>
          <w:tcPr>
            <w:tcW w:type="dxa" w:w="1604"/>
          </w:tcPr>
          <w:p>
            <w:pPr>
              <w:spacing w:after="0"/>
              <w:jc w:val="left"/>
            </w:pPr>
            <w:r>
              <w:rPr>
                <w:sz w:val="16"/>
              </w:rPr>
              <w:t>180382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Nappanee city</w:t>
            </w:r>
          </w:p>
        </w:tc>
        <w:tc>
          <w:tcPr>
            <w:tcW w:type="dxa" w:w="1604"/>
          </w:tcPr>
          <w:p>
            <w:pPr>
              <w:spacing w:after="0"/>
              <w:jc w:val="left"/>
            </w:pPr>
            <w:r>
              <w:rPr>
                <w:sz w:val="16"/>
              </w:rPr>
              <w:t>180059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Webster town</w:t>
            </w:r>
          </w:p>
        </w:tc>
        <w:tc>
          <w:tcPr>
            <w:tcW w:type="dxa" w:w="1604"/>
          </w:tcPr>
          <w:p>
            <w:pPr>
              <w:spacing w:after="0"/>
              <w:jc w:val="left"/>
            </w:pPr>
            <w:r>
              <w:rPr>
                <w:sz w:val="16"/>
              </w:rPr>
              <w:t>180465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Pierceton town</w:t>
            </w:r>
          </w:p>
        </w:tc>
        <w:tc>
          <w:tcPr>
            <w:tcW w:type="dxa" w:w="1604"/>
          </w:tcPr>
          <w:p>
            <w:pPr>
              <w:spacing w:after="0"/>
              <w:jc w:val="left"/>
            </w:pPr>
            <w:r>
              <w:rPr>
                <w:sz w:val="16"/>
              </w:rPr>
              <w:t>180431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Sidney town</w:t>
            </w:r>
          </w:p>
        </w:tc>
        <w:tc>
          <w:tcPr>
            <w:tcW w:type="dxa" w:w="1604"/>
          </w:tcPr>
          <w:p>
            <w:pPr>
              <w:spacing w:after="0"/>
              <w:jc w:val="left"/>
            </w:pPr>
            <w:r>
              <w:rPr>
                <w:sz w:val="16"/>
              </w:rPr>
              <w:t>180476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Silver Lake town</w:t>
            </w:r>
          </w:p>
        </w:tc>
        <w:tc>
          <w:tcPr>
            <w:tcW w:type="dxa" w:w="1604"/>
          </w:tcPr>
          <w:p>
            <w:pPr>
              <w:spacing w:after="0"/>
              <w:jc w:val="left"/>
            </w:pPr>
            <w:r>
              <w:rPr>
                <w:sz w:val="16"/>
              </w:rPr>
              <w:t>180311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Syracuse town</w:t>
            </w:r>
          </w:p>
        </w:tc>
        <w:tc>
          <w:tcPr>
            <w:tcW w:type="dxa" w:w="1604"/>
          </w:tcPr>
          <w:p>
            <w:pPr>
              <w:spacing w:after="0"/>
              <w:jc w:val="left"/>
            </w:pPr>
            <w:r>
              <w:rPr>
                <w:sz w:val="16"/>
              </w:rPr>
              <w:t>180122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Warsaw city</w:t>
            </w:r>
          </w:p>
        </w:tc>
        <w:tc>
          <w:tcPr>
            <w:tcW w:type="dxa" w:w="1604"/>
          </w:tcPr>
          <w:p>
            <w:pPr>
              <w:spacing w:after="0"/>
              <w:jc w:val="left"/>
            </w:pPr>
            <w:r>
              <w:rPr>
                <w:sz w:val="16"/>
              </w:rPr>
              <w:t>180123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8</w:t>
            </w:r>
          </w:p>
        </w:tc>
        <w:tc>
          <w:tcPr>
            <w:tcW w:type="dxa" w:w="1441"/>
          </w:tcPr>
          <w:p>
            <w:pPr>
              <w:spacing w:after="0"/>
              <w:jc w:val="right"/>
            </w:pPr>
            <w:r>
              <w:rPr>
                <w:sz w:val="16"/>
              </w:rPr>
              <w:t>3</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Winona Lake town</w:t>
            </w:r>
          </w:p>
        </w:tc>
        <w:tc>
          <w:tcPr>
            <w:tcW w:type="dxa" w:w="1604"/>
          </w:tcPr>
          <w:p>
            <w:pPr>
              <w:spacing w:after="0"/>
              <w:jc w:val="left"/>
            </w:pPr>
            <w:r>
              <w:rPr>
                <w:sz w:val="16"/>
              </w:rPr>
              <w:t>180124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34</w:t>
            </w:r>
          </w:p>
        </w:tc>
        <w:tc>
          <w:tcPr>
            <w:tcW w:type="dxa" w:w="1496"/>
          </w:tcPr>
          <w:p>
            <w:pPr>
              <w:spacing w:after="0"/>
              <w:jc w:val="right"/>
            </w:pPr>
            <w:r>
              <w:rPr>
                <w:sz w:val="16"/>
              </w:rPr>
              <w:t>5</w:t>
            </w:r>
          </w:p>
        </w:tc>
        <w:tc>
          <w:tcPr>
            <w:tcW w:type="dxa" w:w="1496"/>
          </w:tcPr>
          <w:p>
            <w:pPr>
              <w:spacing w:after="0"/>
              <w:jc w:val="right"/>
            </w:pPr>
            <w:r>
              <w:rPr>
                <w:sz w:val="16"/>
              </w:rPr>
              <w:t>41</w:t>
            </w:r>
          </w:p>
        </w:tc>
        <w:tc>
          <w:tcPr>
            <w:tcW w:type="dxa" w:w="1496"/>
          </w:tcPr>
          <w:p>
            <w:pPr>
              <w:spacing w:after="0"/>
              <w:jc w:val="right"/>
            </w:pPr>
            <w:r>
              <w:rPr>
                <w:sz w:val="16"/>
              </w:rPr>
              <w:t>6</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Kosciusko County, IN: risk-assessment baseline packet, release 2026-10 (data as of 2026-09-30; County FIPS 18085). Automated baseline. </w:t>
      </w:r>
      <w:hyperlink r:id="rId15">
        <w:r>
          <w:rPr>
            <w:color w:val="1F4E99"/>
            <w:sz w:val="17"/>
            <w:u w:val="single"/>
          </w:rPr>
          <w:t>https://hazardplain.org/in/18085/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Kosciusko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Kosciusko County, IN: Risk-assessment baseline packet</dc:title>
  <dc:subject>Hazard Plain release 2026-10, as of 2026-09-30. Automated baseline</dc:subject>
  <dc:creator>Hazard Plain</dc:creator>
  <cp:keywords>Hazard Plain; hazard mitigation; risk assessment; 18085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