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Jennings County, IN</w:t>
      </w:r>
    </w:p>
    <w:p>
      <w:pPr>
        <w:spacing w:after="120" w:before="0"/>
      </w:pPr>
      <w:r>
        <w:rPr>
          <w:color w:val="555555"/>
          <w:sz w:val="24"/>
        </w:rPr>
        <w:t>Risk-assessment baseline packet</w:t>
      </w:r>
    </w:p>
    <w:p>
      <w:pPr>
        <w:spacing w:after="120" w:before="0"/>
      </w:pPr>
      <w:r>
        <w:rPr>
          <w:b/>
          <w:sz w:val="18"/>
        </w:rPr>
        <w:t xml:space="preserve">County FIPS: </w:t>
      </w:r>
      <w:r>
        <w:rPr>
          <w:sz w:val="18"/>
        </w:rPr>
        <w:t>18079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2031-01-19. Plan: Jennings County 2025 Hazard Mitigation Plan (FEMA plan 111153), approved 2026-01-20.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2026-01-20: 2 new hazard declarations (2 incidents)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($5,298,363 a year), Tornado ($2,224,513) and Strong Wind ($641,399).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2031-01-19</w:t>
      </w:r>
    </w:p>
    <w:p>
      <w:pPr>
        <w:keepNext/>
        <w:spacing w:after="40" w:before="0"/>
      </w:pPr>
      <w:r>
        <w:rPr>
          <w:b/>
        </w:rPr>
        <w:t xml:space="preserve">Plan: </w:t>
      </w:r>
      <w:r>
        <w:rPr/>
        <w:t>Jennings County 2025 Hazard Mitigation Plan (FEMA plan 111153)</w:t>
      </w:r>
    </w:p>
    <w:p>
      <w:pPr>
        <w:keepNext/>
        <w:spacing w:after="40" w:before="0"/>
      </w:pPr>
      <w:r>
        <w:rPr>
          <w:b/>
        </w:rPr>
        <w:t xml:space="preserve">Approved: </w:t>
      </w:r>
      <w:r>
        <w:rPr/>
        <w:t>2026-01-20</w:t>
      </w:r>
    </w:p>
    <w:p>
      <w:pPr>
        <w:keepNext/>
        <w:spacing w:after="40" w:before="0"/>
      </w:pPr>
      <w:r>
        <w:rPr>
          <w:b/>
        </w:rPr>
        <w:t xml:space="preserve">Days to expiry: </w:t>
      </w:r>
      <w:r>
        <w:rPr/>
        <w:t>1,572</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EM-3641-IN (Severe Winter Storm), EM-3651-IN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6"/>
        <w:gridCol w:w="680"/>
        <w:gridCol w:w="1564"/>
        <w:gridCol w:w="1655"/>
        <w:gridCol w:w="2048"/>
        <w:gridCol w:w="1475"/>
        <w:gridCol w:w="827"/>
        <w:gridCol w:w="2486"/>
        <w:gridCol w:w="2060"/>
      </w:tblGrid>
      <w:tr>
        <w:trPr>
          <w:cantSplit/>
          <w:tblHeader/>
        </w:trPr>
        <w:tc>
          <w:tcPr>
            <w:tcW w:type="dxa" w:w="131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64"/>
            <w:shd w:val="clear" w:color="auto" w:fill="E8E8E8"/>
          </w:tcPr>
          <w:p>
            <w:pPr>
              <w:spacing w:after="0"/>
              <w:jc w:val="left"/>
            </w:pPr>
            <w:r>
              <w:rPr>
                <w:b/>
                <w:sz w:val="16"/>
              </w:rPr>
              <w:t>Status</w:t>
            </w:r>
          </w:p>
        </w:tc>
        <w:tc>
          <w:tcPr>
            <w:tcW w:type="dxa" w:w="1655"/>
            <w:shd w:val="clear" w:color="auto" w:fill="E8E8E8"/>
          </w:tcPr>
          <w:p>
            <w:pPr>
              <w:spacing w:after="0"/>
              <w:jc w:val="left"/>
            </w:pPr>
            <w:r>
              <w:rPr>
                <w:b/>
                <w:sz w:val="16"/>
              </w:rPr>
              <w:t>Plan</w:t>
            </w:r>
          </w:p>
        </w:tc>
        <w:tc>
          <w:tcPr>
            <w:tcW w:type="dxa" w:w="2048"/>
            <w:shd w:val="clear" w:color="auto" w:fill="E8E8E8"/>
          </w:tcPr>
          <w:p>
            <w:pPr>
              <w:spacing w:after="0"/>
              <w:jc w:val="left"/>
            </w:pPr>
            <w:r>
              <w:rPr>
                <w:b/>
                <w:sz w:val="16"/>
              </w:rPr>
              <w:t>Approved</w:t>
            </w:r>
          </w:p>
        </w:tc>
        <w:tc>
          <w:tcPr>
            <w:tcW w:type="dxa" w:w="1475"/>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86"/>
            <w:shd w:val="clear" w:color="auto" w:fill="E8E8E8"/>
          </w:tcPr>
          <w:p>
            <w:pPr>
              <w:spacing w:after="0"/>
              <w:jc w:val="left"/>
            </w:pPr>
            <w:r>
              <w:rPr>
                <w:b/>
                <w:sz w:val="16"/>
              </w:rPr>
              <w:t>Update underway</w:t>
            </w:r>
          </w:p>
        </w:tc>
        <w:tc>
          <w:tcPr>
            <w:tcW w:type="dxa" w:w="2060"/>
            <w:shd w:val="clear" w:color="auto" w:fill="E8E8E8"/>
          </w:tcPr>
          <w:p>
            <w:pPr>
              <w:spacing w:after="0"/>
              <w:jc w:val="left"/>
            </w:pPr>
            <w:r>
              <w:rPr>
                <w:b/>
                <w:sz w:val="16"/>
              </w:rPr>
              <w:t>Notes</w:t>
            </w:r>
          </w:p>
        </w:tc>
      </w:tr>
      <w:tr>
        <w:trPr>
          <w:cantSplit/>
        </w:trPr>
        <w:tc>
          <w:tcPr>
            <w:tcW w:type="dxa" w:w="1316"/>
          </w:tcPr>
          <w:p>
            <w:pPr>
              <w:spacing w:after="0"/>
              <w:jc w:val="left"/>
            </w:pPr>
            <w:r>
              <w:rPr>
                <w:sz w:val="16"/>
              </w:rPr>
              <w:t>Jennings County</w:t>
            </w:r>
          </w:p>
        </w:tc>
        <w:tc>
          <w:tcPr>
            <w:tcW w:type="dxa" w:w="680"/>
          </w:tcPr>
          <w:p>
            <w:pPr>
              <w:spacing w:after="0"/>
              <w:jc w:val="left"/>
            </w:pPr>
            <w:r>
              <w:rPr>
                <w:sz w:val="16"/>
              </w:rPr>
              <w:t>County</w:t>
            </w:r>
          </w:p>
        </w:tc>
        <w:tc>
          <w:tcPr>
            <w:tcW w:type="dxa" w:w="1564"/>
          </w:tcPr>
          <w:p>
            <w:pPr>
              <w:spacing w:after="0"/>
              <w:jc w:val="left"/>
            </w:pPr>
            <w:r>
              <w:rPr>
                <w:sz w:val="16"/>
              </w:rPr>
              <w:t>Approved, expires 2031-01-19</w:t>
            </w:r>
          </w:p>
        </w:tc>
        <w:tc>
          <w:tcPr>
            <w:tcW w:type="dxa" w:w="1655"/>
          </w:tcPr>
          <w:p>
            <w:pPr>
              <w:spacing w:after="0"/>
              <w:jc w:val="left"/>
            </w:pPr>
            <w:r>
              <w:rPr>
                <w:sz w:val="16"/>
              </w:rPr>
              <w:t>Jennings County 2025 Hazard Mitigation Plan (FEMA plan 111153)</w:t>
            </w:r>
          </w:p>
        </w:tc>
        <w:tc>
          <w:tcPr>
            <w:tcW w:type="dxa" w:w="2048"/>
          </w:tcPr>
          <w:p>
            <w:pPr>
              <w:spacing w:after="0"/>
              <w:jc w:val="left"/>
            </w:pPr>
            <w:r>
              <w:rPr>
                <w:sz w:val="16"/>
              </w:rPr>
              <w:t>2026-01-20</w:t>
            </w:r>
          </w:p>
        </w:tc>
        <w:tc>
          <w:tcPr>
            <w:tcW w:type="dxa" w:w="1475"/>
          </w:tcPr>
          <w:p>
            <w:pPr>
              <w:spacing w:after="0"/>
              <w:jc w:val="left"/>
            </w:pPr>
            <w:r>
              <w:rPr>
                <w:sz w:val="16"/>
              </w:rPr>
              <w:t>2031-01-19</w:t>
            </w:r>
          </w:p>
        </w:tc>
        <w:tc>
          <w:tcPr>
            <w:tcW w:type="dxa" w:w="827"/>
          </w:tcPr>
          <w:p>
            <w:pPr>
              <w:spacing w:after="0"/>
              <w:jc w:val="right"/>
            </w:pPr>
            <w:r>
              <w:rPr>
                <w:sz w:val="16"/>
              </w:rPr>
              <w:t>1,572</w:t>
            </w:r>
          </w:p>
        </w:tc>
        <w:tc>
          <w:tcPr>
            <w:tcW w:type="dxa" w:w="2486"/>
          </w:tcPr>
          <w:p>
            <w:pPr>
              <w:spacing w:after="0"/>
              <w:jc w:val="left"/>
            </w:pPr>
          </w:p>
        </w:tc>
        <w:tc>
          <w:tcPr>
            <w:tcW w:type="dxa" w:w="2060"/>
          </w:tcPr>
          <w:p>
            <w:pPr>
              <w:spacing w:after="0"/>
              <w:jc w:val="left"/>
            </w:pPr>
          </w:p>
        </w:tc>
      </w:tr>
      <w:tr>
        <w:trPr>
          <w:cantSplit/>
        </w:trPr>
        <w:tc>
          <w:tcPr>
            <w:tcW w:type="dxa" w:w="1316"/>
          </w:tcPr>
          <w:p>
            <w:pPr>
              <w:spacing w:after="0"/>
              <w:jc w:val="left"/>
            </w:pPr>
            <w:r>
              <w:rPr>
                <w:sz w:val="16"/>
              </w:rPr>
              <w:t>North Vernon city</w:t>
            </w:r>
          </w:p>
        </w:tc>
        <w:tc>
          <w:tcPr>
            <w:tcW w:type="dxa" w:w="680"/>
          </w:tcPr>
          <w:p>
            <w:pPr>
              <w:spacing w:after="0"/>
              <w:jc w:val="left"/>
            </w:pPr>
            <w:r>
              <w:rPr>
                <w:sz w:val="16"/>
              </w:rPr>
              <w:t>City</w:t>
            </w:r>
          </w:p>
        </w:tc>
        <w:tc>
          <w:tcPr>
            <w:tcW w:type="dxa" w:w="1564"/>
          </w:tcPr>
          <w:p>
            <w:pPr>
              <w:spacing w:after="0"/>
              <w:jc w:val="left"/>
            </w:pPr>
            <w:r>
              <w:rPr>
                <w:sz w:val="16"/>
              </w:rPr>
              <w:t>Plan 111153 approved 2026-01-20, pending adoption here; not yet eligible</w:t>
            </w:r>
          </w:p>
        </w:tc>
        <w:tc>
          <w:tcPr>
            <w:tcW w:type="dxa" w:w="1655"/>
          </w:tcPr>
          <w:p>
            <w:pPr>
              <w:spacing w:after="0"/>
              <w:jc w:val="left"/>
            </w:pPr>
            <w:r>
              <w:rPr>
                <w:sz w:val="16"/>
              </w:rPr>
              <w:t>Jennings County 2025 Hazard Mitigation Plan (FEMA plan 111153), pending adoption here</w:t>
            </w:r>
          </w:p>
        </w:tc>
        <w:tc>
          <w:tcPr>
            <w:tcW w:type="dxa" w:w="2048"/>
          </w:tcPr>
          <w:p>
            <w:pPr>
              <w:spacing w:after="0"/>
              <w:jc w:val="left"/>
            </w:pPr>
            <w:r>
              <w:rPr>
                <w:sz w:val="16"/>
              </w:rPr>
              <w:t>2026-01-20 by FEMA; not yet adopted here</w:t>
            </w:r>
          </w:p>
        </w:tc>
        <w:tc>
          <w:tcPr>
            <w:tcW w:type="dxa" w:w="1475"/>
          </w:tcPr>
          <w:p>
            <w:pPr>
              <w:spacing w:after="0"/>
              <w:jc w:val="left"/>
            </w:pPr>
            <w:r>
              <w:rPr>
                <w:sz w:val="16"/>
              </w:rPr>
              <w:t>2031-01-19 once adopted</w:t>
            </w:r>
          </w:p>
        </w:tc>
        <w:tc>
          <w:tcPr>
            <w:tcW w:type="dxa" w:w="827"/>
          </w:tcPr>
          <w:p>
            <w:pPr>
              <w:spacing w:after="0"/>
              <w:jc w:val="right"/>
            </w:pPr>
          </w:p>
        </w:tc>
        <w:tc>
          <w:tcPr>
            <w:tcW w:type="dxa" w:w="2486"/>
          </w:tcPr>
          <w:p>
            <w:pPr>
              <w:spacing w:after="0"/>
              <w:jc w:val="left"/>
            </w:pPr>
            <w:r>
              <w:rPr>
                <w:sz w:val="16"/>
              </w:rPr>
              <w:t>FEMA tracker shows a plan approvable pending adoption</w:t>
            </w:r>
          </w:p>
        </w:tc>
        <w:tc>
          <w:tcPr>
            <w:tcW w:type="dxa" w:w="2060"/>
          </w:tcPr>
          <w:p>
            <w:pPr>
              <w:spacing w:after="0"/>
              <w:jc w:val="left"/>
            </w:pPr>
            <w:r>
              <w:rPr>
                <w:sz w:val="16"/>
              </w:rPr>
              <w:t>Not yet eligible: adopt the approved plan.</w:t>
            </w:r>
          </w:p>
        </w:tc>
      </w:tr>
      <w:tr>
        <w:trPr>
          <w:cantSplit/>
        </w:trPr>
        <w:tc>
          <w:tcPr>
            <w:tcW w:type="dxa" w:w="1316"/>
          </w:tcPr>
          <w:p>
            <w:pPr>
              <w:spacing w:after="0"/>
              <w:jc w:val="left"/>
            </w:pPr>
            <w:r>
              <w:rPr>
                <w:sz w:val="16"/>
              </w:rPr>
              <w:t>Vernon town</w:t>
            </w:r>
          </w:p>
        </w:tc>
        <w:tc>
          <w:tcPr>
            <w:tcW w:type="dxa" w:w="680"/>
          </w:tcPr>
          <w:p>
            <w:pPr>
              <w:spacing w:after="0"/>
              <w:jc w:val="left"/>
            </w:pPr>
            <w:r>
              <w:rPr>
                <w:sz w:val="16"/>
              </w:rPr>
              <w:t>Town</w:t>
            </w:r>
          </w:p>
        </w:tc>
        <w:tc>
          <w:tcPr>
            <w:tcW w:type="dxa" w:w="1564"/>
          </w:tcPr>
          <w:p>
            <w:pPr>
              <w:spacing w:after="0"/>
              <w:jc w:val="left"/>
            </w:pPr>
            <w:r>
              <w:rPr>
                <w:sz w:val="16"/>
              </w:rPr>
              <w:t>Plan 111153 approved 2026-01-20, pending adoption here; not yet eligible</w:t>
            </w:r>
          </w:p>
        </w:tc>
        <w:tc>
          <w:tcPr>
            <w:tcW w:type="dxa" w:w="1655"/>
          </w:tcPr>
          <w:p>
            <w:pPr>
              <w:spacing w:after="0"/>
              <w:jc w:val="left"/>
            </w:pPr>
            <w:r>
              <w:rPr>
                <w:sz w:val="16"/>
              </w:rPr>
              <w:t>Jennings County 2025 Hazard Mitigation Plan (FEMA plan 111153), pending adoption here</w:t>
            </w:r>
          </w:p>
        </w:tc>
        <w:tc>
          <w:tcPr>
            <w:tcW w:type="dxa" w:w="2048"/>
          </w:tcPr>
          <w:p>
            <w:pPr>
              <w:spacing w:after="0"/>
              <w:jc w:val="left"/>
            </w:pPr>
            <w:r>
              <w:rPr>
                <w:sz w:val="16"/>
              </w:rPr>
              <w:t>2026-01-20 by FEMA; not yet adopted here</w:t>
            </w:r>
          </w:p>
        </w:tc>
        <w:tc>
          <w:tcPr>
            <w:tcW w:type="dxa" w:w="1475"/>
          </w:tcPr>
          <w:p>
            <w:pPr>
              <w:spacing w:after="0"/>
              <w:jc w:val="left"/>
            </w:pPr>
            <w:r>
              <w:rPr>
                <w:sz w:val="16"/>
              </w:rPr>
              <w:t>2031-01-19 once adopted</w:t>
            </w:r>
          </w:p>
        </w:tc>
        <w:tc>
          <w:tcPr>
            <w:tcW w:type="dxa" w:w="827"/>
          </w:tcPr>
          <w:p>
            <w:pPr>
              <w:spacing w:after="0"/>
              <w:jc w:val="right"/>
            </w:pPr>
          </w:p>
        </w:tc>
        <w:tc>
          <w:tcPr>
            <w:tcW w:type="dxa" w:w="2486"/>
          </w:tcPr>
          <w:p>
            <w:pPr>
              <w:spacing w:after="0"/>
              <w:jc w:val="left"/>
            </w:pPr>
            <w:r>
              <w:rPr>
                <w:sz w:val="16"/>
              </w:rPr>
              <w:t>FEMA tracker shows a plan approvable pending adoption</w:t>
            </w:r>
          </w:p>
        </w:tc>
        <w:tc>
          <w:tcPr>
            <w:tcW w:type="dxa" w:w="206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9"/>
        <w:gridCol w:w="1269"/>
        <w:gridCol w:w="1037"/>
        <w:gridCol w:w="1126"/>
        <w:gridCol w:w="1647"/>
        <w:gridCol w:w="1153"/>
        <w:gridCol w:w="1849"/>
        <w:gridCol w:w="3023"/>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23"/>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$5,250,460</w:t>
            </w:r>
          </w:p>
        </w:tc>
        <w:tc>
          <w:tcPr>
            <w:tcW w:type="dxa" w:w="1126"/>
          </w:tcPr>
          <w:p>
            <w:pPr>
              <w:spacing w:after="0"/>
              <w:jc w:val="right"/>
            </w:pPr>
            <w:r>
              <w:rPr>
                <w:sz w:val="16"/>
              </w:rPr>
              <w:t>$33,160</w:t>
            </w:r>
          </w:p>
        </w:tc>
        <w:tc>
          <w:tcPr>
            <w:tcW w:type="dxa" w:w="1647"/>
          </w:tcPr>
          <w:p>
            <w:pPr>
              <w:spacing w:after="0"/>
              <w:jc w:val="right"/>
            </w:pPr>
            <w:r>
              <w:rPr>
                <w:sz w:val="16"/>
              </w:rPr>
              <w:t>$14,743</w:t>
            </w:r>
          </w:p>
        </w:tc>
        <w:tc>
          <w:tcPr>
            <w:tcW w:type="dxa" w:w="1153"/>
          </w:tcPr>
          <w:p>
            <w:pPr>
              <w:spacing w:after="0"/>
              <w:jc w:val="right"/>
            </w:pPr>
            <w:r>
              <w:rPr>
                <w:sz w:val="16"/>
              </w:rPr>
              <w:t>$5,298,363</w:t>
            </w:r>
          </w:p>
        </w:tc>
        <w:tc>
          <w:tcPr>
            <w:tcW w:type="dxa" w:w="1849"/>
          </w:tcPr>
          <w:p>
            <w:pPr>
              <w:spacing w:after="0"/>
              <w:jc w:val="right"/>
            </w:pPr>
            <w:r>
              <w:rPr>
                <w:sz w:val="16"/>
              </w:rPr>
              <w:t>42</w:t>
            </w:r>
          </w:p>
        </w:tc>
        <w:tc>
          <w:tcPr>
            <w:tcW w:type="dxa" w:w="3023"/>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Tornado</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$1,256,010</w:t>
            </w:r>
          </w:p>
        </w:tc>
        <w:tc>
          <w:tcPr>
            <w:tcW w:type="dxa" w:w="1126"/>
          </w:tcPr>
          <w:p>
            <w:pPr>
              <w:spacing w:after="0"/>
              <w:jc w:val="right"/>
            </w:pPr>
            <w:r>
              <w:rPr>
                <w:sz w:val="16"/>
              </w:rPr>
              <w:t>$853</w:t>
            </w:r>
          </w:p>
        </w:tc>
        <w:tc>
          <w:tcPr>
            <w:tcW w:type="dxa" w:w="1647"/>
          </w:tcPr>
          <w:p>
            <w:pPr>
              <w:spacing w:after="0"/>
              <w:jc w:val="right"/>
            </w:pPr>
            <w:r>
              <w:rPr>
                <w:sz w:val="16"/>
              </w:rPr>
              <w:t>$967,651</w:t>
            </w:r>
          </w:p>
        </w:tc>
        <w:tc>
          <w:tcPr>
            <w:tcW w:type="dxa" w:w="1153"/>
          </w:tcPr>
          <w:p>
            <w:pPr>
              <w:spacing w:after="0"/>
              <w:jc w:val="right"/>
            </w:pPr>
            <w:r>
              <w:rPr>
                <w:sz w:val="16"/>
              </w:rPr>
              <w:t>$2,224,513</w:t>
            </w:r>
          </w:p>
        </w:tc>
        <w:tc>
          <w:tcPr>
            <w:tcW w:type="dxa" w:w="1849"/>
          </w:tcPr>
          <w:p>
            <w:pPr>
              <w:spacing w:after="0"/>
              <w:jc w:val="right"/>
            </w:pPr>
            <w:r>
              <w:rPr>
                <w:sz w:val="16"/>
              </w:rPr>
              <w:t>7</w:t>
            </w:r>
          </w:p>
        </w:tc>
        <w:tc>
          <w:tcPr>
            <w:tcW w:type="dxa" w:w="3023"/>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Strong Wind</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$139,742</w:t>
            </w:r>
          </w:p>
        </w:tc>
        <w:tc>
          <w:tcPr>
            <w:tcW w:type="dxa" w:w="1126"/>
          </w:tcPr>
          <w:p>
            <w:pPr>
              <w:spacing w:after="0"/>
              <w:jc w:val="right"/>
            </w:pPr>
            <w:r>
              <w:rPr>
                <w:sz w:val="16"/>
              </w:rPr>
              <w:t>$2,488</w:t>
            </w:r>
          </w:p>
        </w:tc>
        <w:tc>
          <w:tcPr>
            <w:tcW w:type="dxa" w:w="1647"/>
          </w:tcPr>
          <w:p>
            <w:pPr>
              <w:spacing w:after="0"/>
              <w:jc w:val="right"/>
            </w:pPr>
            <w:r>
              <w:rPr>
                <w:sz w:val="16"/>
              </w:rPr>
              <w:t>$499,169</w:t>
            </w:r>
          </w:p>
        </w:tc>
        <w:tc>
          <w:tcPr>
            <w:tcW w:type="dxa" w:w="1153"/>
          </w:tcPr>
          <w:p>
            <w:pPr>
              <w:spacing w:after="0"/>
              <w:jc w:val="right"/>
            </w:pPr>
            <w:r>
              <w:rPr>
                <w:sz w:val="16"/>
              </w:rPr>
              <w:t>$641,399</w:t>
            </w:r>
          </w:p>
        </w:tc>
        <w:tc>
          <w:tcPr>
            <w:tcW w:type="dxa" w:w="1849"/>
          </w:tcPr>
          <w:p>
            <w:pPr>
              <w:spacing w:after="0"/>
              <w:jc w:val="right"/>
            </w:pPr>
            <w:r>
              <w:rPr>
                <w:sz w:val="16"/>
              </w:rPr>
              <w:t>70</w:t>
            </w:r>
          </w:p>
        </w:tc>
        <w:tc>
          <w:tcPr>
            <w:tcW w:type="dxa" w:w="3023"/>
          </w:tcPr>
          <w:p>
            <w:pPr>
              <w:spacing w:after="0"/>
              <w:jc w:val="left"/>
            </w:pPr>
            <w:r>
              <w:rPr>
                <w:sz w:val="16"/>
              </w:rPr>
              <w:t>Includes 3 High Wind records (a NOAA non-thunderstorm wind type, outside NRI's Strong Wind definition).</w:t>
            </w:r>
          </w:p>
        </w:tc>
      </w:tr>
      <w:tr>
        <w:trPr>
          <w:cantSplit/>
        </w:trPr>
        <w:tc>
          <w:tcPr>
            <w:tcW w:type="dxa" w:w="703"/>
          </w:tcPr>
          <w:p>
            <w:pPr>
              <w:spacing w:after="0"/>
              <w:jc w:val="right"/>
            </w:pPr>
            <w:r>
              <w:rPr>
                <w:sz w:val="16"/>
              </w:rPr>
              <w:t>4</w:t>
            </w:r>
          </w:p>
        </w:tc>
        <w:tc>
          <w:tcPr>
            <w:tcW w:type="dxa" w:w="1037"/>
          </w:tcPr>
          <w:p>
            <w:pPr>
              <w:spacing w:after="0"/>
              <w:jc w:val="left"/>
            </w:pPr>
            <w:r>
              <w:rPr>
                <w:sz w:val="16"/>
              </w:rPr>
              <w:t>Earthquake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$425,164</w:t>
            </w:r>
          </w:p>
        </w:tc>
        <w:tc>
          <w:tcPr>
            <w:tcW w:type="dxa" w:w="1126"/>
          </w:tcPr>
          <w:p>
            <w:pPr>
              <w:spacing w:after="0"/>
              <w:jc w:val="right"/>
            </w:pPr>
            <w:r>
              <w:rPr>
                <w:sz w:val="16"/>
              </w:rPr>
              <w:t>n/a</w:t>
            </w:r>
          </w:p>
        </w:tc>
        <w:tc>
          <w:tcPr>
            <w:tcW w:type="dxa" w:w="1647"/>
          </w:tcPr>
          <w:p>
            <w:pPr>
              <w:spacing w:after="0"/>
              <w:jc w:val="right"/>
            </w:pPr>
            <w:r>
              <w:rPr>
                <w:sz w:val="16"/>
              </w:rPr>
              <w:t>$97,560</w:t>
            </w:r>
          </w:p>
        </w:tc>
        <w:tc>
          <w:tcPr>
            <w:tcW w:type="dxa" w:w="1153"/>
          </w:tcPr>
          <w:p>
            <w:pPr>
              <w:spacing w:after="0"/>
              <w:jc w:val="right"/>
            </w:pPr>
            <w:r>
              <w:rPr>
                <w:sz w:val="16"/>
              </w:rPr>
              <w:t>$522,724</w:t>
            </w:r>
          </w:p>
        </w:tc>
        <w:tc>
          <w:tcPr>
            <w:tcW w:type="dxa" w:w="1849"/>
          </w:tcPr>
          <w:p>
            <w:pPr>
              <w:spacing w:after="0"/>
              <w:jc w:val="right"/>
            </w:pPr>
          </w:p>
        </w:tc>
        <w:tc>
          <w:tcPr>
            <w:tcW w:type="dxa" w:w="3023"/>
          </w:tcPr>
          <w:p>
            <w:pPr>
              <w:spacing w:after="0"/>
              <w:jc w:val="left"/>
            </w:pPr>
            <w:r>
              <w:rPr>
                <w:sz w:val="16"/>
              </w:rPr>
              <w:t>Storm Events does not record earthquakes.</w:t>
            </w:r>
          </w:p>
        </w:tc>
      </w:tr>
      <w:tr>
        <w:trPr>
          <w:cantSplit/>
        </w:trPr>
        <w:tc>
          <w:tcPr>
            <w:tcW w:type="dxa" w:w="703"/>
          </w:tcPr>
          <w:p>
            <w:pPr>
              <w:spacing w:after="0"/>
              <w:jc w:val="right"/>
            </w:pPr>
            <w:r>
              <w:rPr>
                <w:sz w:val="16"/>
              </w:rPr>
              <w:t>5</w:t>
            </w:r>
          </w:p>
        </w:tc>
        <w:tc>
          <w:tcPr>
            <w:tcW w:type="dxa" w:w="1037"/>
          </w:tcPr>
          <w:p>
            <w:pPr>
              <w:spacing w:after="0"/>
              <w:jc w:val="left"/>
            </w:pPr>
            <w:r>
              <w:rPr>
                <w:sz w:val="16"/>
              </w:rPr>
              <w:t>Cold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$213</w:t>
            </w:r>
          </w:p>
        </w:tc>
        <w:tc>
          <w:tcPr>
            <w:tcW w:type="dxa" w:w="1126"/>
          </w:tcPr>
          <w:p>
            <w:pPr>
              <w:spacing w:after="0"/>
              <w:jc w:val="right"/>
            </w:pPr>
            <w:r>
              <w:rPr>
                <w:sz w:val="16"/>
              </w:rPr>
              <w:t>$49,991</w:t>
            </w:r>
          </w:p>
        </w:tc>
        <w:tc>
          <w:tcPr>
            <w:tcW w:type="dxa" w:w="1647"/>
          </w:tcPr>
          <w:p>
            <w:pPr>
              <w:spacing w:after="0"/>
              <w:jc w:val="right"/>
            </w:pPr>
            <w:r>
              <w:rPr>
                <w:sz w:val="16"/>
              </w:rPr>
              <w:t>$314,015</w:t>
            </w:r>
          </w:p>
        </w:tc>
        <w:tc>
          <w:tcPr>
            <w:tcW w:type="dxa" w:w="1153"/>
          </w:tcPr>
          <w:p>
            <w:pPr>
              <w:spacing w:after="0"/>
              <w:jc w:val="right"/>
            </w:pPr>
            <w:r>
              <w:rPr>
                <w:sz w:val="16"/>
              </w:rPr>
              <w:t>$364,220</w:t>
            </w:r>
          </w:p>
        </w:tc>
        <w:tc>
          <w:tcPr>
            <w:tcW w:type="dxa" w:w="1849"/>
          </w:tcPr>
          <w:p>
            <w:pPr>
              <w:spacing w:after="0"/>
              <w:jc w:val="right"/>
            </w:pPr>
            <w:r>
              <w:rPr>
                <w:sz w:val="16"/>
              </w:rPr>
              <w:t>3</w:t>
            </w:r>
          </w:p>
        </w:tc>
        <w:tc>
          <w:tcPr>
            <w:tcW w:type="dxa" w:w="3023"/>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Lightning</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$7,214</w:t>
            </w:r>
          </w:p>
        </w:tc>
        <w:tc>
          <w:tcPr>
            <w:tcW w:type="dxa" w:w="1126"/>
          </w:tcPr>
          <w:p>
            <w:pPr>
              <w:spacing w:after="0"/>
              <w:jc w:val="right"/>
            </w:pPr>
            <w:r>
              <w:rPr>
                <w:sz w:val="16"/>
              </w:rPr>
              <w:t>n/a</w:t>
            </w:r>
          </w:p>
        </w:tc>
        <w:tc>
          <w:tcPr>
            <w:tcW w:type="dxa" w:w="1647"/>
          </w:tcPr>
          <w:p>
            <w:pPr>
              <w:spacing w:after="0"/>
              <w:jc w:val="right"/>
            </w:pPr>
            <w:r>
              <w:rPr>
                <w:sz w:val="16"/>
              </w:rPr>
              <w:t>$177,493</w:t>
            </w:r>
          </w:p>
        </w:tc>
        <w:tc>
          <w:tcPr>
            <w:tcW w:type="dxa" w:w="1153"/>
          </w:tcPr>
          <w:p>
            <w:pPr>
              <w:spacing w:after="0"/>
              <w:jc w:val="right"/>
            </w:pPr>
            <w:r>
              <w:rPr>
                <w:sz w:val="16"/>
              </w:rPr>
              <w:t>$184,707</w:t>
            </w:r>
          </w:p>
        </w:tc>
        <w:tc>
          <w:tcPr>
            <w:tcW w:type="dxa" w:w="1849"/>
          </w:tcPr>
          <w:p>
            <w:pPr>
              <w:spacing w:after="0"/>
              <w:jc w:val="right"/>
            </w:pPr>
            <w:r>
              <w:rPr>
                <w:sz w:val="16"/>
              </w:rPr>
              <w:t>2</w:t>
            </w:r>
          </w:p>
        </w:tc>
        <w:tc>
          <w:tcPr>
            <w:tcW w:type="dxa" w:w="3023"/>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Drought</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$148,662</w:t>
            </w:r>
          </w:p>
        </w:tc>
        <w:tc>
          <w:tcPr>
            <w:tcW w:type="dxa" w:w="1647"/>
          </w:tcPr>
          <w:p>
            <w:pPr>
              <w:spacing w:after="0"/>
              <w:jc w:val="right"/>
            </w:pPr>
            <w:r>
              <w:rPr>
                <w:sz w:val="16"/>
              </w:rPr>
              <w:t>n/a</w:t>
            </w:r>
          </w:p>
        </w:tc>
        <w:tc>
          <w:tcPr>
            <w:tcW w:type="dxa" w:w="1153"/>
          </w:tcPr>
          <w:p>
            <w:pPr>
              <w:spacing w:after="0"/>
              <w:jc w:val="right"/>
            </w:pPr>
            <w:r>
              <w:rPr>
                <w:sz w:val="16"/>
              </w:rPr>
              <w:t>$148,662</w:t>
            </w:r>
          </w:p>
        </w:tc>
        <w:tc>
          <w:tcPr>
            <w:tcW w:type="dxa" w:w="1849"/>
          </w:tcPr>
          <w:p>
            <w:pPr>
              <w:spacing w:after="0"/>
              <w:jc w:val="right"/>
            </w:pPr>
            <w:r>
              <w:rPr>
                <w:sz w:val="16"/>
              </w:rPr>
              <w:t>9</w:t>
            </w:r>
          </w:p>
        </w:tc>
        <w:tc>
          <w:tcPr>
            <w:tcW w:type="dxa" w:w="3023"/>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Heat Wave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$2,265</w:t>
            </w:r>
          </w:p>
        </w:tc>
        <w:tc>
          <w:tcPr>
            <w:tcW w:type="dxa" w:w="1126"/>
          </w:tcPr>
          <w:p>
            <w:pPr>
              <w:spacing w:after="0"/>
              <w:jc w:val="right"/>
            </w:pPr>
            <w:r>
              <w:rPr>
                <w:sz w:val="16"/>
              </w:rPr>
              <w:t>$1</w:t>
            </w:r>
          </w:p>
        </w:tc>
        <w:tc>
          <w:tcPr>
            <w:tcW w:type="dxa" w:w="1647"/>
          </w:tcPr>
          <w:p>
            <w:pPr>
              <w:spacing w:after="0"/>
              <w:jc w:val="right"/>
            </w:pPr>
            <w:r>
              <w:rPr>
                <w:sz w:val="16"/>
              </w:rPr>
              <w:t>$118,000</w:t>
            </w:r>
          </w:p>
        </w:tc>
        <w:tc>
          <w:tcPr>
            <w:tcW w:type="dxa" w:w="1153"/>
          </w:tcPr>
          <w:p>
            <w:pPr>
              <w:spacing w:after="0"/>
              <w:jc w:val="right"/>
            </w:pPr>
            <w:r>
              <w:rPr>
                <w:sz w:val="16"/>
              </w:rPr>
              <w:t>$120,267</w:t>
            </w:r>
          </w:p>
        </w:tc>
        <w:tc>
          <w:tcPr>
            <w:tcW w:type="dxa" w:w="1849"/>
          </w:tcPr>
          <w:p>
            <w:pPr>
              <w:spacing w:after="0"/>
              <w:jc w:val="right"/>
            </w:pPr>
            <w:r>
              <w:rPr>
                <w:sz w:val="16"/>
              </w:rPr>
              <w:t>2</w:t>
            </w:r>
          </w:p>
        </w:tc>
        <w:tc>
          <w:tcPr>
            <w:tcW w:type="dxa" w:w="3023"/>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Hail</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$70,500</w:t>
            </w:r>
          </w:p>
        </w:tc>
        <w:tc>
          <w:tcPr>
            <w:tcW w:type="dxa" w:w="1126"/>
          </w:tcPr>
          <w:p>
            <w:pPr>
              <w:spacing w:after="0"/>
              <w:jc w:val="right"/>
            </w:pPr>
            <w:r>
              <w:rPr>
                <w:sz w:val="16"/>
              </w:rPr>
              <w:t>$2,892</w:t>
            </w:r>
          </w:p>
        </w:tc>
        <w:tc>
          <w:tcPr>
            <w:tcW w:type="dxa" w:w="1647"/>
          </w:tcPr>
          <w:p>
            <w:pPr>
              <w:spacing w:after="0"/>
              <w:jc w:val="right"/>
            </w:pPr>
            <w:r>
              <w:rPr>
                <w:sz w:val="16"/>
              </w:rPr>
              <w:t>$37,445</w:t>
            </w:r>
          </w:p>
        </w:tc>
        <w:tc>
          <w:tcPr>
            <w:tcW w:type="dxa" w:w="1153"/>
          </w:tcPr>
          <w:p>
            <w:pPr>
              <w:spacing w:after="0"/>
              <w:jc w:val="right"/>
            </w:pPr>
            <w:r>
              <w:rPr>
                <w:sz w:val="16"/>
              </w:rPr>
              <w:t>$110,837</w:t>
            </w:r>
          </w:p>
        </w:tc>
        <w:tc>
          <w:tcPr>
            <w:tcW w:type="dxa" w:w="1849"/>
          </w:tcPr>
          <w:p>
            <w:pPr>
              <w:spacing w:after="0"/>
              <w:jc w:val="right"/>
            </w:pPr>
            <w:r>
              <w:rPr>
                <w:sz w:val="16"/>
              </w:rPr>
              <w:t>33</w:t>
            </w:r>
          </w:p>
        </w:tc>
        <w:tc>
          <w:tcPr>
            <w:tcW w:type="dxa" w:w="3023"/>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Ice Storm</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$20,851</w:t>
            </w:r>
          </w:p>
        </w:tc>
        <w:tc>
          <w:tcPr>
            <w:tcW w:type="dxa" w:w="1126"/>
          </w:tcPr>
          <w:p>
            <w:pPr>
              <w:spacing w:after="0"/>
              <w:jc w:val="right"/>
            </w:pPr>
            <w:r>
              <w:rPr>
                <w:sz w:val="16"/>
              </w:rPr>
              <w:t>n/a</w:t>
            </w:r>
          </w:p>
        </w:tc>
        <w:tc>
          <w:tcPr>
            <w:tcW w:type="dxa" w:w="1647"/>
          </w:tcPr>
          <w:p>
            <w:pPr>
              <w:spacing w:after="0"/>
              <w:jc w:val="right"/>
            </w:pPr>
            <w:r>
              <w:rPr>
                <w:sz w:val="16"/>
              </w:rPr>
              <w:t>$85,317</w:t>
            </w:r>
          </w:p>
        </w:tc>
        <w:tc>
          <w:tcPr>
            <w:tcW w:type="dxa" w:w="1153"/>
          </w:tcPr>
          <w:p>
            <w:pPr>
              <w:spacing w:after="0"/>
              <w:jc w:val="right"/>
            </w:pPr>
            <w:r>
              <w:rPr>
                <w:sz w:val="16"/>
              </w:rPr>
              <w:t>$106,168</w:t>
            </w:r>
          </w:p>
        </w:tc>
        <w:tc>
          <w:tcPr>
            <w:tcW w:type="dxa" w:w="1849"/>
          </w:tcPr>
          <w:p>
            <w:pPr>
              <w:spacing w:after="0"/>
              <w:jc w:val="right"/>
            </w:pPr>
            <w:r>
              <w:rPr>
                <w:sz w:val="16"/>
              </w:rPr>
              <w:t>2</w:t>
            </w:r>
          </w:p>
        </w:tc>
        <w:tc>
          <w:tcPr>
            <w:tcW w:type="dxa" w:w="3023"/>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Winter Weather</w:t>
            </w:r>
          </w:p>
        </w:tc>
        <w:tc>
          <w:tcPr>
            <w:tcW w:type="dxa" w:w="1269"/>
          </w:tcPr>
          <w:p>
            <w:pPr>
              <w:spacing w:after="0"/>
              <w:jc w:val="left"/>
            </w:pPr>
            <w:r>
              <w:rPr>
                <w:sz w:val="16"/>
              </w:rPr>
              <w:t>Very Low</w:t>
            </w:r>
          </w:p>
        </w:tc>
        <w:tc>
          <w:tcPr>
            <w:tcW w:type="dxa" w:w="1269"/>
          </w:tcPr>
          <w:p>
            <w:pPr>
              <w:spacing w:after="0"/>
              <w:jc w:val="left"/>
            </w:pPr>
            <w:r>
              <w:rPr>
                <w:sz w:val="16"/>
              </w:rPr>
              <w:t>Relatively Low</w:t>
            </w:r>
          </w:p>
        </w:tc>
        <w:tc>
          <w:tcPr>
            <w:tcW w:type="dxa" w:w="1037"/>
          </w:tcPr>
          <w:p>
            <w:pPr>
              <w:spacing w:after="0"/>
              <w:jc w:val="right"/>
            </w:pPr>
            <w:r>
              <w:rPr>
                <w:sz w:val="16"/>
              </w:rPr>
              <w:t>$10,297</w:t>
            </w:r>
          </w:p>
        </w:tc>
        <w:tc>
          <w:tcPr>
            <w:tcW w:type="dxa" w:w="1126"/>
          </w:tcPr>
          <w:p>
            <w:pPr>
              <w:spacing w:after="0"/>
              <w:jc w:val="right"/>
            </w:pPr>
            <w:r>
              <w:rPr>
                <w:sz w:val="16"/>
              </w:rPr>
              <w:t>$223</w:t>
            </w:r>
          </w:p>
        </w:tc>
        <w:tc>
          <w:tcPr>
            <w:tcW w:type="dxa" w:w="1647"/>
          </w:tcPr>
          <w:p>
            <w:pPr>
              <w:spacing w:after="0"/>
              <w:jc w:val="right"/>
            </w:pPr>
            <w:r>
              <w:rPr>
                <w:sz w:val="16"/>
              </w:rPr>
              <w:t>$7,193</w:t>
            </w:r>
          </w:p>
        </w:tc>
        <w:tc>
          <w:tcPr>
            <w:tcW w:type="dxa" w:w="1153"/>
          </w:tcPr>
          <w:p>
            <w:pPr>
              <w:spacing w:after="0"/>
              <w:jc w:val="right"/>
            </w:pPr>
            <w:r>
              <w:rPr>
                <w:sz w:val="16"/>
              </w:rPr>
              <w:t>$17,713</w:t>
            </w:r>
          </w:p>
        </w:tc>
        <w:tc>
          <w:tcPr>
            <w:tcW w:type="dxa" w:w="1849"/>
          </w:tcPr>
          <w:p>
            <w:pPr>
              <w:spacing w:after="0"/>
              <w:jc w:val="right"/>
            </w:pPr>
            <w:r>
              <w:rPr>
                <w:sz w:val="16"/>
              </w:rPr>
              <w:t>26</w:t>
            </w:r>
          </w:p>
        </w:tc>
        <w:tc>
          <w:tcPr>
            <w:tcW w:type="dxa" w:w="3023"/>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Landslide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$329</w:t>
            </w:r>
          </w:p>
        </w:tc>
        <w:tc>
          <w:tcPr>
            <w:tcW w:type="dxa" w:w="1126"/>
          </w:tcPr>
          <w:p>
            <w:pPr>
              <w:spacing w:after="0"/>
              <w:jc w:val="right"/>
            </w:pPr>
            <w:r>
              <w:rPr>
                <w:sz w:val="16"/>
              </w:rPr>
              <w:t>n/a</w:t>
            </w:r>
          </w:p>
        </w:tc>
        <w:tc>
          <w:tcPr>
            <w:tcW w:type="dxa" w:w="1647"/>
          </w:tcPr>
          <w:p>
            <w:pPr>
              <w:spacing w:after="0"/>
              <w:jc w:val="right"/>
            </w:pPr>
            <w:r>
              <w:rPr>
                <w:sz w:val="16"/>
              </w:rPr>
              <w:t>$11,930</w:t>
            </w:r>
          </w:p>
        </w:tc>
        <w:tc>
          <w:tcPr>
            <w:tcW w:type="dxa" w:w="1153"/>
          </w:tcPr>
          <w:p>
            <w:pPr>
              <w:spacing w:after="0"/>
              <w:jc w:val="right"/>
            </w:pPr>
            <w:r>
              <w:rPr>
                <w:sz w:val="16"/>
              </w:rPr>
              <w:t>$12,259</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13</w:t>
            </w:r>
          </w:p>
        </w:tc>
        <w:tc>
          <w:tcPr>
            <w:tcW w:type="dxa" w:w="1037"/>
          </w:tcPr>
          <w:p>
            <w:pPr>
              <w:spacing w:after="0"/>
              <w:jc w:val="left"/>
            </w:pPr>
            <w:r>
              <w:rPr>
                <w:sz w:val="16"/>
              </w:rPr>
              <w:t>Hurricane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$5,710</w:t>
            </w:r>
          </w:p>
        </w:tc>
        <w:tc>
          <w:tcPr>
            <w:tcW w:type="dxa" w:w="1126"/>
          </w:tcPr>
          <w:p>
            <w:pPr>
              <w:spacing w:after="0"/>
              <w:jc w:val="right"/>
            </w:pPr>
            <w:r>
              <w:rPr>
                <w:sz w:val="16"/>
              </w:rPr>
              <w:t>$2,116</w:t>
            </w:r>
          </w:p>
        </w:tc>
        <w:tc>
          <w:tcPr>
            <w:tcW w:type="dxa" w:w="1647"/>
          </w:tcPr>
          <w:p>
            <w:pPr>
              <w:spacing w:after="0"/>
              <w:jc w:val="right"/>
            </w:pPr>
            <w:r>
              <w:rPr>
                <w:sz w:val="16"/>
              </w:rPr>
              <w:t>$14</w:t>
            </w:r>
          </w:p>
        </w:tc>
        <w:tc>
          <w:tcPr>
            <w:tcW w:type="dxa" w:w="1153"/>
          </w:tcPr>
          <w:p>
            <w:pPr>
              <w:spacing w:after="0"/>
              <w:jc w:val="right"/>
            </w:pPr>
            <w:r>
              <w:rPr>
                <w:sz w:val="16"/>
              </w:rPr>
              <w:t>$7,839</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14</w:t>
            </w:r>
          </w:p>
        </w:tc>
        <w:tc>
          <w:tcPr>
            <w:tcW w:type="dxa" w:w="1037"/>
          </w:tcPr>
          <w:p>
            <w:pPr>
              <w:spacing w:after="0"/>
              <w:jc w:val="left"/>
            </w:pPr>
            <w:r>
              <w:rPr>
                <w:sz w:val="16"/>
              </w:rPr>
              <w:t>Wildfire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$3,855</w:t>
            </w:r>
          </w:p>
        </w:tc>
        <w:tc>
          <w:tcPr>
            <w:tcW w:type="dxa" w:w="1126"/>
          </w:tcPr>
          <w:p>
            <w:pPr>
              <w:spacing w:after="0"/>
              <w:jc w:val="right"/>
            </w:pPr>
            <w:r>
              <w:rPr>
                <w:sz w:val="16"/>
              </w:rPr>
              <w:t>$4</w:t>
            </w:r>
          </w:p>
        </w:tc>
        <w:tc>
          <w:tcPr>
            <w:tcW w:type="dxa" w:w="1647"/>
          </w:tcPr>
          <w:p>
            <w:pPr>
              <w:spacing w:after="0"/>
              <w:jc w:val="right"/>
            </w:pPr>
            <w:r>
              <w:rPr>
                <w:sz w:val="16"/>
              </w:rPr>
              <w:t>$680</w:t>
            </w:r>
          </w:p>
        </w:tc>
        <w:tc>
          <w:tcPr>
            <w:tcW w:type="dxa" w:w="1153"/>
          </w:tcPr>
          <w:p>
            <w:pPr>
              <w:spacing w:after="0"/>
              <w:jc w:val="right"/>
            </w:pPr>
            <w:r>
              <w:rPr>
                <w:sz w:val="16"/>
              </w:rPr>
              <w:t>$4,539</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9604 (Relatively Moderate, 83.0); tract 9602 (Relatively Low, 70.1); tract 9603.02 (Relatively Low, 69.8)</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9604 (Very Low, 42.9); tract 9602 (Very Low, 40.2); tract 9606 (Very Low, 38.1)</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9602 (Relatively Moderate, 97.2); tract 9606 (Relatively Moderate, 96.1); tract 9604 (Relatively Low, 93.7)</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9604 (Very High, 99.1); tract 9602 (Very High, 93.9); tract 9606 (Relatively High, 88.9)</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9603.01 (Relatively Low, 74.4); tract 9604 (Relatively Low, 68.7); tract 9602 (Very Low, 59.5)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5"/>
        <w:gridCol w:w="1926"/>
        <w:gridCol w:w="1810"/>
        <w:gridCol w:w="2100"/>
        <w:gridCol w:w="1596"/>
        <w:gridCol w:w="1559"/>
        <w:gridCol w:w="1575"/>
        <w:gridCol w:w="1621"/>
      </w:tblGrid>
      <w:tr>
        <w:trPr>
          <w:cantSplit/>
          <w:tblHeader/>
        </w:trPr>
        <w:tc>
          <w:tcPr>
            <w:tcW w:type="dxa" w:w="1925"/>
            <w:shd w:val="clear" w:color="auto" w:fill="E8E8E8"/>
          </w:tcPr>
          <w:p>
            <w:pPr>
              <w:spacing w:after="0"/>
              <w:jc w:val="left"/>
            </w:pPr>
            <w:r>
              <w:rPr>
                <w:b/>
                <w:sz w:val="16"/>
              </w:rPr>
              <w:t>Hazard</w:t>
            </w:r>
          </w:p>
        </w:tc>
        <w:tc>
          <w:tcPr>
            <w:tcW w:type="dxa" w:w="1926"/>
            <w:shd w:val="clear" w:color="auto" w:fill="E8E8E8"/>
          </w:tcPr>
          <w:p>
            <w:pPr>
              <w:spacing w:after="0"/>
              <w:jc w:val="left"/>
            </w:pPr>
            <w:r>
              <w:rPr>
                <w:b/>
                <w:sz w:val="16"/>
              </w:rPr>
              <w:t>Scale</w:t>
            </w:r>
          </w:p>
        </w:tc>
        <w:tc>
          <w:tcPr>
            <w:tcW w:type="dxa" w:w="181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0"/>
            <w:shd w:val="clear" w:color="auto" w:fill="E8E8E8"/>
          </w:tcPr>
          <w:p>
            <w:pPr>
              <w:spacing w:after="0"/>
              <w:jc w:val="left"/>
            </w:pPr>
            <w:r>
              <w:rPr>
                <w:b/>
                <w:sz w:val="16"/>
              </w:rPr>
              <w:t>Observed range</w:t>
            </w:r>
          </w:p>
        </w:tc>
        <w:tc>
          <w:tcPr>
            <w:tcW w:type="dxa" w:w="1596"/>
            <w:shd w:val="clear" w:color="auto" w:fill="E8E8E8"/>
          </w:tcPr>
          <w:p>
            <w:pPr>
              <w:spacing w:after="0"/>
              <w:jc w:val="left"/>
            </w:pPr>
            <w:r>
              <w:rPr>
                <w:b/>
                <w:sz w:val="16"/>
              </w:rPr>
              <w:t>Worst recorded event</w:t>
            </w:r>
          </w:p>
        </w:tc>
        <w:tc>
          <w:tcPr>
            <w:tcW w:type="dxa" w:w="1559"/>
            <w:shd w:val="clear" w:color="auto" w:fill="E8E8E8"/>
          </w:tcPr>
          <w:p>
            <w:pPr>
              <w:spacing w:after="0"/>
              <w:jc w:val="left"/>
            </w:pPr>
            <w:r>
              <w:rPr>
                <w:b/>
                <w:sz w:val="16"/>
              </w:rPr>
              <w:t>Most damaging (when different)</w:t>
            </w:r>
          </w:p>
        </w:tc>
        <w:tc>
          <w:tcPr>
            <w:tcW w:type="dxa" w:w="1575"/>
            <w:shd w:val="clear" w:color="auto" w:fill="E8E8E8"/>
          </w:tcPr>
          <w:p>
            <w:pPr>
              <w:spacing w:after="0"/>
              <w:jc w:val="left"/>
            </w:pPr>
            <w:r>
              <w:rPr>
                <w:b/>
                <w:sz w:val="16"/>
              </w:rPr>
              <w:t>How it applies to jurisdictions</w:t>
            </w:r>
          </w:p>
        </w:tc>
        <w:tc>
          <w:tcPr>
            <w:tcW w:type="dxa" w:w="1621"/>
            <w:shd w:val="clear" w:color="auto" w:fill="E8E8E8"/>
          </w:tcPr>
          <w:p>
            <w:pPr>
              <w:spacing w:after="0"/>
              <w:jc w:val="left"/>
            </w:pPr>
            <w:r>
              <w:rPr>
                <w:b/>
                <w:sz w:val="16"/>
              </w:rPr>
              <w:t>Note</w:t>
            </w:r>
          </w:p>
        </w:tc>
      </w:tr>
      <w:tr>
        <w:trPr>
          <w:cantSplit/>
        </w:trPr>
        <w:tc>
          <w:tcPr>
            <w:tcW w:type="dxa" w:w="1925"/>
          </w:tcPr>
          <w:p>
            <w:pPr>
              <w:spacing w:after="0"/>
              <w:jc w:val="left"/>
            </w:pPr>
            <w:r>
              <w:rPr>
                <w:sz w:val="16"/>
              </w:rPr>
              <w:t>Cold/Wind Chill, Extreme Cold/Wind Chill</w:t>
            </w:r>
          </w:p>
        </w:tc>
        <w:tc>
          <w:tcPr>
            <w:tcW w:type="dxa" w:w="1926"/>
          </w:tcPr>
          <w:p>
            <w:pPr>
              <w:spacing w:after="0"/>
              <w:jc w:val="left"/>
            </w:pPr>
            <w:r>
              <w:rPr>
                <w:sz w:val="16"/>
              </w:rPr>
              <w:t>wind chill</w:t>
            </w:r>
          </w:p>
        </w:tc>
        <w:tc>
          <w:tcPr>
            <w:tcW w:type="dxa" w:w="1810"/>
          </w:tcPr>
          <w:p>
            <w:pPr>
              <w:spacing w:after="0"/>
              <w:jc w:val="right"/>
            </w:pPr>
            <w:r>
              <w:rPr>
                <w:sz w:val="16"/>
              </w:rPr>
              <w:t>3 records, 1996 to 2025 (3 zone-level)</w:t>
            </w:r>
          </w:p>
        </w:tc>
        <w:tc>
          <w:tcPr>
            <w:tcW w:type="dxa" w:w="2100"/>
          </w:tcPr>
          <w:p>
            <w:pPr>
              <w:spacing w:after="0"/>
              <w:jc w:val="left"/>
            </w:pPr>
            <w:r>
              <w:rPr>
                <w:sz w:val="16"/>
              </w:rPr>
              <w:t>1 day to 4 days (median 3 days); 3 with a recorded value</w:t>
            </w:r>
          </w:p>
        </w:tc>
        <w:tc>
          <w:tcPr>
            <w:tcW w:type="dxa" w:w="1596"/>
          </w:tcPr>
          <w:p>
            <w:pPr>
              <w:spacing w:after="0"/>
              <w:jc w:val="left"/>
            </w:pPr>
            <w:r>
              <w:rPr>
                <w:sz w:val="16"/>
              </w:rPr>
              <w:t>4 consecutive days, 1996-02-02 to 1996-02-05, zone-level</w:t>
            </w:r>
          </w:p>
        </w:tc>
        <w:tc>
          <w:tcPr>
            <w:tcW w:type="dxa" w:w="1559"/>
          </w:tcPr>
          <w:p>
            <w:pPr>
              <w:spacing w:after="0"/>
              <w:jc w:val="left"/>
            </w:pPr>
          </w:p>
        </w:tc>
        <w:tc>
          <w:tcPr>
            <w:tcW w:type="dxa" w:w="1575"/>
          </w:tcPr>
          <w:p>
            <w:pPr>
              <w:spacing w:after="0"/>
              <w:jc w:val="left"/>
            </w:pPr>
            <w:r>
              <w:rPr>
                <w:sz w:val="16"/>
              </w:rPr>
              <w:t>Countywide (zone-level records).</w:t>
            </w:r>
          </w:p>
        </w:tc>
        <w:tc>
          <w:tcPr>
            <w:tcW w:type="dxa" w:w="1621"/>
          </w:tcPr>
          <w:p>
            <w:pPr>
              <w:spacing w:after="0"/>
              <w:jc w:val="left"/>
            </w:pPr>
          </w:p>
        </w:tc>
      </w:tr>
      <w:tr>
        <w:trPr>
          <w:cantSplit/>
        </w:trPr>
        <w:tc>
          <w:tcPr>
            <w:tcW w:type="dxa" w:w="1925"/>
          </w:tcPr>
          <w:p>
            <w:pPr>
              <w:spacing w:after="0"/>
              <w:jc w:val="left"/>
            </w:pPr>
            <w:r>
              <w:rPr>
                <w:sz w:val="16"/>
              </w:rPr>
              <w:t>Frost/Freeze (outside NRI's Cold Wave definition)</w:t>
            </w:r>
          </w:p>
        </w:tc>
        <w:tc>
          <w:tcPr>
            <w:tcW w:type="dxa" w:w="1926"/>
          </w:tcPr>
          <w:p>
            <w:pPr>
              <w:spacing w:after="0"/>
              <w:jc w:val="left"/>
            </w:pPr>
            <w:r>
              <w:rPr>
                <w:sz w:val="16"/>
              </w:rPr>
              <w:t>crop damage</w:t>
            </w:r>
          </w:p>
        </w:tc>
        <w:tc>
          <w:tcPr>
            <w:tcW w:type="dxa" w:w="1810"/>
          </w:tcPr>
          <w:p>
            <w:pPr>
              <w:spacing w:after="0"/>
              <w:jc w:val="right"/>
            </w:pPr>
            <w:r>
              <w:rPr>
                <w:sz w:val="16"/>
              </w:rPr>
              <w:t>0</w:t>
            </w:r>
          </w:p>
        </w:tc>
        <w:tc>
          <w:tcPr>
            <w:tcW w:type="dxa" w:w="2100"/>
          </w:tcPr>
          <w:p>
            <w:pPr>
              <w:spacing w:after="0"/>
              <w:jc w:val="left"/>
            </w:pPr>
          </w:p>
        </w:tc>
        <w:tc>
          <w:tcPr>
            <w:tcW w:type="dxa" w:w="1596"/>
          </w:tcPr>
          <w:p>
            <w:pPr>
              <w:spacing w:after="0"/>
              <w:jc w:val="left"/>
            </w:pPr>
          </w:p>
        </w:tc>
        <w:tc>
          <w:tcPr>
            <w:tcW w:type="dxa" w:w="1559"/>
          </w:tcPr>
          <w:p>
            <w:pPr>
              <w:spacing w:after="0"/>
              <w:jc w:val="left"/>
            </w:pPr>
          </w:p>
        </w:tc>
        <w:tc>
          <w:tcPr>
            <w:tcW w:type="dxa" w:w="1575"/>
          </w:tcPr>
          <w:p>
            <w:pPr>
              <w:spacing w:after="0"/>
              <w:jc w:val="left"/>
            </w:pPr>
          </w:p>
        </w:tc>
        <w:tc>
          <w:tcPr>
            <w:tcW w:type="dxa" w:w="1621"/>
          </w:tcPr>
          <w:p>
            <w:pPr>
              <w:spacing w:after="0"/>
              <w:jc w:val="left"/>
            </w:pPr>
          </w:p>
        </w:tc>
      </w:tr>
      <w:tr>
        <w:trPr>
          <w:cantSplit/>
        </w:trPr>
        <w:tc>
          <w:tcPr>
            <w:tcW w:type="dxa" w:w="1925"/>
          </w:tcPr>
          <w:p>
            <w:pPr>
              <w:spacing w:after="0"/>
              <w:jc w:val="left"/>
            </w:pPr>
            <w:r>
              <w:rPr>
                <w:sz w:val="16"/>
              </w:rPr>
              <w:t>Drought</w:t>
            </w:r>
          </w:p>
        </w:tc>
        <w:tc>
          <w:tcPr>
            <w:tcW w:type="dxa" w:w="1926"/>
          </w:tcPr>
          <w:p>
            <w:pPr>
              <w:spacing w:after="0"/>
              <w:jc w:val="left"/>
            </w:pPr>
            <w:r>
              <w:rPr>
                <w:sz w:val="16"/>
              </w:rPr>
              <w:t>U.S. Drought Monitor scale (D0 to D4)</w:t>
            </w:r>
          </w:p>
        </w:tc>
        <w:tc>
          <w:tcPr>
            <w:tcW w:type="dxa" w:w="1810"/>
          </w:tcPr>
          <w:p>
            <w:pPr>
              <w:spacing w:after="0"/>
              <w:jc w:val="right"/>
            </w:pPr>
            <w:r>
              <w:rPr>
                <w:sz w:val="16"/>
              </w:rPr>
              <w:t>9 records, 2010 to 2024 (9 zone-level)</w:t>
            </w:r>
          </w:p>
        </w:tc>
        <w:tc>
          <w:tcPr>
            <w:tcW w:type="dxa" w:w="2100"/>
          </w:tcPr>
          <w:p>
            <w:pPr>
              <w:spacing w:after="0"/>
              <w:jc w:val="left"/>
            </w:pPr>
            <w:r>
              <w:rPr>
                <w:sz w:val="16"/>
              </w:rPr>
              <w:t>29 days to 101 days (median 71 days); 3 with a recorded value</w:t>
            </w:r>
          </w:p>
        </w:tc>
        <w:tc>
          <w:tcPr>
            <w:tcW w:type="dxa" w:w="1596"/>
          </w:tcPr>
          <w:p>
            <w:pPr>
              <w:spacing w:after="0"/>
              <w:jc w:val="left"/>
            </w:pPr>
            <w:r>
              <w:rPr>
                <w:sz w:val="16"/>
              </w:rPr>
              <w:t>101 days (about 3.3 months), 2012-07-01 to 2012-10-09, a run of 4 consecutive Storm Events drought records, zone-level</w:t>
            </w:r>
          </w:p>
        </w:tc>
        <w:tc>
          <w:tcPr>
            <w:tcW w:type="dxa" w:w="1559"/>
          </w:tcPr>
          <w:p>
            <w:pPr>
              <w:spacing w:after="0"/>
              <w:jc w:val="left"/>
            </w:pPr>
          </w:p>
        </w:tc>
        <w:tc>
          <w:tcPr>
            <w:tcW w:type="dxa" w:w="1575"/>
          </w:tcPr>
          <w:p>
            <w:pPr>
              <w:spacing w:after="0"/>
              <w:jc w:val="left"/>
            </w:pPr>
            <w:r>
              <w:rPr>
                <w:sz w:val="16"/>
              </w:rPr>
              <w:t>Countywide (zone-level records).</w:t>
            </w:r>
          </w:p>
        </w:tc>
        <w:tc>
          <w:tcPr>
            <w:tcW w:type="dxa" w:w="16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5"/>
          </w:tcPr>
          <w:p>
            <w:pPr>
              <w:spacing w:after="0"/>
              <w:jc w:val="left"/>
            </w:pPr>
            <w:r>
              <w:rPr>
                <w:sz w:val="16"/>
              </w:rPr>
              <w:t>Earthquake</w:t>
            </w:r>
          </w:p>
        </w:tc>
        <w:tc>
          <w:tcPr>
            <w:tcW w:type="dxa" w:w="1926"/>
          </w:tcPr>
          <w:p>
            <w:pPr>
              <w:spacing w:after="0"/>
              <w:jc w:val="left"/>
            </w:pPr>
            <w:r>
              <w:rPr>
                <w:sz w:val="16"/>
              </w:rPr>
              <w:t>Modified Mercalli (local data)</w:t>
            </w:r>
          </w:p>
        </w:tc>
        <w:tc>
          <w:tcPr>
            <w:tcW w:type="dxa" w:w="1810"/>
          </w:tcPr>
          <w:p>
            <w:pPr>
              <w:spacing w:after="0"/>
              <w:jc w:val="right"/>
            </w:pPr>
            <w:r>
              <w:rPr>
                <w:sz w:val="16"/>
              </w:rPr>
              <w:t>0</w:t>
            </w:r>
          </w:p>
        </w:tc>
        <w:tc>
          <w:tcPr>
            <w:tcW w:type="dxa" w:w="2100"/>
          </w:tcPr>
          <w:p>
            <w:pPr>
              <w:spacing w:after="0"/>
              <w:jc w:val="left"/>
            </w:pPr>
          </w:p>
        </w:tc>
        <w:tc>
          <w:tcPr>
            <w:tcW w:type="dxa" w:w="1596"/>
          </w:tcPr>
          <w:p>
            <w:pPr>
              <w:spacing w:after="0"/>
              <w:jc w:val="left"/>
            </w:pPr>
          </w:p>
        </w:tc>
        <w:tc>
          <w:tcPr>
            <w:tcW w:type="dxa" w:w="1559"/>
          </w:tcPr>
          <w:p>
            <w:pPr>
              <w:spacing w:after="0"/>
              <w:jc w:val="left"/>
            </w:pPr>
          </w:p>
        </w:tc>
        <w:tc>
          <w:tcPr>
            <w:tcW w:type="dxa" w:w="1575"/>
          </w:tcPr>
          <w:p>
            <w:pPr>
              <w:spacing w:after="0"/>
              <w:jc w:val="left"/>
            </w:pPr>
          </w:p>
        </w:tc>
        <w:tc>
          <w:tcPr>
            <w:tcW w:type="dxa" w:w="1621"/>
          </w:tcPr>
          <w:p>
            <w:pPr>
              <w:spacing w:after="0"/>
              <w:jc w:val="left"/>
            </w:pPr>
            <w:r>
              <w:rPr>
                <w:sz w:val="16"/>
              </w:rPr>
              <w:t>Storm Events does not record earthquakes; the USGS earthquake catalog is the source.</w:t>
            </w:r>
          </w:p>
        </w:tc>
      </w:tr>
      <w:tr>
        <w:trPr>
          <w:cantSplit/>
        </w:trPr>
        <w:tc>
          <w:tcPr>
            <w:tcW w:type="dxa" w:w="1925"/>
          </w:tcPr>
          <w:p>
            <w:pPr>
              <w:spacing w:after="0"/>
              <w:jc w:val="left"/>
            </w:pPr>
            <w:r>
              <w:rPr>
                <w:sz w:val="16"/>
              </w:rPr>
              <w:t>Hail</w:t>
            </w:r>
          </w:p>
        </w:tc>
        <w:tc>
          <w:tcPr>
            <w:tcW w:type="dxa" w:w="1926"/>
          </w:tcPr>
          <w:p>
            <w:pPr>
              <w:spacing w:after="0"/>
              <w:jc w:val="left"/>
            </w:pPr>
            <w:r>
              <w:rPr>
                <w:sz w:val="16"/>
              </w:rPr>
              <w:t>hail size (inches)</w:t>
            </w:r>
          </w:p>
        </w:tc>
        <w:tc>
          <w:tcPr>
            <w:tcW w:type="dxa" w:w="1810"/>
          </w:tcPr>
          <w:p>
            <w:pPr>
              <w:spacing w:after="0"/>
              <w:jc w:val="right"/>
            </w:pPr>
            <w:r>
              <w:rPr>
                <w:sz w:val="16"/>
              </w:rPr>
              <w:t>41 records, 1956 to 2025</w:t>
            </w:r>
          </w:p>
        </w:tc>
        <w:tc>
          <w:tcPr>
            <w:tcW w:type="dxa" w:w="2100"/>
          </w:tcPr>
          <w:p>
            <w:pPr>
              <w:spacing w:after="0"/>
              <w:jc w:val="left"/>
            </w:pPr>
            <w:r>
              <w:rPr>
                <w:sz w:val="16"/>
              </w:rPr>
              <w:t>0.75 in to 2.5 in (median 1 in); 41 with a recorded value</w:t>
            </w:r>
          </w:p>
        </w:tc>
        <w:tc>
          <w:tcPr>
            <w:tcW w:type="dxa" w:w="1596"/>
          </w:tcPr>
          <w:p>
            <w:pPr>
              <w:spacing w:after="0"/>
              <w:jc w:val="left"/>
            </w:pPr>
            <w:r>
              <w:rPr>
                <w:sz w:val="16"/>
              </w:rPr>
              <w:t>2.5 in hail, 1956-09-15</w:t>
            </w:r>
          </w:p>
        </w:tc>
        <w:tc>
          <w:tcPr>
            <w:tcW w:type="dxa" w:w="1559"/>
          </w:tcPr>
          <w:p>
            <w:pPr>
              <w:spacing w:after="0"/>
              <w:jc w:val="left"/>
            </w:pPr>
          </w:p>
        </w:tc>
        <w:tc>
          <w:tcPr>
            <w:tcW w:type="dxa" w:w="1575"/>
          </w:tcPr>
          <w:p>
            <w:pPr>
              <w:spacing w:after="0"/>
              <w:jc w:val="left"/>
            </w:pPr>
            <w:r>
              <w:rPr>
                <w:sz w:val="16"/>
              </w:rPr>
              <w:t>Event records naming jurisdictions in the plan: North Vernon city (13 records), Vernon town (1 record).</w:t>
            </w:r>
          </w:p>
        </w:tc>
        <w:tc>
          <w:tcPr>
            <w:tcW w:type="dxa" w:w="1621"/>
          </w:tcPr>
          <w:p>
            <w:pPr>
              <w:spacing w:after="0"/>
              <w:jc w:val="left"/>
            </w:pPr>
          </w:p>
        </w:tc>
      </w:tr>
      <w:tr>
        <w:trPr>
          <w:cantSplit/>
        </w:trPr>
        <w:tc>
          <w:tcPr>
            <w:tcW w:type="dxa" w:w="1925"/>
          </w:tcPr>
          <w:p>
            <w:pPr>
              <w:spacing w:after="0"/>
              <w:jc w:val="left"/>
            </w:pPr>
            <w:r>
              <w:rPr>
                <w:sz w:val="16"/>
              </w:rPr>
              <w:t>Excessive Heat, Heat</w:t>
            </w:r>
          </w:p>
        </w:tc>
        <w:tc>
          <w:tcPr>
            <w:tcW w:type="dxa" w:w="1926"/>
          </w:tcPr>
          <w:p>
            <w:pPr>
              <w:spacing w:after="0"/>
              <w:jc w:val="left"/>
            </w:pPr>
            <w:r>
              <w:rPr>
                <w:sz w:val="16"/>
              </w:rPr>
              <w:t>heat index (in event narratives)</w:t>
            </w:r>
          </w:p>
        </w:tc>
        <w:tc>
          <w:tcPr>
            <w:tcW w:type="dxa" w:w="1810"/>
          </w:tcPr>
          <w:p>
            <w:pPr>
              <w:spacing w:after="0"/>
              <w:jc w:val="right"/>
            </w:pPr>
            <w:r>
              <w:rPr>
                <w:sz w:val="16"/>
              </w:rPr>
              <w:t>2 records, 1997 to 2023 (2 zone-level)</w:t>
            </w:r>
          </w:p>
        </w:tc>
        <w:tc>
          <w:tcPr>
            <w:tcW w:type="dxa" w:w="2100"/>
          </w:tcPr>
          <w:p>
            <w:pPr>
              <w:spacing w:after="0"/>
              <w:jc w:val="left"/>
            </w:pPr>
            <w:r>
              <w:rPr>
                <w:sz w:val="16"/>
              </w:rPr>
              <w:t>2 days to 3 days (median 2.5 days); 2 with a recorded value</w:t>
            </w:r>
          </w:p>
        </w:tc>
        <w:tc>
          <w:tcPr>
            <w:tcW w:type="dxa" w:w="1596"/>
          </w:tcPr>
          <w:p>
            <w:pPr>
              <w:spacing w:after="0"/>
              <w:jc w:val="left"/>
            </w:pPr>
            <w:r>
              <w:rPr>
                <w:sz w:val="16"/>
              </w:rPr>
              <w:t>3 consecutive days, 2023-08-23 to 2023-08-25, zone-level</w:t>
            </w:r>
          </w:p>
        </w:tc>
        <w:tc>
          <w:tcPr>
            <w:tcW w:type="dxa" w:w="1559"/>
          </w:tcPr>
          <w:p>
            <w:pPr>
              <w:spacing w:after="0"/>
              <w:jc w:val="left"/>
            </w:pPr>
          </w:p>
        </w:tc>
        <w:tc>
          <w:tcPr>
            <w:tcW w:type="dxa" w:w="1575"/>
          </w:tcPr>
          <w:p>
            <w:pPr>
              <w:spacing w:after="0"/>
              <w:jc w:val="left"/>
            </w:pPr>
            <w:r>
              <w:rPr>
                <w:sz w:val="16"/>
              </w:rPr>
              <w:t>Countywide (zone-level records).</w:t>
            </w:r>
          </w:p>
        </w:tc>
        <w:tc>
          <w:tcPr>
            <w:tcW w:type="dxa" w:w="1621"/>
          </w:tcPr>
          <w:p>
            <w:pPr>
              <w:spacing w:after="0"/>
              <w:jc w:val="left"/>
            </w:pPr>
          </w:p>
        </w:tc>
      </w:tr>
      <w:tr>
        <w:trPr>
          <w:cantSplit/>
        </w:trPr>
        <w:tc>
          <w:tcPr>
            <w:tcW w:type="dxa" w:w="1925"/>
          </w:tcPr>
          <w:p>
            <w:pPr>
              <w:spacing w:after="0"/>
              <w:jc w:val="left"/>
            </w:pPr>
            <w:r>
              <w:rPr>
                <w:sz w:val="16"/>
              </w:rPr>
              <w:t>Hurricane, Tropical Storm, Tropical Depression</w:t>
            </w:r>
          </w:p>
        </w:tc>
        <w:tc>
          <w:tcPr>
            <w:tcW w:type="dxa" w:w="1926"/>
          </w:tcPr>
          <w:p>
            <w:pPr>
              <w:spacing w:after="0"/>
              <w:jc w:val="left"/>
            </w:pPr>
            <w:r>
              <w:rPr>
                <w:sz w:val="16"/>
              </w:rPr>
              <w:t>Saffir-Simpson</w:t>
            </w:r>
          </w:p>
        </w:tc>
        <w:tc>
          <w:tcPr>
            <w:tcW w:type="dxa" w:w="1810"/>
          </w:tcPr>
          <w:p>
            <w:pPr>
              <w:spacing w:after="0"/>
              <w:jc w:val="right"/>
            </w:pPr>
            <w:r>
              <w:rPr>
                <w:sz w:val="16"/>
              </w:rPr>
              <w:t>0</w:t>
            </w:r>
          </w:p>
        </w:tc>
        <w:tc>
          <w:tcPr>
            <w:tcW w:type="dxa" w:w="2100"/>
          </w:tcPr>
          <w:p>
            <w:pPr>
              <w:spacing w:after="0"/>
              <w:jc w:val="left"/>
            </w:pPr>
          </w:p>
        </w:tc>
        <w:tc>
          <w:tcPr>
            <w:tcW w:type="dxa" w:w="1596"/>
          </w:tcPr>
          <w:p>
            <w:pPr>
              <w:spacing w:after="0"/>
              <w:jc w:val="left"/>
            </w:pPr>
          </w:p>
        </w:tc>
        <w:tc>
          <w:tcPr>
            <w:tcW w:type="dxa" w:w="1559"/>
          </w:tcPr>
          <w:p>
            <w:pPr>
              <w:spacing w:after="0"/>
              <w:jc w:val="left"/>
            </w:pPr>
          </w:p>
        </w:tc>
        <w:tc>
          <w:tcPr>
            <w:tcW w:type="dxa" w:w="1575"/>
          </w:tcPr>
          <w:p>
            <w:pPr>
              <w:spacing w:after="0"/>
              <w:jc w:val="left"/>
            </w:pPr>
          </w:p>
        </w:tc>
        <w:tc>
          <w:tcPr>
            <w:tcW w:type="dxa" w:w="162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5"/>
          </w:tcPr>
          <w:p>
            <w:pPr>
              <w:spacing w:after="0"/>
              <w:jc w:val="left"/>
            </w:pPr>
            <w:r>
              <w:rPr>
                <w:sz w:val="16"/>
              </w:rPr>
              <w:t>Ice Storm</w:t>
            </w:r>
          </w:p>
        </w:tc>
        <w:tc>
          <w:tcPr>
            <w:tcW w:type="dxa" w:w="1926"/>
          </w:tcPr>
          <w:p>
            <w:pPr>
              <w:spacing w:after="0"/>
              <w:jc w:val="left"/>
            </w:pPr>
            <w:r>
              <w:rPr>
                <w:sz w:val="16"/>
              </w:rPr>
              <w:t>Sperry-Piltz ice scale (local data)</w:t>
            </w:r>
          </w:p>
        </w:tc>
        <w:tc>
          <w:tcPr>
            <w:tcW w:type="dxa" w:w="1810"/>
          </w:tcPr>
          <w:p>
            <w:pPr>
              <w:spacing w:after="0"/>
              <w:jc w:val="right"/>
            </w:pPr>
            <w:r>
              <w:rPr>
                <w:sz w:val="16"/>
              </w:rPr>
              <w:t>2 records, 2000 to 2018 (2 zone-level)</w:t>
            </w:r>
          </w:p>
        </w:tc>
        <w:tc>
          <w:tcPr>
            <w:tcW w:type="dxa" w:w="2100"/>
          </w:tcPr>
          <w:p>
            <w:pPr>
              <w:spacing w:after="0"/>
              <w:jc w:val="left"/>
            </w:pPr>
          </w:p>
        </w:tc>
        <w:tc>
          <w:tcPr>
            <w:tcW w:type="dxa" w:w="1596"/>
          </w:tcPr>
          <w:p>
            <w:pPr>
              <w:spacing w:after="0"/>
              <w:jc w:val="left"/>
            </w:pPr>
            <w:r>
              <w:rPr>
                <w:sz w:val="16"/>
              </w:rPr>
              <w:t>Ice Storm, 2018-11-14, $20,000 property; $0 crops (2018 dollars); NWS zone INZ072</w:t>
            </w:r>
          </w:p>
        </w:tc>
        <w:tc>
          <w:tcPr>
            <w:tcW w:type="dxa" w:w="1559"/>
          </w:tcPr>
          <w:p>
            <w:pPr>
              <w:spacing w:after="0"/>
              <w:jc w:val="left"/>
            </w:pPr>
          </w:p>
        </w:tc>
        <w:tc>
          <w:tcPr>
            <w:tcW w:type="dxa" w:w="1575"/>
          </w:tcPr>
          <w:p>
            <w:pPr>
              <w:spacing w:after="0"/>
              <w:jc w:val="left"/>
            </w:pPr>
            <w:r>
              <w:rPr>
                <w:sz w:val="16"/>
              </w:rPr>
              <w:t>Countywide (zone-level records).</w:t>
            </w:r>
          </w:p>
        </w:tc>
        <w:tc>
          <w:tcPr>
            <w:tcW w:type="dxa" w:w="1621"/>
          </w:tcPr>
          <w:p>
            <w:pPr>
              <w:spacing w:after="0"/>
              <w:jc w:val="left"/>
            </w:pPr>
          </w:p>
        </w:tc>
      </w:tr>
      <w:tr>
        <w:trPr>
          <w:cantSplit/>
        </w:trPr>
        <w:tc>
          <w:tcPr>
            <w:tcW w:type="dxa" w:w="1925"/>
          </w:tcPr>
          <w:p>
            <w:pPr>
              <w:spacing w:after="0"/>
              <w:jc w:val="left"/>
            </w:pPr>
            <w:r>
              <w:rPr>
                <w:sz w:val="16"/>
              </w:rPr>
              <w:t>Flash Flood, Flood, Lakeshore Flood</w:t>
            </w:r>
          </w:p>
        </w:tc>
        <w:tc>
          <w:tcPr>
            <w:tcW w:type="dxa" w:w="1926"/>
          </w:tcPr>
          <w:p>
            <w:pPr>
              <w:spacing w:after="0"/>
              <w:jc w:val="left"/>
            </w:pPr>
            <w:r>
              <w:rPr>
                <w:sz w:val="16"/>
              </w:rPr>
              <w:t>damage and flood days (flood depth: FIRM)</w:t>
            </w:r>
          </w:p>
        </w:tc>
        <w:tc>
          <w:tcPr>
            <w:tcW w:type="dxa" w:w="1810"/>
          </w:tcPr>
          <w:p>
            <w:pPr>
              <w:spacing w:after="0"/>
              <w:jc w:val="right"/>
            </w:pPr>
            <w:r>
              <w:rPr>
                <w:sz w:val="16"/>
              </w:rPr>
              <w:t>42 records, 1996 to 2026 (15 zone-level)</w:t>
            </w:r>
          </w:p>
        </w:tc>
        <w:tc>
          <w:tcPr>
            <w:tcW w:type="dxa" w:w="2100"/>
          </w:tcPr>
          <w:p>
            <w:pPr>
              <w:spacing w:after="0"/>
              <w:jc w:val="left"/>
            </w:pPr>
          </w:p>
        </w:tc>
        <w:tc>
          <w:tcPr>
            <w:tcW w:type="dxa" w:w="1596"/>
          </w:tcPr>
          <w:p>
            <w:pPr>
              <w:spacing w:after="0"/>
              <w:jc w:val="left"/>
            </w:pPr>
            <w:r>
              <w:rPr>
                <w:sz w:val="16"/>
              </w:rPr>
              <w:t>Flood, 2008-06-04, $250,000 property; $250,000 crops (2008 dollars)</w:t>
            </w:r>
          </w:p>
        </w:tc>
        <w:tc>
          <w:tcPr>
            <w:tcW w:type="dxa" w:w="1559"/>
          </w:tcPr>
          <w:p>
            <w:pPr>
              <w:spacing w:after="0"/>
              <w:jc w:val="left"/>
            </w:pPr>
          </w:p>
        </w:tc>
        <w:tc>
          <w:tcPr>
            <w:tcW w:type="dxa" w:w="1575"/>
          </w:tcPr>
          <w:p>
            <w:pPr>
              <w:spacing w:after="0"/>
              <w:jc w:val="left"/>
            </w:pPr>
            <w:r>
              <w:rPr>
                <w:sz w:val="16"/>
              </w:rPr>
              <w:t>Event records naming jurisdictions in the plan: North Vernon city (4 records), Vernon town (2 records). Zone-level records (15) apply countywide.</w:t>
            </w:r>
          </w:p>
        </w:tc>
        <w:tc>
          <w:tcPr>
            <w:tcW w:type="dxa" w:w="162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5"/>
          </w:tcPr>
          <w:p>
            <w:pPr>
              <w:spacing w:after="0"/>
              <w:jc w:val="left"/>
            </w:pPr>
            <w:r>
              <w:rPr>
                <w:sz w:val="16"/>
              </w:rPr>
              <w:t>Debris Flow</w:t>
            </w:r>
          </w:p>
        </w:tc>
        <w:tc>
          <w:tcPr>
            <w:tcW w:type="dxa" w:w="1926"/>
          </w:tcPr>
          <w:p>
            <w:pPr>
              <w:spacing w:after="0"/>
              <w:jc w:val="left"/>
            </w:pPr>
            <w:r>
              <w:rPr>
                <w:sz w:val="16"/>
              </w:rPr>
              <w:t>none (count and damage only)</w:t>
            </w:r>
          </w:p>
        </w:tc>
        <w:tc>
          <w:tcPr>
            <w:tcW w:type="dxa" w:w="1810"/>
          </w:tcPr>
          <w:p>
            <w:pPr>
              <w:spacing w:after="0"/>
              <w:jc w:val="right"/>
            </w:pPr>
            <w:r>
              <w:rPr>
                <w:sz w:val="16"/>
              </w:rPr>
              <w:t>0</w:t>
            </w:r>
          </w:p>
        </w:tc>
        <w:tc>
          <w:tcPr>
            <w:tcW w:type="dxa" w:w="2100"/>
          </w:tcPr>
          <w:p>
            <w:pPr>
              <w:spacing w:after="0"/>
              <w:jc w:val="left"/>
            </w:pPr>
          </w:p>
        </w:tc>
        <w:tc>
          <w:tcPr>
            <w:tcW w:type="dxa" w:w="1596"/>
          </w:tcPr>
          <w:p>
            <w:pPr>
              <w:spacing w:after="0"/>
              <w:jc w:val="left"/>
            </w:pPr>
          </w:p>
        </w:tc>
        <w:tc>
          <w:tcPr>
            <w:tcW w:type="dxa" w:w="1559"/>
          </w:tcPr>
          <w:p>
            <w:pPr>
              <w:spacing w:after="0"/>
              <w:jc w:val="left"/>
            </w:pPr>
          </w:p>
        </w:tc>
        <w:tc>
          <w:tcPr>
            <w:tcW w:type="dxa" w:w="1575"/>
          </w:tcPr>
          <w:p>
            <w:pPr>
              <w:spacing w:after="0"/>
              <w:jc w:val="left"/>
            </w:pPr>
          </w:p>
        </w:tc>
        <w:tc>
          <w:tcPr>
            <w:tcW w:type="dxa" w:w="1621"/>
          </w:tcPr>
          <w:p>
            <w:pPr>
              <w:spacing w:after="0"/>
              <w:jc w:val="left"/>
            </w:pPr>
          </w:p>
        </w:tc>
      </w:tr>
      <w:tr>
        <w:trPr>
          <w:cantSplit/>
        </w:trPr>
        <w:tc>
          <w:tcPr>
            <w:tcW w:type="dxa" w:w="1925"/>
          </w:tcPr>
          <w:p>
            <w:pPr>
              <w:spacing w:after="0"/>
              <w:jc w:val="left"/>
            </w:pPr>
            <w:r>
              <w:rPr>
                <w:sz w:val="16"/>
              </w:rPr>
              <w:t>Lightning</w:t>
            </w:r>
          </w:p>
        </w:tc>
        <w:tc>
          <w:tcPr>
            <w:tcW w:type="dxa" w:w="1926"/>
          </w:tcPr>
          <w:p>
            <w:pPr>
              <w:spacing w:after="0"/>
              <w:jc w:val="left"/>
            </w:pPr>
            <w:r>
              <w:rPr>
                <w:sz w:val="16"/>
              </w:rPr>
              <w:t>annualized frequency (the measure FEMA's Local Mitigation Planning Handbook names)</w:t>
            </w:r>
          </w:p>
        </w:tc>
        <w:tc>
          <w:tcPr>
            <w:tcW w:type="dxa" w:w="1810"/>
          </w:tcPr>
          <w:p>
            <w:pPr>
              <w:spacing w:after="0"/>
              <w:jc w:val="right"/>
            </w:pPr>
            <w:r>
              <w:rPr>
                <w:sz w:val="16"/>
              </w:rPr>
              <w:t>2 records, 2004 to 2024</w:t>
            </w:r>
          </w:p>
        </w:tc>
        <w:tc>
          <w:tcPr>
            <w:tcW w:type="dxa" w:w="2100"/>
          </w:tcPr>
          <w:p>
            <w:pPr>
              <w:spacing w:after="0"/>
              <w:jc w:val="left"/>
            </w:pPr>
          </w:p>
        </w:tc>
        <w:tc>
          <w:tcPr>
            <w:tcW w:type="dxa" w:w="1596"/>
          </w:tcPr>
          <w:p>
            <w:pPr>
              <w:spacing w:after="0"/>
              <w:jc w:val="left"/>
            </w:pPr>
            <w:r>
              <w:rPr>
                <w:sz w:val="16"/>
              </w:rPr>
              <w:t>Lightning, 2004-07-06, $50,000 property; $0 crops (2004 dollars)</w:t>
            </w:r>
          </w:p>
        </w:tc>
        <w:tc>
          <w:tcPr>
            <w:tcW w:type="dxa" w:w="1559"/>
          </w:tcPr>
          <w:p>
            <w:pPr>
              <w:spacing w:after="0"/>
              <w:jc w:val="left"/>
            </w:pPr>
          </w:p>
        </w:tc>
        <w:tc>
          <w:tcPr>
            <w:tcW w:type="dxa" w:w="1575"/>
          </w:tcPr>
          <w:p>
            <w:pPr>
              <w:spacing w:after="0"/>
              <w:jc w:val="left"/>
            </w:pPr>
            <w:r>
              <w:rPr>
                <w:sz w:val="16"/>
              </w:rPr>
              <w:t>Event records naming jurisdictions in the plan: Vernon town (1 record).</w:t>
            </w:r>
          </w:p>
        </w:tc>
        <w:tc>
          <w:tcPr>
            <w:tcW w:type="dxa" w:w="1621"/>
          </w:tcPr>
          <w:p>
            <w:pPr>
              <w:spacing w:after="0"/>
              <w:jc w:val="left"/>
            </w:pPr>
            <w:r>
              <w:rPr>
                <w:sz w:val="16"/>
              </w:rPr>
              <w:t>Storm Events lists lightning with damage or casualties.</w:t>
            </w:r>
          </w:p>
        </w:tc>
      </w:tr>
      <w:tr>
        <w:trPr>
          <w:cantSplit/>
        </w:trPr>
        <w:tc>
          <w:tcPr>
            <w:tcW w:type="dxa" w:w="1925"/>
          </w:tcPr>
          <w:p>
            <w:pPr>
              <w:spacing w:after="0"/>
              <w:jc w:val="left"/>
            </w:pPr>
            <w:r>
              <w:rPr>
                <w:sz w:val="16"/>
              </w:rPr>
              <w:t>High Wind and Strong Wind (outside NRI's Strong Wind definition)</w:t>
            </w:r>
          </w:p>
        </w:tc>
        <w:tc>
          <w:tcPr>
            <w:tcW w:type="dxa" w:w="1926"/>
          </w:tcPr>
          <w:p>
            <w:pPr>
              <w:spacing w:after="0"/>
              <w:jc w:val="left"/>
            </w:pPr>
            <w:r>
              <w:rPr>
                <w:sz w:val="16"/>
              </w:rPr>
              <w:t>wind speed (kt and mph)</w:t>
            </w:r>
          </w:p>
        </w:tc>
        <w:tc>
          <w:tcPr>
            <w:tcW w:type="dxa" w:w="1810"/>
          </w:tcPr>
          <w:p>
            <w:pPr>
              <w:spacing w:after="0"/>
              <w:jc w:val="right"/>
            </w:pPr>
            <w:r>
              <w:rPr>
                <w:sz w:val="16"/>
              </w:rPr>
              <w:t>3 records, 1997 to 2012 (3 zone-level)</w:t>
            </w:r>
          </w:p>
        </w:tc>
        <w:tc>
          <w:tcPr>
            <w:tcW w:type="dxa" w:w="2100"/>
          </w:tcPr>
          <w:p>
            <w:pPr>
              <w:spacing w:after="0"/>
              <w:jc w:val="left"/>
            </w:pPr>
            <w:r>
              <w:rPr>
                <w:sz w:val="16"/>
              </w:rPr>
              <w:t>49 kt (56 mph) to 60 kt (69 mph) (median 52 kt (60 mph)); 3 with a recorded value</w:t>
            </w:r>
          </w:p>
        </w:tc>
        <w:tc>
          <w:tcPr>
            <w:tcW w:type="dxa" w:w="1596"/>
          </w:tcPr>
          <w:p>
            <w:pPr>
              <w:spacing w:after="0"/>
              <w:jc w:val="left"/>
            </w:pPr>
            <w:r>
              <w:rPr>
                <w:sz w:val="16"/>
              </w:rPr>
              <w:t>60 kt (69 mph) estimated gust, High Wind, 2008-09-14; NWS zone INZ072</w:t>
            </w:r>
          </w:p>
        </w:tc>
        <w:tc>
          <w:tcPr>
            <w:tcW w:type="dxa" w:w="1559"/>
          </w:tcPr>
          <w:p>
            <w:pPr>
              <w:spacing w:after="0"/>
              <w:jc w:val="left"/>
            </w:pPr>
          </w:p>
        </w:tc>
        <w:tc>
          <w:tcPr>
            <w:tcW w:type="dxa" w:w="1575"/>
          </w:tcPr>
          <w:p>
            <w:pPr>
              <w:spacing w:after="0"/>
              <w:jc w:val="left"/>
            </w:pPr>
            <w:r>
              <w:rPr>
                <w:sz w:val="16"/>
              </w:rPr>
              <w:t>Countywide (zone-level records).</w:t>
            </w:r>
          </w:p>
        </w:tc>
        <w:tc>
          <w:tcPr>
            <w:tcW w:type="dxa" w:w="1621"/>
          </w:tcPr>
          <w:p>
            <w:pPr>
              <w:spacing w:after="0"/>
              <w:jc w:val="left"/>
            </w:pPr>
          </w:p>
        </w:tc>
      </w:tr>
      <w:tr>
        <w:trPr>
          <w:cantSplit/>
        </w:trPr>
        <w:tc>
          <w:tcPr>
            <w:tcW w:type="dxa" w:w="1925"/>
          </w:tcPr>
          <w:p>
            <w:pPr>
              <w:spacing w:after="0"/>
              <w:jc w:val="left"/>
            </w:pPr>
            <w:r>
              <w:rPr>
                <w:sz w:val="16"/>
              </w:rPr>
              <w:t>Thunderstorm Wind</w:t>
            </w:r>
          </w:p>
        </w:tc>
        <w:tc>
          <w:tcPr>
            <w:tcW w:type="dxa" w:w="1926"/>
          </w:tcPr>
          <w:p>
            <w:pPr>
              <w:spacing w:after="0"/>
              <w:jc w:val="left"/>
            </w:pPr>
            <w:r>
              <w:rPr>
                <w:sz w:val="16"/>
              </w:rPr>
              <w:t>wind speed (kt and mph)</w:t>
            </w:r>
          </w:p>
        </w:tc>
        <w:tc>
          <w:tcPr>
            <w:tcW w:type="dxa" w:w="1810"/>
          </w:tcPr>
          <w:p>
            <w:pPr>
              <w:spacing w:after="0"/>
              <w:jc w:val="right"/>
            </w:pPr>
            <w:r>
              <w:rPr>
                <w:sz w:val="16"/>
              </w:rPr>
              <w:t>92 records, 1960 to 2026</w:t>
            </w:r>
          </w:p>
        </w:tc>
        <w:tc>
          <w:tcPr>
            <w:tcW w:type="dxa" w:w="2100"/>
          </w:tcPr>
          <w:p>
            <w:pPr>
              <w:spacing w:after="0"/>
              <w:jc w:val="left"/>
            </w:pPr>
            <w:r>
              <w:rPr>
                <w:sz w:val="16"/>
              </w:rPr>
              <w:t>50 kt (58 mph) to 100 kt (115 mph) (median 53 kt (61 mph)); 62 with a recorded value</w:t>
            </w:r>
          </w:p>
        </w:tc>
        <w:tc>
          <w:tcPr>
            <w:tcW w:type="dxa" w:w="1596"/>
          </w:tcPr>
          <w:p>
            <w:pPr>
              <w:spacing w:after="0"/>
              <w:jc w:val="left"/>
            </w:pPr>
            <w:r>
              <w:rPr>
                <w:sz w:val="16"/>
              </w:rPr>
              <w:t>100 kt (115 mph), measurement type not recorded, Thunderstorm Wind, 1999-04-09, 3 direct injuries</w:t>
            </w:r>
          </w:p>
        </w:tc>
        <w:tc>
          <w:tcPr>
            <w:tcW w:type="dxa" w:w="1559"/>
          </w:tcPr>
          <w:p>
            <w:pPr>
              <w:spacing w:after="0"/>
              <w:jc w:val="left"/>
            </w:pPr>
            <w:r>
              <w:rPr>
                <w:sz w:val="16"/>
              </w:rPr>
              <w:t>Thunderstorm Wind, 2022-09-21, $60,000 property; $0 crops (2022 dollars)</w:t>
            </w:r>
          </w:p>
        </w:tc>
        <w:tc>
          <w:tcPr>
            <w:tcW w:type="dxa" w:w="1575"/>
          </w:tcPr>
          <w:p>
            <w:pPr>
              <w:spacing w:after="0"/>
              <w:jc w:val="left"/>
            </w:pPr>
            <w:r>
              <w:rPr>
                <w:sz w:val="16"/>
              </w:rPr>
              <w:t>Event records naming jurisdictions in the plan: North Vernon city (29 records), Vernon town (3 records).</w:t>
            </w:r>
          </w:p>
        </w:tc>
        <w:tc>
          <w:tcPr>
            <w:tcW w:type="dxa" w:w="1621"/>
          </w:tcPr>
          <w:p>
            <w:pPr>
              <w:spacing w:after="0"/>
              <w:jc w:val="left"/>
            </w:pPr>
          </w:p>
        </w:tc>
      </w:tr>
      <w:tr>
        <w:trPr>
          <w:cantSplit/>
        </w:trPr>
        <w:tc>
          <w:tcPr>
            <w:tcW w:type="dxa" w:w="1925"/>
          </w:tcPr>
          <w:p>
            <w:pPr>
              <w:spacing w:after="0"/>
              <w:jc w:val="left"/>
            </w:pPr>
            <w:r>
              <w:rPr>
                <w:sz w:val="16"/>
              </w:rPr>
              <w:t>Tornado</w:t>
            </w:r>
          </w:p>
        </w:tc>
        <w:tc>
          <w:tcPr>
            <w:tcW w:type="dxa" w:w="1926"/>
          </w:tcPr>
          <w:p>
            <w:pPr>
              <w:spacing w:after="0"/>
              <w:jc w:val="left"/>
            </w:pPr>
            <w:r>
              <w:rPr>
                <w:sz w:val="16"/>
              </w:rPr>
              <w:t>Enhanced Fujita (Fujita before Feb 2007)</w:t>
            </w:r>
          </w:p>
        </w:tc>
        <w:tc>
          <w:tcPr>
            <w:tcW w:type="dxa" w:w="1810"/>
          </w:tcPr>
          <w:p>
            <w:pPr>
              <w:spacing w:after="0"/>
              <w:jc w:val="right"/>
            </w:pPr>
            <w:r>
              <w:rPr>
                <w:sz w:val="16"/>
              </w:rPr>
              <w:t>13 records, 1967 to 2019</w:t>
            </w:r>
          </w:p>
        </w:tc>
        <w:tc>
          <w:tcPr>
            <w:tcW w:type="dxa" w:w="2100"/>
          </w:tcPr>
          <w:p>
            <w:pPr>
              <w:spacing w:after="0"/>
              <w:jc w:val="left"/>
            </w:pPr>
            <w:r>
              <w:rPr>
                <w:sz w:val="16"/>
              </w:rPr>
              <w:t>F/EF0 to F/EF3 (median F/EF1); 13 with a recorded value</w:t>
            </w:r>
          </w:p>
        </w:tc>
        <w:tc>
          <w:tcPr>
            <w:tcW w:type="dxa" w:w="1596"/>
          </w:tcPr>
          <w:p>
            <w:pPr>
              <w:spacing w:after="0"/>
              <w:jc w:val="left"/>
            </w:pPr>
            <w:r>
              <w:rPr>
                <w:sz w:val="16"/>
              </w:rPr>
              <w:t>F3 tornado, 1974-04-03, 1.3 mi path length (whole path, pre-1996), 177 yd wide, damage not recorded (pre-1996 record), 5 direct injuries</w:t>
            </w:r>
          </w:p>
        </w:tc>
        <w:tc>
          <w:tcPr>
            <w:tcW w:type="dxa" w:w="1559"/>
          </w:tcPr>
          <w:p>
            <w:pPr>
              <w:spacing w:after="0"/>
              <w:jc w:val="left"/>
            </w:pPr>
            <w:r>
              <w:rPr>
                <w:sz w:val="16"/>
              </w:rPr>
              <w:t>Tornado, 1999-04-09, $250,000 property; crops not reported (1999 dollars)</w:t>
            </w:r>
          </w:p>
        </w:tc>
        <w:tc>
          <w:tcPr>
            <w:tcW w:type="dxa" w:w="1575"/>
          </w:tcPr>
          <w:p>
            <w:pPr>
              <w:spacing w:after="0"/>
              <w:jc w:val="left"/>
            </w:pPr>
            <w:r>
              <w:rPr>
                <w:sz w:val="16"/>
              </w:rPr>
              <w:t>Event records naming jurisdictions in the plan: North Vernon city (2 records).</w:t>
            </w:r>
          </w:p>
        </w:tc>
        <w:tc>
          <w:tcPr>
            <w:tcW w:type="dxa" w:w="162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5"/>
          </w:tcPr>
          <w:p>
            <w:pPr>
              <w:spacing w:after="0"/>
              <w:jc w:val="left"/>
            </w:pPr>
            <w:r>
              <w:rPr>
                <w:sz w:val="16"/>
              </w:rPr>
              <w:t>Wildfire</w:t>
            </w:r>
          </w:p>
        </w:tc>
        <w:tc>
          <w:tcPr>
            <w:tcW w:type="dxa" w:w="1926"/>
          </w:tcPr>
          <w:p>
            <w:pPr>
              <w:spacing w:after="0"/>
              <w:jc w:val="left"/>
            </w:pPr>
            <w:r>
              <w:rPr>
                <w:sz w:val="16"/>
              </w:rPr>
              <w:t>acres burned (local data)</w:t>
            </w:r>
          </w:p>
        </w:tc>
        <w:tc>
          <w:tcPr>
            <w:tcW w:type="dxa" w:w="1810"/>
          </w:tcPr>
          <w:p>
            <w:pPr>
              <w:spacing w:after="0"/>
              <w:jc w:val="right"/>
            </w:pPr>
            <w:r>
              <w:rPr>
                <w:sz w:val="16"/>
              </w:rPr>
              <w:t>0</w:t>
            </w:r>
          </w:p>
        </w:tc>
        <w:tc>
          <w:tcPr>
            <w:tcW w:type="dxa" w:w="2100"/>
          </w:tcPr>
          <w:p>
            <w:pPr>
              <w:spacing w:after="0"/>
              <w:jc w:val="left"/>
            </w:pPr>
          </w:p>
        </w:tc>
        <w:tc>
          <w:tcPr>
            <w:tcW w:type="dxa" w:w="1596"/>
          </w:tcPr>
          <w:p>
            <w:pPr>
              <w:spacing w:after="0"/>
              <w:jc w:val="left"/>
            </w:pPr>
          </w:p>
        </w:tc>
        <w:tc>
          <w:tcPr>
            <w:tcW w:type="dxa" w:w="1559"/>
          </w:tcPr>
          <w:p>
            <w:pPr>
              <w:spacing w:after="0"/>
              <w:jc w:val="left"/>
            </w:pPr>
          </w:p>
        </w:tc>
        <w:tc>
          <w:tcPr>
            <w:tcW w:type="dxa" w:w="1575"/>
          </w:tcPr>
          <w:p>
            <w:pPr>
              <w:spacing w:after="0"/>
              <w:jc w:val="left"/>
            </w:pPr>
          </w:p>
        </w:tc>
        <w:tc>
          <w:tcPr>
            <w:tcW w:type="dxa" w:w="1621"/>
          </w:tcPr>
          <w:p>
            <w:pPr>
              <w:spacing w:after="0"/>
              <w:jc w:val="left"/>
            </w:pPr>
          </w:p>
        </w:tc>
      </w:tr>
      <w:tr>
        <w:trPr>
          <w:cantSplit/>
        </w:trPr>
        <w:tc>
          <w:tcPr>
            <w:tcW w:type="dxa" w:w="1925"/>
          </w:tcPr>
          <w:p>
            <w:pPr>
              <w:spacing w:after="0"/>
              <w:jc w:val="left"/>
            </w:pPr>
            <w:r>
              <w:rPr>
                <w:sz w:val="16"/>
              </w:rPr>
              <w:t>Winter Storm, Heavy Snow, Blizzard, Lake-Effect Snow, Winter Weather, Sleet</w:t>
            </w:r>
          </w:p>
        </w:tc>
        <w:tc>
          <w:tcPr>
            <w:tcW w:type="dxa" w:w="1926"/>
          </w:tcPr>
          <w:p>
            <w:pPr>
              <w:spacing w:after="0"/>
              <w:jc w:val="left"/>
            </w:pPr>
            <w:r>
              <w:rPr>
                <w:sz w:val="16"/>
              </w:rPr>
              <w:t>none in data (snowfall: local data)</w:t>
            </w:r>
          </w:p>
        </w:tc>
        <w:tc>
          <w:tcPr>
            <w:tcW w:type="dxa" w:w="1810"/>
          </w:tcPr>
          <w:p>
            <w:pPr>
              <w:spacing w:after="0"/>
              <w:jc w:val="right"/>
            </w:pPr>
            <w:r>
              <w:rPr>
                <w:sz w:val="16"/>
              </w:rPr>
              <w:t>26 records, 1996 to 2026 (26 zone-level)</w:t>
            </w:r>
          </w:p>
        </w:tc>
        <w:tc>
          <w:tcPr>
            <w:tcW w:type="dxa" w:w="2100"/>
          </w:tcPr>
          <w:p>
            <w:pPr>
              <w:spacing w:after="0"/>
              <w:jc w:val="left"/>
            </w:pPr>
          </w:p>
        </w:tc>
        <w:tc>
          <w:tcPr>
            <w:tcW w:type="dxa" w:w="1596"/>
          </w:tcPr>
          <w:p>
            <w:pPr>
              <w:spacing w:after="0"/>
              <w:jc w:val="left"/>
            </w:pPr>
            <w:r>
              <w:rPr>
                <w:sz w:val="16"/>
              </w:rPr>
              <w:t>Heavy Snow, 2004-12-22, $1,000,000 property; crops not reported (2004 dollars); NWS zone INZ072</w:t>
            </w:r>
          </w:p>
        </w:tc>
        <w:tc>
          <w:tcPr>
            <w:tcW w:type="dxa" w:w="1559"/>
          </w:tcPr>
          <w:p>
            <w:pPr>
              <w:spacing w:after="0"/>
              <w:jc w:val="left"/>
            </w:pPr>
          </w:p>
        </w:tc>
        <w:tc>
          <w:tcPr>
            <w:tcW w:type="dxa" w:w="1575"/>
          </w:tcPr>
          <w:p>
            <w:pPr>
              <w:spacing w:after="0"/>
              <w:jc w:val="left"/>
            </w:pPr>
            <w:r>
              <w:rPr>
                <w:sz w:val="16"/>
              </w:rPr>
              <w:t>Countywide (zone-level records).</w:t>
            </w:r>
          </w:p>
        </w:tc>
        <w:tc>
          <w:tcPr>
            <w:tcW w:type="dxa" w:w="162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1"/>
        <w:gridCol w:w="2837"/>
        <w:gridCol w:w="2135"/>
        <w:gridCol w:w="2518"/>
        <w:gridCol w:w="1293"/>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1"/>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135"/>
            <w:shd w:val="clear" w:color="auto" w:fill="E8E8E8"/>
          </w:tcPr>
          <w:p>
            <w:pPr>
              <w:spacing w:after="0"/>
              <w:jc w:val="left"/>
            </w:pPr>
            <w:r>
              <w:rPr>
                <w:b/>
                <w:sz w:val="16"/>
              </w:rPr>
              <w:t>Mapped hazard</w:t>
            </w:r>
          </w:p>
        </w:tc>
        <w:tc>
          <w:tcPr>
            <w:tcW w:type="dxa" w:w="25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3"/>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31"/>
          </w:tcPr>
          <w:p>
            <w:pPr>
              <w:spacing w:after="0"/>
              <w:jc w:val="left"/>
            </w:pPr>
            <w:r>
              <w:rPr>
                <w:sz w:val="16"/>
              </w:rPr>
              <w:t>Emergency</w:t>
            </w:r>
          </w:p>
        </w:tc>
        <w:tc>
          <w:tcPr>
            <w:tcW w:type="dxa" w:w="2837"/>
          </w:tcPr>
          <w:p>
            <w:pPr>
              <w:spacing w:after="0"/>
              <w:jc w:val="left"/>
            </w:pPr>
            <w:r>
              <w:rPr>
                <w:sz w:val="16"/>
              </w:rPr>
              <w:t>Severe Storms, Straight-Line Winds, Tornadoes, and Flooding</w:t>
            </w:r>
          </w:p>
        </w:tc>
        <w:tc>
          <w:tcPr>
            <w:tcW w:type="dxa" w:w="2135"/>
          </w:tcPr>
          <w:p>
            <w:pPr>
              <w:spacing w:after="0"/>
              <w:jc w:val="left"/>
            </w:pPr>
            <w:r>
              <w:rPr>
                <w:sz w:val="16"/>
              </w:rPr>
              <w:t>Inland Flooding (primary); also designated: Strong Wind, Tornado</w:t>
            </w:r>
          </w:p>
        </w:tc>
        <w:tc>
          <w:tcPr>
            <w:tcW w:type="dxa" w:w="2518"/>
          </w:tcPr>
          <w:p>
            <w:pPr>
              <w:spacing w:after="0"/>
              <w:jc w:val="right"/>
            </w:pPr>
            <w:r>
              <w:rPr>
                <w:sz w:val="16"/>
              </w:rPr>
              <w:t>not yet in FEMA's PA summaries (they cover declarations through 2026-06-30)</w:t>
            </w:r>
          </w:p>
        </w:tc>
        <w:tc>
          <w:tcPr>
            <w:tcW w:type="dxa" w:w="1293"/>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31"/>
          </w:tcPr>
          <w:p>
            <w:pPr>
              <w:spacing w:after="0"/>
              <w:jc w:val="left"/>
            </w:pPr>
            <w:r>
              <w:rPr>
                <w:sz w:val="16"/>
              </w:rPr>
              <w:t>Emergency</w:t>
            </w:r>
          </w:p>
        </w:tc>
        <w:tc>
          <w:tcPr>
            <w:tcW w:type="dxa" w:w="2837"/>
          </w:tcPr>
          <w:p>
            <w:pPr>
              <w:spacing w:after="0"/>
              <w:jc w:val="left"/>
            </w:pPr>
            <w:r>
              <w:rPr>
                <w:sz w:val="16"/>
              </w:rPr>
              <w:t>Severe Winter Storm</w:t>
            </w:r>
          </w:p>
        </w:tc>
        <w:tc>
          <w:tcPr>
            <w:tcW w:type="dxa" w:w="2135"/>
          </w:tcPr>
          <w:p>
            <w:pPr>
              <w:spacing w:after="0"/>
              <w:jc w:val="left"/>
            </w:pPr>
            <w:r>
              <w:rPr>
                <w:sz w:val="16"/>
              </w:rPr>
              <w:t>Winter Weather</w:t>
            </w:r>
          </w:p>
        </w:tc>
        <w:tc>
          <w:tcPr>
            <w:tcW w:type="dxa" w:w="2518"/>
          </w:tcPr>
          <w:p>
            <w:pPr>
              <w:spacing w:after="0"/>
              <w:jc w:val="right"/>
            </w:pPr>
            <w:r>
              <w:rPr>
                <w:sz w:val="16"/>
              </w:rPr>
              <w:t>no Public Assistance recorded</w:t>
            </w:r>
          </w:p>
        </w:tc>
        <w:tc>
          <w:tcPr>
            <w:tcW w:type="dxa" w:w="1293"/>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31"/>
          </w:tcPr>
          <w:p>
            <w:pPr>
              <w:spacing w:after="0"/>
              <w:jc w:val="left"/>
            </w:pPr>
            <w:r>
              <w:rPr>
                <w:sz w:val="16"/>
              </w:rPr>
              <w:t>Major disaster</w:t>
            </w:r>
          </w:p>
        </w:tc>
        <w:tc>
          <w:tcPr>
            <w:tcW w:type="dxa" w:w="2837"/>
          </w:tcPr>
          <w:p>
            <w:pPr>
              <w:spacing w:after="0"/>
              <w:jc w:val="left"/>
            </w:pPr>
            <w:r>
              <w:rPr>
                <w:sz w:val="16"/>
              </w:rPr>
              <w:t>COVID-19 Pandemic</w:t>
            </w:r>
          </w:p>
        </w:tc>
        <w:tc>
          <w:tcPr>
            <w:tcW w:type="dxa" w:w="2135"/>
          </w:tcPr>
          <w:p>
            <w:pPr>
              <w:spacing w:after="0"/>
              <w:jc w:val="left"/>
            </w:pPr>
            <w:r>
              <w:rPr>
                <w:sz w:val="16"/>
              </w:rPr>
              <w:t>Non-natural, not counted</w:t>
            </w:r>
          </w:p>
        </w:tc>
        <w:tc>
          <w:tcPr>
            <w:tcW w:type="dxa" w:w="2518"/>
          </w:tcPr>
          <w:p>
            <w:pPr>
              <w:spacing w:after="0"/>
              <w:jc w:val="right"/>
            </w:pPr>
            <w:r>
              <w:rPr>
                <w:sz w:val="16"/>
              </w:rPr>
              <w:t>$12,386.19</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31"/>
          </w:tcPr>
          <w:p>
            <w:pPr>
              <w:spacing w:after="0"/>
              <w:jc w:val="left"/>
            </w:pPr>
            <w:r>
              <w:rPr>
                <w:sz w:val="16"/>
              </w:rPr>
              <w:t>Emergency</w:t>
            </w:r>
          </w:p>
        </w:tc>
        <w:tc>
          <w:tcPr>
            <w:tcW w:type="dxa" w:w="2837"/>
          </w:tcPr>
          <w:p>
            <w:pPr>
              <w:spacing w:after="0"/>
              <w:jc w:val="left"/>
            </w:pPr>
            <w:r>
              <w:rPr>
                <w:sz w:val="16"/>
              </w:rPr>
              <w:t>COVID-19</w:t>
            </w:r>
          </w:p>
        </w:tc>
        <w:tc>
          <w:tcPr>
            <w:tcW w:type="dxa" w:w="2135"/>
          </w:tcPr>
          <w:p>
            <w:pPr>
              <w:spacing w:after="0"/>
              <w:jc w:val="left"/>
            </w:pPr>
            <w:r>
              <w:rPr>
                <w:sz w:val="16"/>
              </w:rPr>
              <w:t>Non-natural, not counted</w:t>
            </w:r>
          </w:p>
        </w:tc>
        <w:tc>
          <w:tcPr>
            <w:tcW w:type="dxa" w:w="2518"/>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r>
              <w:rPr>
                <w:sz w:val="16"/>
              </w:rPr>
              <w:t>same incident as DR-4515</w:t>
            </w: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31"/>
          </w:tcPr>
          <w:p>
            <w:pPr>
              <w:spacing w:after="0"/>
              <w:jc w:val="left"/>
            </w:pPr>
            <w:r>
              <w:rPr>
                <w:sz w:val="16"/>
              </w:rPr>
              <w:t>Major disaster</w:t>
            </w:r>
          </w:p>
        </w:tc>
        <w:tc>
          <w:tcPr>
            <w:tcW w:type="dxa" w:w="2837"/>
          </w:tcPr>
          <w:p>
            <w:pPr>
              <w:spacing w:after="0"/>
              <w:jc w:val="left"/>
            </w:pPr>
            <w:r>
              <w:rPr>
                <w:sz w:val="16"/>
              </w:rPr>
              <w:t>Severe Storms, Tornadoes, Straight-Line Winds, and</w:t>
            </w:r>
          </w:p>
        </w:tc>
        <w:tc>
          <w:tcPr>
            <w:tcW w:type="dxa" w:w="2135"/>
          </w:tcPr>
          <w:p>
            <w:pPr>
              <w:spacing w:after="0"/>
              <w:jc w:val="left"/>
            </w:pPr>
            <w:r>
              <w:rPr>
                <w:sz w:val="16"/>
              </w:rPr>
              <w:t>Strong Wind; Tornado</w:t>
            </w:r>
          </w:p>
        </w:tc>
        <w:tc>
          <w:tcPr>
            <w:tcW w:type="dxa" w:w="2518"/>
          </w:tcPr>
          <w:p>
            <w:pPr>
              <w:spacing w:after="0"/>
              <w:jc w:val="right"/>
            </w:pPr>
            <w:r>
              <w:rPr>
                <w:sz w:val="16"/>
              </w:rPr>
              <w:t>$76,844.03</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2009-03-05</w:t>
            </w:r>
          </w:p>
        </w:tc>
        <w:tc>
          <w:tcPr>
            <w:tcW w:type="dxa" w:w="1037"/>
          </w:tcPr>
          <w:p>
            <w:pPr>
              <w:spacing w:after="0"/>
              <w:jc w:val="left"/>
            </w:pPr>
            <w:r>
              <w:rPr>
                <w:sz w:val="16"/>
              </w:rPr>
              <w:t>2009-01-26</w:t>
            </w:r>
          </w:p>
        </w:tc>
        <w:tc>
          <w:tcPr>
            <w:tcW w:type="dxa" w:w="1037"/>
          </w:tcPr>
          <w:p>
            <w:pPr>
              <w:spacing w:after="0"/>
              <w:jc w:val="left"/>
            </w:pPr>
            <w:r>
              <w:rPr>
                <w:sz w:val="16"/>
              </w:rPr>
              <w:t>DR-1828-IN</w:t>
            </w:r>
          </w:p>
        </w:tc>
        <w:tc>
          <w:tcPr>
            <w:tcW w:type="dxa" w:w="1331"/>
          </w:tcPr>
          <w:p>
            <w:pPr>
              <w:spacing w:after="0"/>
              <w:jc w:val="left"/>
            </w:pPr>
            <w:r>
              <w:rPr>
                <w:sz w:val="16"/>
              </w:rPr>
              <w:t>Major disaster</w:t>
            </w:r>
          </w:p>
        </w:tc>
        <w:tc>
          <w:tcPr>
            <w:tcW w:type="dxa" w:w="2837"/>
          </w:tcPr>
          <w:p>
            <w:pPr>
              <w:spacing w:after="0"/>
              <w:jc w:val="left"/>
            </w:pPr>
            <w:r>
              <w:rPr>
                <w:sz w:val="16"/>
              </w:rPr>
              <w:t>Severe Winter Storm</w:t>
            </w:r>
          </w:p>
        </w:tc>
        <w:tc>
          <w:tcPr>
            <w:tcW w:type="dxa" w:w="2135"/>
          </w:tcPr>
          <w:p>
            <w:pPr>
              <w:spacing w:after="0"/>
              <w:jc w:val="left"/>
            </w:pPr>
            <w:r>
              <w:rPr>
                <w:sz w:val="16"/>
              </w:rPr>
              <w:t>Winter Weather</w:t>
            </w:r>
          </w:p>
        </w:tc>
        <w:tc>
          <w:tcPr>
            <w:tcW w:type="dxa" w:w="2518"/>
          </w:tcPr>
          <w:p>
            <w:pPr>
              <w:spacing w:after="0"/>
              <w:jc w:val="right"/>
            </w:pPr>
            <w:r>
              <w:rPr>
                <w:sz w:val="16"/>
              </w:rPr>
              <w:t>$150,984.23</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31"/>
          </w:tcPr>
          <w:p>
            <w:pPr>
              <w:spacing w:after="0"/>
              <w:jc w:val="left"/>
            </w:pPr>
            <w:r>
              <w:rPr>
                <w:sz w:val="16"/>
              </w:rPr>
              <w:t>Major disaster</w:t>
            </w:r>
          </w:p>
        </w:tc>
        <w:tc>
          <w:tcPr>
            <w:tcW w:type="dxa" w:w="2837"/>
          </w:tcPr>
          <w:p>
            <w:pPr>
              <w:spacing w:after="0"/>
              <w:jc w:val="left"/>
            </w:pPr>
            <w:r>
              <w:rPr>
                <w:sz w:val="16"/>
              </w:rPr>
              <w:t>Severe Storms and Flooding</w:t>
            </w:r>
          </w:p>
        </w:tc>
        <w:tc>
          <w:tcPr>
            <w:tcW w:type="dxa" w:w="2135"/>
          </w:tcPr>
          <w:p>
            <w:pPr>
              <w:spacing w:after="0"/>
              <w:jc w:val="left"/>
            </w:pPr>
            <w:r>
              <w:rPr>
                <w:sz w:val="16"/>
              </w:rPr>
              <w:t>Inland Flooding</w:t>
            </w:r>
          </w:p>
        </w:tc>
        <w:tc>
          <w:tcPr>
            <w:tcW w:type="dxa" w:w="2518"/>
          </w:tcPr>
          <w:p>
            <w:pPr>
              <w:spacing w:after="0"/>
              <w:jc w:val="right"/>
            </w:pPr>
            <w:r>
              <w:rPr>
                <w:sz w:val="16"/>
              </w:rPr>
              <w:t>$81,219.76</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31"/>
          </w:tcPr>
          <w:p>
            <w:pPr>
              <w:spacing w:after="0"/>
              <w:jc w:val="left"/>
            </w:pPr>
            <w:r>
              <w:rPr>
                <w:sz w:val="16"/>
              </w:rPr>
              <w:t>Major disaster</w:t>
            </w:r>
          </w:p>
        </w:tc>
        <w:tc>
          <w:tcPr>
            <w:tcW w:type="dxa" w:w="2837"/>
          </w:tcPr>
          <w:p>
            <w:pPr>
              <w:spacing w:after="0"/>
              <w:jc w:val="left"/>
            </w:pPr>
            <w:r>
              <w:rPr>
                <w:sz w:val="16"/>
              </w:rPr>
              <w:t>Severe Storms, Flooding, and Tornadoes</w:t>
            </w:r>
          </w:p>
        </w:tc>
        <w:tc>
          <w:tcPr>
            <w:tcW w:type="dxa" w:w="2135"/>
          </w:tcPr>
          <w:p>
            <w:pPr>
              <w:spacing w:after="0"/>
              <w:jc w:val="left"/>
            </w:pPr>
            <w:r>
              <w:rPr>
                <w:sz w:val="16"/>
              </w:rPr>
              <w:t>Inland Flooding; Tornado</w:t>
            </w:r>
          </w:p>
        </w:tc>
        <w:tc>
          <w:tcPr>
            <w:tcW w:type="dxa" w:w="2518"/>
          </w:tcPr>
          <w:p>
            <w:pPr>
              <w:spacing w:after="0"/>
              <w:jc w:val="right"/>
            </w:pPr>
            <w:r>
              <w:rPr>
                <w:sz w:val="16"/>
              </w:rPr>
              <w:t>$20,856.50</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31"/>
          </w:tcPr>
          <w:p>
            <w:pPr>
              <w:spacing w:after="0"/>
              <w:jc w:val="left"/>
            </w:pPr>
            <w:r>
              <w:rPr>
                <w:sz w:val="16"/>
              </w:rPr>
              <w:t>Emergency</w:t>
            </w:r>
          </w:p>
        </w:tc>
        <w:tc>
          <w:tcPr>
            <w:tcW w:type="dxa" w:w="2837"/>
          </w:tcPr>
          <w:p>
            <w:pPr>
              <w:spacing w:after="0"/>
              <w:jc w:val="left"/>
            </w:pPr>
            <w:r>
              <w:rPr>
                <w:sz w:val="16"/>
              </w:rPr>
              <w:t>Hurricane Katrina Evacuation</w:t>
            </w:r>
          </w:p>
        </w:tc>
        <w:tc>
          <w:tcPr>
            <w:tcW w:type="dxa" w:w="2135"/>
          </w:tcPr>
          <w:p>
            <w:pPr>
              <w:spacing w:after="0"/>
              <w:jc w:val="left"/>
            </w:pPr>
            <w:r>
              <w:rPr>
                <w:sz w:val="16"/>
              </w:rPr>
              <w:t>Hurricane: evacuation support, not a local hazard event; not counted</w:t>
            </w:r>
          </w:p>
        </w:tc>
        <w:tc>
          <w:tcPr>
            <w:tcW w:type="dxa" w:w="2518"/>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31"/>
          </w:tcPr>
          <w:p>
            <w:pPr>
              <w:spacing w:after="0"/>
              <w:jc w:val="left"/>
            </w:pPr>
            <w:r>
              <w:rPr>
                <w:sz w:val="16"/>
              </w:rPr>
              <w:t>Major disaster</w:t>
            </w:r>
          </w:p>
        </w:tc>
        <w:tc>
          <w:tcPr>
            <w:tcW w:type="dxa" w:w="2837"/>
          </w:tcPr>
          <w:p>
            <w:pPr>
              <w:spacing w:after="0"/>
              <w:jc w:val="left"/>
            </w:pPr>
            <w:r>
              <w:rPr>
                <w:sz w:val="16"/>
              </w:rPr>
              <w:t>Severe Winter Storms and Flooding</w:t>
            </w:r>
          </w:p>
        </w:tc>
        <w:tc>
          <w:tcPr>
            <w:tcW w:type="dxa" w:w="2135"/>
          </w:tcPr>
          <w:p>
            <w:pPr>
              <w:spacing w:after="0"/>
              <w:jc w:val="left"/>
            </w:pPr>
            <w:r>
              <w:rPr>
                <w:sz w:val="16"/>
              </w:rPr>
              <w:t>Inland Flooding; Winter Weather</w:t>
            </w:r>
          </w:p>
        </w:tc>
        <w:tc>
          <w:tcPr>
            <w:tcW w:type="dxa" w:w="2518"/>
          </w:tcPr>
          <w:p>
            <w:pPr>
              <w:spacing w:after="0"/>
              <w:jc w:val="right"/>
            </w:pPr>
            <w:r>
              <w:rPr>
                <w:sz w:val="16"/>
              </w:rPr>
              <w:t>PA not declared for this county</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31"/>
          </w:tcPr>
          <w:p>
            <w:pPr>
              <w:spacing w:after="0"/>
              <w:jc w:val="left"/>
            </w:pPr>
            <w:r>
              <w:rPr>
                <w:sz w:val="16"/>
              </w:rPr>
              <w:t>Emergency</w:t>
            </w:r>
          </w:p>
        </w:tc>
        <w:tc>
          <w:tcPr>
            <w:tcW w:type="dxa" w:w="2837"/>
          </w:tcPr>
          <w:p>
            <w:pPr>
              <w:spacing w:after="0"/>
              <w:jc w:val="left"/>
            </w:pPr>
            <w:r>
              <w:rPr>
                <w:sz w:val="16"/>
              </w:rPr>
              <w:t>Snow</w:t>
            </w:r>
          </w:p>
        </w:tc>
        <w:tc>
          <w:tcPr>
            <w:tcW w:type="dxa" w:w="2135"/>
          </w:tcPr>
          <w:p>
            <w:pPr>
              <w:spacing w:after="0"/>
              <w:jc w:val="left"/>
            </w:pPr>
            <w:r>
              <w:rPr>
                <w:sz w:val="16"/>
              </w:rPr>
              <w:t>Winter Weather</w:t>
            </w:r>
          </w:p>
        </w:tc>
        <w:tc>
          <w:tcPr>
            <w:tcW w:type="dxa" w:w="2518"/>
          </w:tcPr>
          <w:p>
            <w:pPr>
              <w:spacing w:after="0"/>
              <w:jc w:val="right"/>
            </w:pPr>
            <w:r>
              <w:rPr>
                <w:sz w:val="16"/>
              </w:rPr>
              <w:t>$74,666.55</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31"/>
          </w:tcPr>
          <w:p>
            <w:pPr>
              <w:spacing w:after="0"/>
              <w:jc w:val="left"/>
            </w:pPr>
            <w:r>
              <w:rPr>
                <w:sz w:val="16"/>
              </w:rPr>
              <w:t>Major disaster</w:t>
            </w:r>
          </w:p>
        </w:tc>
        <w:tc>
          <w:tcPr>
            <w:tcW w:type="dxa" w:w="2837"/>
          </w:tcPr>
          <w:p>
            <w:pPr>
              <w:spacing w:after="0"/>
              <w:jc w:val="left"/>
            </w:pPr>
            <w:r>
              <w:rPr>
                <w:sz w:val="16"/>
              </w:rPr>
              <w:t>Severe Storms, Tornadoes, and Flooding</w:t>
            </w:r>
          </w:p>
        </w:tc>
        <w:tc>
          <w:tcPr>
            <w:tcW w:type="dxa" w:w="2135"/>
          </w:tcPr>
          <w:p>
            <w:pPr>
              <w:spacing w:after="0"/>
              <w:jc w:val="left"/>
            </w:pPr>
            <w:r>
              <w:rPr>
                <w:sz w:val="16"/>
              </w:rPr>
              <w:t>Inland Flooding; Tornado</w:t>
            </w:r>
          </w:p>
        </w:tc>
        <w:tc>
          <w:tcPr>
            <w:tcW w:type="dxa" w:w="2518"/>
          </w:tcPr>
          <w:p>
            <w:pPr>
              <w:spacing w:after="0"/>
              <w:jc w:val="right"/>
            </w:pPr>
            <w:r>
              <w:rPr>
                <w:sz w:val="16"/>
              </w:rPr>
              <w:t>PA not declared for this county</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31"/>
          </w:tcPr>
          <w:p>
            <w:pPr>
              <w:spacing w:after="0"/>
              <w:jc w:val="left"/>
            </w:pPr>
            <w:r>
              <w:rPr>
                <w:sz w:val="16"/>
              </w:rPr>
              <w:t>Major disaster</w:t>
            </w:r>
          </w:p>
        </w:tc>
        <w:tc>
          <w:tcPr>
            <w:tcW w:type="dxa" w:w="2837"/>
          </w:tcPr>
          <w:p>
            <w:pPr>
              <w:spacing w:after="0"/>
              <w:jc w:val="left"/>
            </w:pPr>
            <w:r>
              <w:rPr>
                <w:sz w:val="16"/>
              </w:rPr>
              <w:t>Blizzard of 96</w:t>
            </w:r>
          </w:p>
        </w:tc>
        <w:tc>
          <w:tcPr>
            <w:tcW w:type="dxa" w:w="2135"/>
          </w:tcPr>
          <w:p>
            <w:pPr>
              <w:spacing w:after="0"/>
              <w:jc w:val="left"/>
            </w:pPr>
            <w:r>
              <w:rPr>
                <w:sz w:val="16"/>
              </w:rPr>
              <w:t>Inland Flooding</w:t>
            </w:r>
          </w:p>
        </w:tc>
        <w:tc>
          <w:tcPr>
            <w:tcW w:type="dxa" w:w="2518"/>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31"/>
          </w:tcPr>
          <w:p>
            <w:pPr>
              <w:spacing w:after="0"/>
              <w:jc w:val="left"/>
            </w:pPr>
            <w:r>
              <w:rPr>
                <w:sz w:val="16"/>
              </w:rPr>
              <w:t>Major disaster</w:t>
            </w:r>
          </w:p>
        </w:tc>
        <w:tc>
          <w:tcPr>
            <w:tcW w:type="dxa" w:w="2837"/>
          </w:tcPr>
          <w:p>
            <w:pPr>
              <w:spacing w:after="0"/>
              <w:jc w:val="left"/>
            </w:pPr>
            <w:r>
              <w:rPr>
                <w:sz w:val="16"/>
              </w:rPr>
              <w:t>Severe Storms &amp; Flooding</w:t>
            </w:r>
          </w:p>
        </w:tc>
        <w:tc>
          <w:tcPr>
            <w:tcW w:type="dxa" w:w="2135"/>
          </w:tcPr>
          <w:p>
            <w:pPr>
              <w:spacing w:after="0"/>
              <w:jc w:val="left"/>
            </w:pPr>
            <w:r>
              <w:rPr>
                <w:sz w:val="16"/>
              </w:rPr>
              <w:t>Inland Flooding</w:t>
            </w:r>
          </w:p>
        </w:tc>
        <w:tc>
          <w:tcPr>
            <w:tcW w:type="dxa" w:w="2518"/>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331"/>
          </w:tcPr>
          <w:p>
            <w:pPr>
              <w:spacing w:after="0"/>
              <w:jc w:val="left"/>
            </w:pPr>
            <w:r>
              <w:rPr>
                <w:sz w:val="16"/>
              </w:rPr>
              <w:t>Major disaster</w:t>
            </w:r>
          </w:p>
        </w:tc>
        <w:tc>
          <w:tcPr>
            <w:tcW w:type="dxa" w:w="2837"/>
          </w:tcPr>
          <w:p>
            <w:pPr>
              <w:spacing w:after="0"/>
              <w:jc w:val="left"/>
            </w:pPr>
            <w:r>
              <w:rPr>
                <w:sz w:val="16"/>
              </w:rPr>
              <w:t>Severe Storms, Tornadoes &amp; Flooding</w:t>
            </w:r>
          </w:p>
        </w:tc>
        <w:tc>
          <w:tcPr>
            <w:tcW w:type="dxa" w:w="2135"/>
          </w:tcPr>
          <w:p>
            <w:pPr>
              <w:spacing w:after="0"/>
              <w:jc w:val="left"/>
            </w:pPr>
            <w:r>
              <w:rPr>
                <w:sz w:val="16"/>
              </w:rPr>
              <w:t>Inland Flooding; Tornado</w:t>
            </w:r>
          </w:p>
        </w:tc>
        <w:tc>
          <w:tcPr>
            <w:tcW w:type="dxa" w:w="2518"/>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31"/>
          </w:tcPr>
          <w:p>
            <w:pPr>
              <w:spacing w:after="0"/>
              <w:jc w:val="left"/>
            </w:pPr>
            <w:r>
              <w:rPr>
                <w:sz w:val="16"/>
              </w:rPr>
              <w:t>Emergency</w:t>
            </w:r>
          </w:p>
        </w:tc>
        <w:tc>
          <w:tcPr>
            <w:tcW w:type="dxa" w:w="2837"/>
          </w:tcPr>
          <w:p>
            <w:pPr>
              <w:spacing w:after="0"/>
              <w:jc w:val="left"/>
            </w:pPr>
            <w:r>
              <w:rPr>
                <w:sz w:val="16"/>
              </w:rPr>
              <w:t>Snowstorms</w:t>
            </w:r>
          </w:p>
        </w:tc>
        <w:tc>
          <w:tcPr>
            <w:tcW w:type="dxa" w:w="2135"/>
          </w:tcPr>
          <w:p>
            <w:pPr>
              <w:spacing w:after="0"/>
              <w:jc w:val="left"/>
            </w:pPr>
            <w:r>
              <w:rPr>
                <w:sz w:val="16"/>
              </w:rPr>
              <w:t>Winter Weather</w:t>
            </w:r>
          </w:p>
        </w:tc>
        <w:tc>
          <w:tcPr>
            <w:tcW w:type="dxa" w:w="2518"/>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31"/>
          </w:tcPr>
          <w:p>
            <w:pPr>
              <w:spacing w:after="0"/>
              <w:jc w:val="left"/>
            </w:pPr>
            <w:r>
              <w:rPr>
                <w:sz w:val="16"/>
              </w:rPr>
              <w:t>Major disaster</w:t>
            </w:r>
          </w:p>
        </w:tc>
        <w:tc>
          <w:tcPr>
            <w:tcW w:type="dxa" w:w="2837"/>
          </w:tcPr>
          <w:p>
            <w:pPr>
              <w:spacing w:after="0"/>
              <w:jc w:val="left"/>
            </w:pPr>
            <w:r>
              <w:rPr>
                <w:sz w:val="16"/>
              </w:rPr>
              <w:t>Tornadoes</w:t>
            </w:r>
          </w:p>
        </w:tc>
        <w:tc>
          <w:tcPr>
            <w:tcW w:type="dxa" w:w="2135"/>
          </w:tcPr>
          <w:p>
            <w:pPr>
              <w:spacing w:after="0"/>
              <w:jc w:val="left"/>
            </w:pPr>
            <w:r>
              <w:rPr>
                <w:sz w:val="16"/>
              </w:rPr>
              <w:t>Tornado</w:t>
            </w:r>
          </w:p>
        </w:tc>
        <w:tc>
          <w:tcPr>
            <w:tcW w:type="dxa" w:w="2518"/>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1968-07-30</w:t>
            </w:r>
          </w:p>
        </w:tc>
        <w:tc>
          <w:tcPr>
            <w:tcW w:type="dxa" w:w="1037"/>
          </w:tcPr>
          <w:p>
            <w:pPr>
              <w:spacing w:after="0"/>
              <w:jc w:val="left"/>
            </w:pPr>
            <w:r>
              <w:rPr>
                <w:sz w:val="16"/>
              </w:rPr>
              <w:t>1968-07-30</w:t>
            </w:r>
          </w:p>
        </w:tc>
        <w:tc>
          <w:tcPr>
            <w:tcW w:type="dxa" w:w="1037"/>
          </w:tcPr>
          <w:p>
            <w:pPr>
              <w:spacing w:after="0"/>
              <w:jc w:val="left"/>
            </w:pPr>
            <w:r>
              <w:rPr>
                <w:sz w:val="16"/>
              </w:rPr>
              <w:t>DR-247-IN</w:t>
            </w:r>
          </w:p>
        </w:tc>
        <w:tc>
          <w:tcPr>
            <w:tcW w:type="dxa" w:w="1331"/>
          </w:tcPr>
          <w:p>
            <w:pPr>
              <w:spacing w:after="0"/>
              <w:jc w:val="left"/>
            </w:pPr>
            <w:r>
              <w:rPr>
                <w:sz w:val="16"/>
              </w:rPr>
              <w:t>Major disaster</w:t>
            </w:r>
          </w:p>
        </w:tc>
        <w:tc>
          <w:tcPr>
            <w:tcW w:type="dxa" w:w="2837"/>
          </w:tcPr>
          <w:p>
            <w:pPr>
              <w:spacing w:after="0"/>
              <w:jc w:val="left"/>
            </w:pPr>
            <w:r>
              <w:rPr>
                <w:sz w:val="16"/>
              </w:rPr>
              <w:t>Flooding</w:t>
            </w:r>
          </w:p>
        </w:tc>
        <w:tc>
          <w:tcPr>
            <w:tcW w:type="dxa" w:w="2135"/>
          </w:tcPr>
          <w:p>
            <w:pPr>
              <w:spacing w:after="0"/>
              <w:jc w:val="left"/>
            </w:pPr>
            <w:r>
              <w:rPr>
                <w:sz w:val="16"/>
              </w:rPr>
              <w:t>Inland Flooding</w:t>
            </w:r>
          </w:p>
        </w:tc>
        <w:tc>
          <w:tcPr>
            <w:tcW w:type="dxa" w:w="2518"/>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41</w:t>
            </w:r>
          </w:p>
        </w:tc>
        <w:tc>
          <w:tcPr>
            <w:tcW w:type="dxa" w:w="1123"/>
          </w:tcPr>
          <w:p>
            <w:pPr>
              <w:spacing w:after="0"/>
              <w:jc w:val="right"/>
            </w:pPr>
            <w:r>
              <w:rPr>
                <w:sz w:val="16"/>
              </w:rPr>
              <w:t>0</w:t>
            </w:r>
          </w:p>
        </w:tc>
        <w:tc>
          <w:tcPr>
            <w:tcW w:type="dxa" w:w="1964"/>
          </w:tcPr>
          <w:p>
            <w:pPr>
              <w:spacing w:after="0"/>
              <w:jc w:val="right"/>
            </w:pPr>
            <w:r>
              <w:rPr>
                <w:sz w:val="16"/>
              </w:rPr>
              <w:t>4</w:t>
            </w:r>
          </w:p>
        </w:tc>
        <w:tc>
          <w:tcPr>
            <w:tcW w:type="dxa" w:w="777"/>
          </w:tcPr>
          <w:p>
            <w:pPr>
              <w:spacing w:after="0"/>
              <w:jc w:val="right"/>
            </w:pPr>
            <w:r>
              <w:rPr>
                <w:sz w:val="16"/>
              </w:rPr>
              <w:t>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42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9</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95</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9</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6</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26</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06"/>
        <w:gridCol w:w="3151"/>
        <w:gridCol w:w="941"/>
        <w:gridCol w:w="2518"/>
        <w:gridCol w:w="713"/>
        <w:gridCol w:w="293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06"/>
            <w:shd w:val="clear" w:color="auto" w:fill="E8E8E8"/>
          </w:tcPr>
          <w:p>
            <w:pPr>
              <w:spacing w:after="0"/>
              <w:jc w:val="left"/>
            </w:pPr>
            <w:r>
              <w:rPr>
                <w:b/>
                <w:sz w:val="16"/>
              </w:rPr>
              <w:t>Magnitude or extent</w:t>
            </w:r>
          </w:p>
        </w:tc>
        <w:tc>
          <w:tcPr>
            <w:tcW w:type="dxa" w:w="3151"/>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8"/>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9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2024-08-02</w:t>
            </w:r>
          </w:p>
        </w:tc>
        <w:tc>
          <w:tcPr>
            <w:tcW w:type="dxa" w:w="1215"/>
          </w:tcPr>
          <w:p>
            <w:pPr>
              <w:spacing w:after="0"/>
              <w:jc w:val="left"/>
            </w:pPr>
            <w:r>
              <w:rPr>
                <w:sz w:val="16"/>
              </w:rPr>
              <w:t>Lightning</w:t>
            </w:r>
          </w:p>
        </w:tc>
        <w:tc>
          <w:tcPr>
            <w:tcW w:type="dxa" w:w="1606"/>
          </w:tcPr>
          <w:p>
            <w:pPr>
              <w:spacing w:after="0"/>
              <w:jc w:val="left"/>
            </w:pPr>
          </w:p>
        </w:tc>
        <w:tc>
          <w:tcPr>
            <w:tcW w:type="dxa" w:w="3151"/>
          </w:tcPr>
          <w:p>
            <w:pPr>
              <w:spacing w:after="0"/>
              <w:jc w:val="left"/>
            </w:pPr>
            <w:r>
              <w:rPr>
                <w:sz w:val="16"/>
              </w:rPr>
              <w:t>$1,000 property; $0 crops (2024 dollars)</w:t>
            </w:r>
          </w:p>
        </w:tc>
        <w:tc>
          <w:tcPr>
            <w:tcW w:type="dxa" w:w="941"/>
          </w:tcPr>
          <w:p>
            <w:pPr>
              <w:spacing w:after="0"/>
              <w:jc w:val="right"/>
            </w:pPr>
            <w:r>
              <w:rPr>
                <w:sz w:val="16"/>
              </w:rPr>
              <w:t>0, 2</w:t>
            </w:r>
          </w:p>
        </w:tc>
        <w:tc>
          <w:tcPr>
            <w:tcW w:type="dxa" w:w="2518"/>
          </w:tcPr>
          <w:p>
            <w:pPr>
              <w:spacing w:after="0"/>
              <w:jc w:val="left"/>
            </w:pPr>
            <w:r>
              <w:rPr>
                <w:sz w:val="16"/>
              </w:rPr>
              <w:t>QUEENSVILLE</w:t>
            </w:r>
          </w:p>
        </w:tc>
        <w:tc>
          <w:tcPr>
            <w:tcW w:type="dxa" w:w="713"/>
          </w:tcPr>
          <w:p>
            <w:pPr>
              <w:spacing w:after="0"/>
              <w:jc w:val="left"/>
            </w:pPr>
            <w:r>
              <w:rPr>
                <w:sz w:val="16"/>
              </w:rPr>
              <w:t>within last 5 years</w:t>
            </w:r>
          </w:p>
        </w:tc>
        <w:tc>
          <w:tcPr>
            <w:tcW w:type="dxa" w:w="2931"/>
          </w:tcPr>
          <w:p>
            <w:pPr>
              <w:spacing w:after="0"/>
              <w:jc w:val="left"/>
            </w:pPr>
            <w:r>
              <w:rPr>
                <w:sz w:val="16"/>
              </w:rPr>
              <w:t>deaths or injuries recorded</w:t>
            </w:r>
          </w:p>
        </w:tc>
      </w:tr>
      <w:tr>
        <w:trPr>
          <w:cantSplit/>
        </w:trPr>
        <w:tc>
          <w:tcPr>
            <w:tcW w:type="dxa" w:w="1037"/>
          </w:tcPr>
          <w:p>
            <w:pPr>
              <w:spacing w:after="0"/>
              <w:jc w:val="left"/>
            </w:pPr>
            <w:r>
              <w:rPr>
                <w:sz w:val="16"/>
              </w:rPr>
              <w:t>2023-08-23</w:t>
            </w:r>
          </w:p>
        </w:tc>
        <w:tc>
          <w:tcPr>
            <w:tcW w:type="dxa" w:w="1215"/>
          </w:tcPr>
          <w:p>
            <w:pPr>
              <w:spacing w:after="0"/>
              <w:jc w:val="left"/>
            </w:pPr>
            <w:r>
              <w:rPr>
                <w:sz w:val="16"/>
              </w:rPr>
              <w:t>Excessive Heat</w:t>
            </w:r>
          </w:p>
        </w:tc>
        <w:tc>
          <w:tcPr>
            <w:tcW w:type="dxa" w:w="1606"/>
          </w:tcPr>
          <w:p>
            <w:pPr>
              <w:spacing w:after="0"/>
              <w:jc w:val="left"/>
            </w:pPr>
          </w:p>
        </w:tc>
        <w:tc>
          <w:tcPr>
            <w:tcW w:type="dxa" w:w="3151"/>
          </w:tcPr>
          <w:p>
            <w:pPr>
              <w:spacing w:after="0"/>
              <w:jc w:val="left"/>
            </w:pPr>
            <w:r>
              <w:rPr>
                <w:sz w:val="16"/>
              </w:rPr>
              <w:t>$0 property; $0 crops (zone total, 2023 dollars)</w:t>
            </w:r>
          </w:p>
        </w:tc>
        <w:tc>
          <w:tcPr>
            <w:tcW w:type="dxa" w:w="941"/>
          </w:tcPr>
          <w:p>
            <w:pPr>
              <w:spacing w:after="0"/>
              <w:jc w:val="right"/>
            </w:pPr>
            <w:r>
              <w:rPr>
                <w:sz w:val="16"/>
              </w:rPr>
              <w:t>0, 0</w:t>
            </w:r>
          </w:p>
        </w:tc>
        <w:tc>
          <w:tcPr>
            <w:tcW w:type="dxa" w:w="2518"/>
          </w:tcPr>
          <w:p>
            <w:pPr>
              <w:spacing w:after="0"/>
              <w:jc w:val="left"/>
            </w:pPr>
            <w:r>
              <w:rPr>
                <w:sz w:val="16"/>
              </w:rPr>
              <w:t>NWS zone INZ072 (JENNINGS), zone-level</w:t>
            </w:r>
          </w:p>
        </w:tc>
        <w:tc>
          <w:tcPr>
            <w:tcW w:type="dxa" w:w="713"/>
          </w:tcPr>
          <w:p>
            <w:pPr>
              <w:spacing w:after="0"/>
              <w:jc w:val="left"/>
            </w:pPr>
            <w:r>
              <w:rPr>
                <w:sz w:val="16"/>
              </w:rPr>
              <w:t>within last 5 years</w:t>
            </w:r>
          </w:p>
        </w:tc>
        <w:tc>
          <w:tcPr>
            <w:tcW w:type="dxa" w:w="2931"/>
          </w:tcPr>
          <w:p>
            <w:pPr>
              <w:spacing w:after="0"/>
              <w:jc w:val="left"/>
            </w:pPr>
            <w:r>
              <w:rPr>
                <w:sz w:val="16"/>
              </w:rPr>
              <w:t>B1-c worst recorded: Excessive Heat, Heat</w:t>
            </w:r>
          </w:p>
        </w:tc>
      </w:tr>
      <w:tr>
        <w:trPr>
          <w:cantSplit/>
        </w:trPr>
        <w:tc>
          <w:tcPr>
            <w:tcW w:type="dxa" w:w="1037"/>
          </w:tcPr>
          <w:p>
            <w:pPr>
              <w:spacing w:after="0"/>
              <w:jc w:val="left"/>
            </w:pPr>
            <w:r>
              <w:rPr>
                <w:sz w:val="16"/>
              </w:rPr>
              <w:t>2018-11-14</w:t>
            </w:r>
          </w:p>
        </w:tc>
        <w:tc>
          <w:tcPr>
            <w:tcW w:type="dxa" w:w="1215"/>
          </w:tcPr>
          <w:p>
            <w:pPr>
              <w:spacing w:after="0"/>
              <w:jc w:val="left"/>
            </w:pPr>
            <w:r>
              <w:rPr>
                <w:sz w:val="16"/>
              </w:rPr>
              <w:t>Ice Storm</w:t>
            </w:r>
          </w:p>
        </w:tc>
        <w:tc>
          <w:tcPr>
            <w:tcW w:type="dxa" w:w="1606"/>
          </w:tcPr>
          <w:p>
            <w:pPr>
              <w:spacing w:after="0"/>
              <w:jc w:val="left"/>
            </w:pPr>
          </w:p>
        </w:tc>
        <w:tc>
          <w:tcPr>
            <w:tcW w:type="dxa" w:w="3151"/>
          </w:tcPr>
          <w:p>
            <w:pPr>
              <w:spacing w:after="0"/>
              <w:jc w:val="left"/>
            </w:pPr>
            <w:r>
              <w:rPr>
                <w:sz w:val="16"/>
              </w:rPr>
              <w:t>$20,000 property; $0 crops (zone total, 2018 dollars)</w:t>
            </w:r>
          </w:p>
        </w:tc>
        <w:tc>
          <w:tcPr>
            <w:tcW w:type="dxa" w:w="941"/>
          </w:tcPr>
          <w:p>
            <w:pPr>
              <w:spacing w:after="0"/>
              <w:jc w:val="right"/>
            </w:pPr>
            <w:r>
              <w:rPr>
                <w:sz w:val="16"/>
              </w:rPr>
              <w:t>0, 0</w:t>
            </w:r>
          </w:p>
        </w:tc>
        <w:tc>
          <w:tcPr>
            <w:tcW w:type="dxa" w:w="2518"/>
          </w:tcPr>
          <w:p>
            <w:pPr>
              <w:spacing w:after="0"/>
              <w:jc w:val="left"/>
            </w:pPr>
            <w:r>
              <w:rPr>
                <w:sz w:val="16"/>
              </w:rPr>
              <w:t>NWS zone INZ072 (JENNINGS), zone-level</w:t>
            </w:r>
          </w:p>
        </w:tc>
        <w:tc>
          <w:tcPr>
            <w:tcW w:type="dxa" w:w="713"/>
          </w:tcPr>
          <w:p>
            <w:pPr>
              <w:spacing w:after="0"/>
              <w:jc w:val="left"/>
            </w:pPr>
          </w:p>
        </w:tc>
        <w:tc>
          <w:tcPr>
            <w:tcW w:type="dxa" w:w="2931"/>
          </w:tcPr>
          <w:p>
            <w:pPr>
              <w:spacing w:after="0"/>
              <w:jc w:val="left"/>
            </w:pPr>
            <w:r>
              <w:rPr>
                <w:sz w:val="16"/>
              </w:rPr>
              <w:t>B1-c worst recorded: Ice Storm</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606"/>
          </w:tcPr>
          <w:p>
            <w:pPr>
              <w:spacing w:after="0"/>
              <w:jc w:val="left"/>
            </w:pPr>
          </w:p>
        </w:tc>
        <w:tc>
          <w:tcPr>
            <w:tcW w:type="dxa" w:w="3151"/>
          </w:tcPr>
          <w:p>
            <w:pPr>
              <w:spacing w:after="0"/>
              <w:jc w:val="left"/>
            </w:pPr>
            <w:r>
              <w:rPr>
                <w:sz w:val="16"/>
              </w:rPr>
              <w:t>damage not reported</w:t>
            </w:r>
          </w:p>
        </w:tc>
        <w:tc>
          <w:tcPr>
            <w:tcW w:type="dxa" w:w="941"/>
          </w:tcPr>
          <w:p>
            <w:pPr>
              <w:spacing w:after="0"/>
              <w:jc w:val="right"/>
            </w:pPr>
            <w:r>
              <w:rPr>
                <w:sz w:val="16"/>
              </w:rPr>
              <w:t>0, 0</w:t>
            </w:r>
          </w:p>
        </w:tc>
        <w:tc>
          <w:tcPr>
            <w:tcW w:type="dxa" w:w="2518"/>
          </w:tcPr>
          <w:p>
            <w:pPr>
              <w:spacing w:after="0"/>
              <w:jc w:val="left"/>
            </w:pPr>
            <w:r>
              <w:rPr>
                <w:sz w:val="16"/>
              </w:rPr>
              <w:t>NWS zone INZ072 (JENNINGS), zone-level</w:t>
            </w:r>
          </w:p>
        </w:tc>
        <w:tc>
          <w:tcPr>
            <w:tcW w:type="dxa" w:w="713"/>
          </w:tcPr>
          <w:p>
            <w:pPr>
              <w:spacing w:after="0"/>
              <w:jc w:val="left"/>
            </w:pPr>
          </w:p>
        </w:tc>
        <w:tc>
          <w:tcPr>
            <w:tcW w:type="dxa" w:w="2931"/>
          </w:tcPr>
          <w:p>
            <w:pPr>
              <w:spacing w:after="0"/>
              <w:jc w:val="left"/>
            </w:pPr>
            <w:r>
              <w:rPr>
                <w:sz w:val="16"/>
              </w:rPr>
              <w:t>B1-c worst recorded: Drought</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606"/>
          </w:tcPr>
          <w:p>
            <w:pPr>
              <w:spacing w:after="0"/>
              <w:jc w:val="left"/>
            </w:pPr>
            <w:r>
              <w:rPr>
                <w:sz w:val="16"/>
              </w:rPr>
              <w:t>60 kt (69 mph) estimated gust</w:t>
            </w:r>
          </w:p>
        </w:tc>
        <w:tc>
          <w:tcPr>
            <w:tcW w:type="dxa" w:w="3151"/>
          </w:tcPr>
          <w:p>
            <w:pPr>
              <w:spacing w:after="0"/>
              <w:jc w:val="left"/>
            </w:pPr>
            <w:r>
              <w:rPr>
                <w:sz w:val="16"/>
              </w:rPr>
              <w:t>$115,000 property; crops not reported (zone total, 2008 dollars)</w:t>
            </w:r>
          </w:p>
        </w:tc>
        <w:tc>
          <w:tcPr>
            <w:tcW w:type="dxa" w:w="941"/>
          </w:tcPr>
          <w:p>
            <w:pPr>
              <w:spacing w:after="0"/>
              <w:jc w:val="right"/>
            </w:pPr>
            <w:r>
              <w:rPr>
                <w:sz w:val="16"/>
              </w:rPr>
              <w:t>0, 0</w:t>
            </w:r>
          </w:p>
        </w:tc>
        <w:tc>
          <w:tcPr>
            <w:tcW w:type="dxa" w:w="2518"/>
          </w:tcPr>
          <w:p>
            <w:pPr>
              <w:spacing w:after="0"/>
              <w:jc w:val="left"/>
            </w:pPr>
            <w:r>
              <w:rPr>
                <w:sz w:val="16"/>
              </w:rPr>
              <w:t>NWS zone INZ072 (JENNINGS), zone-level</w:t>
            </w:r>
          </w:p>
        </w:tc>
        <w:tc>
          <w:tcPr>
            <w:tcW w:type="dxa" w:w="713"/>
          </w:tcPr>
          <w:p>
            <w:pPr>
              <w:spacing w:after="0"/>
              <w:jc w:val="left"/>
            </w:pPr>
          </w:p>
        </w:tc>
        <w:tc>
          <w:tcPr>
            <w:tcW w:type="dxa" w:w="2931"/>
          </w:tcPr>
          <w:p>
            <w:pPr>
              <w:spacing w:after="0"/>
              <w:jc w:val="left"/>
            </w:pPr>
            <w:r>
              <w:rPr>
                <w:sz w:val="16"/>
              </w:rPr>
              <w:t>B1-c worst recorded: High Wind and Strong Wind</w:t>
            </w:r>
          </w:p>
        </w:tc>
      </w:tr>
      <w:tr>
        <w:trPr>
          <w:cantSplit/>
        </w:trPr>
        <w:tc>
          <w:tcPr>
            <w:tcW w:type="dxa" w:w="1037"/>
          </w:tcPr>
          <w:p>
            <w:pPr>
              <w:spacing w:after="0"/>
              <w:jc w:val="left"/>
            </w:pPr>
            <w:r>
              <w:rPr>
                <w:sz w:val="16"/>
              </w:rPr>
              <w:t>2008-06-04</w:t>
            </w:r>
          </w:p>
        </w:tc>
        <w:tc>
          <w:tcPr>
            <w:tcW w:type="dxa" w:w="1215"/>
          </w:tcPr>
          <w:p>
            <w:pPr>
              <w:spacing w:after="0"/>
              <w:jc w:val="left"/>
            </w:pPr>
            <w:r>
              <w:rPr>
                <w:sz w:val="16"/>
              </w:rPr>
              <w:t>Flood</w:t>
            </w:r>
          </w:p>
        </w:tc>
        <w:tc>
          <w:tcPr>
            <w:tcW w:type="dxa" w:w="1606"/>
          </w:tcPr>
          <w:p>
            <w:pPr>
              <w:spacing w:after="0"/>
              <w:jc w:val="left"/>
            </w:pPr>
          </w:p>
        </w:tc>
        <w:tc>
          <w:tcPr>
            <w:tcW w:type="dxa" w:w="3151"/>
          </w:tcPr>
          <w:p>
            <w:pPr>
              <w:spacing w:after="0"/>
              <w:jc w:val="left"/>
            </w:pPr>
            <w:r>
              <w:rPr>
                <w:sz w:val="16"/>
              </w:rPr>
              <w:t>$250,000 property; $250,000 crops (2008 dollars)</w:t>
            </w:r>
          </w:p>
        </w:tc>
        <w:tc>
          <w:tcPr>
            <w:tcW w:type="dxa" w:w="941"/>
          </w:tcPr>
          <w:p>
            <w:pPr>
              <w:spacing w:after="0"/>
              <w:jc w:val="right"/>
            </w:pPr>
            <w:r>
              <w:rPr>
                <w:sz w:val="16"/>
              </w:rPr>
              <w:t>0, 0</w:t>
            </w:r>
          </w:p>
        </w:tc>
        <w:tc>
          <w:tcPr>
            <w:tcW w:type="dxa" w:w="2518"/>
          </w:tcPr>
          <w:p>
            <w:pPr>
              <w:spacing w:after="0"/>
              <w:jc w:val="left"/>
            </w:pPr>
            <w:r>
              <w:rPr>
                <w:sz w:val="16"/>
              </w:rPr>
              <w:t>VERNON</w:t>
            </w:r>
          </w:p>
        </w:tc>
        <w:tc>
          <w:tcPr>
            <w:tcW w:type="dxa" w:w="713"/>
          </w:tcPr>
          <w:p>
            <w:pPr>
              <w:spacing w:after="0"/>
              <w:jc w:val="left"/>
            </w:pPr>
          </w:p>
        </w:tc>
        <w:tc>
          <w:tcPr>
            <w:tcW w:type="dxa" w:w="29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2004-12-22</w:t>
            </w:r>
          </w:p>
        </w:tc>
        <w:tc>
          <w:tcPr>
            <w:tcW w:type="dxa" w:w="1215"/>
          </w:tcPr>
          <w:p>
            <w:pPr>
              <w:spacing w:after="0"/>
              <w:jc w:val="left"/>
            </w:pPr>
            <w:r>
              <w:rPr>
                <w:sz w:val="16"/>
              </w:rPr>
              <w:t>Heavy Snow</w:t>
            </w:r>
          </w:p>
        </w:tc>
        <w:tc>
          <w:tcPr>
            <w:tcW w:type="dxa" w:w="1606"/>
          </w:tcPr>
          <w:p>
            <w:pPr>
              <w:spacing w:after="0"/>
              <w:jc w:val="left"/>
            </w:pPr>
          </w:p>
        </w:tc>
        <w:tc>
          <w:tcPr>
            <w:tcW w:type="dxa" w:w="3151"/>
          </w:tcPr>
          <w:p>
            <w:pPr>
              <w:spacing w:after="0"/>
              <w:jc w:val="left"/>
            </w:pPr>
            <w:r>
              <w:rPr>
                <w:sz w:val="16"/>
              </w:rPr>
              <w:t>$1,000,000 property; crops not reported (zone total, 2004 dollars)</w:t>
            </w:r>
          </w:p>
        </w:tc>
        <w:tc>
          <w:tcPr>
            <w:tcW w:type="dxa" w:w="941"/>
          </w:tcPr>
          <w:p>
            <w:pPr>
              <w:spacing w:after="0"/>
              <w:jc w:val="right"/>
            </w:pPr>
            <w:r>
              <w:rPr>
                <w:sz w:val="16"/>
              </w:rPr>
              <w:t>0, 0</w:t>
            </w:r>
          </w:p>
        </w:tc>
        <w:tc>
          <w:tcPr>
            <w:tcW w:type="dxa" w:w="2518"/>
          </w:tcPr>
          <w:p>
            <w:pPr>
              <w:spacing w:after="0"/>
              <w:jc w:val="left"/>
            </w:pPr>
            <w:r>
              <w:rPr>
                <w:sz w:val="16"/>
              </w:rPr>
              <w:t>NWS zone INZ072 (JENNINGS), zone-level</w:t>
            </w:r>
          </w:p>
        </w:tc>
        <w:tc>
          <w:tcPr>
            <w:tcW w:type="dxa" w:w="713"/>
          </w:tcPr>
          <w:p>
            <w:pPr>
              <w:spacing w:after="0"/>
              <w:jc w:val="left"/>
            </w:pPr>
          </w:p>
        </w:tc>
        <w:tc>
          <w:tcPr>
            <w:tcW w:type="dxa" w:w="293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2004-07-06</w:t>
            </w:r>
          </w:p>
        </w:tc>
        <w:tc>
          <w:tcPr>
            <w:tcW w:type="dxa" w:w="1215"/>
          </w:tcPr>
          <w:p>
            <w:pPr>
              <w:spacing w:after="0"/>
              <w:jc w:val="left"/>
            </w:pPr>
            <w:r>
              <w:rPr>
                <w:sz w:val="16"/>
              </w:rPr>
              <w:t>Lightning</w:t>
            </w:r>
          </w:p>
        </w:tc>
        <w:tc>
          <w:tcPr>
            <w:tcW w:type="dxa" w:w="1606"/>
          </w:tcPr>
          <w:p>
            <w:pPr>
              <w:spacing w:after="0"/>
              <w:jc w:val="left"/>
            </w:pPr>
          </w:p>
        </w:tc>
        <w:tc>
          <w:tcPr>
            <w:tcW w:type="dxa" w:w="3151"/>
          </w:tcPr>
          <w:p>
            <w:pPr>
              <w:spacing w:after="0"/>
              <w:jc w:val="left"/>
            </w:pPr>
            <w:r>
              <w:rPr>
                <w:sz w:val="16"/>
              </w:rPr>
              <w:t>$50,000 property; $0 crops (2004 dollars)</w:t>
            </w:r>
          </w:p>
        </w:tc>
        <w:tc>
          <w:tcPr>
            <w:tcW w:type="dxa" w:w="941"/>
          </w:tcPr>
          <w:p>
            <w:pPr>
              <w:spacing w:after="0"/>
              <w:jc w:val="right"/>
            </w:pPr>
            <w:r>
              <w:rPr>
                <w:sz w:val="16"/>
              </w:rPr>
              <w:t>0, 0</w:t>
            </w:r>
          </w:p>
        </w:tc>
        <w:tc>
          <w:tcPr>
            <w:tcW w:type="dxa" w:w="2518"/>
          </w:tcPr>
          <w:p>
            <w:pPr>
              <w:spacing w:after="0"/>
              <w:jc w:val="left"/>
            </w:pPr>
            <w:r>
              <w:rPr>
                <w:sz w:val="16"/>
              </w:rPr>
              <w:t>VERNON</w:t>
            </w:r>
          </w:p>
        </w:tc>
        <w:tc>
          <w:tcPr>
            <w:tcW w:type="dxa" w:w="713"/>
          </w:tcPr>
          <w:p>
            <w:pPr>
              <w:spacing w:after="0"/>
              <w:jc w:val="left"/>
            </w:pPr>
          </w:p>
        </w:tc>
        <w:tc>
          <w:tcPr>
            <w:tcW w:type="dxa" w:w="2931"/>
          </w:tcPr>
          <w:p>
            <w:pPr>
              <w:spacing w:after="0"/>
              <w:jc w:val="left"/>
            </w:pPr>
            <w:r>
              <w:rPr>
                <w:sz w:val="16"/>
              </w:rPr>
              <w:t>B1-c worst recorded: Lightning</w:t>
            </w:r>
          </w:p>
        </w:tc>
      </w:tr>
      <w:tr>
        <w:trPr>
          <w:cantSplit/>
        </w:trPr>
        <w:tc>
          <w:tcPr>
            <w:tcW w:type="dxa" w:w="1037"/>
          </w:tcPr>
          <w:p>
            <w:pPr>
              <w:spacing w:after="0"/>
              <w:jc w:val="left"/>
            </w:pPr>
            <w:r>
              <w:rPr>
                <w:sz w:val="16"/>
              </w:rPr>
              <w:t>1999-04-09</w:t>
            </w:r>
          </w:p>
        </w:tc>
        <w:tc>
          <w:tcPr>
            <w:tcW w:type="dxa" w:w="1215"/>
          </w:tcPr>
          <w:p>
            <w:pPr>
              <w:spacing w:after="0"/>
              <w:jc w:val="left"/>
            </w:pPr>
            <w:r>
              <w:rPr>
                <w:sz w:val="16"/>
              </w:rPr>
              <w:t>Thunderstorm Wind</w:t>
            </w:r>
          </w:p>
        </w:tc>
        <w:tc>
          <w:tcPr>
            <w:tcW w:type="dxa" w:w="1606"/>
          </w:tcPr>
          <w:p>
            <w:pPr>
              <w:spacing w:after="0"/>
              <w:jc w:val="left"/>
            </w:pPr>
            <w:r>
              <w:rPr>
                <w:sz w:val="16"/>
              </w:rPr>
              <w:t>100 kt (115 mph), measurement type not recorded</w:t>
            </w:r>
          </w:p>
        </w:tc>
        <w:tc>
          <w:tcPr>
            <w:tcW w:type="dxa" w:w="3151"/>
          </w:tcPr>
          <w:p>
            <w:pPr>
              <w:spacing w:after="0"/>
              <w:jc w:val="left"/>
            </w:pPr>
            <w:r>
              <w:rPr>
                <w:sz w:val="16"/>
              </w:rPr>
              <w:t>$50,000 property; crops not reported (1999 dollars)</w:t>
            </w:r>
          </w:p>
        </w:tc>
        <w:tc>
          <w:tcPr>
            <w:tcW w:type="dxa" w:w="941"/>
          </w:tcPr>
          <w:p>
            <w:pPr>
              <w:spacing w:after="0"/>
              <w:jc w:val="right"/>
            </w:pPr>
            <w:r>
              <w:rPr>
                <w:sz w:val="16"/>
              </w:rPr>
              <w:t>0, 3</w:t>
            </w:r>
          </w:p>
        </w:tc>
        <w:tc>
          <w:tcPr>
            <w:tcW w:type="dxa" w:w="2518"/>
          </w:tcPr>
          <w:p>
            <w:pPr>
              <w:spacing w:after="0"/>
              <w:jc w:val="left"/>
            </w:pPr>
            <w:r>
              <w:rPr>
                <w:sz w:val="16"/>
              </w:rPr>
              <w:t>PARIS CROSSING</w:t>
            </w:r>
          </w:p>
        </w:tc>
        <w:tc>
          <w:tcPr>
            <w:tcW w:type="dxa" w:w="713"/>
          </w:tcPr>
          <w:p>
            <w:pPr>
              <w:spacing w:after="0"/>
              <w:jc w:val="left"/>
            </w:pPr>
          </w:p>
        </w:tc>
        <w:tc>
          <w:tcPr>
            <w:tcW w:type="dxa" w:w="2931"/>
          </w:tcPr>
          <w:p>
            <w:pPr>
              <w:spacing w:after="0"/>
              <w:jc w:val="left"/>
            </w:pPr>
            <w:r>
              <w:rPr>
                <w:sz w:val="16"/>
              </w:rPr>
              <w:t>deaths or injuries recorded</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1606"/>
          </w:tcPr>
          <w:p>
            <w:pPr>
              <w:spacing w:after="0"/>
              <w:jc w:val="left"/>
            </w:pPr>
          </w:p>
        </w:tc>
        <w:tc>
          <w:tcPr>
            <w:tcW w:type="dxa" w:w="3151"/>
          </w:tcPr>
          <w:p>
            <w:pPr>
              <w:spacing w:after="0"/>
              <w:jc w:val="left"/>
            </w:pPr>
            <w:r>
              <w:rPr>
                <w:sz w:val="16"/>
              </w:rPr>
              <w:t>damage not reported</w:t>
            </w:r>
          </w:p>
        </w:tc>
        <w:tc>
          <w:tcPr>
            <w:tcW w:type="dxa" w:w="941"/>
          </w:tcPr>
          <w:p>
            <w:pPr>
              <w:spacing w:after="0"/>
              <w:jc w:val="right"/>
            </w:pPr>
            <w:r>
              <w:rPr>
                <w:sz w:val="16"/>
              </w:rPr>
              <w:t>0, 0</w:t>
            </w:r>
          </w:p>
        </w:tc>
        <w:tc>
          <w:tcPr>
            <w:tcW w:type="dxa" w:w="2518"/>
          </w:tcPr>
          <w:p>
            <w:pPr>
              <w:spacing w:after="0"/>
              <w:jc w:val="left"/>
            </w:pPr>
            <w:r>
              <w:rPr>
                <w:sz w:val="16"/>
              </w:rPr>
              <w:t>NWS zone INZ072 (JENNINGS), zone-level</w:t>
            </w:r>
          </w:p>
        </w:tc>
        <w:tc>
          <w:tcPr>
            <w:tcW w:type="dxa" w:w="713"/>
          </w:tcPr>
          <w:p>
            <w:pPr>
              <w:spacing w:after="0"/>
              <w:jc w:val="left"/>
            </w:pPr>
          </w:p>
        </w:tc>
        <w:tc>
          <w:tcPr>
            <w:tcW w:type="dxa" w:w="29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606"/>
          </w:tcPr>
          <w:p>
            <w:pPr>
              <w:spacing w:after="0"/>
              <w:jc w:val="left"/>
            </w:pPr>
            <w:r>
              <w:rPr>
                <w:sz w:val="16"/>
              </w:rPr>
              <w:t>F3, 1.3 mi path length (whole path, pre-1996), 177 yd wide</w:t>
            </w:r>
          </w:p>
        </w:tc>
        <w:tc>
          <w:tcPr>
            <w:tcW w:type="dxa" w:w="3151"/>
          </w:tcPr>
          <w:p>
            <w:pPr>
              <w:spacing w:after="0"/>
              <w:jc w:val="left"/>
            </w:pPr>
            <w:r>
              <w:rPr>
                <w:sz w:val="16"/>
              </w:rPr>
              <w:t>damage not recorded (pre-1996 record)</w:t>
            </w:r>
          </w:p>
        </w:tc>
        <w:tc>
          <w:tcPr>
            <w:tcW w:type="dxa" w:w="941"/>
          </w:tcPr>
          <w:p>
            <w:pPr>
              <w:spacing w:after="0"/>
              <w:jc w:val="right"/>
            </w:pPr>
            <w:r>
              <w:rPr>
                <w:sz w:val="16"/>
              </w:rPr>
              <w:t>0, 5</w:t>
            </w:r>
          </w:p>
        </w:tc>
        <w:tc>
          <w:tcPr>
            <w:tcW w:type="dxa" w:w="2518"/>
          </w:tcPr>
          <w:p>
            <w:pPr>
              <w:spacing w:after="0"/>
              <w:jc w:val="left"/>
            </w:pPr>
            <w:r>
              <w:rPr>
                <w:sz w:val="16"/>
              </w:rPr>
              <w:t>location not recorded</w:t>
            </w:r>
          </w:p>
        </w:tc>
        <w:tc>
          <w:tcPr>
            <w:tcW w:type="dxa" w:w="713"/>
          </w:tcPr>
          <w:p>
            <w:pPr>
              <w:spacing w:after="0"/>
              <w:jc w:val="left"/>
            </w:pPr>
          </w:p>
        </w:tc>
        <w:tc>
          <w:tcPr>
            <w:tcW w:type="dxa" w:w="2931"/>
          </w:tcPr>
          <w:p>
            <w:pPr>
              <w:spacing w:after="0"/>
              <w:jc w:val="left"/>
            </w:pPr>
            <w:r>
              <w:rPr>
                <w:sz w:val="16"/>
              </w:rPr>
              <w:t>deaths or injuries recorded</w:t>
            </w:r>
          </w:p>
        </w:tc>
      </w:tr>
      <w:tr>
        <w:trPr>
          <w:cantSplit/>
        </w:trPr>
        <w:tc>
          <w:tcPr>
            <w:tcW w:type="dxa" w:w="1037"/>
          </w:tcPr>
          <w:p>
            <w:pPr>
              <w:spacing w:after="0"/>
              <w:jc w:val="left"/>
            </w:pPr>
            <w:r>
              <w:rPr>
                <w:sz w:val="16"/>
              </w:rPr>
              <w:t>1956-09-15</w:t>
            </w:r>
          </w:p>
        </w:tc>
        <w:tc>
          <w:tcPr>
            <w:tcW w:type="dxa" w:w="1215"/>
          </w:tcPr>
          <w:p>
            <w:pPr>
              <w:spacing w:after="0"/>
              <w:jc w:val="left"/>
            </w:pPr>
            <w:r>
              <w:rPr>
                <w:sz w:val="16"/>
              </w:rPr>
              <w:t>Hail</w:t>
            </w:r>
          </w:p>
        </w:tc>
        <w:tc>
          <w:tcPr>
            <w:tcW w:type="dxa" w:w="1606"/>
          </w:tcPr>
          <w:p>
            <w:pPr>
              <w:spacing w:after="0"/>
              <w:jc w:val="left"/>
            </w:pPr>
            <w:r>
              <w:rPr>
                <w:sz w:val="16"/>
              </w:rPr>
              <w:t>2.5 in</w:t>
            </w:r>
          </w:p>
        </w:tc>
        <w:tc>
          <w:tcPr>
            <w:tcW w:type="dxa" w:w="3151"/>
          </w:tcPr>
          <w:p>
            <w:pPr>
              <w:spacing w:after="0"/>
              <w:jc w:val="left"/>
            </w:pPr>
            <w:r>
              <w:rPr>
                <w:sz w:val="16"/>
              </w:rPr>
              <w:t>damage not recorded (pre-1996 record)</w:t>
            </w:r>
          </w:p>
        </w:tc>
        <w:tc>
          <w:tcPr>
            <w:tcW w:type="dxa" w:w="941"/>
          </w:tcPr>
          <w:p>
            <w:pPr>
              <w:spacing w:after="0"/>
              <w:jc w:val="right"/>
            </w:pPr>
            <w:r>
              <w:rPr>
                <w:sz w:val="16"/>
              </w:rPr>
              <w:t>0, 0</w:t>
            </w:r>
          </w:p>
        </w:tc>
        <w:tc>
          <w:tcPr>
            <w:tcW w:type="dxa" w:w="2518"/>
          </w:tcPr>
          <w:p>
            <w:pPr>
              <w:spacing w:after="0"/>
              <w:jc w:val="left"/>
            </w:pPr>
            <w:r>
              <w:rPr>
                <w:sz w:val="16"/>
              </w:rPr>
              <w:t>location not recorded</w:t>
            </w:r>
          </w:p>
        </w:tc>
        <w:tc>
          <w:tcPr>
            <w:tcW w:type="dxa" w:w="713"/>
          </w:tcPr>
          <w:p>
            <w:pPr>
              <w:spacing w:after="0"/>
              <w:jc w:val="left"/>
            </w:pPr>
          </w:p>
        </w:tc>
        <w:tc>
          <w:tcPr>
            <w:tcW w:type="dxa" w:w="2931"/>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(235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1.47</w:t>
            </w:r>
          </w:p>
        </w:tc>
        <w:tc>
          <w:tcPr>
            <w:tcW w:type="dxa" w:w="1335"/>
          </w:tcPr>
          <w:p>
            <w:pPr>
              <w:spacing w:after="0"/>
              <w:jc w:val="left"/>
            </w:pPr>
            <w:r>
              <w:rPr>
                <w:sz w:val="16"/>
              </w:rPr>
              <w:t>event-days per year</w:t>
            </w:r>
          </w:p>
        </w:tc>
        <w:tc>
          <w:tcPr>
            <w:tcW w:type="dxa" w:w="1717"/>
          </w:tcPr>
          <w:p>
            <w:pPr>
              <w:spacing w:after="0"/>
              <w:jc w:val="left"/>
            </w:pPr>
            <w:r>
              <w:rPr>
                <w:sz w:val="16"/>
              </w:rPr>
              <w:t>about 1.47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28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4.17</w:t>
            </w:r>
          </w:p>
        </w:tc>
        <w:tc>
          <w:tcPr>
            <w:tcW w:type="dxa" w:w="1335"/>
          </w:tcPr>
          <w:p>
            <w:pPr>
              <w:spacing w:after="0"/>
              <w:jc w:val="left"/>
            </w:pPr>
            <w:r>
              <w:rPr>
                <w:sz w:val="16"/>
              </w:rPr>
              <w:t>event-days per year</w:t>
            </w:r>
          </w:p>
        </w:tc>
        <w:tc>
          <w:tcPr>
            <w:tcW w:type="dxa" w:w="1717"/>
          </w:tcPr>
          <w:p>
            <w:pPr>
              <w:spacing w:after="0"/>
              <w:jc w:val="left"/>
            </w:pPr>
            <w:r>
              <w:rPr>
                <w:sz w:val="16"/>
              </w:rPr>
              <w:t>about 4.17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112</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0.00233</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0.233%</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4.18</w:t>
            </w:r>
          </w:p>
        </w:tc>
        <w:tc>
          <w:tcPr>
            <w:tcW w:type="dxa" w:w="1335"/>
          </w:tcPr>
          <w:p>
            <w:pPr>
              <w:spacing w:after="0"/>
              <w:jc w:val="left"/>
            </w:pPr>
            <w:r>
              <w:rPr>
                <w:sz w:val="16"/>
              </w:rPr>
              <w:t>events per year</w:t>
            </w:r>
          </w:p>
        </w:tc>
        <w:tc>
          <w:tcPr>
            <w:tcW w:type="dxa" w:w="1717"/>
          </w:tcPr>
          <w:p>
            <w:pPr>
              <w:spacing w:after="0"/>
              <w:jc w:val="left"/>
            </w:pPr>
            <w:r>
              <w:rPr>
                <w:sz w:val="16"/>
              </w:rPr>
              <w:t>about 4.18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158.9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5.37</w:t>
            </w:r>
          </w:p>
        </w:tc>
        <w:tc>
          <w:tcPr>
            <w:tcW w:type="dxa" w:w="1335"/>
          </w:tcPr>
          <w:p>
            <w:pPr>
              <w:spacing w:after="0"/>
              <w:jc w:val="left"/>
            </w:pPr>
            <w:r>
              <w:rPr>
                <w:sz w:val="16"/>
              </w:rPr>
              <w:t>event-days per year</w:t>
            </w:r>
          </w:p>
        </w:tc>
        <w:tc>
          <w:tcPr>
            <w:tcW w:type="dxa" w:w="1717"/>
          </w:tcPr>
          <w:p>
            <w:pPr>
              <w:spacing w:after="0"/>
              <w:jc w:val="left"/>
            </w:pPr>
            <w:r>
              <w:rPr>
                <w:sz w:val="16"/>
              </w:rPr>
              <w:t>about 5.37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77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0.00874</w:t>
            </w:r>
          </w:p>
        </w:tc>
        <w:tc>
          <w:tcPr>
            <w:tcW w:type="dxa" w:w="1335"/>
          </w:tcPr>
          <w:p>
            <w:pPr>
              <w:spacing w:after="0"/>
              <w:jc w:val="left"/>
            </w:pPr>
            <w:r>
              <w:rPr>
                <w:sz w:val="16"/>
              </w:rPr>
              <w:t>events per year</w:t>
            </w:r>
          </w:p>
        </w:tc>
        <w:tc>
          <w:tcPr>
            <w:tcW w:type="dxa" w:w="1717"/>
          </w:tcPr>
          <w:p>
            <w:pPr>
              <w:spacing w:after="0"/>
              <w:jc w:val="left"/>
            </w:pPr>
            <w:r>
              <w:rPr>
                <w:sz w:val="16"/>
              </w:rPr>
              <w:t>about 1 in 114 years</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0.631</w:t>
            </w:r>
          </w:p>
        </w:tc>
        <w:tc>
          <w:tcPr>
            <w:tcW w:type="dxa" w:w="1335"/>
          </w:tcPr>
          <w:p>
            <w:pPr>
              <w:spacing w:after="0"/>
              <w:jc w:val="left"/>
            </w:pPr>
            <w:r>
              <w:rPr>
                <w:sz w:val="16"/>
              </w:rPr>
              <w:t>event-days per year</w:t>
            </w:r>
          </w:p>
        </w:tc>
        <w:tc>
          <w:tcPr>
            <w:tcW w:type="dxa" w:w="1717"/>
          </w:tcPr>
          <w:p>
            <w:pPr>
              <w:spacing w:after="0"/>
              <w:jc w:val="left"/>
            </w:pPr>
            <w:r>
              <w:rPr>
                <w:sz w:val="16"/>
              </w:rPr>
              <w:t>about 0.631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43</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1.36</w:t>
            </w:r>
          </w:p>
        </w:tc>
        <w:tc>
          <w:tcPr>
            <w:tcW w:type="dxa" w:w="1335"/>
          </w:tcPr>
          <w:p>
            <w:pPr>
              <w:spacing w:after="0"/>
              <w:jc w:val="left"/>
            </w:pPr>
            <w:r>
              <w:rPr>
                <w:sz w:val="16"/>
              </w:rPr>
              <w:t>event-days per year</w:t>
            </w:r>
          </w:p>
        </w:tc>
        <w:tc>
          <w:tcPr>
            <w:tcW w:type="dxa" w:w="1717"/>
          </w:tcPr>
          <w:p>
            <w:pPr>
              <w:spacing w:after="0"/>
              <w:jc w:val="left"/>
            </w:pPr>
            <w:r>
              <w:rPr>
                <w:sz w:val="16"/>
              </w:rPr>
              <w:t>about 1.36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20 of 30 years, 1996 to 2025 (66.7%)</w:t>
            </w:r>
          </w:p>
        </w:tc>
        <w:tc>
          <w:tcPr>
            <w:tcW w:type="dxa" w:w="1572"/>
          </w:tcPr>
          <w:p>
            <w:pPr>
              <w:spacing w:after="0"/>
              <w:jc w:val="right"/>
            </w:pPr>
            <w:r>
              <w:rPr>
                <w:sz w:val="16"/>
              </w:rPr>
              <w:t>38</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0.23</w:t>
            </w:r>
          </w:p>
        </w:tc>
        <w:tc>
          <w:tcPr>
            <w:tcW w:type="dxa" w:w="1335"/>
          </w:tcPr>
          <w:p>
            <w:pPr>
              <w:spacing w:after="0"/>
              <w:jc w:val="left"/>
            </w:pPr>
            <w:r>
              <w:rPr>
                <w:sz w:val="16"/>
              </w:rPr>
              <w:t>events per year (modeled)</w:t>
            </w:r>
          </w:p>
        </w:tc>
        <w:tc>
          <w:tcPr>
            <w:tcW w:type="dxa" w:w="1717"/>
          </w:tcPr>
          <w:p>
            <w:pPr>
              <w:spacing w:after="0"/>
              <w:jc w:val="left"/>
            </w:pPr>
            <w:r>
              <w:rPr>
                <w:sz w:val="16"/>
              </w:rPr>
              <w:t>about 1 in 4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49.7</w:t>
            </w:r>
          </w:p>
        </w:tc>
        <w:tc>
          <w:tcPr>
            <w:tcW w:type="dxa" w:w="1335"/>
          </w:tcPr>
          <w:p>
            <w:pPr>
              <w:spacing w:after="0"/>
              <w:jc w:val="left"/>
            </w:pPr>
            <w:r>
              <w:rPr>
                <w:sz w:val="16"/>
              </w:rPr>
              <w:t>days per year with a strike</w:t>
            </w:r>
          </w:p>
        </w:tc>
        <w:tc>
          <w:tcPr>
            <w:tcW w:type="dxa" w:w="1717"/>
          </w:tcPr>
          <w:p>
            <w:pPr>
              <w:spacing w:after="0"/>
              <w:jc w:val="left"/>
            </w:pPr>
            <w:r>
              <w:rPr>
                <w:sz w:val="16"/>
              </w:rPr>
              <w:t>about 49.7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4.96</w:t>
            </w:r>
          </w:p>
        </w:tc>
        <w:tc>
          <w:tcPr>
            <w:tcW w:type="dxa" w:w="1335"/>
          </w:tcPr>
          <w:p>
            <w:pPr>
              <w:spacing w:after="0"/>
              <w:jc w:val="left"/>
            </w:pPr>
            <w:r>
              <w:rPr>
                <w:sz w:val="16"/>
              </w:rPr>
              <w:t>events per year</w:t>
            </w:r>
          </w:p>
        </w:tc>
        <w:tc>
          <w:tcPr>
            <w:tcW w:type="dxa" w:w="1717"/>
          </w:tcPr>
          <w:p>
            <w:pPr>
              <w:spacing w:after="0"/>
              <w:jc w:val="left"/>
            </w:pPr>
            <w:r>
              <w:rPr>
                <w:sz w:val="16"/>
              </w:rPr>
              <w:t>about 4.96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189</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0.277</w:t>
            </w:r>
          </w:p>
        </w:tc>
        <w:tc>
          <w:tcPr>
            <w:tcW w:type="dxa" w:w="1335"/>
          </w:tcPr>
          <w:p>
            <w:pPr>
              <w:spacing w:after="0"/>
              <w:jc w:val="left"/>
            </w:pPr>
            <w:r>
              <w:rPr>
                <w:sz w:val="16"/>
              </w:rPr>
              <w:t>events per year</w:t>
            </w:r>
          </w:p>
        </w:tc>
        <w:tc>
          <w:tcPr>
            <w:tcW w:type="dxa" w:w="1717"/>
          </w:tcPr>
          <w:p>
            <w:pPr>
              <w:spacing w:after="0"/>
              <w:jc w:val="left"/>
            </w:pPr>
            <w:r>
              <w:rPr>
                <w:sz w:val="16"/>
              </w:rPr>
              <w:t>about 1 in 4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0.0000348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0.00348%</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8.32</w:t>
            </w:r>
          </w:p>
        </w:tc>
        <w:tc>
          <w:tcPr>
            <w:tcW w:type="dxa" w:w="1335"/>
          </w:tcPr>
          <w:p>
            <w:pPr>
              <w:spacing w:after="0"/>
              <w:jc w:val="left"/>
            </w:pPr>
            <w:r>
              <w:rPr>
                <w:sz w:val="16"/>
              </w:rPr>
              <w:t>event-days per year</w:t>
            </w:r>
          </w:p>
        </w:tc>
        <w:tc>
          <w:tcPr>
            <w:tcW w:type="dxa" w:w="1717"/>
          </w:tcPr>
          <w:p>
            <w:pPr>
              <w:spacing w:after="0"/>
              <w:jc w:val="left"/>
            </w:pPr>
            <w:r>
              <w:rPr>
                <w:sz w:val="16"/>
              </w:rPr>
              <w:t>about 8.32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158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39.3</w:t>
            </w:r>
          </w:p>
        </w:tc>
        <w:tc>
          <w:tcPr>
            <w:tcW w:type="dxa" w:w="1295"/>
          </w:tcPr>
          <w:p>
            <w:pPr>
              <w:spacing w:after="0"/>
              <w:jc w:val="right"/>
            </w:pPr>
            <w:r>
              <w:rPr>
                <w:sz w:val="16"/>
              </w:rPr>
              <w:t>55.7</w:t>
            </w:r>
          </w:p>
        </w:tc>
        <w:tc>
          <w:tcPr>
            <w:tcW w:type="dxa" w:w="1235"/>
          </w:tcPr>
          <w:p>
            <w:pPr>
              <w:spacing w:after="0"/>
              <w:jc w:val="right"/>
            </w:pPr>
            <w:r>
              <w:rPr>
                <w:sz w:val="16"/>
              </w:rPr>
              <w:t>70.9</w:t>
            </w:r>
          </w:p>
        </w:tc>
        <w:tc>
          <w:tcPr>
            <w:tcW w:type="dxa" w:w="7078"/>
          </w:tcPr>
          <w:p>
            <w:pPr>
              <w:spacing w:after="0"/>
              <w:jc w:val="left"/>
            </w:pPr>
            <w:r>
              <w:rPr>
                <w:sz w:val="16"/>
              </w:rPr>
              <w:t>Relatively Moderate 5, Relatively Low 1</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70.8</w:t>
            </w:r>
          </w:p>
        </w:tc>
        <w:tc>
          <w:tcPr>
            <w:tcW w:type="dxa" w:w="1295"/>
          </w:tcPr>
          <w:p>
            <w:pPr>
              <w:spacing w:after="0"/>
              <w:jc w:val="right"/>
            </w:pPr>
            <w:r>
              <w:rPr>
                <w:sz w:val="16"/>
              </w:rPr>
              <w:t>92.6</w:t>
            </w:r>
          </w:p>
        </w:tc>
        <w:tc>
          <w:tcPr>
            <w:tcW w:type="dxa" w:w="1235"/>
          </w:tcPr>
          <w:p>
            <w:pPr>
              <w:spacing w:after="0"/>
              <w:jc w:val="right"/>
            </w:pPr>
            <w:r>
              <w:rPr>
                <w:sz w:val="16"/>
              </w:rPr>
              <w:t>93.4</w:t>
            </w:r>
          </w:p>
        </w:tc>
        <w:tc>
          <w:tcPr>
            <w:tcW w:type="dxa" w:w="7078"/>
          </w:tcPr>
          <w:p>
            <w:pPr>
              <w:spacing w:after="0"/>
              <w:jc w:val="left"/>
            </w:pPr>
            <w:r>
              <w:rPr>
                <w:sz w:val="16"/>
              </w:rPr>
              <w:t>Relatively Moderate 4, Relatively Low 1,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60.9</w:t>
            </w:r>
          </w:p>
        </w:tc>
        <w:tc>
          <w:tcPr>
            <w:tcW w:type="dxa" w:w="1295"/>
          </w:tcPr>
          <w:p>
            <w:pPr>
              <w:spacing w:after="0"/>
              <w:jc w:val="right"/>
            </w:pPr>
            <w:r>
              <w:rPr>
                <w:sz w:val="16"/>
              </w:rPr>
              <w:t>67.6</w:t>
            </w:r>
          </w:p>
        </w:tc>
        <w:tc>
          <w:tcPr>
            <w:tcW w:type="dxa" w:w="1235"/>
          </w:tcPr>
          <w:p>
            <w:pPr>
              <w:spacing w:after="0"/>
              <w:jc w:val="right"/>
            </w:pPr>
            <w:r>
              <w:rPr>
                <w:sz w:val="16"/>
              </w:rPr>
              <w:t>83.0</w:t>
            </w:r>
          </w:p>
        </w:tc>
        <w:tc>
          <w:tcPr>
            <w:tcW w:type="dxa" w:w="7078"/>
          </w:tcPr>
          <w:p>
            <w:pPr>
              <w:spacing w:after="0"/>
              <w:jc w:val="left"/>
            </w:pPr>
            <w:r>
              <w:rPr>
                <w:sz w:val="16"/>
              </w:rPr>
              <w:t>Relatively Moderate 1, Relatively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60.9</w:t>
            </w:r>
          </w:p>
        </w:tc>
        <w:tc>
          <w:tcPr>
            <w:tcW w:type="dxa" w:w="1295"/>
          </w:tcPr>
          <w:p>
            <w:pPr>
              <w:spacing w:after="0"/>
              <w:jc w:val="right"/>
            </w:pPr>
            <w:r>
              <w:rPr>
                <w:sz w:val="16"/>
              </w:rPr>
              <w:t>64.8</w:t>
            </w:r>
          </w:p>
        </w:tc>
        <w:tc>
          <w:tcPr>
            <w:tcW w:type="dxa" w:w="1235"/>
          </w:tcPr>
          <w:p>
            <w:pPr>
              <w:spacing w:after="0"/>
              <w:jc w:val="right"/>
            </w:pPr>
            <w:r>
              <w:rPr>
                <w:sz w:val="16"/>
              </w:rPr>
              <w:t>81.9</w:t>
            </w:r>
          </w:p>
        </w:tc>
        <w:tc>
          <w:tcPr>
            <w:tcW w:type="dxa" w:w="7078"/>
          </w:tcPr>
          <w:p>
            <w:pPr>
              <w:spacing w:after="0"/>
              <w:jc w:val="left"/>
            </w:pPr>
            <w:r>
              <w:rPr>
                <w:sz w:val="16"/>
              </w:rPr>
              <w:t>Relatively Moderate 2, Relatively Low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16.9</w:t>
            </w:r>
          </w:p>
        </w:tc>
        <w:tc>
          <w:tcPr>
            <w:tcW w:type="dxa" w:w="1295"/>
          </w:tcPr>
          <w:p>
            <w:pPr>
              <w:spacing w:after="0"/>
              <w:jc w:val="right"/>
            </w:pPr>
            <w:r>
              <w:rPr>
                <w:sz w:val="16"/>
              </w:rPr>
              <w:t>30.2</w:t>
            </w:r>
          </w:p>
        </w:tc>
        <w:tc>
          <w:tcPr>
            <w:tcW w:type="dxa" w:w="1235"/>
          </w:tcPr>
          <w:p>
            <w:pPr>
              <w:spacing w:after="0"/>
              <w:jc w:val="right"/>
            </w:pPr>
            <w:r>
              <w:rPr>
                <w:sz w:val="16"/>
              </w:rPr>
              <w:t>51.5</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31.8</w:t>
            </w:r>
          </w:p>
        </w:tc>
        <w:tc>
          <w:tcPr>
            <w:tcW w:type="dxa" w:w="1295"/>
          </w:tcPr>
          <w:p>
            <w:pPr>
              <w:spacing w:after="0"/>
              <w:jc w:val="right"/>
            </w:pPr>
            <w:r>
              <w:rPr>
                <w:sz w:val="16"/>
              </w:rPr>
              <w:t>36.0</w:t>
            </w:r>
          </w:p>
        </w:tc>
        <w:tc>
          <w:tcPr>
            <w:tcW w:type="dxa" w:w="1235"/>
          </w:tcPr>
          <w:p>
            <w:pPr>
              <w:spacing w:after="0"/>
              <w:jc w:val="right"/>
            </w:pPr>
            <w:r>
              <w:rPr>
                <w:sz w:val="16"/>
              </w:rPr>
              <w:t>42.9</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71.4</w:t>
            </w:r>
          </w:p>
        </w:tc>
        <w:tc>
          <w:tcPr>
            <w:tcW w:type="dxa" w:w="1295"/>
          </w:tcPr>
          <w:p>
            <w:pPr>
              <w:spacing w:after="0"/>
              <w:jc w:val="right"/>
            </w:pPr>
            <w:r>
              <w:rPr>
                <w:sz w:val="16"/>
              </w:rPr>
              <w:t>81.8</w:t>
            </w:r>
          </w:p>
        </w:tc>
        <w:tc>
          <w:tcPr>
            <w:tcW w:type="dxa" w:w="1235"/>
          </w:tcPr>
          <w:p>
            <w:pPr>
              <w:spacing w:after="0"/>
              <w:jc w:val="right"/>
            </w:pPr>
            <w:r>
              <w:rPr>
                <w:sz w:val="16"/>
              </w:rPr>
              <w:t>91.5</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41.6</w:t>
            </w:r>
          </w:p>
        </w:tc>
        <w:tc>
          <w:tcPr>
            <w:tcW w:type="dxa" w:w="1295"/>
          </w:tcPr>
          <w:p>
            <w:pPr>
              <w:spacing w:after="0"/>
              <w:jc w:val="right"/>
            </w:pPr>
            <w:r>
              <w:rPr>
                <w:sz w:val="16"/>
              </w:rPr>
              <w:t>74.1</w:t>
            </w:r>
          </w:p>
        </w:tc>
        <w:tc>
          <w:tcPr>
            <w:tcW w:type="dxa" w:w="1235"/>
          </w:tcPr>
          <w:p>
            <w:pPr>
              <w:spacing w:after="0"/>
              <w:jc w:val="right"/>
            </w:pPr>
            <w:r>
              <w:rPr>
                <w:sz w:val="16"/>
              </w:rPr>
              <w:t>91.6</w:t>
            </w:r>
          </w:p>
        </w:tc>
        <w:tc>
          <w:tcPr>
            <w:tcW w:type="dxa" w:w="7078"/>
          </w:tcPr>
          <w:p>
            <w:pPr>
              <w:spacing w:after="0"/>
              <w:jc w:val="left"/>
            </w:pPr>
            <w:r>
              <w:rPr>
                <w:sz w:val="16"/>
              </w:rPr>
              <w:t>Relatively High 3, Relatively Moderate 2,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69.1</w:t>
            </w:r>
          </w:p>
        </w:tc>
        <w:tc>
          <w:tcPr>
            <w:tcW w:type="dxa" w:w="1295"/>
          </w:tcPr>
          <w:p>
            <w:pPr>
              <w:spacing w:after="0"/>
              <w:jc w:val="right"/>
            </w:pPr>
            <w:r>
              <w:rPr>
                <w:sz w:val="16"/>
              </w:rPr>
              <w:t>93.2</w:t>
            </w:r>
          </w:p>
        </w:tc>
        <w:tc>
          <w:tcPr>
            <w:tcW w:type="dxa" w:w="1235"/>
          </w:tcPr>
          <w:p>
            <w:pPr>
              <w:spacing w:after="0"/>
              <w:jc w:val="right"/>
            </w:pPr>
            <w:r>
              <w:rPr>
                <w:sz w:val="16"/>
              </w:rPr>
              <w:t>97.2</w:t>
            </w:r>
          </w:p>
        </w:tc>
        <w:tc>
          <w:tcPr>
            <w:tcW w:type="dxa" w:w="7078"/>
          </w:tcPr>
          <w:p>
            <w:pPr>
              <w:spacing w:after="0"/>
              <w:jc w:val="left"/>
            </w:pPr>
            <w:r>
              <w:rPr>
                <w:sz w:val="16"/>
              </w:rPr>
              <w:t>Relatively Moderate 2, Relatively Low 2,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66.3</w:t>
            </w:r>
          </w:p>
        </w:tc>
        <w:tc>
          <w:tcPr>
            <w:tcW w:type="dxa" w:w="1295"/>
          </w:tcPr>
          <w:p>
            <w:pPr>
              <w:spacing w:after="0"/>
              <w:jc w:val="right"/>
            </w:pPr>
            <w:r>
              <w:rPr>
                <w:sz w:val="16"/>
              </w:rPr>
              <w:t>82.0</w:t>
            </w:r>
          </w:p>
        </w:tc>
        <w:tc>
          <w:tcPr>
            <w:tcW w:type="dxa" w:w="1235"/>
          </w:tcPr>
          <w:p>
            <w:pPr>
              <w:spacing w:after="0"/>
              <w:jc w:val="right"/>
            </w:pPr>
            <w:r>
              <w:rPr>
                <w:sz w:val="16"/>
              </w:rPr>
              <w:t>94.7</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84.5</w:t>
            </w:r>
          </w:p>
        </w:tc>
        <w:tc>
          <w:tcPr>
            <w:tcW w:type="dxa" w:w="1295"/>
          </w:tcPr>
          <w:p>
            <w:pPr>
              <w:spacing w:after="0"/>
              <w:jc w:val="right"/>
            </w:pPr>
            <w:r>
              <w:rPr>
                <w:sz w:val="16"/>
              </w:rPr>
              <w:t>91.7</w:t>
            </w:r>
          </w:p>
        </w:tc>
        <w:tc>
          <w:tcPr>
            <w:tcW w:type="dxa" w:w="1235"/>
          </w:tcPr>
          <w:p>
            <w:pPr>
              <w:spacing w:after="0"/>
              <w:jc w:val="right"/>
            </w:pPr>
            <w:r>
              <w:rPr>
                <w:sz w:val="16"/>
              </w:rPr>
              <w:t>97.9</w:t>
            </w:r>
          </w:p>
        </w:tc>
        <w:tc>
          <w:tcPr>
            <w:tcW w:type="dxa" w:w="7078"/>
          </w:tcPr>
          <w:p>
            <w:pPr>
              <w:spacing w:after="0"/>
              <w:jc w:val="left"/>
            </w:pPr>
            <w:r>
              <w:rPr>
                <w:sz w:val="16"/>
              </w:rPr>
              <w:t>Very High 1, Relatively High 5</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81.3</w:t>
            </w:r>
          </w:p>
        </w:tc>
        <w:tc>
          <w:tcPr>
            <w:tcW w:type="dxa" w:w="1295"/>
          </w:tcPr>
          <w:p>
            <w:pPr>
              <w:spacing w:after="0"/>
              <w:jc w:val="right"/>
            </w:pPr>
            <w:r>
              <w:rPr>
                <w:sz w:val="16"/>
              </w:rPr>
              <w:t>87.3</w:t>
            </w:r>
          </w:p>
        </w:tc>
        <w:tc>
          <w:tcPr>
            <w:tcW w:type="dxa" w:w="1235"/>
          </w:tcPr>
          <w:p>
            <w:pPr>
              <w:spacing w:after="0"/>
              <w:jc w:val="right"/>
            </w:pPr>
            <w:r>
              <w:rPr>
                <w:sz w:val="16"/>
              </w:rPr>
              <w:t>99.1</w:t>
            </w:r>
          </w:p>
        </w:tc>
        <w:tc>
          <w:tcPr>
            <w:tcW w:type="dxa" w:w="7078"/>
          </w:tcPr>
          <w:p>
            <w:pPr>
              <w:spacing w:after="0"/>
              <w:jc w:val="left"/>
            </w:pPr>
            <w:r>
              <w:rPr>
                <w:sz w:val="16"/>
              </w:rPr>
              <w:t>Very High 2, Relatively High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41.9</w:t>
            </w:r>
          </w:p>
        </w:tc>
        <w:tc>
          <w:tcPr>
            <w:tcW w:type="dxa" w:w="1295"/>
          </w:tcPr>
          <w:p>
            <w:pPr>
              <w:spacing w:after="0"/>
              <w:jc w:val="right"/>
            </w:pPr>
            <w:r>
              <w:rPr>
                <w:sz w:val="16"/>
              </w:rPr>
              <w:t>58.5</w:t>
            </w:r>
          </w:p>
        </w:tc>
        <w:tc>
          <w:tcPr>
            <w:tcW w:type="dxa" w:w="1235"/>
          </w:tcPr>
          <w:p>
            <w:pPr>
              <w:spacing w:after="0"/>
              <w:jc w:val="right"/>
            </w:pPr>
            <w:r>
              <w:rPr>
                <w:sz w:val="16"/>
              </w:rPr>
              <w:t>74.4</w:t>
            </w:r>
          </w:p>
        </w:tc>
        <w:tc>
          <w:tcPr>
            <w:tcW w:type="dxa" w:w="7078"/>
          </w:tcPr>
          <w:p>
            <w:pPr>
              <w:spacing w:after="0"/>
              <w:jc w:val="left"/>
            </w:pPr>
            <w:r>
              <w:rPr>
                <w:sz w:val="16"/>
              </w:rPr>
              <w:t>Relatively Low 2, Very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44.5</w:t>
            </w:r>
          </w:p>
        </w:tc>
        <w:tc>
          <w:tcPr>
            <w:tcW w:type="dxa" w:w="1295"/>
          </w:tcPr>
          <w:p>
            <w:pPr>
              <w:spacing w:after="0"/>
              <w:jc w:val="right"/>
            </w:pPr>
            <w:r>
              <w:rPr>
                <w:sz w:val="16"/>
              </w:rPr>
              <w:t>50.6</w:t>
            </w:r>
          </w:p>
        </w:tc>
        <w:tc>
          <w:tcPr>
            <w:tcW w:type="dxa" w:w="1235"/>
          </w:tcPr>
          <w:p>
            <w:pPr>
              <w:spacing w:after="0"/>
              <w:jc w:val="right"/>
            </w:pPr>
            <w:r>
              <w:rPr>
                <w:sz w:val="16"/>
              </w:rPr>
              <w:t>74.8</w:t>
            </w:r>
          </w:p>
        </w:tc>
        <w:tc>
          <w:tcPr>
            <w:tcW w:type="dxa" w:w="7078"/>
          </w:tcPr>
          <w:p>
            <w:pPr>
              <w:spacing w:after="0"/>
              <w:jc w:val="left"/>
            </w:pPr>
            <w:r>
              <w:rPr>
                <w:sz w:val="16"/>
              </w:rPr>
              <w:t>Relatively Moderate 4,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83"/>
        <w:gridCol w:w="863"/>
        <w:gridCol w:w="2904"/>
        <w:gridCol w:w="2677"/>
        <w:gridCol w:w="2768"/>
        <w:gridCol w:w="3017"/>
      </w:tblGrid>
      <w:tr>
        <w:trPr>
          <w:cantSplit/>
          <w:tblHeader/>
        </w:trPr>
        <w:tc>
          <w:tcPr>
            <w:tcW w:type="dxa" w:w="1883"/>
            <w:shd w:val="clear" w:color="auto" w:fill="E8E8E8"/>
          </w:tcPr>
          <w:p>
            <w:pPr>
              <w:spacing w:after="0"/>
              <w:jc w:val="left"/>
            </w:pPr>
            <w:r>
              <w:rPr>
                <w:b/>
                <w:sz w:val="16"/>
              </w:rPr>
              <w:t>Jurisdiction</w:t>
            </w:r>
          </w:p>
        </w:tc>
        <w:tc>
          <w:tcPr>
            <w:tcW w:type="dxa" w:w="863"/>
            <w:shd w:val="clear" w:color="auto" w:fill="E8E8E8"/>
          </w:tcPr>
          <w:p>
            <w:pPr>
              <w:spacing w:after="0"/>
              <w:jc w:val="left"/>
            </w:pPr>
            <w:r>
              <w:rPr>
                <w:b/>
                <w:sz w:val="16"/>
              </w:rPr>
              <w:t>Type</w:t>
            </w:r>
          </w:p>
        </w:tc>
        <w:tc>
          <w:tcPr>
            <w:tcW w:type="dxa" w:w="2904"/>
            <w:shd w:val="clear" w:color="auto" w:fill="E8E8E8"/>
          </w:tcPr>
          <w:p>
            <w:pPr>
              <w:spacing w:after="0"/>
              <w:jc w:val="left"/>
            </w:pPr>
            <w:r>
              <w:rPr>
                <w:b/>
                <w:sz w:val="16"/>
              </w:rPr>
              <w:t>Plan status</w:t>
            </w:r>
          </w:p>
        </w:tc>
        <w:tc>
          <w:tcPr>
            <w:tcW w:type="dxa" w:w="26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83"/>
          </w:tcPr>
          <w:p>
            <w:pPr>
              <w:spacing w:after="0"/>
              <w:jc w:val="left"/>
            </w:pPr>
            <w:r>
              <w:rPr>
                <w:sz w:val="16"/>
              </w:rPr>
              <w:t>Jennings County</w:t>
            </w:r>
          </w:p>
        </w:tc>
        <w:tc>
          <w:tcPr>
            <w:tcW w:type="dxa" w:w="863"/>
          </w:tcPr>
          <w:p>
            <w:pPr>
              <w:spacing w:after="0"/>
              <w:jc w:val="left"/>
            </w:pPr>
            <w:r>
              <w:rPr>
                <w:sz w:val="16"/>
              </w:rPr>
              <w:t>County</w:t>
            </w:r>
          </w:p>
        </w:tc>
        <w:tc>
          <w:tcPr>
            <w:tcW w:type="dxa" w:w="2904"/>
          </w:tcPr>
          <w:p>
            <w:pPr>
              <w:spacing w:after="0"/>
              <w:jc w:val="left"/>
            </w:pPr>
            <w:r>
              <w:rPr>
                <w:sz w:val="16"/>
              </w:rPr>
              <w:t>Approved, expires 2031-01-19</w:t>
            </w:r>
          </w:p>
        </w:tc>
        <w:tc>
          <w:tcPr>
            <w:tcW w:type="dxa" w:w="2677"/>
          </w:tcPr>
          <w:p>
            <w:pPr>
              <w:spacing w:after="0"/>
              <w:jc w:val="right"/>
            </w:pPr>
            <w:r>
              <w:rPr>
                <w:sz w:val="16"/>
              </w:rPr>
              <w:t>FMA RL 0, SRL 0; any 0</w:t>
            </w:r>
          </w:p>
        </w:tc>
        <w:tc>
          <w:tcPr>
            <w:tcW w:type="dxa" w:w="2768"/>
          </w:tcPr>
          <w:p>
            <w:pPr>
              <w:spacing w:after="0"/>
              <w:jc w:val="right"/>
            </w:pPr>
            <w:r>
              <w:rPr>
                <w:sz w:val="16"/>
              </w:rPr>
              <w:t>no Public Assistance recorded</w:t>
            </w:r>
          </w:p>
        </w:tc>
        <w:tc>
          <w:tcPr>
            <w:tcW w:type="dxa" w:w="3017"/>
          </w:tcPr>
          <w:p>
            <w:pPr>
              <w:spacing w:after="0"/>
              <w:jc w:val="right"/>
            </w:pPr>
            <w:r>
              <w:rPr>
                <w:sz w:val="16"/>
              </w:rPr>
              <w:t>0 total; 0 since its plan</w:t>
            </w:r>
          </w:p>
        </w:tc>
      </w:tr>
      <w:tr>
        <w:trPr>
          <w:cantSplit/>
        </w:trPr>
        <w:tc>
          <w:tcPr>
            <w:tcW w:type="dxa" w:w="1883"/>
          </w:tcPr>
          <w:p>
            <w:pPr>
              <w:spacing w:after="0"/>
              <w:jc w:val="left"/>
            </w:pPr>
            <w:r>
              <w:rPr>
                <w:sz w:val="16"/>
              </w:rPr>
              <w:t>North Vernon city</w:t>
            </w:r>
          </w:p>
        </w:tc>
        <w:tc>
          <w:tcPr>
            <w:tcW w:type="dxa" w:w="863"/>
          </w:tcPr>
          <w:p>
            <w:pPr>
              <w:spacing w:after="0"/>
              <w:jc w:val="left"/>
            </w:pPr>
            <w:r>
              <w:rPr>
                <w:sz w:val="16"/>
              </w:rPr>
              <w:t>City</w:t>
            </w:r>
          </w:p>
        </w:tc>
        <w:tc>
          <w:tcPr>
            <w:tcW w:type="dxa" w:w="2904"/>
          </w:tcPr>
          <w:p>
            <w:pPr>
              <w:spacing w:after="0"/>
              <w:jc w:val="left"/>
            </w:pPr>
            <w:r>
              <w:rPr>
                <w:sz w:val="16"/>
              </w:rPr>
              <w:t>Plan 111153 approved 2026-01-20, pending adoption here; not yet eligible</w:t>
            </w:r>
          </w:p>
        </w:tc>
        <w:tc>
          <w:tcPr>
            <w:tcW w:type="dxa" w:w="2677"/>
          </w:tcPr>
          <w:p>
            <w:pPr>
              <w:spacing w:after="0"/>
              <w:jc w:val="right"/>
            </w:pPr>
            <w:r>
              <w:rPr>
                <w:sz w:val="16"/>
              </w:rPr>
              <w:t>FMA RL 0, SRL 0; any 1</w:t>
            </w:r>
          </w:p>
        </w:tc>
        <w:tc>
          <w:tcPr>
            <w:tcW w:type="dxa" w:w="2768"/>
          </w:tcPr>
          <w:p>
            <w:pPr>
              <w:spacing w:after="0"/>
              <w:jc w:val="right"/>
            </w:pPr>
            <w:r>
              <w:rPr>
                <w:sz w:val="16"/>
              </w:rPr>
              <w:t>$136,870.45</w:t>
            </w:r>
          </w:p>
        </w:tc>
        <w:tc>
          <w:tcPr>
            <w:tcW w:type="dxa" w:w="3017"/>
          </w:tcPr>
          <w:p>
            <w:pPr>
              <w:spacing w:after="0"/>
              <w:jc w:val="right"/>
            </w:pPr>
            <w:r>
              <w:rPr>
                <w:sz w:val="16"/>
              </w:rPr>
              <w:t>48 total; no approved plan</w:t>
            </w:r>
          </w:p>
        </w:tc>
      </w:tr>
      <w:tr>
        <w:trPr>
          <w:cantSplit/>
        </w:trPr>
        <w:tc>
          <w:tcPr>
            <w:tcW w:type="dxa" w:w="1883"/>
          </w:tcPr>
          <w:p>
            <w:pPr>
              <w:spacing w:after="0"/>
              <w:jc w:val="left"/>
            </w:pPr>
            <w:r>
              <w:rPr>
                <w:sz w:val="16"/>
              </w:rPr>
              <w:t>Vernon town</w:t>
            </w:r>
          </w:p>
        </w:tc>
        <w:tc>
          <w:tcPr>
            <w:tcW w:type="dxa" w:w="863"/>
          </w:tcPr>
          <w:p>
            <w:pPr>
              <w:spacing w:after="0"/>
              <w:jc w:val="left"/>
            </w:pPr>
            <w:r>
              <w:rPr>
                <w:sz w:val="16"/>
              </w:rPr>
              <w:t>Town</w:t>
            </w:r>
          </w:p>
        </w:tc>
        <w:tc>
          <w:tcPr>
            <w:tcW w:type="dxa" w:w="2904"/>
          </w:tcPr>
          <w:p>
            <w:pPr>
              <w:spacing w:after="0"/>
              <w:jc w:val="left"/>
            </w:pPr>
            <w:r>
              <w:rPr>
                <w:sz w:val="16"/>
              </w:rPr>
              <w:t>Plan 111153 approved 2026-01-20, pending adoption here; not yet eligible</w:t>
            </w:r>
          </w:p>
        </w:tc>
        <w:tc>
          <w:tcPr>
            <w:tcW w:type="dxa" w:w="2677"/>
          </w:tcPr>
          <w:p>
            <w:pPr>
              <w:spacing w:after="0"/>
              <w:jc w:val="right"/>
            </w:pPr>
            <w:r>
              <w:rPr>
                <w:sz w:val="16"/>
              </w:rPr>
              <w:t>FMA RL 0, SRL 0; any 0</w:t>
            </w:r>
          </w:p>
        </w:tc>
        <w:tc>
          <w:tcPr>
            <w:tcW w:type="dxa" w:w="2768"/>
          </w:tcPr>
          <w:p>
            <w:pPr>
              <w:spacing w:after="0"/>
              <w:jc w:val="right"/>
            </w:pPr>
            <w:r>
              <w:rPr>
                <w:sz w:val="16"/>
              </w:rPr>
              <w:t>$5,011.78</w:t>
            </w:r>
          </w:p>
        </w:tc>
        <w:tc>
          <w:tcPr>
            <w:tcW w:type="dxa" w:w="3017"/>
          </w:tcPr>
          <w:p>
            <w:pPr>
              <w:spacing w:after="0"/>
              <w:jc w:val="right"/>
            </w:pPr>
            <w:r>
              <w:rPr>
                <w:sz w:val="16"/>
              </w:rPr>
              <w:t>7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2"/>
        <w:gridCol w:w="1037"/>
        <w:gridCol w:w="1126"/>
        <w:gridCol w:w="954"/>
        <w:gridCol w:w="1305"/>
        <w:gridCol w:w="1184"/>
        <w:gridCol w:w="1085"/>
        <w:gridCol w:w="1350"/>
        <w:gridCol w:w="14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4"/>
            <w:shd w:val="clear" w:color="auto" w:fill="E8E8E8"/>
          </w:tcPr>
          <w:p>
            <w:pPr>
              <w:spacing w:after="0"/>
              <w:jc w:val="right"/>
            </w:pPr>
            <w:r>
              <w:rPr>
                <w:b/>
                <w:sz w:val="16"/>
              </w:rPr>
              <w:t>Storm Events damage since 2026-01-20</w:t>
            </w:r>
          </w:p>
          <w:p>
            <w:pPr>
              <w:spacing w:after="0"/>
              <w:jc w:val="right"/>
            </w:pPr>
            <w:r>
              <w:rPr>
                <w:i/>
                <w:color w:val="555555"/>
                <w:sz w:val="14"/>
              </w:rPr>
              <w:t>county-coded records, property plus crops, nominal dollars</w:t>
            </w:r>
          </w:p>
        </w:tc>
        <w:tc>
          <w:tcPr>
            <w:tcW w:type="dxa" w:w="10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6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$5,456,465,973</w:t>
            </w:r>
          </w:p>
        </w:tc>
        <w:tc>
          <w:tcPr>
            <w:tcW w:type="dxa" w:w="1133"/>
          </w:tcPr>
          <w:p>
            <w:pPr>
              <w:spacing w:after="0"/>
              <w:jc w:val="right"/>
            </w:pPr>
            <w:r>
              <w:rPr>
                <w:sz w:val="16"/>
              </w:rPr>
              <w:t>$81,522,934</w:t>
            </w:r>
          </w:p>
        </w:tc>
        <w:tc>
          <w:tcPr>
            <w:tcW w:type="dxa" w:w="1042"/>
          </w:tcPr>
          <w:p>
            <w:pPr>
              <w:spacing w:after="0"/>
              <w:jc w:val="right"/>
            </w:pPr>
            <w:r>
              <w:rPr>
                <w:sz w:val="16"/>
              </w:rPr>
              <w:t>27,585</w:t>
            </w:r>
          </w:p>
        </w:tc>
        <w:tc>
          <w:tcPr>
            <w:tcW w:type="dxa" w:w="1037"/>
          </w:tcPr>
          <w:p>
            <w:pPr>
              <w:spacing w:after="0"/>
              <w:jc w:val="right"/>
            </w:pPr>
            <w:r>
              <w:rPr>
                <w:sz w:val="16"/>
              </w:rPr>
              <w:t>$213</w:t>
            </w:r>
          </w:p>
        </w:tc>
        <w:tc>
          <w:tcPr>
            <w:tcW w:type="dxa" w:w="1126"/>
          </w:tcPr>
          <w:p>
            <w:pPr>
              <w:spacing w:after="0"/>
              <w:jc w:val="right"/>
            </w:pPr>
            <w:r>
              <w:rPr>
                <w:sz w:val="16"/>
              </w:rPr>
              <w:t>$49,991</w:t>
            </w:r>
          </w:p>
        </w:tc>
        <w:tc>
          <w:tcPr>
            <w:tcW w:type="dxa" w:w="954"/>
          </w:tcPr>
          <w:p>
            <w:pPr>
              <w:spacing w:after="0"/>
              <w:jc w:val="right"/>
            </w:pPr>
            <w:r>
              <w:rPr>
                <w:sz w:val="16"/>
              </w:rPr>
              <w:t>$314,015</w:t>
            </w:r>
          </w:p>
        </w:tc>
        <w:tc>
          <w:tcPr>
            <w:tcW w:type="dxa" w:w="1305"/>
          </w:tcPr>
          <w:p>
            <w:pPr>
              <w:spacing w:after="0"/>
              <w:jc w:val="right"/>
            </w:pPr>
            <w:r>
              <w:rPr>
                <w:sz w:val="16"/>
              </w:rPr>
              <w:t>under 0.0001%</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$43,356,371</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$148,662</w:t>
            </w:r>
          </w:p>
        </w:tc>
        <w:tc>
          <w:tcPr>
            <w:tcW w:type="dxa" w:w="954"/>
          </w:tcPr>
          <w:p>
            <w:pPr>
              <w:spacing w:after="0"/>
              <w:jc w:val="right"/>
            </w:pPr>
            <w:r>
              <w:rPr>
                <w:sz w:val="16"/>
              </w:rPr>
              <w:t>n/a</w:t>
            </w:r>
          </w:p>
        </w:tc>
        <w:tc>
          <w:tcPr>
            <w:tcW w:type="dxa" w:w="1305"/>
          </w:tcPr>
          <w:p>
            <w:pPr>
              <w:spacing w:after="0"/>
              <w:jc w:val="right"/>
            </w:pPr>
            <w:r>
              <w:rPr>
                <w:sz w:val="16"/>
              </w:rPr>
              <w:t>0.343% (agriculture)</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$9,601,215,807</w:t>
            </w:r>
          </w:p>
        </w:tc>
        <w:tc>
          <w:tcPr>
            <w:tcW w:type="dxa" w:w="1133"/>
          </w:tcPr>
          <w:p>
            <w:pPr>
              <w:spacing w:after="0"/>
              <w:jc w:val="right"/>
            </w:pPr>
            <w:r>
              <w:rPr>
                <w:sz w:val="16"/>
              </w:rPr>
              <w:t>n/a</w:t>
            </w:r>
          </w:p>
        </w:tc>
        <w:tc>
          <w:tcPr>
            <w:tcW w:type="dxa" w:w="1042"/>
          </w:tcPr>
          <w:p>
            <w:pPr>
              <w:spacing w:after="0"/>
              <w:jc w:val="right"/>
            </w:pPr>
            <w:r>
              <w:rPr>
                <w:sz w:val="16"/>
              </w:rPr>
              <w:t>27,613</w:t>
            </w:r>
          </w:p>
        </w:tc>
        <w:tc>
          <w:tcPr>
            <w:tcW w:type="dxa" w:w="1037"/>
          </w:tcPr>
          <w:p>
            <w:pPr>
              <w:spacing w:after="0"/>
              <w:jc w:val="right"/>
            </w:pPr>
            <w:r>
              <w:rPr>
                <w:sz w:val="16"/>
              </w:rPr>
              <w:t>$425,164</w:t>
            </w:r>
          </w:p>
        </w:tc>
        <w:tc>
          <w:tcPr>
            <w:tcW w:type="dxa" w:w="1126"/>
          </w:tcPr>
          <w:p>
            <w:pPr>
              <w:spacing w:after="0"/>
              <w:jc w:val="right"/>
            </w:pPr>
            <w:r>
              <w:rPr>
                <w:sz w:val="16"/>
              </w:rPr>
              <w:t>n/a</w:t>
            </w:r>
          </w:p>
        </w:tc>
        <w:tc>
          <w:tcPr>
            <w:tcW w:type="dxa" w:w="954"/>
          </w:tcPr>
          <w:p>
            <w:pPr>
              <w:spacing w:after="0"/>
              <w:jc w:val="right"/>
            </w:pPr>
            <w:r>
              <w:rPr>
                <w:sz w:val="16"/>
              </w:rPr>
              <w:t>$97,560</w:t>
            </w:r>
          </w:p>
        </w:tc>
        <w:tc>
          <w:tcPr>
            <w:tcW w:type="dxa" w:w="1305"/>
          </w:tcPr>
          <w:p>
            <w:pPr>
              <w:spacing w:after="0"/>
              <w:jc w:val="right"/>
            </w:pPr>
            <w:r>
              <w:rPr>
                <w:sz w:val="16"/>
              </w:rPr>
              <w:t>0.00443%</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$5,456,465,973</w:t>
            </w:r>
          </w:p>
        </w:tc>
        <w:tc>
          <w:tcPr>
            <w:tcW w:type="dxa" w:w="1133"/>
          </w:tcPr>
          <w:p>
            <w:pPr>
              <w:spacing w:after="0"/>
              <w:jc w:val="right"/>
            </w:pPr>
            <w:r>
              <w:rPr>
                <w:sz w:val="16"/>
              </w:rPr>
              <w:t>$81,522,934</w:t>
            </w:r>
          </w:p>
        </w:tc>
        <w:tc>
          <w:tcPr>
            <w:tcW w:type="dxa" w:w="1042"/>
          </w:tcPr>
          <w:p>
            <w:pPr>
              <w:spacing w:after="0"/>
              <w:jc w:val="right"/>
            </w:pPr>
            <w:r>
              <w:rPr>
                <w:sz w:val="16"/>
              </w:rPr>
              <w:t>27,585</w:t>
            </w:r>
          </w:p>
        </w:tc>
        <w:tc>
          <w:tcPr>
            <w:tcW w:type="dxa" w:w="1037"/>
          </w:tcPr>
          <w:p>
            <w:pPr>
              <w:spacing w:after="0"/>
              <w:jc w:val="right"/>
            </w:pPr>
            <w:r>
              <w:rPr>
                <w:sz w:val="16"/>
              </w:rPr>
              <w:t>$70,500</w:t>
            </w:r>
          </w:p>
        </w:tc>
        <w:tc>
          <w:tcPr>
            <w:tcW w:type="dxa" w:w="1126"/>
          </w:tcPr>
          <w:p>
            <w:pPr>
              <w:spacing w:after="0"/>
              <w:jc w:val="right"/>
            </w:pPr>
            <w:r>
              <w:rPr>
                <w:sz w:val="16"/>
              </w:rPr>
              <w:t>$2,892</w:t>
            </w:r>
          </w:p>
        </w:tc>
        <w:tc>
          <w:tcPr>
            <w:tcW w:type="dxa" w:w="954"/>
          </w:tcPr>
          <w:p>
            <w:pPr>
              <w:spacing w:after="0"/>
              <w:jc w:val="right"/>
            </w:pPr>
            <w:r>
              <w:rPr>
                <w:sz w:val="16"/>
              </w:rPr>
              <w:t>$37,445</w:t>
            </w:r>
          </w:p>
        </w:tc>
        <w:tc>
          <w:tcPr>
            <w:tcW w:type="dxa" w:w="1305"/>
          </w:tcPr>
          <w:p>
            <w:pPr>
              <w:spacing w:after="0"/>
              <w:jc w:val="right"/>
            </w:pPr>
            <w:r>
              <w:rPr>
                <w:sz w:val="16"/>
              </w:rPr>
              <w:t>0.00129%</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$5,456,465,973</w:t>
            </w:r>
          </w:p>
        </w:tc>
        <w:tc>
          <w:tcPr>
            <w:tcW w:type="dxa" w:w="1133"/>
          </w:tcPr>
          <w:p>
            <w:pPr>
              <w:spacing w:after="0"/>
              <w:jc w:val="right"/>
            </w:pPr>
            <w:r>
              <w:rPr>
                <w:sz w:val="16"/>
              </w:rPr>
              <w:t>$81,522,934</w:t>
            </w:r>
          </w:p>
        </w:tc>
        <w:tc>
          <w:tcPr>
            <w:tcW w:type="dxa" w:w="1042"/>
          </w:tcPr>
          <w:p>
            <w:pPr>
              <w:spacing w:after="0"/>
              <w:jc w:val="right"/>
            </w:pPr>
            <w:r>
              <w:rPr>
                <w:sz w:val="16"/>
              </w:rPr>
              <w:t>27,585</w:t>
            </w:r>
          </w:p>
        </w:tc>
        <w:tc>
          <w:tcPr>
            <w:tcW w:type="dxa" w:w="1037"/>
          </w:tcPr>
          <w:p>
            <w:pPr>
              <w:spacing w:after="0"/>
              <w:jc w:val="right"/>
            </w:pPr>
            <w:r>
              <w:rPr>
                <w:sz w:val="16"/>
              </w:rPr>
              <w:t>$2,265</w:t>
            </w:r>
          </w:p>
        </w:tc>
        <w:tc>
          <w:tcPr>
            <w:tcW w:type="dxa" w:w="1126"/>
          </w:tcPr>
          <w:p>
            <w:pPr>
              <w:spacing w:after="0"/>
              <w:jc w:val="right"/>
            </w:pPr>
            <w:r>
              <w:rPr>
                <w:sz w:val="16"/>
              </w:rPr>
              <w:t>$1</w:t>
            </w:r>
          </w:p>
        </w:tc>
        <w:tc>
          <w:tcPr>
            <w:tcW w:type="dxa" w:w="954"/>
          </w:tcPr>
          <w:p>
            <w:pPr>
              <w:spacing w:after="0"/>
              <w:jc w:val="right"/>
            </w:pPr>
            <w:r>
              <w:rPr>
                <w:sz w:val="16"/>
              </w:rPr>
              <w:t>$118,000</w:t>
            </w:r>
          </w:p>
        </w:tc>
        <w:tc>
          <w:tcPr>
            <w:tcW w:type="dxa" w:w="1305"/>
          </w:tcPr>
          <w:p>
            <w:pPr>
              <w:spacing w:after="0"/>
              <w:jc w:val="right"/>
            </w:pPr>
            <w:r>
              <w:rPr>
                <w:sz w:val="16"/>
              </w:rPr>
              <w:t>under 0.0001%</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$5,456,465,973</w:t>
            </w:r>
          </w:p>
        </w:tc>
        <w:tc>
          <w:tcPr>
            <w:tcW w:type="dxa" w:w="1133"/>
          </w:tcPr>
          <w:p>
            <w:pPr>
              <w:spacing w:after="0"/>
              <w:jc w:val="right"/>
            </w:pPr>
            <w:r>
              <w:rPr>
                <w:sz w:val="16"/>
              </w:rPr>
              <w:t>$81,522,934</w:t>
            </w:r>
          </w:p>
        </w:tc>
        <w:tc>
          <w:tcPr>
            <w:tcW w:type="dxa" w:w="1042"/>
          </w:tcPr>
          <w:p>
            <w:pPr>
              <w:spacing w:after="0"/>
              <w:jc w:val="right"/>
            </w:pPr>
            <w:r>
              <w:rPr>
                <w:sz w:val="16"/>
              </w:rPr>
              <w:t>27,585</w:t>
            </w:r>
          </w:p>
        </w:tc>
        <w:tc>
          <w:tcPr>
            <w:tcW w:type="dxa" w:w="1037"/>
          </w:tcPr>
          <w:p>
            <w:pPr>
              <w:spacing w:after="0"/>
              <w:jc w:val="right"/>
            </w:pPr>
            <w:r>
              <w:rPr>
                <w:sz w:val="16"/>
              </w:rPr>
              <w:t>$5,710</w:t>
            </w:r>
          </w:p>
        </w:tc>
        <w:tc>
          <w:tcPr>
            <w:tcW w:type="dxa" w:w="1126"/>
          </w:tcPr>
          <w:p>
            <w:pPr>
              <w:spacing w:after="0"/>
              <w:jc w:val="right"/>
            </w:pPr>
            <w:r>
              <w:rPr>
                <w:sz w:val="16"/>
              </w:rPr>
              <w:t>$2,116</w:t>
            </w:r>
          </w:p>
        </w:tc>
        <w:tc>
          <w:tcPr>
            <w:tcW w:type="dxa" w:w="954"/>
          </w:tcPr>
          <w:p>
            <w:pPr>
              <w:spacing w:after="0"/>
              <w:jc w:val="right"/>
            </w:pPr>
            <w:r>
              <w:rPr>
                <w:sz w:val="16"/>
              </w:rPr>
              <w:t>$14</w:t>
            </w:r>
          </w:p>
        </w:tc>
        <w:tc>
          <w:tcPr>
            <w:tcW w:type="dxa" w:w="1305"/>
          </w:tcPr>
          <w:p>
            <w:pPr>
              <w:spacing w:after="0"/>
              <w:jc w:val="right"/>
            </w:pPr>
            <w:r>
              <w:rPr>
                <w:sz w:val="16"/>
              </w:rPr>
              <w:t>0.000105%</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$5,456,465,973</w:t>
            </w:r>
          </w:p>
        </w:tc>
        <w:tc>
          <w:tcPr>
            <w:tcW w:type="dxa" w:w="1133"/>
          </w:tcPr>
          <w:p>
            <w:pPr>
              <w:spacing w:after="0"/>
              <w:jc w:val="right"/>
            </w:pPr>
            <w:r>
              <w:rPr>
                <w:sz w:val="16"/>
              </w:rPr>
              <w:t>n/a</w:t>
            </w:r>
          </w:p>
        </w:tc>
        <w:tc>
          <w:tcPr>
            <w:tcW w:type="dxa" w:w="1042"/>
          </w:tcPr>
          <w:p>
            <w:pPr>
              <w:spacing w:after="0"/>
              <w:jc w:val="right"/>
            </w:pPr>
            <w:r>
              <w:rPr>
                <w:sz w:val="16"/>
              </w:rPr>
              <w:t>27,585</w:t>
            </w:r>
          </w:p>
        </w:tc>
        <w:tc>
          <w:tcPr>
            <w:tcW w:type="dxa" w:w="1037"/>
          </w:tcPr>
          <w:p>
            <w:pPr>
              <w:spacing w:after="0"/>
              <w:jc w:val="right"/>
            </w:pPr>
            <w:r>
              <w:rPr>
                <w:sz w:val="16"/>
              </w:rPr>
              <w:t>$20,851</w:t>
            </w:r>
          </w:p>
        </w:tc>
        <w:tc>
          <w:tcPr>
            <w:tcW w:type="dxa" w:w="1126"/>
          </w:tcPr>
          <w:p>
            <w:pPr>
              <w:spacing w:after="0"/>
              <w:jc w:val="right"/>
            </w:pPr>
            <w:r>
              <w:rPr>
                <w:sz w:val="16"/>
              </w:rPr>
              <w:t>n/a</w:t>
            </w:r>
          </w:p>
        </w:tc>
        <w:tc>
          <w:tcPr>
            <w:tcW w:type="dxa" w:w="954"/>
          </w:tcPr>
          <w:p>
            <w:pPr>
              <w:spacing w:after="0"/>
              <w:jc w:val="right"/>
            </w:pPr>
            <w:r>
              <w:rPr>
                <w:sz w:val="16"/>
              </w:rPr>
              <w:t>$85,317</w:t>
            </w:r>
          </w:p>
        </w:tc>
        <w:tc>
          <w:tcPr>
            <w:tcW w:type="dxa" w:w="1305"/>
          </w:tcPr>
          <w:p>
            <w:pPr>
              <w:spacing w:after="0"/>
              <w:jc w:val="right"/>
            </w:pPr>
            <w:r>
              <w:rPr>
                <w:sz w:val="16"/>
              </w:rPr>
              <w:t>0.000382%</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$5,449,341,281</w:t>
            </w:r>
          </w:p>
        </w:tc>
        <w:tc>
          <w:tcPr>
            <w:tcW w:type="dxa" w:w="1133"/>
          </w:tcPr>
          <w:p>
            <w:pPr>
              <w:spacing w:after="0"/>
              <w:jc w:val="right"/>
            </w:pPr>
            <w:r>
              <w:rPr>
                <w:sz w:val="16"/>
              </w:rPr>
              <w:t>$6,544,997</w:t>
            </w:r>
          </w:p>
        </w:tc>
        <w:tc>
          <w:tcPr>
            <w:tcW w:type="dxa" w:w="1042"/>
          </w:tcPr>
          <w:p>
            <w:pPr>
              <w:spacing w:after="0"/>
              <w:jc w:val="right"/>
            </w:pPr>
            <w:r>
              <w:rPr>
                <w:sz w:val="16"/>
              </w:rPr>
              <w:t>348</w:t>
            </w:r>
          </w:p>
        </w:tc>
        <w:tc>
          <w:tcPr>
            <w:tcW w:type="dxa" w:w="1037"/>
          </w:tcPr>
          <w:p>
            <w:pPr>
              <w:spacing w:after="0"/>
              <w:jc w:val="right"/>
            </w:pPr>
            <w:r>
              <w:rPr>
                <w:sz w:val="16"/>
              </w:rPr>
              <w:t>$5,250,460</w:t>
            </w:r>
          </w:p>
        </w:tc>
        <w:tc>
          <w:tcPr>
            <w:tcW w:type="dxa" w:w="1126"/>
          </w:tcPr>
          <w:p>
            <w:pPr>
              <w:spacing w:after="0"/>
              <w:jc w:val="right"/>
            </w:pPr>
            <w:r>
              <w:rPr>
                <w:sz w:val="16"/>
              </w:rPr>
              <w:t>$33,160</w:t>
            </w:r>
          </w:p>
        </w:tc>
        <w:tc>
          <w:tcPr>
            <w:tcW w:type="dxa" w:w="954"/>
          </w:tcPr>
          <w:p>
            <w:pPr>
              <w:spacing w:after="0"/>
              <w:jc w:val="right"/>
            </w:pPr>
            <w:r>
              <w:rPr>
                <w:sz w:val="16"/>
              </w:rPr>
              <w:t>$14,743</w:t>
            </w:r>
          </w:p>
        </w:tc>
        <w:tc>
          <w:tcPr>
            <w:tcW w:type="dxa" w:w="1305"/>
          </w:tcPr>
          <w:p>
            <w:pPr>
              <w:spacing w:after="0"/>
              <w:jc w:val="right"/>
            </w:pPr>
            <w:r>
              <w:rPr>
                <w:sz w:val="16"/>
              </w:rPr>
              <w:t>n/a (see note)</w:t>
            </w:r>
          </w:p>
        </w:tc>
        <w:tc>
          <w:tcPr>
            <w:tcW w:type="dxa" w:w="1184"/>
          </w:tcPr>
          <w:p>
            <w:pPr>
              <w:spacing w:after="0"/>
              <w:jc w:val="right"/>
            </w:pPr>
            <w:r>
              <w:rPr>
                <w:sz w:val="16"/>
              </w:rPr>
              <w:t>$150,000</w:t>
            </w:r>
          </w:p>
        </w:tc>
        <w:tc>
          <w:tcPr>
            <w:tcW w:type="dxa" w:w="1085"/>
          </w:tcPr>
          <w:p>
            <w:pPr>
              <w:spacing w:after="0"/>
              <w:jc w:val="right"/>
            </w:pPr>
          </w:p>
        </w:tc>
        <w:tc>
          <w:tcPr>
            <w:tcW w:type="dxa" w:w="1350"/>
          </w:tcPr>
          <w:p>
            <w:pPr>
              <w:spacing w:after="0"/>
              <w:jc w:val="right"/>
            </w:pPr>
            <w:r>
              <w:rPr>
                <w:sz w:val="16"/>
              </w:rPr>
              <w:t>1 declaration not yet in FEMA's PA summaries (they cover declarations through 2026-06-30)</w:t>
            </w:r>
          </w:p>
        </w:tc>
        <w:tc>
          <w:tcPr>
            <w:tcW w:type="dxa" w:w="14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$90,862,991</w:t>
            </w:r>
          </w:p>
        </w:tc>
        <w:tc>
          <w:tcPr>
            <w:tcW w:type="dxa" w:w="1133"/>
          </w:tcPr>
          <w:p>
            <w:pPr>
              <w:spacing w:after="0"/>
              <w:jc w:val="right"/>
            </w:pPr>
            <w:r>
              <w:rPr>
                <w:sz w:val="16"/>
              </w:rPr>
              <w:t>n/a</w:t>
            </w:r>
          </w:p>
        </w:tc>
        <w:tc>
          <w:tcPr>
            <w:tcW w:type="dxa" w:w="1042"/>
          </w:tcPr>
          <w:p>
            <w:pPr>
              <w:spacing w:after="0"/>
              <w:jc w:val="right"/>
            </w:pPr>
            <w:r>
              <w:rPr>
                <w:sz w:val="16"/>
              </w:rPr>
              <w:t>555</w:t>
            </w:r>
          </w:p>
        </w:tc>
        <w:tc>
          <w:tcPr>
            <w:tcW w:type="dxa" w:w="1037"/>
          </w:tcPr>
          <w:p>
            <w:pPr>
              <w:spacing w:after="0"/>
              <w:jc w:val="right"/>
            </w:pPr>
            <w:r>
              <w:rPr>
                <w:sz w:val="16"/>
              </w:rPr>
              <w:t>$329</w:t>
            </w:r>
          </w:p>
        </w:tc>
        <w:tc>
          <w:tcPr>
            <w:tcW w:type="dxa" w:w="1126"/>
          </w:tcPr>
          <w:p>
            <w:pPr>
              <w:spacing w:after="0"/>
              <w:jc w:val="right"/>
            </w:pPr>
            <w:r>
              <w:rPr>
                <w:sz w:val="16"/>
              </w:rPr>
              <w:t>n/a</w:t>
            </w:r>
          </w:p>
        </w:tc>
        <w:tc>
          <w:tcPr>
            <w:tcW w:type="dxa" w:w="954"/>
          </w:tcPr>
          <w:p>
            <w:pPr>
              <w:spacing w:after="0"/>
              <w:jc w:val="right"/>
            </w:pPr>
            <w:r>
              <w:rPr>
                <w:sz w:val="16"/>
              </w:rPr>
              <w:t>$11,930</w:t>
            </w:r>
          </w:p>
        </w:tc>
        <w:tc>
          <w:tcPr>
            <w:tcW w:type="dxa" w:w="1305"/>
          </w:tcPr>
          <w:p>
            <w:pPr>
              <w:spacing w:after="0"/>
              <w:jc w:val="right"/>
            </w:pPr>
            <w:r>
              <w:rPr>
                <w:sz w:val="16"/>
              </w:rPr>
              <w:t>0.000362%</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$5,456,465,973</w:t>
            </w:r>
          </w:p>
        </w:tc>
        <w:tc>
          <w:tcPr>
            <w:tcW w:type="dxa" w:w="1133"/>
          </w:tcPr>
          <w:p>
            <w:pPr>
              <w:spacing w:after="0"/>
              <w:jc w:val="right"/>
            </w:pPr>
            <w:r>
              <w:rPr>
                <w:sz w:val="16"/>
              </w:rPr>
              <w:t>n/a</w:t>
            </w:r>
          </w:p>
        </w:tc>
        <w:tc>
          <w:tcPr>
            <w:tcW w:type="dxa" w:w="1042"/>
          </w:tcPr>
          <w:p>
            <w:pPr>
              <w:spacing w:after="0"/>
              <w:jc w:val="right"/>
            </w:pPr>
            <w:r>
              <w:rPr>
                <w:sz w:val="16"/>
              </w:rPr>
              <w:t>27,585</w:t>
            </w:r>
          </w:p>
        </w:tc>
        <w:tc>
          <w:tcPr>
            <w:tcW w:type="dxa" w:w="1037"/>
          </w:tcPr>
          <w:p>
            <w:pPr>
              <w:spacing w:after="0"/>
              <w:jc w:val="right"/>
            </w:pPr>
            <w:r>
              <w:rPr>
                <w:sz w:val="16"/>
              </w:rPr>
              <w:t>$7,214</w:t>
            </w:r>
          </w:p>
        </w:tc>
        <w:tc>
          <w:tcPr>
            <w:tcW w:type="dxa" w:w="1126"/>
          </w:tcPr>
          <w:p>
            <w:pPr>
              <w:spacing w:after="0"/>
              <w:jc w:val="right"/>
            </w:pPr>
            <w:r>
              <w:rPr>
                <w:sz w:val="16"/>
              </w:rPr>
              <w:t>n/a</w:t>
            </w:r>
          </w:p>
        </w:tc>
        <w:tc>
          <w:tcPr>
            <w:tcW w:type="dxa" w:w="954"/>
          </w:tcPr>
          <w:p>
            <w:pPr>
              <w:spacing w:after="0"/>
              <w:jc w:val="right"/>
            </w:pPr>
            <w:r>
              <w:rPr>
                <w:sz w:val="16"/>
              </w:rPr>
              <w:t>$177,493</w:t>
            </w:r>
          </w:p>
        </w:tc>
        <w:tc>
          <w:tcPr>
            <w:tcW w:type="dxa" w:w="1305"/>
          </w:tcPr>
          <w:p>
            <w:pPr>
              <w:spacing w:after="0"/>
              <w:jc w:val="right"/>
            </w:pPr>
            <w:r>
              <w:rPr>
                <w:sz w:val="16"/>
              </w:rPr>
              <w:t>0.000132%</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$5,456,465,973</w:t>
            </w:r>
          </w:p>
        </w:tc>
        <w:tc>
          <w:tcPr>
            <w:tcW w:type="dxa" w:w="1133"/>
          </w:tcPr>
          <w:p>
            <w:pPr>
              <w:spacing w:after="0"/>
              <w:jc w:val="right"/>
            </w:pPr>
            <w:r>
              <w:rPr>
                <w:sz w:val="16"/>
              </w:rPr>
              <w:t>$81,522,934</w:t>
            </w:r>
          </w:p>
        </w:tc>
        <w:tc>
          <w:tcPr>
            <w:tcW w:type="dxa" w:w="1042"/>
          </w:tcPr>
          <w:p>
            <w:pPr>
              <w:spacing w:after="0"/>
              <w:jc w:val="right"/>
            </w:pPr>
            <w:r>
              <w:rPr>
                <w:sz w:val="16"/>
              </w:rPr>
              <w:t>27,585</w:t>
            </w:r>
          </w:p>
        </w:tc>
        <w:tc>
          <w:tcPr>
            <w:tcW w:type="dxa" w:w="1037"/>
          </w:tcPr>
          <w:p>
            <w:pPr>
              <w:spacing w:after="0"/>
              <w:jc w:val="right"/>
            </w:pPr>
            <w:r>
              <w:rPr>
                <w:sz w:val="16"/>
              </w:rPr>
              <w:t>$139,742</w:t>
            </w:r>
          </w:p>
        </w:tc>
        <w:tc>
          <w:tcPr>
            <w:tcW w:type="dxa" w:w="1126"/>
          </w:tcPr>
          <w:p>
            <w:pPr>
              <w:spacing w:after="0"/>
              <w:jc w:val="right"/>
            </w:pPr>
            <w:r>
              <w:rPr>
                <w:sz w:val="16"/>
              </w:rPr>
              <w:t>$2,488</w:t>
            </w:r>
          </w:p>
        </w:tc>
        <w:tc>
          <w:tcPr>
            <w:tcW w:type="dxa" w:w="954"/>
          </w:tcPr>
          <w:p>
            <w:pPr>
              <w:spacing w:after="0"/>
              <w:jc w:val="right"/>
            </w:pPr>
            <w:r>
              <w:rPr>
                <w:sz w:val="16"/>
              </w:rPr>
              <w:t>$499,169</w:t>
            </w:r>
          </w:p>
        </w:tc>
        <w:tc>
          <w:tcPr>
            <w:tcW w:type="dxa" w:w="1305"/>
          </w:tcPr>
          <w:p>
            <w:pPr>
              <w:spacing w:after="0"/>
              <w:jc w:val="right"/>
            </w:pPr>
            <w:r>
              <w:rPr>
                <w:sz w:val="16"/>
              </w:rPr>
              <w:t>0.00256%</w:t>
            </w:r>
          </w:p>
        </w:tc>
        <w:tc>
          <w:tcPr>
            <w:tcW w:type="dxa" w:w="1184"/>
          </w:tcPr>
          <w:p>
            <w:pPr>
              <w:spacing w:after="0"/>
              <w:jc w:val="right"/>
            </w:pPr>
            <w:r>
              <w:rPr>
                <w:sz w:val="16"/>
              </w:rPr>
              <w:t>$50,000</w:t>
            </w:r>
          </w:p>
        </w:tc>
        <w:tc>
          <w:tcPr>
            <w:tcW w:type="dxa" w:w="1085"/>
          </w:tcPr>
          <w:p>
            <w:pPr>
              <w:spacing w:after="0"/>
              <w:jc w:val="right"/>
            </w:pPr>
          </w:p>
        </w:tc>
        <w:tc>
          <w:tcPr>
            <w:tcW w:type="dxa" w:w="1350"/>
          </w:tcPr>
          <w:p>
            <w:pPr>
              <w:spacing w:after="0"/>
              <w:jc w:val="right"/>
            </w:pPr>
            <w:r>
              <w:rPr>
                <w:sz w:val="16"/>
              </w:rPr>
              <w:t>1 declaration not yet in FEMA's PA summaries (they cover declarations through 2026-06-30)</w:t>
            </w:r>
          </w:p>
        </w:tc>
        <w:tc>
          <w:tcPr>
            <w:tcW w:type="dxa" w:w="1465"/>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$5,456,465,973</w:t>
            </w:r>
          </w:p>
        </w:tc>
        <w:tc>
          <w:tcPr>
            <w:tcW w:type="dxa" w:w="1133"/>
          </w:tcPr>
          <w:p>
            <w:pPr>
              <w:spacing w:after="0"/>
              <w:jc w:val="right"/>
            </w:pPr>
            <w:r>
              <w:rPr>
                <w:sz w:val="16"/>
              </w:rPr>
              <w:t>$81,522,934</w:t>
            </w:r>
          </w:p>
        </w:tc>
        <w:tc>
          <w:tcPr>
            <w:tcW w:type="dxa" w:w="1042"/>
          </w:tcPr>
          <w:p>
            <w:pPr>
              <w:spacing w:after="0"/>
              <w:jc w:val="right"/>
            </w:pPr>
            <w:r>
              <w:rPr>
                <w:sz w:val="16"/>
              </w:rPr>
              <w:t>27,585</w:t>
            </w:r>
          </w:p>
        </w:tc>
        <w:tc>
          <w:tcPr>
            <w:tcW w:type="dxa" w:w="1037"/>
          </w:tcPr>
          <w:p>
            <w:pPr>
              <w:spacing w:after="0"/>
              <w:jc w:val="right"/>
            </w:pPr>
            <w:r>
              <w:rPr>
                <w:sz w:val="16"/>
              </w:rPr>
              <w:t>$1,256,010</w:t>
            </w:r>
          </w:p>
        </w:tc>
        <w:tc>
          <w:tcPr>
            <w:tcW w:type="dxa" w:w="1126"/>
          </w:tcPr>
          <w:p>
            <w:pPr>
              <w:spacing w:after="0"/>
              <w:jc w:val="right"/>
            </w:pPr>
            <w:r>
              <w:rPr>
                <w:sz w:val="16"/>
              </w:rPr>
              <w:t>$853</w:t>
            </w:r>
          </w:p>
        </w:tc>
        <w:tc>
          <w:tcPr>
            <w:tcW w:type="dxa" w:w="954"/>
          </w:tcPr>
          <w:p>
            <w:pPr>
              <w:spacing w:after="0"/>
              <w:jc w:val="right"/>
            </w:pPr>
            <w:r>
              <w:rPr>
                <w:sz w:val="16"/>
              </w:rPr>
              <w:t>$967,651</w:t>
            </w:r>
          </w:p>
        </w:tc>
        <w:tc>
          <w:tcPr>
            <w:tcW w:type="dxa" w:w="1305"/>
          </w:tcPr>
          <w:p>
            <w:pPr>
              <w:spacing w:after="0"/>
              <w:jc w:val="right"/>
            </w:pPr>
            <w:r>
              <w:rPr>
                <w:sz w:val="16"/>
              </w:rPr>
              <w:t>0.023%</w:t>
            </w:r>
          </w:p>
        </w:tc>
        <w:tc>
          <w:tcPr>
            <w:tcW w:type="dxa" w:w="1184"/>
          </w:tcPr>
          <w:p>
            <w:pPr>
              <w:spacing w:after="0"/>
              <w:jc w:val="right"/>
            </w:pPr>
          </w:p>
        </w:tc>
        <w:tc>
          <w:tcPr>
            <w:tcW w:type="dxa" w:w="1085"/>
          </w:tcPr>
          <w:p>
            <w:pPr>
              <w:spacing w:after="0"/>
              <w:jc w:val="right"/>
            </w:pPr>
          </w:p>
        </w:tc>
        <w:tc>
          <w:tcPr>
            <w:tcW w:type="dxa" w:w="1350"/>
          </w:tcPr>
          <w:p>
            <w:pPr>
              <w:spacing w:after="0"/>
              <w:jc w:val="right"/>
            </w:pPr>
            <w:r>
              <w:rPr>
                <w:sz w:val="16"/>
              </w:rPr>
              <w:t>1 declaration not yet in FEMA's PA summaries (they cover declarations through 2026-06-30)</w:t>
            </w:r>
          </w:p>
        </w:tc>
        <w:tc>
          <w:tcPr>
            <w:tcW w:type="dxa" w:w="14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$1,682,668,076</w:t>
            </w:r>
          </w:p>
        </w:tc>
        <w:tc>
          <w:tcPr>
            <w:tcW w:type="dxa" w:w="1133"/>
          </w:tcPr>
          <w:p>
            <w:pPr>
              <w:spacing w:after="0"/>
              <w:jc w:val="right"/>
            </w:pPr>
            <w:r>
              <w:rPr>
                <w:sz w:val="16"/>
              </w:rPr>
              <w:t>$16,388,692</w:t>
            </w:r>
          </w:p>
        </w:tc>
        <w:tc>
          <w:tcPr>
            <w:tcW w:type="dxa" w:w="1042"/>
          </w:tcPr>
          <w:p>
            <w:pPr>
              <w:spacing w:after="0"/>
              <w:jc w:val="right"/>
            </w:pPr>
            <w:r>
              <w:rPr>
                <w:sz w:val="16"/>
              </w:rPr>
              <w:t>10,047</w:t>
            </w:r>
          </w:p>
        </w:tc>
        <w:tc>
          <w:tcPr>
            <w:tcW w:type="dxa" w:w="1037"/>
          </w:tcPr>
          <w:p>
            <w:pPr>
              <w:spacing w:after="0"/>
              <w:jc w:val="right"/>
            </w:pPr>
            <w:r>
              <w:rPr>
                <w:sz w:val="16"/>
              </w:rPr>
              <w:t>$3,855</w:t>
            </w:r>
          </w:p>
        </w:tc>
        <w:tc>
          <w:tcPr>
            <w:tcW w:type="dxa" w:w="1126"/>
          </w:tcPr>
          <w:p>
            <w:pPr>
              <w:spacing w:after="0"/>
              <w:jc w:val="right"/>
            </w:pPr>
            <w:r>
              <w:rPr>
                <w:sz w:val="16"/>
              </w:rPr>
              <w:t>$4</w:t>
            </w:r>
          </w:p>
        </w:tc>
        <w:tc>
          <w:tcPr>
            <w:tcW w:type="dxa" w:w="954"/>
          </w:tcPr>
          <w:p>
            <w:pPr>
              <w:spacing w:after="0"/>
              <w:jc w:val="right"/>
            </w:pPr>
            <w:r>
              <w:rPr>
                <w:sz w:val="16"/>
              </w:rPr>
              <w:t>$680</w:t>
            </w:r>
          </w:p>
        </w:tc>
        <w:tc>
          <w:tcPr>
            <w:tcW w:type="dxa" w:w="1305"/>
          </w:tcPr>
          <w:p>
            <w:pPr>
              <w:spacing w:after="0"/>
              <w:jc w:val="right"/>
            </w:pPr>
            <w:r>
              <w:rPr>
                <w:sz w:val="16"/>
              </w:rPr>
              <w:t>0.000229%</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$5,456,465,973</w:t>
            </w:r>
          </w:p>
        </w:tc>
        <w:tc>
          <w:tcPr>
            <w:tcW w:type="dxa" w:w="1133"/>
          </w:tcPr>
          <w:p>
            <w:pPr>
              <w:spacing w:after="0"/>
              <w:jc w:val="right"/>
            </w:pPr>
            <w:r>
              <w:rPr>
                <w:sz w:val="16"/>
              </w:rPr>
              <w:t>$81,522,934</w:t>
            </w:r>
          </w:p>
        </w:tc>
        <w:tc>
          <w:tcPr>
            <w:tcW w:type="dxa" w:w="1042"/>
          </w:tcPr>
          <w:p>
            <w:pPr>
              <w:spacing w:after="0"/>
              <w:jc w:val="right"/>
            </w:pPr>
            <w:r>
              <w:rPr>
                <w:sz w:val="16"/>
              </w:rPr>
              <w:t>27,585</w:t>
            </w:r>
          </w:p>
        </w:tc>
        <w:tc>
          <w:tcPr>
            <w:tcW w:type="dxa" w:w="1037"/>
          </w:tcPr>
          <w:p>
            <w:pPr>
              <w:spacing w:after="0"/>
              <w:jc w:val="right"/>
            </w:pPr>
            <w:r>
              <w:rPr>
                <w:sz w:val="16"/>
              </w:rPr>
              <w:t>$10,297</w:t>
            </w:r>
          </w:p>
        </w:tc>
        <w:tc>
          <w:tcPr>
            <w:tcW w:type="dxa" w:w="1126"/>
          </w:tcPr>
          <w:p>
            <w:pPr>
              <w:spacing w:after="0"/>
              <w:jc w:val="right"/>
            </w:pPr>
            <w:r>
              <w:rPr>
                <w:sz w:val="16"/>
              </w:rPr>
              <w:t>$223</w:t>
            </w:r>
          </w:p>
        </w:tc>
        <w:tc>
          <w:tcPr>
            <w:tcW w:type="dxa" w:w="954"/>
          </w:tcPr>
          <w:p>
            <w:pPr>
              <w:spacing w:after="0"/>
              <w:jc w:val="right"/>
            </w:pPr>
            <w:r>
              <w:rPr>
                <w:sz w:val="16"/>
              </w:rPr>
              <w:t>$7,193</w:t>
            </w:r>
          </w:p>
        </w:tc>
        <w:tc>
          <w:tcPr>
            <w:tcW w:type="dxa" w:w="1305"/>
          </w:tcPr>
          <w:p>
            <w:pPr>
              <w:spacing w:after="0"/>
              <w:jc w:val="right"/>
            </w:pPr>
            <w:r>
              <w:rPr>
                <w:sz w:val="16"/>
              </w:rPr>
              <w:t>0.000189%</w:t>
            </w:r>
          </w:p>
        </w:tc>
        <w:tc>
          <w:tcPr>
            <w:tcW w:type="dxa" w:w="1184"/>
          </w:tcPr>
          <w:p>
            <w:pPr>
              <w:spacing w:after="0"/>
              <w:jc w:val="right"/>
            </w:pPr>
          </w:p>
        </w:tc>
        <w:tc>
          <w:tcPr>
            <w:tcW w:type="dxa" w:w="1085"/>
          </w:tcPr>
          <w:p>
            <w:pPr>
              <w:spacing w:after="0"/>
              <w:jc w:val="right"/>
            </w:pPr>
          </w:p>
        </w:tc>
        <w:tc>
          <w:tcPr>
            <w:tcW w:type="dxa" w:w="1350"/>
          </w:tcPr>
          <w:p>
            <w:pPr>
              <w:spacing w:after="0"/>
              <w:jc w:val="right"/>
            </w:pPr>
            <w:r>
              <w:rPr>
                <w:sz w:val="16"/>
              </w:rPr>
              <w:t>no Public Assistance recorded (1 declaration)</w:t>
            </w:r>
          </w:p>
        </w:tc>
        <w:tc>
          <w:tcPr>
            <w:tcW w:type="dxa" w:w="14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2026-01-20 (Storm Events through 2026-06-30): 2 county-coded records, 2 with a damage value recorded (including $0), $200,000; 1 zone-level records, 0 with a damage value recorded (including $0), $0 reported for the zone; Public Assistance: none recorded on 1 of the 2 counted declarations;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27,585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$5,456,465,973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$81,522,934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$7,433,000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$2,331,211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North Vernon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Jennings County</w:t>
            </w:r>
          </w:p>
        </w:tc>
        <w:tc>
          <w:tcPr>
            <w:tcW w:type="dxa" w:w="1604"/>
          </w:tcPr>
          <w:p>
            <w:pPr>
              <w:spacing w:after="0"/>
              <w:jc w:val="left"/>
            </w:pPr>
            <w:r>
              <w:rPr>
                <w:sz w:val="16"/>
              </w:rPr>
              <w:t>180108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North Vernon city</w:t>
            </w:r>
          </w:p>
        </w:tc>
        <w:tc>
          <w:tcPr>
            <w:tcW w:type="dxa" w:w="1604"/>
          </w:tcPr>
          <w:p>
            <w:pPr>
              <w:spacing w:after="0"/>
              <w:jc w:val="left"/>
            </w:pPr>
            <w:r>
              <w:rPr>
                <w:sz w:val="16"/>
              </w:rPr>
              <w:t>180109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Vernon town</w:t>
            </w:r>
          </w:p>
        </w:tc>
        <w:tc>
          <w:tcPr>
            <w:tcW w:type="dxa" w:w="1604"/>
          </w:tcPr>
          <w:p>
            <w:pPr>
              <w:spacing w:after="0"/>
              <w:jc w:val="left"/>
            </w:pPr>
            <w:r>
              <w:rPr>
                <w:sz w:val="16"/>
              </w:rPr>
              <w:t>180110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Jennings County, IN: risk-assessment baseline packet, release 2026-10 (data as of 2026-09-30; County FIPS 18079). Automated baseline. </w:t>
      </w:r>
      <w:hyperlink r:id="rId15">
        <w:r>
          <w:rPr>
            <w:color w:val="1F4E99"/>
            <w:sz w:val="17"/>
            <w:u w:val="single"/>
          </w:rPr>
          <w:t>https://hazardplain.org/in/18079/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Jennings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Jennings County, IN: Risk-assessment baseline packet</dc:title>
  <dc:subject>Hazard Plain release 2026-10, as of 2026-09-30. Automated baseline</dc:subject>
  <dc:creator>Hazard Plain</dc:creator>
  <cp:keywords>Hazard Plain; hazard mitigation; risk assessment; 18079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