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Hendricks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Hendricks County 2026 Hazard Mitigation Plan (FEMA plan 112080)</w:t>
      </w:r>
    </w:p>
    <w:p>
      <w:pPr>
        <w:keepNext/>
        <w:spacing w:after="40" w:before="0"/>
      </w:pPr>
      <w:r>
        <w:rPr>
          <w:b/>
        </w:rPr>
        <w:t xml:space="preserve">Approved: </w:t>
      </w:r>
      <w:r>
        <w:rPr/>
        <w:t>2026-08-26</w:t>
      </w:r>
    </w:p>
    <w:p>
      <w:pPr>
        <w:keepNext/>
        <w:spacing w:after="40" w:before="0"/>
      </w:pPr>
      <w:r>
        <w:rPr>
          <w:b/>
        </w:rPr>
        <w:t xml:space="preserve">Expires: </w:t>
      </w:r>
      <w:r>
        <w:rPr/>
        <w:t>2031-08-25</w:t>
      </w:r>
    </w:p>
    <w:p>
      <w:pPr>
        <w:keepNext/>
        <w:spacing w:after="40" w:before="0"/>
      </w:pPr>
      <w:r>
        <w:rPr>
          <w:b/>
        </w:rPr>
        <w:t xml:space="preserve">As of: </w:t>
      </w:r>
      <w:r>
        <w:rPr/>
        <w:t>2026-09-28</w:t>
      </w:r>
    </w:p>
    <w:p>
      <w:pPr>
        <w:keepNext/>
        <w:spacing w:after="40" w:before="0"/>
      </w:pPr>
      <w:r>
        <w:rPr>
          <w:b/>
        </w:rPr>
        <w:t xml:space="preserve">Days: </w:t>
      </w:r>
      <w:r>
        <w:rPr/>
        <w:t>1,792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1561"/>
        <w:gridCol w:w="1661"/>
        <w:gridCol w:w="2039"/>
        <w:gridCol w:w="1471"/>
        <w:gridCol w:w="827"/>
        <w:gridCol w:w="2474"/>
        <w:gridCol w:w="2050"/>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1"/>
            <w:shd w:val="clear" w:color="auto" w:fill="E8E8E8"/>
          </w:tcPr>
          <w:p>
            <w:pPr>
              <w:spacing w:after="0"/>
              <w:jc w:val="left"/>
            </w:pPr>
            <w:r>
              <w:rPr>
                <w:b/>
                <w:sz w:val="16"/>
              </w:rPr>
              <w:t>Status</w:t>
            </w:r>
          </w:p>
        </w:tc>
        <w:tc>
          <w:tcPr>
            <w:tcW w:type="dxa" w:w="1661"/>
            <w:shd w:val="clear" w:color="auto" w:fill="E8E8E8"/>
          </w:tcPr>
          <w:p>
            <w:pPr>
              <w:spacing w:after="0"/>
              <w:jc w:val="left"/>
            </w:pPr>
            <w:r>
              <w:rPr>
                <w:b/>
                <w:sz w:val="16"/>
              </w:rPr>
              <w:t>Plan</w:t>
            </w:r>
          </w:p>
        </w:tc>
        <w:tc>
          <w:tcPr>
            <w:tcW w:type="dxa" w:w="2039"/>
            <w:shd w:val="clear" w:color="auto" w:fill="E8E8E8"/>
          </w:tcPr>
          <w:p>
            <w:pPr>
              <w:spacing w:after="0"/>
              <w:jc w:val="left"/>
            </w:pPr>
            <w:r>
              <w:rPr>
                <w:b/>
                <w:sz w:val="16"/>
              </w:rPr>
              <w:t>Approved</w:t>
            </w:r>
          </w:p>
        </w:tc>
        <w:tc>
          <w:tcPr>
            <w:tcW w:type="dxa" w:w="1471"/>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4"/>
            <w:shd w:val="clear" w:color="auto" w:fill="E8E8E8"/>
          </w:tcPr>
          <w:p>
            <w:pPr>
              <w:spacing w:after="0"/>
              <w:jc w:val="left"/>
            </w:pPr>
            <w:r>
              <w:rPr>
                <w:b/>
                <w:sz w:val="16"/>
              </w:rPr>
              <w:t>Update underway</w:t>
            </w:r>
          </w:p>
        </w:tc>
        <w:tc>
          <w:tcPr>
            <w:tcW w:type="dxa" w:w="2050"/>
            <w:shd w:val="clear" w:color="auto" w:fill="E8E8E8"/>
          </w:tcPr>
          <w:p>
            <w:pPr>
              <w:spacing w:after="0"/>
              <w:jc w:val="left"/>
            </w:pPr>
            <w:r>
              <w:rPr>
                <w:b/>
                <w:sz w:val="16"/>
              </w:rPr>
              <w:t>Notes</w:t>
            </w:r>
          </w:p>
        </w:tc>
      </w:tr>
      <w:tr>
        <w:trPr>
          <w:cantSplit/>
        </w:trPr>
        <w:tc>
          <w:tcPr>
            <w:tcW w:type="dxa" w:w="1349"/>
          </w:tcPr>
          <w:p>
            <w:pPr>
              <w:spacing w:after="0"/>
              <w:jc w:val="left"/>
            </w:pPr>
            <w:r>
              <w:rPr>
                <w:sz w:val="16"/>
              </w:rPr>
              <w:t>Hendricks County</w:t>
            </w:r>
          </w:p>
        </w:tc>
        <w:tc>
          <w:tcPr>
            <w:tcW w:type="dxa" w:w="680"/>
          </w:tcPr>
          <w:p>
            <w:pPr>
              <w:spacing w:after="0"/>
              <w:jc w:val="left"/>
            </w:pPr>
            <w:r>
              <w:rPr>
                <w:sz w:val="16"/>
              </w:rPr>
              <w:t>County</w:t>
            </w:r>
          </w:p>
        </w:tc>
        <w:tc>
          <w:tcPr>
            <w:tcW w:type="dxa" w:w="1561"/>
          </w:tcPr>
          <w:p>
            <w:pPr>
              <w:spacing w:after="0"/>
              <w:jc w:val="left"/>
            </w:pPr>
            <w:r>
              <w:rPr>
                <w:sz w:val="16"/>
              </w:rPr>
              <w:t>Approved, expires 2031-08-25</w:t>
            </w:r>
          </w:p>
        </w:tc>
        <w:tc>
          <w:tcPr>
            <w:tcW w:type="dxa" w:w="1661"/>
          </w:tcPr>
          <w:p>
            <w:pPr>
              <w:spacing w:after="0"/>
              <w:jc w:val="left"/>
            </w:pPr>
            <w:r>
              <w:rPr>
                <w:sz w:val="16"/>
              </w:rPr>
              <w:t>Hendricks County 2026 Hazard Mitigation Plan (FEMA plan 112080)</w:t>
            </w:r>
          </w:p>
        </w:tc>
        <w:tc>
          <w:tcPr>
            <w:tcW w:type="dxa" w:w="2039"/>
          </w:tcPr>
          <w:p>
            <w:pPr>
              <w:spacing w:after="0"/>
              <w:jc w:val="left"/>
            </w:pPr>
            <w:r>
              <w:rPr>
                <w:sz w:val="16"/>
              </w:rPr>
              <w:t>2026-08-26</w:t>
            </w:r>
          </w:p>
        </w:tc>
        <w:tc>
          <w:tcPr>
            <w:tcW w:type="dxa" w:w="1471"/>
          </w:tcPr>
          <w:p>
            <w:pPr>
              <w:spacing w:after="0"/>
              <w:jc w:val="left"/>
            </w:pPr>
            <w:r>
              <w:rPr>
                <w:sz w:val="16"/>
              </w:rPr>
              <w:t>2031-08-25</w:t>
            </w:r>
          </w:p>
        </w:tc>
        <w:tc>
          <w:tcPr>
            <w:tcW w:type="dxa" w:w="827"/>
          </w:tcPr>
          <w:p>
            <w:pPr>
              <w:spacing w:after="0"/>
              <w:jc w:val="right"/>
            </w:pPr>
            <w:r>
              <w:rPr>
                <w:sz w:val="16"/>
              </w:rPr>
              <w:t>1,792</w:t>
            </w:r>
          </w:p>
        </w:tc>
        <w:tc>
          <w:tcPr>
            <w:tcW w:type="dxa" w:w="2474"/>
          </w:tcPr>
          <w:p>
            <w:pPr>
              <w:spacing w:after="0"/>
              <w:jc w:val="left"/>
            </w:pPr>
          </w:p>
        </w:tc>
        <w:tc>
          <w:tcPr>
            <w:tcW w:type="dxa" w:w="2050"/>
          </w:tcPr>
          <w:p>
            <w:pPr>
              <w:spacing w:after="0"/>
              <w:jc w:val="left"/>
            </w:pPr>
          </w:p>
        </w:tc>
      </w:tr>
      <w:tr>
        <w:trPr>
          <w:cantSplit/>
        </w:trPr>
        <w:tc>
          <w:tcPr>
            <w:tcW w:type="dxa" w:w="1349"/>
          </w:tcPr>
          <w:p>
            <w:pPr>
              <w:spacing w:after="0"/>
              <w:jc w:val="left"/>
            </w:pPr>
            <w:r>
              <w:rPr>
                <w:sz w:val="16"/>
              </w:rPr>
              <w:t>Amo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Avon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Brownsburg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Clayton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Coatesville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Danville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Lizton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North Salem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Pittsboro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r>
        <w:trPr>
          <w:cantSplit/>
        </w:trPr>
        <w:tc>
          <w:tcPr>
            <w:tcW w:type="dxa" w:w="1349"/>
          </w:tcPr>
          <w:p>
            <w:pPr>
              <w:spacing w:after="0"/>
              <w:jc w:val="left"/>
            </w:pPr>
            <w:r>
              <w:rPr>
                <w:sz w:val="16"/>
              </w:rPr>
              <w:t>Plainfield town</w:t>
            </w:r>
          </w:p>
        </w:tc>
        <w:tc>
          <w:tcPr>
            <w:tcW w:type="dxa" w:w="680"/>
          </w:tcPr>
          <w:p>
            <w:pPr>
              <w:spacing w:after="0"/>
              <w:jc w:val="left"/>
            </w:pPr>
            <w:r>
              <w:rPr>
                <w:sz w:val="16"/>
              </w:rPr>
              <w:t>Town</w:t>
            </w:r>
          </w:p>
        </w:tc>
        <w:tc>
          <w:tcPr>
            <w:tcW w:type="dxa" w:w="1561"/>
          </w:tcPr>
          <w:p>
            <w:pPr>
              <w:spacing w:after="0"/>
              <w:jc w:val="left"/>
            </w:pPr>
            <w:r>
              <w:rPr>
                <w:sz w:val="16"/>
              </w:rPr>
              <w:t>Approved, expires 2031-08-25</w:t>
            </w:r>
          </w:p>
        </w:tc>
        <w:tc>
          <w:tcPr>
            <w:tcW w:type="dxa" w:w="1661"/>
          </w:tcPr>
          <w:p>
            <w:pPr>
              <w:spacing w:after="0"/>
              <w:jc w:val="left"/>
            </w:pPr>
            <w:r>
              <w:rPr>
                <w:sz w:val="16"/>
              </w:rPr>
              <w:t>Hendricks County 2026 Hazard Mitigation Plan (FEMA plan 112080)</w:t>
            </w:r>
          </w:p>
        </w:tc>
        <w:tc>
          <w:tcPr>
            <w:tcW w:type="dxa" w:w="2039"/>
          </w:tcPr>
          <w:p>
            <w:pPr>
              <w:spacing w:after="0"/>
              <w:jc w:val="left"/>
            </w:pPr>
            <w:r>
              <w:rPr>
                <w:sz w:val="16"/>
              </w:rPr>
              <w:t>2026-08-26</w:t>
            </w:r>
          </w:p>
        </w:tc>
        <w:tc>
          <w:tcPr>
            <w:tcW w:type="dxa" w:w="1471"/>
          </w:tcPr>
          <w:p>
            <w:pPr>
              <w:spacing w:after="0"/>
              <w:jc w:val="left"/>
            </w:pPr>
            <w:r>
              <w:rPr>
                <w:sz w:val="16"/>
              </w:rPr>
              <w:t>2031-08-25</w:t>
            </w:r>
          </w:p>
        </w:tc>
        <w:tc>
          <w:tcPr>
            <w:tcW w:type="dxa" w:w="827"/>
          </w:tcPr>
          <w:p>
            <w:pPr>
              <w:spacing w:after="0"/>
              <w:jc w:val="right"/>
            </w:pPr>
            <w:r>
              <w:rPr>
                <w:sz w:val="16"/>
              </w:rPr>
              <w:t>1,792</w:t>
            </w:r>
          </w:p>
        </w:tc>
        <w:tc>
          <w:tcPr>
            <w:tcW w:type="dxa" w:w="2474"/>
          </w:tcPr>
          <w:p>
            <w:pPr>
              <w:spacing w:after="0"/>
              <w:jc w:val="left"/>
            </w:pPr>
          </w:p>
        </w:tc>
        <w:tc>
          <w:tcPr>
            <w:tcW w:type="dxa" w:w="2050"/>
          </w:tcPr>
          <w:p>
            <w:pPr>
              <w:spacing w:after="0"/>
              <w:jc w:val="left"/>
            </w:pPr>
          </w:p>
        </w:tc>
      </w:tr>
      <w:tr>
        <w:trPr>
          <w:cantSplit/>
        </w:trPr>
        <w:tc>
          <w:tcPr>
            <w:tcW w:type="dxa" w:w="1349"/>
          </w:tcPr>
          <w:p>
            <w:pPr>
              <w:spacing w:after="0"/>
              <w:jc w:val="left"/>
            </w:pPr>
            <w:r>
              <w:rPr>
                <w:sz w:val="16"/>
              </w:rPr>
              <w:t>Stilesville town</w:t>
            </w:r>
          </w:p>
        </w:tc>
        <w:tc>
          <w:tcPr>
            <w:tcW w:type="dxa" w:w="680"/>
          </w:tcPr>
          <w:p>
            <w:pPr>
              <w:spacing w:after="0"/>
              <w:jc w:val="left"/>
            </w:pPr>
            <w:r>
              <w:rPr>
                <w:sz w:val="16"/>
              </w:rPr>
              <w:t>Town</w:t>
            </w:r>
          </w:p>
        </w:tc>
        <w:tc>
          <w:tcPr>
            <w:tcW w:type="dxa" w:w="1561"/>
          </w:tcPr>
          <w:p>
            <w:pPr>
              <w:spacing w:after="0"/>
              <w:jc w:val="left"/>
            </w:pPr>
            <w:r>
              <w:rPr>
                <w:sz w:val="16"/>
              </w:rPr>
              <w:t>Plan 112080 approved 2026-08-26, pending adoption here; not yet eligible</w:t>
            </w:r>
          </w:p>
        </w:tc>
        <w:tc>
          <w:tcPr>
            <w:tcW w:type="dxa" w:w="1661"/>
          </w:tcPr>
          <w:p>
            <w:pPr>
              <w:spacing w:after="0"/>
              <w:jc w:val="left"/>
            </w:pPr>
            <w:r>
              <w:rPr>
                <w:sz w:val="16"/>
              </w:rPr>
              <w:t>Hendricks County 2026 Hazard Mitigation Plan (FEMA plan 112080), pending adoption here</w:t>
            </w:r>
          </w:p>
        </w:tc>
        <w:tc>
          <w:tcPr>
            <w:tcW w:type="dxa" w:w="2039"/>
          </w:tcPr>
          <w:p>
            <w:pPr>
              <w:spacing w:after="0"/>
              <w:jc w:val="left"/>
            </w:pPr>
            <w:r>
              <w:rPr>
                <w:sz w:val="16"/>
              </w:rPr>
              <w:t>2026-08-26 by FEMA; not yet adopted here</w:t>
            </w:r>
          </w:p>
        </w:tc>
        <w:tc>
          <w:tcPr>
            <w:tcW w:type="dxa" w:w="1471"/>
          </w:tcPr>
          <w:p>
            <w:pPr>
              <w:spacing w:after="0"/>
              <w:jc w:val="left"/>
            </w:pPr>
            <w:r>
              <w:rPr>
                <w:sz w:val="16"/>
              </w:rPr>
              <w:t>2031-08-25 once adopted</w:t>
            </w:r>
          </w:p>
        </w:tc>
        <w:tc>
          <w:tcPr>
            <w:tcW w:type="dxa" w:w="827"/>
          </w:tcPr>
          <w:p>
            <w:pPr>
              <w:spacing w:after="0"/>
              <w:jc w:val="right"/>
            </w:pPr>
          </w:p>
        </w:tc>
        <w:tc>
          <w:tcPr>
            <w:tcW w:type="dxa" w:w="2474"/>
          </w:tcPr>
          <w:p>
            <w:pPr>
              <w:spacing w:after="0"/>
              <w:jc w:val="left"/>
            </w:pPr>
            <w:r>
              <w:rPr>
                <w:sz w:val="16"/>
              </w:rPr>
              <w:t>FEMA tracker shows a plan approvable pending adoption</w:t>
            </w:r>
          </w:p>
        </w:tc>
        <w:tc>
          <w:tcPr>
            <w:tcW w:type="dxa" w:w="205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$33,240,006</w:t>
            </w:r>
          </w:p>
        </w:tc>
        <w:tc>
          <w:tcPr>
            <w:tcW w:type="dxa" w:w="1126"/>
          </w:tcPr>
          <w:p>
            <w:pPr>
              <w:spacing w:after="0"/>
              <w:jc w:val="right"/>
            </w:pPr>
            <w:r>
              <w:rPr>
                <w:sz w:val="16"/>
              </w:rPr>
              <w:t>$1,460</w:t>
            </w:r>
          </w:p>
        </w:tc>
        <w:tc>
          <w:tcPr>
            <w:tcW w:type="dxa" w:w="1270"/>
          </w:tcPr>
          <w:p>
            <w:pPr>
              <w:spacing w:after="0"/>
              <w:jc w:val="right"/>
            </w:pPr>
            <w:r>
              <w:rPr>
                <w:sz w:val="16"/>
              </w:rPr>
              <w:t>$809,449</w:t>
            </w:r>
          </w:p>
        </w:tc>
        <w:tc>
          <w:tcPr>
            <w:tcW w:type="dxa" w:w="1157"/>
          </w:tcPr>
          <w:p>
            <w:pPr>
              <w:spacing w:after="0"/>
              <w:jc w:val="right"/>
            </w:pPr>
            <w:r>
              <w:rPr>
                <w:sz w:val="16"/>
              </w:rPr>
              <w:t>$34,050,914</w:t>
            </w:r>
          </w:p>
        </w:tc>
        <w:tc>
          <w:tcPr>
            <w:tcW w:type="dxa" w:w="1131"/>
          </w:tcPr>
          <w:p>
            <w:pPr>
              <w:spacing w:after="0"/>
              <w:jc w:val="right"/>
            </w:pPr>
            <w:r>
              <w:rPr>
                <w:sz w:val="16"/>
              </w:rPr>
              <w:t>52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$5,820,793</w:t>
            </w:r>
          </w:p>
        </w:tc>
        <w:tc>
          <w:tcPr>
            <w:tcW w:type="dxa" w:w="1126"/>
          </w:tcPr>
          <w:p>
            <w:pPr>
              <w:spacing w:after="0"/>
              <w:jc w:val="right"/>
            </w:pPr>
            <w:r>
              <w:rPr>
                <w:sz w:val="16"/>
              </w:rPr>
              <w:t>$1,245</w:t>
            </w:r>
          </w:p>
        </w:tc>
        <w:tc>
          <w:tcPr>
            <w:tcW w:type="dxa" w:w="1270"/>
          </w:tcPr>
          <w:p>
            <w:pPr>
              <w:spacing w:after="0"/>
              <w:jc w:val="right"/>
            </w:pPr>
            <w:r>
              <w:rPr>
                <w:sz w:val="16"/>
              </w:rPr>
              <w:t>$3,752,114</w:t>
            </w:r>
          </w:p>
        </w:tc>
        <w:tc>
          <w:tcPr>
            <w:tcW w:type="dxa" w:w="1157"/>
          </w:tcPr>
          <w:p>
            <w:pPr>
              <w:spacing w:after="0"/>
              <w:jc w:val="right"/>
            </w:pPr>
            <w:r>
              <w:rPr>
                <w:sz w:val="16"/>
              </w:rPr>
              <w:t>$9,574,152</w:t>
            </w:r>
          </w:p>
        </w:tc>
        <w:tc>
          <w:tcPr>
            <w:tcW w:type="dxa" w:w="1131"/>
          </w:tcPr>
          <w:p>
            <w:pPr>
              <w:spacing w:after="0"/>
              <w:jc w:val="right"/>
            </w:pPr>
            <w:r>
              <w:rPr>
                <w:sz w:val="16"/>
              </w:rPr>
              <w:t>16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$3,460</w:t>
            </w:r>
          </w:p>
        </w:tc>
        <w:tc>
          <w:tcPr>
            <w:tcW w:type="dxa" w:w="1126"/>
          </w:tcPr>
          <w:p>
            <w:pPr>
              <w:spacing w:after="0"/>
              <w:jc w:val="right"/>
            </w:pPr>
            <w:r>
              <w:rPr>
                <w:sz w:val="16"/>
              </w:rPr>
              <w:t>$85,469</w:t>
            </w:r>
          </w:p>
        </w:tc>
        <w:tc>
          <w:tcPr>
            <w:tcW w:type="dxa" w:w="1270"/>
          </w:tcPr>
          <w:p>
            <w:pPr>
              <w:spacing w:after="0"/>
              <w:jc w:val="right"/>
            </w:pPr>
            <w:r>
              <w:rPr>
                <w:sz w:val="16"/>
              </w:rPr>
              <w:t>$4,976,393</w:t>
            </w:r>
          </w:p>
        </w:tc>
        <w:tc>
          <w:tcPr>
            <w:tcW w:type="dxa" w:w="1157"/>
          </w:tcPr>
          <w:p>
            <w:pPr>
              <w:spacing w:after="0"/>
              <w:jc w:val="right"/>
            </w:pPr>
            <w:r>
              <w:rPr>
                <w:sz w:val="16"/>
              </w:rPr>
              <w:t>$5,065,322</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$2,976,245</w:t>
            </w:r>
          </w:p>
        </w:tc>
        <w:tc>
          <w:tcPr>
            <w:tcW w:type="dxa" w:w="1126"/>
          </w:tcPr>
          <w:p>
            <w:pPr>
              <w:spacing w:after="0"/>
              <w:jc w:val="right"/>
            </w:pPr>
          </w:p>
        </w:tc>
        <w:tc>
          <w:tcPr>
            <w:tcW w:type="dxa" w:w="1270"/>
          </w:tcPr>
          <w:p>
            <w:pPr>
              <w:spacing w:after="0"/>
              <w:jc w:val="right"/>
            </w:pPr>
            <w:r>
              <w:rPr>
                <w:sz w:val="16"/>
              </w:rPr>
              <w:t>$428,239</w:t>
            </w:r>
          </w:p>
        </w:tc>
        <w:tc>
          <w:tcPr>
            <w:tcW w:type="dxa" w:w="1157"/>
          </w:tcPr>
          <w:p>
            <w:pPr>
              <w:spacing w:after="0"/>
              <w:jc w:val="right"/>
            </w:pPr>
            <w:r>
              <w:rPr>
                <w:sz w:val="16"/>
              </w:rPr>
              <w:t>$3,404,483</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$2,459,346</w:t>
            </w:r>
          </w:p>
        </w:tc>
        <w:tc>
          <w:tcPr>
            <w:tcW w:type="dxa" w:w="1126"/>
          </w:tcPr>
          <w:p>
            <w:pPr>
              <w:spacing w:after="0"/>
              <w:jc w:val="right"/>
            </w:pPr>
            <w:r>
              <w:rPr>
                <w:sz w:val="16"/>
              </w:rPr>
              <w:t>$35,281</w:t>
            </w:r>
          </w:p>
        </w:tc>
        <w:tc>
          <w:tcPr>
            <w:tcW w:type="dxa" w:w="1270"/>
          </w:tcPr>
          <w:p>
            <w:pPr>
              <w:spacing w:after="0"/>
              <w:jc w:val="right"/>
            </w:pPr>
            <w:r>
              <w:rPr>
                <w:sz w:val="16"/>
              </w:rPr>
              <w:t>$133,852</w:t>
            </w:r>
          </w:p>
        </w:tc>
        <w:tc>
          <w:tcPr>
            <w:tcW w:type="dxa" w:w="1157"/>
          </w:tcPr>
          <w:p>
            <w:pPr>
              <w:spacing w:after="0"/>
              <w:jc w:val="right"/>
            </w:pPr>
            <w:r>
              <w:rPr>
                <w:sz w:val="16"/>
              </w:rPr>
              <w:t>$2,628,479</w:t>
            </w:r>
          </w:p>
        </w:tc>
        <w:tc>
          <w:tcPr>
            <w:tcW w:type="dxa" w:w="1131"/>
          </w:tcPr>
          <w:p>
            <w:pPr>
              <w:spacing w:after="0"/>
              <w:jc w:val="right"/>
            </w:pPr>
            <w:r>
              <w:rPr>
                <w:sz w:val="16"/>
              </w:rPr>
              <w:t>184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$13,912</w:t>
            </w:r>
          </w:p>
        </w:tc>
        <w:tc>
          <w:tcPr>
            <w:tcW w:type="dxa" w:w="1126"/>
          </w:tcPr>
          <w:p>
            <w:pPr>
              <w:spacing w:after="0"/>
              <w:jc w:val="right"/>
            </w:pPr>
            <w:r>
              <w:rPr>
                <w:sz w:val="16"/>
              </w:rPr>
              <w:t>$1</w:t>
            </w:r>
          </w:p>
        </w:tc>
        <w:tc>
          <w:tcPr>
            <w:tcW w:type="dxa" w:w="1270"/>
          </w:tcPr>
          <w:p>
            <w:pPr>
              <w:spacing w:after="0"/>
              <w:jc w:val="right"/>
            </w:pPr>
            <w:r>
              <w:rPr>
                <w:sz w:val="16"/>
              </w:rPr>
              <w:t>$1,968,631</w:t>
            </w:r>
          </w:p>
        </w:tc>
        <w:tc>
          <w:tcPr>
            <w:tcW w:type="dxa" w:w="1157"/>
          </w:tcPr>
          <w:p>
            <w:pPr>
              <w:spacing w:after="0"/>
              <w:jc w:val="right"/>
            </w:pPr>
            <w:r>
              <w:rPr>
                <w:sz w:val="16"/>
              </w:rPr>
              <w:t>$1,982,544</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$233,339</w:t>
            </w:r>
          </w:p>
        </w:tc>
        <w:tc>
          <w:tcPr>
            <w:tcW w:type="dxa" w:w="1126"/>
          </w:tcPr>
          <w:p>
            <w:pPr>
              <w:spacing w:after="0"/>
              <w:jc w:val="right"/>
            </w:pPr>
            <w:r>
              <w:rPr>
                <w:sz w:val="16"/>
              </w:rPr>
              <w:t>$85</w:t>
            </w:r>
          </w:p>
        </w:tc>
        <w:tc>
          <w:tcPr>
            <w:tcW w:type="dxa" w:w="1270"/>
          </w:tcPr>
          <w:p>
            <w:pPr>
              <w:spacing w:after="0"/>
              <w:jc w:val="right"/>
            </w:pPr>
            <w:r>
              <w:rPr>
                <w:sz w:val="16"/>
              </w:rPr>
              <w:t>$1,691,258</w:t>
            </w:r>
          </w:p>
        </w:tc>
        <w:tc>
          <w:tcPr>
            <w:tcW w:type="dxa" w:w="1157"/>
          </w:tcPr>
          <w:p>
            <w:pPr>
              <w:spacing w:after="0"/>
              <w:jc w:val="right"/>
            </w:pPr>
            <w:r>
              <w:rPr>
                <w:sz w:val="16"/>
              </w:rPr>
              <w:t>$1,924,683</w:t>
            </w:r>
          </w:p>
        </w:tc>
        <w:tc>
          <w:tcPr>
            <w:tcW w:type="dxa" w:w="1131"/>
          </w:tcPr>
          <w:p>
            <w:pPr>
              <w:spacing w:after="0"/>
              <w:jc w:val="right"/>
            </w:pPr>
            <w:r>
              <w:rPr>
                <w:sz w:val="16"/>
              </w:rPr>
              <w:t>243</w:t>
            </w:r>
          </w:p>
        </w:tc>
        <w:tc>
          <w:tcPr>
            <w:tcW w:type="dxa" w:w="2007"/>
          </w:tcPr>
          <w:p>
            <w:pPr>
              <w:spacing w:after="0"/>
              <w:jc w:val="left"/>
            </w:pPr>
          </w:p>
        </w:tc>
        <w:tc>
          <w:tcPr>
            <w:tcW w:type="dxa" w:w="1944"/>
          </w:tcPr>
          <w:p>
            <w:pPr>
              <w:spacing w:after="0"/>
              <w:jc w:val="left"/>
            </w:pPr>
            <w:r>
              <w:rPr>
                <w:sz w:val="16"/>
              </w:rPr>
              <w:t>Includes 10 High Wind records and 4 Strong Wind records,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Winter Weather</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$28,283</w:t>
            </w:r>
          </w:p>
        </w:tc>
        <w:tc>
          <w:tcPr>
            <w:tcW w:type="dxa" w:w="1126"/>
          </w:tcPr>
          <w:p>
            <w:pPr>
              <w:spacing w:after="0"/>
              <w:jc w:val="right"/>
            </w:pPr>
            <w:r>
              <w:rPr>
                <w:sz w:val="16"/>
              </w:rPr>
              <w:t>$360</w:t>
            </w:r>
          </w:p>
        </w:tc>
        <w:tc>
          <w:tcPr>
            <w:tcW w:type="dxa" w:w="1270"/>
          </w:tcPr>
          <w:p>
            <w:pPr>
              <w:spacing w:after="0"/>
              <w:jc w:val="right"/>
            </w:pPr>
            <w:r>
              <w:rPr>
                <w:sz w:val="16"/>
              </w:rPr>
              <w:t>$616,416</w:t>
            </w:r>
          </w:p>
        </w:tc>
        <w:tc>
          <w:tcPr>
            <w:tcW w:type="dxa" w:w="1157"/>
          </w:tcPr>
          <w:p>
            <w:pPr>
              <w:spacing w:after="0"/>
              <w:jc w:val="right"/>
            </w:pPr>
            <w:r>
              <w:rPr>
                <w:sz w:val="16"/>
              </w:rPr>
              <w:t>$645,059</w:t>
            </w:r>
          </w:p>
        </w:tc>
        <w:tc>
          <w:tcPr>
            <w:tcW w:type="dxa" w:w="1131"/>
          </w:tcPr>
          <w:p>
            <w:pPr>
              <w:spacing w:after="0"/>
              <w:jc w:val="right"/>
            </w:pPr>
            <w:r>
              <w:rPr>
                <w:sz w:val="16"/>
              </w:rPr>
              <w:t>40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$71,231</w:t>
            </w:r>
          </w:p>
        </w:tc>
        <w:tc>
          <w:tcPr>
            <w:tcW w:type="dxa" w:w="1126"/>
          </w:tcPr>
          <w:p>
            <w:pPr>
              <w:spacing w:after="0"/>
              <w:jc w:val="right"/>
            </w:pPr>
          </w:p>
        </w:tc>
        <w:tc>
          <w:tcPr>
            <w:tcW w:type="dxa" w:w="1270"/>
          </w:tcPr>
          <w:p>
            <w:pPr>
              <w:spacing w:after="0"/>
              <w:jc w:val="right"/>
            </w:pPr>
            <w:r>
              <w:rPr>
                <w:sz w:val="16"/>
              </w:rPr>
              <w:t>$445,781</w:t>
            </w:r>
          </w:p>
        </w:tc>
        <w:tc>
          <w:tcPr>
            <w:tcW w:type="dxa" w:w="1157"/>
          </w:tcPr>
          <w:p>
            <w:pPr>
              <w:spacing w:after="0"/>
              <w:jc w:val="right"/>
            </w:pPr>
            <w:r>
              <w:rPr>
                <w:sz w:val="16"/>
              </w:rPr>
              <w:t>$517,012</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$362,757</w:t>
            </w:r>
          </w:p>
        </w:tc>
        <w:tc>
          <w:tcPr>
            <w:tcW w:type="dxa" w:w="1270"/>
          </w:tcPr>
          <w:p>
            <w:pPr>
              <w:spacing w:after="0"/>
              <w:jc w:val="right"/>
            </w:pPr>
          </w:p>
        </w:tc>
        <w:tc>
          <w:tcPr>
            <w:tcW w:type="dxa" w:w="1157"/>
          </w:tcPr>
          <w:p>
            <w:pPr>
              <w:spacing w:after="0"/>
              <w:jc w:val="right"/>
            </w:pPr>
            <w:r>
              <w:rPr>
                <w:sz w:val="16"/>
              </w:rPr>
              <w:t>$362,757</w:t>
            </w:r>
          </w:p>
        </w:tc>
        <w:tc>
          <w:tcPr>
            <w:tcW w:type="dxa" w:w="1131"/>
          </w:tcPr>
          <w:p>
            <w:pPr>
              <w:spacing w:after="0"/>
              <w:jc w:val="right"/>
            </w:pPr>
            <w:r>
              <w:rPr>
                <w:sz w:val="16"/>
              </w:rPr>
              <w:t>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$6,812</w:t>
            </w:r>
          </w:p>
        </w:tc>
        <w:tc>
          <w:tcPr>
            <w:tcW w:type="dxa" w:w="1126"/>
          </w:tcPr>
          <w:p>
            <w:pPr>
              <w:spacing w:after="0"/>
              <w:jc w:val="right"/>
            </w:pPr>
          </w:p>
        </w:tc>
        <w:tc>
          <w:tcPr>
            <w:tcW w:type="dxa" w:w="1270"/>
          </w:tcPr>
          <w:p>
            <w:pPr>
              <w:spacing w:after="0"/>
              <w:jc w:val="right"/>
            </w:pPr>
            <w:r>
              <w:rPr>
                <w:sz w:val="16"/>
              </w:rPr>
              <w:t>$197,851</w:t>
            </w:r>
          </w:p>
        </w:tc>
        <w:tc>
          <w:tcPr>
            <w:tcW w:type="dxa" w:w="1157"/>
          </w:tcPr>
          <w:p>
            <w:pPr>
              <w:spacing w:after="0"/>
              <w:jc w:val="right"/>
            </w:pPr>
            <w:r>
              <w:rPr>
                <w:sz w:val="16"/>
              </w:rPr>
              <w:t>$204,664</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$4,653</w:t>
            </w:r>
          </w:p>
        </w:tc>
        <w:tc>
          <w:tcPr>
            <w:tcW w:type="dxa" w:w="1126"/>
          </w:tcPr>
          <w:p>
            <w:pPr>
              <w:spacing w:after="0"/>
              <w:jc w:val="right"/>
            </w:pPr>
            <w:r>
              <w:rPr>
                <w:sz w:val="16"/>
              </w:rPr>
              <w:t>$1</w:t>
            </w:r>
          </w:p>
        </w:tc>
        <w:tc>
          <w:tcPr>
            <w:tcW w:type="dxa" w:w="1270"/>
          </w:tcPr>
          <w:p>
            <w:pPr>
              <w:spacing w:after="0"/>
              <w:jc w:val="right"/>
            </w:pPr>
            <w:r>
              <w:rPr>
                <w:sz w:val="16"/>
              </w:rPr>
              <w:t>$855</w:t>
            </w:r>
          </w:p>
        </w:tc>
        <w:tc>
          <w:tcPr>
            <w:tcW w:type="dxa" w:w="1157"/>
          </w:tcPr>
          <w:p>
            <w:pPr>
              <w:spacing w:after="0"/>
              <w:jc w:val="right"/>
            </w:pPr>
            <w:r>
              <w:rPr>
                <w:sz w:val="16"/>
              </w:rPr>
              <w:t>$5,510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$2,925</w:t>
            </w:r>
          </w:p>
        </w:tc>
        <w:tc>
          <w:tcPr>
            <w:tcW w:type="dxa" w:w="1126"/>
          </w:tcPr>
          <w:p>
            <w:pPr>
              <w:spacing w:after="0"/>
              <w:jc w:val="right"/>
            </w:pPr>
            <w:r>
              <w:rPr>
                <w:sz w:val="16"/>
              </w:rPr>
              <w:t>$1,682</w:t>
            </w:r>
          </w:p>
        </w:tc>
        <w:tc>
          <w:tcPr>
            <w:tcW w:type="dxa" w:w="1270"/>
          </w:tcPr>
          <w:p>
            <w:pPr>
              <w:spacing w:after="0"/>
              <w:jc w:val="right"/>
            </w:pPr>
            <w:r>
              <w:rPr>
                <w:sz w:val="16"/>
              </w:rPr>
              <w:t>$3</w:t>
            </w:r>
          </w:p>
        </w:tc>
        <w:tc>
          <w:tcPr>
            <w:tcW w:type="dxa" w:w="1157"/>
          </w:tcPr>
          <w:p>
            <w:pPr>
              <w:spacing w:after="0"/>
              <w:jc w:val="right"/>
            </w:pPr>
            <w:r>
              <w:rPr>
                <w:sz w:val="16"/>
              </w:rPr>
              <w:t>$4,611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$332</w:t>
            </w:r>
          </w:p>
        </w:tc>
        <w:tc>
          <w:tcPr>
            <w:tcW w:type="dxa" w:w="1126"/>
          </w:tcPr>
          <w:p>
            <w:pPr>
              <w:spacing w:after="0"/>
              <w:jc w:val="right"/>
            </w:pPr>
          </w:p>
        </w:tc>
        <w:tc>
          <w:tcPr>
            <w:tcW w:type="dxa" w:w="1270"/>
          </w:tcPr>
          <w:p>
            <w:pPr>
              <w:spacing w:after="0"/>
              <w:jc w:val="right"/>
            </w:pPr>
            <w:r>
              <w:rPr>
                <w:sz w:val="16"/>
              </w:rPr>
              <w:t>$1,224</w:t>
            </w:r>
          </w:p>
        </w:tc>
        <w:tc>
          <w:tcPr>
            <w:tcW w:type="dxa" w:w="1157"/>
          </w:tcPr>
          <w:p>
            <w:pPr>
              <w:spacing w:after="0"/>
              <w:jc w:val="right"/>
            </w:pPr>
            <w:r>
              <w:rPr>
                <w:sz w:val="16"/>
              </w:rPr>
              <w:t>$1,556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31 of 31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27"/>
        <w:gridCol w:w="1872"/>
        <w:gridCol w:w="1736"/>
        <w:gridCol w:w="1590"/>
        <w:gridCol w:w="1791"/>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736"/>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791"/>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7"/>
          </w:tcPr>
          <w:p>
            <w:pPr>
              <w:spacing w:after="0"/>
              <w:jc w:val="right"/>
            </w:pPr>
            <w:r>
              <w:rPr>
                <w:sz w:val="16"/>
              </w:rPr>
              <w:t>6, 1996 to 2026 (6 zone-level)</w:t>
            </w:r>
          </w:p>
        </w:tc>
        <w:tc>
          <w:tcPr>
            <w:tcW w:type="dxa" w:w="1872"/>
          </w:tcPr>
          <w:p>
            <w:pPr>
              <w:spacing w:after="0"/>
              <w:jc w:val="left"/>
            </w:pPr>
            <w:r>
              <w:rPr>
                <w:sz w:val="16"/>
              </w:rPr>
              <w:t>1 day to 4 days (median 2.5 days); 6 with a recorded value</w:t>
            </w:r>
          </w:p>
        </w:tc>
        <w:tc>
          <w:tcPr>
            <w:tcW w:type="dxa" w:w="1736"/>
          </w:tcPr>
          <w:p>
            <w:pPr>
              <w:spacing w:after="0"/>
              <w:jc w:val="left"/>
            </w:pPr>
            <w:r>
              <w:rPr>
                <w:sz w:val="16"/>
              </w:rPr>
              <w:t>4 consecutive days, 1996-02-02 to 1996-02-05, zone-level</w:t>
            </w:r>
          </w:p>
        </w:tc>
        <w:tc>
          <w:tcPr>
            <w:tcW w:type="dxa" w:w="1590"/>
          </w:tcPr>
          <w:p>
            <w:pPr>
              <w:spacing w:after="0"/>
              <w:jc w:val="left"/>
            </w:pPr>
          </w:p>
        </w:tc>
        <w:tc>
          <w:tcPr>
            <w:tcW w:type="dxa" w:w="17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27"/>
          </w:tcPr>
          <w:p>
            <w:pPr>
              <w:spacing w:after="0"/>
              <w:jc w:val="right"/>
            </w:pPr>
            <w:r>
              <w:rPr>
                <w:sz w:val="16"/>
              </w:rPr>
              <w:t>8, 2010 to 2012 (8 zone-level)</w:t>
            </w:r>
          </w:p>
        </w:tc>
        <w:tc>
          <w:tcPr>
            <w:tcW w:type="dxa" w:w="1872"/>
          </w:tcPr>
          <w:p>
            <w:pPr>
              <w:spacing w:after="0"/>
              <w:jc w:val="left"/>
            </w:pPr>
            <w:r>
              <w:rPr>
                <w:sz w:val="16"/>
              </w:rPr>
              <w:t>22 days to 92 days (median 61 days); 3 with a recorded value</w:t>
            </w:r>
          </w:p>
        </w:tc>
        <w:tc>
          <w:tcPr>
            <w:tcW w:type="dxa" w:w="1736"/>
          </w:tcPr>
          <w:p>
            <w:pPr>
              <w:spacing w:after="0"/>
              <w:jc w:val="left"/>
            </w:pPr>
            <w:r>
              <w:rPr>
                <w:sz w:val="16"/>
              </w:rPr>
              <w:t>92 days (about 3.0 months), 2012-06-12 to 2012-09-11, a run of 4 consecutive Storm Events drought records, zone-level</w:t>
            </w:r>
          </w:p>
        </w:tc>
        <w:tc>
          <w:tcPr>
            <w:tcW w:type="dxa" w:w="1590"/>
          </w:tcPr>
          <w:p>
            <w:pPr>
              <w:spacing w:after="0"/>
              <w:jc w:val="left"/>
            </w:pPr>
          </w:p>
        </w:tc>
        <w:tc>
          <w:tcPr>
            <w:tcW w:type="dxa" w:w="17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27"/>
          </w:tcPr>
          <w:p>
            <w:pPr>
              <w:spacing w:after="0"/>
              <w:jc w:val="right"/>
            </w:pPr>
            <w:r>
              <w:rPr>
                <w:sz w:val="16"/>
              </w:rPr>
              <w:t>210, 1956 to 2026</w:t>
            </w:r>
          </w:p>
        </w:tc>
        <w:tc>
          <w:tcPr>
            <w:tcW w:type="dxa" w:w="1872"/>
          </w:tcPr>
          <w:p>
            <w:pPr>
              <w:spacing w:after="0"/>
              <w:jc w:val="left"/>
            </w:pPr>
            <w:r>
              <w:rPr>
                <w:sz w:val="16"/>
              </w:rPr>
              <w:t>0.75 in to 3 in (median 1 in); 210 with a recorded value</w:t>
            </w:r>
          </w:p>
        </w:tc>
        <w:tc>
          <w:tcPr>
            <w:tcW w:type="dxa" w:w="1736"/>
          </w:tcPr>
          <w:p>
            <w:pPr>
              <w:spacing w:after="0"/>
              <w:jc w:val="left"/>
            </w:pPr>
            <w:r>
              <w:rPr>
                <w:sz w:val="16"/>
              </w:rPr>
              <w:t>3 in hail, 1996-04-19; same size also recorded on 1996-04-19</w:t>
            </w:r>
          </w:p>
        </w:tc>
        <w:tc>
          <w:tcPr>
            <w:tcW w:type="dxa" w:w="1590"/>
          </w:tcPr>
          <w:p>
            <w:pPr>
              <w:spacing w:after="0"/>
              <w:jc w:val="left"/>
            </w:pPr>
            <w:r>
              <w:rPr>
                <w:sz w:val="16"/>
              </w:rPr>
              <w:t>Hail, 2023-07-17, $0 property; $800,000 crops (2023 dollars)</w:t>
            </w:r>
          </w:p>
        </w:tc>
        <w:tc>
          <w:tcPr>
            <w:tcW w:type="dxa" w:w="1791"/>
          </w:tcPr>
          <w:p>
            <w:pPr>
              <w:spacing w:after="0"/>
              <w:jc w:val="left"/>
            </w:pPr>
            <w:r>
              <w:rPr>
                <w:sz w:val="16"/>
              </w:rPr>
              <w:t>Event records naming member places: Plainfield town (38 records), Avon town (28 records), Brownsburg town (28 records), Danville town (21 records), North Salem town (14 records), Pittsboro town (12 records), Stilesville town (7 records), Lizton town (5 records), Clayton town (4 records), Coatesville town (3 records); and 1 more member place (see the XLSX file).</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27"/>
          </w:tcPr>
          <w:p>
            <w:pPr>
              <w:spacing w:after="0"/>
              <w:jc w:val="right"/>
            </w:pPr>
            <w:r>
              <w:rPr>
                <w:sz w:val="16"/>
              </w:rPr>
              <w:t>2, 1997 to 2023 (2 zone-level)</w:t>
            </w:r>
          </w:p>
        </w:tc>
        <w:tc>
          <w:tcPr>
            <w:tcW w:type="dxa" w:w="1872"/>
          </w:tcPr>
          <w:p>
            <w:pPr>
              <w:spacing w:after="0"/>
              <w:jc w:val="left"/>
            </w:pPr>
            <w:r>
              <w:rPr>
                <w:sz w:val="16"/>
              </w:rPr>
              <w:t>2 days to 3 days (median 2.5 days); 2 with a recorded value</w:t>
            </w:r>
          </w:p>
        </w:tc>
        <w:tc>
          <w:tcPr>
            <w:tcW w:type="dxa" w:w="1736"/>
          </w:tcPr>
          <w:p>
            <w:pPr>
              <w:spacing w:after="0"/>
              <w:jc w:val="left"/>
            </w:pPr>
            <w:r>
              <w:rPr>
                <w:sz w:val="16"/>
              </w:rPr>
              <w:t>3 consecutive days, 2023-08-23 to 2023-08-25, zone-level</w:t>
            </w:r>
          </w:p>
        </w:tc>
        <w:tc>
          <w:tcPr>
            <w:tcW w:type="dxa" w:w="1590"/>
          </w:tcPr>
          <w:p>
            <w:pPr>
              <w:spacing w:after="0"/>
              <w:jc w:val="left"/>
            </w:pPr>
          </w:p>
        </w:tc>
        <w:tc>
          <w:tcPr>
            <w:tcW w:type="dxa" w:w="17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27"/>
          </w:tcPr>
          <w:p>
            <w:pPr>
              <w:spacing w:after="0"/>
              <w:jc w:val="right"/>
            </w:pPr>
            <w:r>
              <w:rPr>
                <w:sz w:val="16"/>
              </w:rPr>
              <w:t>2, 2011 to 2018 (2 zone-level)</w:t>
            </w:r>
          </w:p>
        </w:tc>
        <w:tc>
          <w:tcPr>
            <w:tcW w:type="dxa" w:w="1872"/>
          </w:tcPr>
          <w:p>
            <w:pPr>
              <w:spacing w:after="0"/>
              <w:jc w:val="left"/>
            </w:pPr>
          </w:p>
        </w:tc>
        <w:tc>
          <w:tcPr>
            <w:tcW w:type="dxa" w:w="1736"/>
          </w:tcPr>
          <w:p>
            <w:pPr>
              <w:spacing w:after="0"/>
              <w:jc w:val="left"/>
            </w:pPr>
            <w:r>
              <w:rPr>
                <w:sz w:val="16"/>
              </w:rPr>
              <w:t>No damage reported in 2 records.</w:t>
            </w:r>
          </w:p>
        </w:tc>
        <w:tc>
          <w:tcPr>
            <w:tcW w:type="dxa" w:w="1590"/>
          </w:tcPr>
          <w:p>
            <w:pPr>
              <w:spacing w:after="0"/>
              <w:jc w:val="left"/>
            </w:pPr>
          </w:p>
        </w:tc>
        <w:tc>
          <w:tcPr>
            <w:tcW w:type="dxa" w:w="17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7"/>
          </w:tcPr>
          <w:p>
            <w:pPr>
              <w:spacing w:after="0"/>
              <w:jc w:val="right"/>
            </w:pPr>
            <w:r>
              <w:rPr>
                <w:sz w:val="16"/>
              </w:rPr>
              <w:t>52, 1996 to 2025 (10 zone-level)</w:t>
            </w:r>
          </w:p>
        </w:tc>
        <w:tc>
          <w:tcPr>
            <w:tcW w:type="dxa" w:w="1872"/>
          </w:tcPr>
          <w:p>
            <w:pPr>
              <w:spacing w:after="0"/>
              <w:jc w:val="left"/>
            </w:pPr>
          </w:p>
        </w:tc>
        <w:tc>
          <w:tcPr>
            <w:tcW w:type="dxa" w:w="1736"/>
          </w:tcPr>
          <w:p>
            <w:pPr>
              <w:spacing w:after="0"/>
              <w:jc w:val="left"/>
            </w:pPr>
            <w:r>
              <w:rPr>
                <w:sz w:val="16"/>
              </w:rPr>
              <w:t>Flash Flood, 2003-09-01, $2,500,000 property; crops not reported (2003 dollars)</w:t>
            </w:r>
          </w:p>
        </w:tc>
        <w:tc>
          <w:tcPr>
            <w:tcW w:type="dxa" w:w="1590"/>
          </w:tcPr>
          <w:p>
            <w:pPr>
              <w:spacing w:after="0"/>
              <w:jc w:val="left"/>
            </w:pPr>
          </w:p>
        </w:tc>
        <w:tc>
          <w:tcPr>
            <w:tcW w:type="dxa" w:w="1791"/>
          </w:tcPr>
          <w:p>
            <w:pPr>
              <w:spacing w:after="0"/>
              <w:jc w:val="left"/>
            </w:pPr>
            <w:r>
              <w:rPr>
                <w:sz w:val="16"/>
              </w:rPr>
              <w:t>Event records naming member places: Plainfield town (9 records), Brownsburg town (6 records), Avon town (4 records), Danville town (4 records), Clayton town (3 records), Pittsboro town (1 record), Stilesville town (1 record). Zone-level records (10)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7"/>
          </w:tcPr>
          <w:p>
            <w:pPr>
              <w:spacing w:after="0"/>
              <w:jc w:val="right"/>
            </w:pPr>
            <w:r>
              <w:rPr>
                <w:sz w:val="16"/>
              </w:rPr>
              <w:t>14, 1997 to 2023</w:t>
            </w:r>
          </w:p>
        </w:tc>
        <w:tc>
          <w:tcPr>
            <w:tcW w:type="dxa" w:w="1872"/>
          </w:tcPr>
          <w:p>
            <w:pPr>
              <w:spacing w:after="0"/>
              <w:jc w:val="left"/>
            </w:pPr>
          </w:p>
        </w:tc>
        <w:tc>
          <w:tcPr>
            <w:tcW w:type="dxa" w:w="1736"/>
          </w:tcPr>
          <w:p>
            <w:pPr>
              <w:spacing w:after="0"/>
              <w:jc w:val="left"/>
            </w:pPr>
            <w:r>
              <w:rPr>
                <w:sz w:val="16"/>
              </w:rPr>
              <w:t>Lightning, 2023-07-08, $150,000 property; $0 crops (2023 dollars)</w:t>
            </w:r>
          </w:p>
        </w:tc>
        <w:tc>
          <w:tcPr>
            <w:tcW w:type="dxa" w:w="1590"/>
          </w:tcPr>
          <w:p>
            <w:pPr>
              <w:spacing w:after="0"/>
              <w:jc w:val="left"/>
            </w:pPr>
          </w:p>
        </w:tc>
        <w:tc>
          <w:tcPr>
            <w:tcW w:type="dxa" w:w="1791"/>
          </w:tcPr>
          <w:p>
            <w:pPr>
              <w:spacing w:after="0"/>
              <w:jc w:val="left"/>
            </w:pPr>
            <w:r>
              <w:rPr>
                <w:sz w:val="16"/>
              </w:rPr>
              <w:t>Event records naming member places: Brownsburg town (8 records), Plainfield town (2 records), Avon town (1 record), Danville town (1 record).</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7"/>
          </w:tcPr>
          <w:p>
            <w:pPr>
              <w:spacing w:after="0"/>
              <w:jc w:val="right"/>
            </w:pPr>
            <w:r>
              <w:rPr>
                <w:sz w:val="16"/>
              </w:rPr>
              <w:t>14, 1997 to 2024 (14 zone-level)</w:t>
            </w:r>
          </w:p>
        </w:tc>
        <w:tc>
          <w:tcPr>
            <w:tcW w:type="dxa" w:w="1872"/>
          </w:tcPr>
          <w:p>
            <w:pPr>
              <w:spacing w:after="0"/>
              <w:jc w:val="left"/>
            </w:pPr>
            <w:r>
              <w:rPr>
                <w:sz w:val="16"/>
              </w:rPr>
              <w:t>43 kt (49 mph) to 55 kt (63 mph) (median 51 kt (59 mph)); 14 with a recorded value</w:t>
            </w:r>
          </w:p>
        </w:tc>
        <w:tc>
          <w:tcPr>
            <w:tcW w:type="dxa" w:w="1736"/>
          </w:tcPr>
          <w:p>
            <w:pPr>
              <w:spacing w:after="0"/>
              <w:jc w:val="left"/>
            </w:pPr>
            <w:r>
              <w:rPr>
                <w:sz w:val="16"/>
              </w:rPr>
              <w:t>55 kt (63 mph) estimated gust, High Wind, 2023-04-05; NWS zone INZ046 (HENDRICKS), zone-level: may include parts of neighboring counties</w:t>
            </w:r>
          </w:p>
        </w:tc>
        <w:tc>
          <w:tcPr>
            <w:tcW w:type="dxa" w:w="1590"/>
          </w:tcPr>
          <w:p>
            <w:pPr>
              <w:spacing w:after="0"/>
              <w:jc w:val="left"/>
            </w:pPr>
          </w:p>
        </w:tc>
        <w:tc>
          <w:tcPr>
            <w:tcW w:type="dxa" w:w="1791"/>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27"/>
          </w:tcPr>
          <w:p>
            <w:pPr>
              <w:spacing w:after="0"/>
              <w:jc w:val="right"/>
            </w:pPr>
            <w:r>
              <w:rPr>
                <w:sz w:val="16"/>
              </w:rPr>
              <w:t>274, 1957 to 2026</w:t>
            </w:r>
          </w:p>
        </w:tc>
        <w:tc>
          <w:tcPr>
            <w:tcW w:type="dxa" w:w="1872"/>
          </w:tcPr>
          <w:p>
            <w:pPr>
              <w:spacing w:after="0"/>
              <w:jc w:val="left"/>
            </w:pPr>
            <w:r>
              <w:rPr>
                <w:sz w:val="16"/>
              </w:rPr>
              <w:t>43 kt (49 mph) to 87 kt (100 mph) (median 52 kt (60 mph)); 232 with a recorded value</w:t>
            </w:r>
          </w:p>
        </w:tc>
        <w:tc>
          <w:tcPr>
            <w:tcW w:type="dxa" w:w="1736"/>
          </w:tcPr>
          <w:p>
            <w:pPr>
              <w:spacing w:after="0"/>
              <w:jc w:val="left"/>
            </w:pPr>
            <w:r>
              <w:rPr>
                <w:sz w:val="16"/>
              </w:rPr>
              <w:t>87 kt (100 mph) estimated gust, Thunderstorm Wind, 2008-01-29</w:t>
            </w:r>
          </w:p>
        </w:tc>
        <w:tc>
          <w:tcPr>
            <w:tcW w:type="dxa" w:w="1590"/>
          </w:tcPr>
          <w:p>
            <w:pPr>
              <w:spacing w:after="0"/>
              <w:jc w:val="left"/>
            </w:pPr>
            <w:r>
              <w:rPr>
                <w:sz w:val="16"/>
              </w:rPr>
              <w:t>Thunderstorm Wind, 1994-04-27, $5,000,000 property; crops not recorded (1994 dollars)</w:t>
            </w:r>
          </w:p>
        </w:tc>
        <w:tc>
          <w:tcPr>
            <w:tcW w:type="dxa" w:w="1791"/>
          </w:tcPr>
          <w:p>
            <w:pPr>
              <w:spacing w:after="0"/>
              <w:jc w:val="left"/>
            </w:pPr>
            <w:r>
              <w:rPr>
                <w:sz w:val="16"/>
              </w:rPr>
              <w:t>Event records naming member places: Brownsburg town (48 records), Plainfield town (28 records), Avon town (23 records), Danville town (21 records), Pittsboro town (14 records), North Salem town (12 records), Lizton town (11 records), Clayton town (8 records), Coatesville town (4 records), Stilesville town (4 records); and 1 more member place (see the XLSX file).</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27"/>
          </w:tcPr>
          <w:p>
            <w:pPr>
              <w:spacing w:after="0"/>
              <w:jc w:val="right"/>
            </w:pPr>
            <w:r>
              <w:rPr>
                <w:sz w:val="16"/>
              </w:rPr>
              <w:t>33, 1954 to 2025</w:t>
            </w:r>
          </w:p>
        </w:tc>
        <w:tc>
          <w:tcPr>
            <w:tcW w:type="dxa" w:w="1872"/>
          </w:tcPr>
          <w:p>
            <w:pPr>
              <w:spacing w:after="0"/>
              <w:jc w:val="left"/>
            </w:pPr>
            <w:r>
              <w:rPr>
                <w:sz w:val="16"/>
              </w:rPr>
              <w:t>F/EF0 to F/EF2 (median F/EF1); 33 with a recorded value</w:t>
            </w:r>
          </w:p>
        </w:tc>
        <w:tc>
          <w:tcPr>
            <w:tcW w:type="dxa" w:w="1736"/>
          </w:tcPr>
          <w:p>
            <w:pPr>
              <w:spacing w:after="0"/>
              <w:jc w:val="left"/>
            </w:pPr>
            <w:r>
              <w:rPr>
                <w:sz w:val="16"/>
              </w:rPr>
              <w:t>F2 tornado, 1990-06-02, 1.5 mi path length (records before 1996 may include the whole path; rating and listing come from the county where the tornado began), 50 yd wide, $250,000 property; crops not recorded (1990 dollars), 5 direct injuries; same rating, casualties and property damage also recorded on 1968-05-15</w:t>
            </w:r>
          </w:p>
        </w:tc>
        <w:tc>
          <w:tcPr>
            <w:tcW w:type="dxa" w:w="1590"/>
          </w:tcPr>
          <w:p>
            <w:pPr>
              <w:spacing w:after="0"/>
              <w:jc w:val="left"/>
            </w:pPr>
            <w:r>
              <w:rPr>
                <w:sz w:val="16"/>
              </w:rPr>
              <w:t>Tornado, 2025-04-02, $1,200,000 property; crops not reported (2025 dollars)</w:t>
            </w:r>
          </w:p>
        </w:tc>
        <w:tc>
          <w:tcPr>
            <w:tcW w:type="dxa" w:w="1791"/>
          </w:tcPr>
          <w:p>
            <w:pPr>
              <w:spacing w:after="0"/>
              <w:jc w:val="left"/>
            </w:pPr>
            <w:r>
              <w:rPr>
                <w:sz w:val="16"/>
              </w:rPr>
              <w:t>Event records naming member places: Brownsburg town (5 records), North Salem town (3 records), Avon town (1 record), Clayton town (1 record), Lizton town (1 record), Pittsboro town (1 record).</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27"/>
          </w:tcPr>
          <w:p>
            <w:pPr>
              <w:spacing w:after="0"/>
              <w:jc w:val="right"/>
            </w:pPr>
            <w:r>
              <w:rPr>
                <w:sz w:val="16"/>
              </w:rPr>
              <w:t>0</w:t>
            </w:r>
          </w:p>
        </w:tc>
        <w:tc>
          <w:tcPr>
            <w:tcW w:type="dxa" w:w="1872"/>
          </w:tcPr>
          <w:p>
            <w:pPr>
              <w:spacing w:after="0"/>
              <w:jc w:val="left"/>
            </w:pPr>
          </w:p>
        </w:tc>
        <w:tc>
          <w:tcPr>
            <w:tcW w:type="dxa" w:w="1736"/>
          </w:tcPr>
          <w:p>
            <w:pPr>
              <w:spacing w:after="0"/>
              <w:jc w:val="left"/>
            </w:pPr>
          </w:p>
        </w:tc>
        <w:tc>
          <w:tcPr>
            <w:tcW w:type="dxa" w:w="1590"/>
          </w:tcPr>
          <w:p>
            <w:pPr>
              <w:spacing w:after="0"/>
              <w:jc w:val="left"/>
            </w:pPr>
          </w:p>
        </w:tc>
        <w:tc>
          <w:tcPr>
            <w:tcW w:type="dxa" w:w="1791"/>
          </w:tcPr>
          <w:p>
            <w:pPr>
              <w:spacing w:after="0"/>
              <w:jc w:val="left"/>
            </w:pP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7"/>
          </w:tcPr>
          <w:p>
            <w:pPr>
              <w:spacing w:after="0"/>
              <w:jc w:val="right"/>
            </w:pPr>
            <w:r>
              <w:rPr>
                <w:sz w:val="16"/>
              </w:rPr>
              <w:t>40, 1996 to 2026 (39 zone-level)</w:t>
            </w:r>
          </w:p>
        </w:tc>
        <w:tc>
          <w:tcPr>
            <w:tcW w:type="dxa" w:w="1872"/>
          </w:tcPr>
          <w:p>
            <w:pPr>
              <w:spacing w:after="0"/>
              <w:jc w:val="left"/>
            </w:pPr>
          </w:p>
        </w:tc>
        <w:tc>
          <w:tcPr>
            <w:tcW w:type="dxa" w:w="1736"/>
          </w:tcPr>
          <w:p>
            <w:pPr>
              <w:spacing w:after="0"/>
              <w:jc w:val="left"/>
            </w:pPr>
            <w:r>
              <w:rPr>
                <w:sz w:val="16"/>
              </w:rPr>
              <w:t>Winter Weather, 2013-01-31, $400,000 property; $0 crops, reported for the zone (2013 dollars); NWS zone INZ046 (HENDRICKS), zone-level: may include parts of neighboring counties</w:t>
            </w:r>
          </w:p>
        </w:tc>
        <w:tc>
          <w:tcPr>
            <w:tcW w:type="dxa" w:w="1590"/>
          </w:tcPr>
          <w:p>
            <w:pPr>
              <w:spacing w:after="0"/>
              <w:jc w:val="left"/>
            </w:pPr>
          </w:p>
        </w:tc>
        <w:tc>
          <w:tcPr>
            <w:tcW w:type="dxa" w:w="1791"/>
          </w:tcPr>
          <w:p>
            <w:pPr>
              <w:spacing w:after="0"/>
              <w:jc w:val="left"/>
            </w:pPr>
            <w:r>
              <w:rPr>
                <w:sz w:val="16"/>
              </w:rPr>
              <w:t>No event record names a member place. Zone-level records (39) apply countywide.</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504"/>
        <w:gridCol w:w="1935"/>
        <w:gridCol w:w="2355"/>
        <w:gridCol w:w="207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Title</w:t>
            </w:r>
          </w:p>
        </w:tc>
        <w:tc>
          <w:tcPr>
            <w:tcW w:type="dxa" w:w="1935"/>
            <w:shd w:val="clear" w:color="auto" w:fill="E8E8E8"/>
          </w:tcPr>
          <w:p>
            <w:pPr>
              <w:spacing w:after="0"/>
              <w:jc w:val="left"/>
            </w:pPr>
            <w:r>
              <w:rPr>
                <w:b/>
                <w:sz w:val="16"/>
              </w:rPr>
              <w:t>Mapped hazard</w:t>
            </w:r>
          </w:p>
        </w:tc>
        <w:tc>
          <w:tcPr>
            <w:tcW w:type="dxa" w:w="23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7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47"/>
          </w:tcPr>
          <w:p>
            <w:pPr>
              <w:spacing w:after="0"/>
              <w:jc w:val="left"/>
            </w:pPr>
            <w:r>
              <w:rPr>
                <w:sz w:val="16"/>
              </w:rPr>
              <w:t>Emergency</w:t>
            </w:r>
          </w:p>
        </w:tc>
        <w:tc>
          <w:tcPr>
            <w:tcW w:type="dxa" w:w="2504"/>
          </w:tcPr>
          <w:p>
            <w:pPr>
              <w:spacing w:after="0"/>
              <w:jc w:val="left"/>
            </w:pPr>
            <w:r>
              <w:rPr>
                <w:sz w:val="16"/>
              </w:rPr>
              <w:t>SEVERE STORMS, STRAIGHT-LINE WINDS, TORNADOES, AND FLOODING</w:t>
            </w:r>
          </w:p>
        </w:tc>
        <w:tc>
          <w:tcPr>
            <w:tcW w:type="dxa" w:w="1935"/>
          </w:tcPr>
          <w:p>
            <w:pPr>
              <w:spacing w:after="0"/>
              <w:jc w:val="left"/>
            </w:pPr>
            <w:r>
              <w:rPr>
                <w:sz w:val="16"/>
              </w:rPr>
              <w:t>Inland Flooding (primary); also designated: Strong Wind, Tornado</w:t>
            </w:r>
          </w:p>
        </w:tc>
        <w:tc>
          <w:tcPr>
            <w:tcW w:type="dxa" w:w="2355"/>
          </w:tcPr>
          <w:p>
            <w:pPr>
              <w:spacing w:after="0"/>
              <w:jc w:val="right"/>
            </w:pPr>
            <w:r>
              <w:rPr>
                <w:sz w:val="16"/>
              </w:rPr>
              <w:t>not yet in FEMA's PA summaries (they cover declarations through 2026-06-30)</w:t>
            </w:r>
          </w:p>
        </w:tc>
        <w:tc>
          <w:tcPr>
            <w:tcW w:type="dxa" w:w="207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47"/>
          </w:tcPr>
          <w:p>
            <w:pPr>
              <w:spacing w:after="0"/>
              <w:jc w:val="left"/>
            </w:pPr>
            <w:r>
              <w:rPr>
                <w:sz w:val="16"/>
              </w:rPr>
              <w:t>Emergency</w:t>
            </w:r>
          </w:p>
        </w:tc>
        <w:tc>
          <w:tcPr>
            <w:tcW w:type="dxa" w:w="2504"/>
          </w:tcPr>
          <w:p>
            <w:pPr>
              <w:spacing w:after="0"/>
              <w:jc w:val="left"/>
            </w:pPr>
            <w:r>
              <w:rPr>
                <w:sz w:val="16"/>
              </w:rPr>
              <w:t>SEVERE WINTER STORM</w:t>
            </w:r>
          </w:p>
        </w:tc>
        <w:tc>
          <w:tcPr>
            <w:tcW w:type="dxa" w:w="1935"/>
          </w:tcPr>
          <w:p>
            <w:pPr>
              <w:spacing w:after="0"/>
              <w:jc w:val="left"/>
            </w:pPr>
            <w:r>
              <w:rPr>
                <w:sz w:val="16"/>
              </w:rPr>
              <w:t>Winter Weather</w:t>
            </w:r>
          </w:p>
        </w:tc>
        <w:tc>
          <w:tcPr>
            <w:tcW w:type="dxa" w:w="2355"/>
          </w:tcPr>
          <w:p>
            <w:pPr>
              <w:spacing w:after="0"/>
              <w:jc w:val="right"/>
            </w:pPr>
            <w:r>
              <w:rPr>
                <w:sz w:val="16"/>
              </w:rPr>
              <w:t>none found</w:t>
            </w:r>
          </w:p>
        </w:tc>
        <w:tc>
          <w:tcPr>
            <w:tcW w:type="dxa" w:w="207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47"/>
          </w:tcPr>
          <w:p>
            <w:pPr>
              <w:spacing w:after="0"/>
              <w:jc w:val="left"/>
            </w:pPr>
            <w:r>
              <w:rPr>
                <w:sz w:val="16"/>
              </w:rPr>
              <w:t>Major disaster</w:t>
            </w:r>
          </w:p>
        </w:tc>
        <w:tc>
          <w:tcPr>
            <w:tcW w:type="dxa" w:w="2504"/>
          </w:tcPr>
          <w:p>
            <w:pPr>
              <w:spacing w:after="0"/>
              <w:jc w:val="left"/>
            </w:pPr>
            <w:r>
              <w:rPr>
                <w:sz w:val="16"/>
              </w:rPr>
              <w:t>COVID-19 PANDEMIC</w:t>
            </w:r>
          </w:p>
        </w:tc>
        <w:tc>
          <w:tcPr>
            <w:tcW w:type="dxa" w:w="1935"/>
          </w:tcPr>
          <w:p>
            <w:pPr>
              <w:spacing w:after="0"/>
              <w:jc w:val="left"/>
            </w:pPr>
            <w:r>
              <w:rPr>
                <w:sz w:val="16"/>
              </w:rPr>
              <w:t>Non-natural, not counted</w:t>
            </w:r>
          </w:p>
        </w:tc>
        <w:tc>
          <w:tcPr>
            <w:tcW w:type="dxa" w:w="2355"/>
          </w:tcPr>
          <w:p>
            <w:pPr>
              <w:spacing w:after="0"/>
              <w:jc w:val="right"/>
            </w:pPr>
            <w:r>
              <w:rPr>
                <w:sz w:val="16"/>
              </w:rPr>
              <w:t>$605,602.83</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47"/>
          </w:tcPr>
          <w:p>
            <w:pPr>
              <w:spacing w:after="0"/>
              <w:jc w:val="left"/>
            </w:pPr>
            <w:r>
              <w:rPr>
                <w:sz w:val="16"/>
              </w:rPr>
              <w:t>Emergency</w:t>
            </w:r>
          </w:p>
        </w:tc>
        <w:tc>
          <w:tcPr>
            <w:tcW w:type="dxa" w:w="2504"/>
          </w:tcPr>
          <w:p>
            <w:pPr>
              <w:spacing w:after="0"/>
              <w:jc w:val="left"/>
            </w:pPr>
            <w:r>
              <w:rPr>
                <w:sz w:val="16"/>
              </w:rPr>
              <w:t>COVID-19</w:t>
            </w:r>
          </w:p>
        </w:tc>
        <w:tc>
          <w:tcPr>
            <w:tcW w:type="dxa" w:w="1935"/>
          </w:tcPr>
          <w:p>
            <w:pPr>
              <w:spacing w:after="0"/>
              <w:jc w:val="left"/>
            </w:pPr>
            <w:r>
              <w:rPr>
                <w:sz w:val="16"/>
              </w:rPr>
              <w:t>Non-natural, not counted</w:t>
            </w:r>
          </w:p>
        </w:tc>
        <w:tc>
          <w:tcPr>
            <w:tcW w:type="dxa" w:w="2355"/>
          </w:tcPr>
          <w:p>
            <w:pPr>
              <w:spacing w:after="0"/>
              <w:jc w:val="right"/>
            </w:pPr>
            <w:r>
              <w:rPr>
                <w:sz w:val="16"/>
              </w:rPr>
              <w:t>none found</w:t>
            </w:r>
          </w:p>
        </w:tc>
        <w:tc>
          <w:tcPr>
            <w:tcW w:type="dxa" w:w="2079"/>
          </w:tcPr>
          <w:p>
            <w:pPr>
              <w:spacing w:after="0"/>
              <w:jc w:val="left"/>
            </w:pPr>
          </w:p>
        </w:tc>
        <w:tc>
          <w:tcPr>
            <w:tcW w:type="dxa" w:w="882"/>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47"/>
          </w:tcPr>
          <w:p>
            <w:pPr>
              <w:spacing w:after="0"/>
              <w:jc w:val="left"/>
            </w:pPr>
            <w:r>
              <w:rPr>
                <w:sz w:val="16"/>
              </w:rPr>
              <w:t>Major disaster</w:t>
            </w:r>
          </w:p>
        </w:tc>
        <w:tc>
          <w:tcPr>
            <w:tcW w:type="dxa" w:w="2504"/>
          </w:tcPr>
          <w:p>
            <w:pPr>
              <w:spacing w:after="0"/>
              <w:jc w:val="left"/>
            </w:pPr>
            <w:r>
              <w:rPr>
                <w:sz w:val="16"/>
              </w:rPr>
              <w:t>SEVERE WINTER STORM AND SNOWSTORM</w:t>
            </w:r>
          </w:p>
        </w:tc>
        <w:tc>
          <w:tcPr>
            <w:tcW w:type="dxa" w:w="1935"/>
          </w:tcPr>
          <w:p>
            <w:pPr>
              <w:spacing w:after="0"/>
              <w:jc w:val="left"/>
            </w:pPr>
            <w:r>
              <w:rPr>
                <w:sz w:val="16"/>
              </w:rPr>
              <w:t>Winter Weather</w:t>
            </w:r>
          </w:p>
        </w:tc>
        <w:tc>
          <w:tcPr>
            <w:tcW w:type="dxa" w:w="2355"/>
          </w:tcPr>
          <w:p>
            <w:pPr>
              <w:spacing w:after="0"/>
              <w:jc w:val="right"/>
            </w:pPr>
            <w:r>
              <w:rPr>
                <w:sz w:val="16"/>
              </w:rPr>
              <w:t>$356,186.17</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47"/>
          </w:tcPr>
          <w:p>
            <w:pPr>
              <w:spacing w:after="0"/>
              <w:jc w:val="left"/>
            </w:pPr>
            <w:r>
              <w:rPr>
                <w:sz w:val="16"/>
              </w:rPr>
              <w:t>Major disaster</w:t>
            </w:r>
          </w:p>
        </w:tc>
        <w:tc>
          <w:tcPr>
            <w:tcW w:type="dxa" w:w="2504"/>
          </w:tcPr>
          <w:p>
            <w:pPr>
              <w:spacing w:after="0"/>
              <w:jc w:val="left"/>
            </w:pPr>
            <w:r>
              <w:rPr>
                <w:sz w:val="16"/>
              </w:rPr>
              <w:t>SEVERE STORMS, FLOODING, AND TORNADOES</w:t>
            </w:r>
          </w:p>
        </w:tc>
        <w:tc>
          <w:tcPr>
            <w:tcW w:type="dxa" w:w="1935"/>
          </w:tcPr>
          <w:p>
            <w:pPr>
              <w:spacing w:after="0"/>
              <w:jc w:val="left"/>
            </w:pPr>
            <w:r>
              <w:rPr>
                <w:sz w:val="16"/>
              </w:rPr>
              <w:t>Inland Flooding; Tornado</w:t>
            </w:r>
          </w:p>
        </w:tc>
        <w:tc>
          <w:tcPr>
            <w:tcW w:type="dxa" w:w="2355"/>
          </w:tcPr>
          <w:p>
            <w:pPr>
              <w:spacing w:after="0"/>
              <w:jc w:val="right"/>
            </w:pPr>
            <w:r>
              <w:rPr>
                <w:sz w:val="16"/>
              </w:rPr>
              <w:t>$320,348.56</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47"/>
          </w:tcPr>
          <w:p>
            <w:pPr>
              <w:spacing w:after="0"/>
              <w:jc w:val="left"/>
            </w:pPr>
            <w:r>
              <w:rPr>
                <w:sz w:val="16"/>
              </w:rPr>
              <w:t>Emergency</w:t>
            </w:r>
          </w:p>
        </w:tc>
        <w:tc>
          <w:tcPr>
            <w:tcW w:type="dxa" w:w="2504"/>
          </w:tcPr>
          <w:p>
            <w:pPr>
              <w:spacing w:after="0"/>
              <w:jc w:val="left"/>
            </w:pPr>
            <w:r>
              <w:rPr>
                <w:sz w:val="16"/>
              </w:rPr>
              <w:t>SNOW</w:t>
            </w:r>
          </w:p>
        </w:tc>
        <w:tc>
          <w:tcPr>
            <w:tcW w:type="dxa" w:w="1935"/>
          </w:tcPr>
          <w:p>
            <w:pPr>
              <w:spacing w:after="0"/>
              <w:jc w:val="left"/>
            </w:pPr>
            <w:r>
              <w:rPr>
                <w:sz w:val="16"/>
              </w:rPr>
              <w:t>Winter Weather</w:t>
            </w:r>
          </w:p>
        </w:tc>
        <w:tc>
          <w:tcPr>
            <w:tcW w:type="dxa" w:w="2355"/>
          </w:tcPr>
          <w:p>
            <w:pPr>
              <w:spacing w:after="0"/>
              <w:jc w:val="right"/>
            </w:pPr>
            <w:r>
              <w:rPr>
                <w:sz w:val="16"/>
              </w:rPr>
              <w:t>$201,151.22</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47"/>
          </w:tcPr>
          <w:p>
            <w:pPr>
              <w:spacing w:after="0"/>
              <w:jc w:val="left"/>
            </w:pPr>
            <w:r>
              <w:rPr>
                <w:sz w:val="16"/>
              </w:rPr>
              <w:t>Emergency</w:t>
            </w:r>
          </w:p>
        </w:tc>
        <w:tc>
          <w:tcPr>
            <w:tcW w:type="dxa" w:w="2504"/>
          </w:tcPr>
          <w:p>
            <w:pPr>
              <w:spacing w:after="0"/>
              <w:jc w:val="left"/>
            </w:pPr>
            <w:r>
              <w:rPr>
                <w:sz w:val="16"/>
              </w:rPr>
              <w:t>HURRICANE KATRINA EVACUATION</w:t>
            </w:r>
          </w:p>
        </w:tc>
        <w:tc>
          <w:tcPr>
            <w:tcW w:type="dxa" w:w="1935"/>
          </w:tcPr>
          <w:p>
            <w:pPr>
              <w:spacing w:after="0"/>
              <w:jc w:val="left"/>
            </w:pPr>
            <w:r>
              <w:rPr>
                <w:sz w:val="16"/>
              </w:rPr>
              <w:t>Hurricane: evacuation support, not a local hazard event; not counted</w:t>
            </w:r>
          </w:p>
        </w:tc>
        <w:tc>
          <w:tcPr>
            <w:tcW w:type="dxa" w:w="2355"/>
          </w:tcPr>
          <w:p>
            <w:pPr>
              <w:spacing w:after="0"/>
              <w:jc w:val="right"/>
            </w:pPr>
            <w:r>
              <w:rPr>
                <w:sz w:val="16"/>
              </w:rPr>
              <w:t>none found</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47"/>
          </w:tcPr>
          <w:p>
            <w:pPr>
              <w:spacing w:after="0"/>
              <w:jc w:val="left"/>
            </w:pPr>
            <w:r>
              <w:rPr>
                <w:sz w:val="16"/>
              </w:rPr>
              <w:t>Major disaster</w:t>
            </w:r>
          </w:p>
        </w:tc>
        <w:tc>
          <w:tcPr>
            <w:tcW w:type="dxa" w:w="2504"/>
          </w:tcPr>
          <w:p>
            <w:pPr>
              <w:spacing w:after="0"/>
              <w:jc w:val="left"/>
            </w:pPr>
            <w:r>
              <w:rPr>
                <w:sz w:val="16"/>
              </w:rPr>
              <w:t>SEVERE WINTER STORMS AND FLOODING</w:t>
            </w:r>
          </w:p>
        </w:tc>
        <w:tc>
          <w:tcPr>
            <w:tcW w:type="dxa" w:w="1935"/>
          </w:tcPr>
          <w:p>
            <w:pPr>
              <w:spacing w:after="0"/>
              <w:jc w:val="left"/>
            </w:pPr>
            <w:r>
              <w:rPr>
                <w:sz w:val="16"/>
              </w:rPr>
              <w:t>Inland Flooding; Winter Weather</w:t>
            </w:r>
          </w:p>
        </w:tc>
        <w:tc>
          <w:tcPr>
            <w:tcW w:type="dxa" w:w="2355"/>
          </w:tcPr>
          <w:p>
            <w:pPr>
              <w:spacing w:after="0"/>
              <w:jc w:val="right"/>
            </w:pPr>
            <w:r>
              <w:rPr>
                <w:sz w:val="16"/>
              </w:rPr>
              <w:t>PA not declared for this county</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47"/>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1935"/>
          </w:tcPr>
          <w:p>
            <w:pPr>
              <w:spacing w:after="0"/>
              <w:jc w:val="left"/>
            </w:pPr>
            <w:r>
              <w:rPr>
                <w:sz w:val="16"/>
              </w:rPr>
              <w:t>Inland Flooding; Tornado</w:t>
            </w:r>
          </w:p>
        </w:tc>
        <w:tc>
          <w:tcPr>
            <w:tcW w:type="dxa" w:w="2355"/>
          </w:tcPr>
          <w:p>
            <w:pPr>
              <w:spacing w:after="0"/>
              <w:jc w:val="right"/>
            </w:pPr>
            <w:r>
              <w:rPr>
                <w:sz w:val="16"/>
              </w:rPr>
              <w:t>PA not declared for this county</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47"/>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1935"/>
          </w:tcPr>
          <w:p>
            <w:pPr>
              <w:spacing w:after="0"/>
              <w:jc w:val="left"/>
            </w:pPr>
            <w:r>
              <w:rPr>
                <w:sz w:val="16"/>
              </w:rPr>
              <w:t>Inland Flooding; Tornado</w:t>
            </w:r>
          </w:p>
        </w:tc>
        <w:tc>
          <w:tcPr>
            <w:tcW w:type="dxa" w:w="2355"/>
          </w:tcPr>
          <w:p>
            <w:pPr>
              <w:spacing w:after="0"/>
              <w:jc w:val="right"/>
            </w:pPr>
            <w:r>
              <w:rPr>
                <w:sz w:val="16"/>
              </w:rPr>
              <w:t>PA not declared for this county</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47"/>
          </w:tcPr>
          <w:p>
            <w:pPr>
              <w:spacing w:after="0"/>
              <w:jc w:val="left"/>
            </w:pPr>
            <w:r>
              <w:rPr>
                <w:sz w:val="16"/>
              </w:rPr>
              <w:t>Major disaster</w:t>
            </w:r>
          </w:p>
        </w:tc>
        <w:tc>
          <w:tcPr>
            <w:tcW w:type="dxa" w:w="2504"/>
          </w:tcPr>
          <w:p>
            <w:pPr>
              <w:spacing w:after="0"/>
              <w:jc w:val="left"/>
            </w:pPr>
            <w:r>
              <w:rPr>
                <w:sz w:val="16"/>
              </w:rPr>
              <w:t>SEVERE STORMS AND TORNADOES</w:t>
            </w:r>
          </w:p>
        </w:tc>
        <w:tc>
          <w:tcPr>
            <w:tcW w:type="dxa" w:w="1935"/>
          </w:tcPr>
          <w:p>
            <w:pPr>
              <w:spacing w:after="0"/>
              <w:jc w:val="left"/>
            </w:pPr>
            <w:r>
              <w:rPr>
                <w:sz w:val="16"/>
              </w:rPr>
              <w:t>Tornado</w:t>
            </w:r>
          </w:p>
        </w:tc>
        <w:tc>
          <w:tcPr>
            <w:tcW w:type="dxa" w:w="2355"/>
          </w:tcPr>
          <w:p>
            <w:pPr>
              <w:spacing w:after="0"/>
              <w:jc w:val="right"/>
            </w:pPr>
            <w:r>
              <w:rPr>
                <w:sz w:val="16"/>
              </w:rPr>
              <w:t>PA not declared for this county</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47"/>
          </w:tcPr>
          <w:p>
            <w:pPr>
              <w:spacing w:after="0"/>
              <w:jc w:val="left"/>
            </w:pPr>
            <w:r>
              <w:rPr>
                <w:sz w:val="16"/>
              </w:rPr>
              <w:t>Emergency</w:t>
            </w:r>
          </w:p>
        </w:tc>
        <w:tc>
          <w:tcPr>
            <w:tcW w:type="dxa" w:w="2504"/>
          </w:tcPr>
          <w:p>
            <w:pPr>
              <w:spacing w:after="0"/>
              <w:jc w:val="left"/>
            </w:pPr>
            <w:r>
              <w:rPr>
                <w:sz w:val="16"/>
              </w:rPr>
              <w:t>IN-WINTER STORM 12/23/98</w:t>
            </w:r>
          </w:p>
        </w:tc>
        <w:tc>
          <w:tcPr>
            <w:tcW w:type="dxa" w:w="1935"/>
          </w:tcPr>
          <w:p>
            <w:pPr>
              <w:spacing w:after="0"/>
              <w:jc w:val="left"/>
            </w:pPr>
            <w:r>
              <w:rPr>
                <w:sz w:val="16"/>
              </w:rPr>
              <w:t>Winter Weather</w:t>
            </w:r>
          </w:p>
        </w:tc>
        <w:tc>
          <w:tcPr>
            <w:tcW w:type="dxa" w:w="2355"/>
          </w:tcPr>
          <w:p>
            <w:pPr>
              <w:spacing w:after="0"/>
              <w:jc w:val="right"/>
            </w:pPr>
            <w:r>
              <w:rPr>
                <w:sz w:val="16"/>
              </w:rPr>
              <w:t>$85,357.17</w:t>
            </w:r>
          </w:p>
        </w:tc>
        <w:tc>
          <w:tcPr>
            <w:tcW w:type="dxa" w:w="207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47"/>
          </w:tcPr>
          <w:p>
            <w:pPr>
              <w:spacing w:after="0"/>
              <w:jc w:val="left"/>
            </w:pPr>
            <w:r>
              <w:rPr>
                <w:sz w:val="16"/>
              </w:rPr>
              <w:t>Major disaster</w:t>
            </w:r>
          </w:p>
        </w:tc>
        <w:tc>
          <w:tcPr>
            <w:tcW w:type="dxa" w:w="2504"/>
          </w:tcPr>
          <w:p>
            <w:pPr>
              <w:spacing w:after="0"/>
              <w:jc w:val="left"/>
            </w:pPr>
            <w:r>
              <w:rPr>
                <w:sz w:val="16"/>
              </w:rPr>
              <w:t>BLIZZARD OF 96</w:t>
            </w:r>
          </w:p>
        </w:tc>
        <w:tc>
          <w:tcPr>
            <w:tcW w:type="dxa" w:w="1935"/>
          </w:tcPr>
          <w:p>
            <w:pPr>
              <w:spacing w:after="0"/>
              <w:jc w:val="left"/>
            </w:pPr>
            <w:r>
              <w:rPr>
                <w:sz w:val="16"/>
              </w:rPr>
              <w:t>Inland Flooding</w:t>
            </w:r>
          </w:p>
        </w:tc>
        <w:tc>
          <w:tcPr>
            <w:tcW w:type="dxa" w:w="2355"/>
          </w:tcPr>
          <w:p>
            <w:pPr>
              <w:spacing w:after="0"/>
              <w:jc w:val="right"/>
            </w:pPr>
            <w:r>
              <w:rPr>
                <w:sz w:val="16"/>
              </w:rPr>
              <w:t>none found</w:t>
            </w:r>
          </w:p>
        </w:tc>
        <w:tc>
          <w:tcPr>
            <w:tcW w:type="dxa" w:w="2079"/>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210</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288</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583"/>
        <w:gridCol w:w="2718"/>
        <w:gridCol w:w="1080"/>
        <w:gridCol w:w="1801"/>
        <w:gridCol w:w="705"/>
        <w:gridCol w:w="2897"/>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583"/>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1"/>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292"/>
          </w:tcPr>
          <w:p>
            <w:pPr>
              <w:spacing w:after="0"/>
              <w:jc w:val="left"/>
            </w:pPr>
            <w:r>
              <w:rPr>
                <w:sz w:val="16"/>
              </w:rPr>
              <w:t>Excessive Heat</w:t>
            </w:r>
          </w:p>
        </w:tc>
        <w:tc>
          <w:tcPr>
            <w:tcW w:type="dxa" w:w="2583"/>
          </w:tcPr>
          <w:p>
            <w:pPr>
              <w:spacing w:after="0"/>
              <w:jc w:val="left"/>
            </w:pPr>
          </w:p>
        </w:tc>
        <w:tc>
          <w:tcPr>
            <w:tcW w:type="dxa" w:w="2718"/>
          </w:tcPr>
          <w:p>
            <w:pPr>
              <w:spacing w:after="0"/>
              <w:jc w:val="left"/>
            </w:pPr>
            <w:r>
              <w:rPr>
                <w:sz w:val="16"/>
              </w:rPr>
              <w:t>$0 property; $0 crops, reported for the zone (2023 dollars)</w:t>
            </w:r>
          </w:p>
        </w:tc>
        <w:tc>
          <w:tcPr>
            <w:tcW w:type="dxa" w:w="1080"/>
          </w:tcPr>
          <w:p>
            <w:pPr>
              <w:spacing w:after="0"/>
              <w:jc w:val="right"/>
            </w:pPr>
            <w:r>
              <w:rPr>
                <w:sz w:val="16"/>
              </w:rPr>
              <w:t>0, 0</w:t>
            </w:r>
          </w:p>
        </w:tc>
        <w:tc>
          <w:tcPr>
            <w:tcW w:type="dxa" w:w="1801"/>
          </w:tcPr>
          <w:p>
            <w:pPr>
              <w:spacing w:after="0"/>
              <w:jc w:val="left"/>
            </w:pPr>
            <w:r>
              <w:rPr>
                <w:sz w:val="16"/>
              </w:rPr>
              <w:t>NWS zone INZ046 (HENDRICKS),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Excessive Heat, Heat</w:t>
            </w:r>
          </w:p>
        </w:tc>
      </w:tr>
      <w:tr>
        <w:trPr>
          <w:cantSplit/>
        </w:trPr>
        <w:tc>
          <w:tcPr>
            <w:tcW w:type="dxa" w:w="1037"/>
          </w:tcPr>
          <w:p>
            <w:pPr>
              <w:spacing w:after="0"/>
              <w:jc w:val="left"/>
            </w:pPr>
            <w:r>
              <w:rPr>
                <w:sz w:val="16"/>
              </w:rPr>
              <w:t>2023-07-08</w:t>
            </w:r>
          </w:p>
        </w:tc>
        <w:tc>
          <w:tcPr>
            <w:tcW w:type="dxa" w:w="1292"/>
          </w:tcPr>
          <w:p>
            <w:pPr>
              <w:spacing w:after="0"/>
              <w:jc w:val="left"/>
            </w:pPr>
            <w:r>
              <w:rPr>
                <w:sz w:val="16"/>
              </w:rPr>
              <w:t>Lightning</w:t>
            </w:r>
          </w:p>
        </w:tc>
        <w:tc>
          <w:tcPr>
            <w:tcW w:type="dxa" w:w="2583"/>
          </w:tcPr>
          <w:p>
            <w:pPr>
              <w:spacing w:after="0"/>
              <w:jc w:val="left"/>
            </w:pPr>
          </w:p>
        </w:tc>
        <w:tc>
          <w:tcPr>
            <w:tcW w:type="dxa" w:w="2718"/>
          </w:tcPr>
          <w:p>
            <w:pPr>
              <w:spacing w:after="0"/>
              <w:jc w:val="left"/>
            </w:pPr>
            <w:r>
              <w:rPr>
                <w:sz w:val="16"/>
              </w:rPr>
              <w:t>$150,000 property; $0 crops (2023 dollars)</w:t>
            </w:r>
          </w:p>
        </w:tc>
        <w:tc>
          <w:tcPr>
            <w:tcW w:type="dxa" w:w="1080"/>
          </w:tcPr>
          <w:p>
            <w:pPr>
              <w:spacing w:after="0"/>
              <w:jc w:val="right"/>
            </w:pPr>
            <w:r>
              <w:rPr>
                <w:sz w:val="16"/>
              </w:rPr>
              <w:t>0, 0</w:t>
            </w:r>
          </w:p>
        </w:tc>
        <w:tc>
          <w:tcPr>
            <w:tcW w:type="dxa" w:w="1801"/>
          </w:tcPr>
          <w:p>
            <w:pPr>
              <w:spacing w:after="0"/>
              <w:jc w:val="left"/>
            </w:pPr>
            <w:r>
              <w:rPr>
                <w:sz w:val="16"/>
              </w:rPr>
              <w:t>BROWNSBURG</w:t>
            </w:r>
          </w:p>
        </w:tc>
        <w:tc>
          <w:tcPr>
            <w:tcW w:type="dxa" w:w="705"/>
          </w:tcPr>
          <w:p>
            <w:pPr>
              <w:spacing w:after="0"/>
              <w:jc w:val="left"/>
            </w:pPr>
            <w:r>
              <w:rPr>
                <w:sz w:val="16"/>
              </w:rPr>
              <w:t>within last 5 years</w:t>
            </w:r>
          </w:p>
        </w:tc>
        <w:tc>
          <w:tcPr>
            <w:tcW w:type="dxa" w:w="2897"/>
          </w:tcPr>
          <w:p>
            <w:pPr>
              <w:spacing w:after="0"/>
              <w:jc w:val="left"/>
            </w:pPr>
            <w:r>
              <w:rPr>
                <w:sz w:val="16"/>
              </w:rPr>
              <w:t>B1-c worst recorded: Lightning</w:t>
            </w:r>
          </w:p>
        </w:tc>
      </w:tr>
      <w:tr>
        <w:trPr>
          <w:cantSplit/>
        </w:trPr>
        <w:tc>
          <w:tcPr>
            <w:tcW w:type="dxa" w:w="1037"/>
          </w:tcPr>
          <w:p>
            <w:pPr>
              <w:spacing w:after="0"/>
              <w:jc w:val="left"/>
            </w:pPr>
            <w:r>
              <w:rPr>
                <w:sz w:val="16"/>
              </w:rPr>
              <w:t>2023-04-05</w:t>
            </w:r>
          </w:p>
        </w:tc>
        <w:tc>
          <w:tcPr>
            <w:tcW w:type="dxa" w:w="1292"/>
          </w:tcPr>
          <w:p>
            <w:pPr>
              <w:spacing w:after="0"/>
              <w:jc w:val="left"/>
            </w:pPr>
            <w:r>
              <w:rPr>
                <w:sz w:val="16"/>
              </w:rPr>
              <w:t>High Wind</w:t>
            </w:r>
          </w:p>
        </w:tc>
        <w:tc>
          <w:tcPr>
            <w:tcW w:type="dxa" w:w="2583"/>
          </w:tcPr>
          <w:p>
            <w:pPr>
              <w:spacing w:after="0"/>
              <w:jc w:val="left"/>
            </w:pPr>
            <w:r>
              <w:rPr>
                <w:sz w:val="16"/>
              </w:rPr>
              <w:t>55 kt (63 mph) estimated gust</w:t>
            </w:r>
          </w:p>
        </w:tc>
        <w:tc>
          <w:tcPr>
            <w:tcW w:type="dxa" w:w="2718"/>
          </w:tcPr>
          <w:p>
            <w:pPr>
              <w:spacing w:after="0"/>
              <w:jc w:val="left"/>
            </w:pPr>
            <w:r>
              <w:rPr>
                <w:sz w:val="16"/>
              </w:rPr>
              <w:t>$150,000 property; $0 crops, reported for the zone (2023 dollars)</w:t>
            </w:r>
          </w:p>
        </w:tc>
        <w:tc>
          <w:tcPr>
            <w:tcW w:type="dxa" w:w="1080"/>
          </w:tcPr>
          <w:p>
            <w:pPr>
              <w:spacing w:after="0"/>
              <w:jc w:val="right"/>
            </w:pPr>
            <w:r>
              <w:rPr>
                <w:sz w:val="16"/>
              </w:rPr>
              <w:t>0, 0</w:t>
            </w:r>
          </w:p>
        </w:tc>
        <w:tc>
          <w:tcPr>
            <w:tcW w:type="dxa" w:w="1801"/>
          </w:tcPr>
          <w:p>
            <w:pPr>
              <w:spacing w:after="0"/>
              <w:jc w:val="left"/>
            </w:pPr>
            <w:r>
              <w:rPr>
                <w:sz w:val="16"/>
              </w:rPr>
              <w:t>NWS zone INZ046 (HENDRICKS),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2020-07-27</w:t>
            </w:r>
          </w:p>
        </w:tc>
        <w:tc>
          <w:tcPr>
            <w:tcW w:type="dxa" w:w="1292"/>
          </w:tcPr>
          <w:p>
            <w:pPr>
              <w:spacing w:after="0"/>
              <w:jc w:val="left"/>
            </w:pPr>
            <w:r>
              <w:rPr>
                <w:sz w:val="16"/>
              </w:rPr>
              <w:t>Thunderstorm Wind</w:t>
            </w:r>
          </w:p>
        </w:tc>
        <w:tc>
          <w:tcPr>
            <w:tcW w:type="dxa" w:w="2583"/>
          </w:tcPr>
          <w:p>
            <w:pPr>
              <w:spacing w:after="0"/>
              <w:jc w:val="left"/>
            </w:pPr>
            <w:r>
              <w:rPr>
                <w:sz w:val="16"/>
              </w:rPr>
              <w:t>45 kt (52 mph) estimated gust</w:t>
            </w:r>
          </w:p>
        </w:tc>
        <w:tc>
          <w:tcPr>
            <w:tcW w:type="dxa" w:w="2718"/>
          </w:tcPr>
          <w:p>
            <w:pPr>
              <w:spacing w:after="0"/>
              <w:jc w:val="left"/>
            </w:pPr>
            <w:r>
              <w:rPr>
                <w:sz w:val="16"/>
              </w:rPr>
              <w:t>$50,000 property; $0 crops (2020 dollars)</w:t>
            </w:r>
          </w:p>
        </w:tc>
        <w:tc>
          <w:tcPr>
            <w:tcW w:type="dxa" w:w="1080"/>
          </w:tcPr>
          <w:p>
            <w:pPr>
              <w:spacing w:after="0"/>
              <w:jc w:val="right"/>
            </w:pPr>
            <w:r>
              <w:rPr>
                <w:sz w:val="16"/>
              </w:rPr>
              <w:t>1, 3</w:t>
            </w:r>
          </w:p>
        </w:tc>
        <w:tc>
          <w:tcPr>
            <w:tcW w:type="dxa" w:w="1801"/>
          </w:tcPr>
          <w:p>
            <w:pPr>
              <w:spacing w:after="0"/>
              <w:jc w:val="left"/>
            </w:pPr>
            <w:r>
              <w:rPr>
                <w:sz w:val="16"/>
              </w:rPr>
              <w:t>TILDEN</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2013-01-31</w:t>
            </w:r>
          </w:p>
        </w:tc>
        <w:tc>
          <w:tcPr>
            <w:tcW w:type="dxa" w:w="1292"/>
          </w:tcPr>
          <w:p>
            <w:pPr>
              <w:spacing w:after="0"/>
              <w:jc w:val="left"/>
            </w:pPr>
            <w:r>
              <w:rPr>
                <w:sz w:val="16"/>
              </w:rPr>
              <w:t>Winter Weather</w:t>
            </w:r>
          </w:p>
        </w:tc>
        <w:tc>
          <w:tcPr>
            <w:tcW w:type="dxa" w:w="2583"/>
          </w:tcPr>
          <w:p>
            <w:pPr>
              <w:spacing w:after="0"/>
              <w:jc w:val="left"/>
            </w:pPr>
          </w:p>
        </w:tc>
        <w:tc>
          <w:tcPr>
            <w:tcW w:type="dxa" w:w="2718"/>
          </w:tcPr>
          <w:p>
            <w:pPr>
              <w:spacing w:after="0"/>
              <w:jc w:val="left"/>
            </w:pPr>
            <w:r>
              <w:rPr>
                <w:sz w:val="16"/>
              </w:rPr>
              <w:t>$400,000 property; $0 crops, reported for the zone (2013 dollars)</w:t>
            </w:r>
          </w:p>
        </w:tc>
        <w:tc>
          <w:tcPr>
            <w:tcW w:type="dxa" w:w="1080"/>
          </w:tcPr>
          <w:p>
            <w:pPr>
              <w:spacing w:after="0"/>
              <w:jc w:val="right"/>
            </w:pPr>
            <w:r>
              <w:rPr>
                <w:sz w:val="16"/>
              </w:rPr>
              <w:t>0, 0</w:t>
            </w:r>
          </w:p>
        </w:tc>
        <w:tc>
          <w:tcPr>
            <w:tcW w:type="dxa" w:w="1801"/>
          </w:tcPr>
          <w:p>
            <w:pPr>
              <w:spacing w:after="0"/>
              <w:jc w:val="left"/>
            </w:pPr>
            <w:r>
              <w:rPr>
                <w:sz w:val="16"/>
              </w:rPr>
              <w:t>NWS zone INZ046 (HENDRICKS), zone-level: may include parts of neighboring counties</w:t>
            </w:r>
          </w:p>
        </w:tc>
        <w:tc>
          <w:tcPr>
            <w:tcW w:type="dxa" w:w="705"/>
          </w:tcPr>
          <w:p>
            <w:pPr>
              <w:spacing w:after="0"/>
              <w:jc w:val="left"/>
            </w:pPr>
          </w:p>
        </w:tc>
        <w:tc>
          <w:tcPr>
            <w:tcW w:type="dxa" w:w="28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2012-06-12</w:t>
            </w:r>
          </w:p>
        </w:tc>
        <w:tc>
          <w:tcPr>
            <w:tcW w:type="dxa" w:w="1292"/>
          </w:tcPr>
          <w:p>
            <w:pPr>
              <w:spacing w:after="0"/>
              <w:jc w:val="left"/>
            </w:pPr>
            <w:r>
              <w:rPr>
                <w:sz w:val="16"/>
              </w:rPr>
              <w:t>Drought</w:t>
            </w:r>
          </w:p>
        </w:tc>
        <w:tc>
          <w:tcPr>
            <w:tcW w:type="dxa" w:w="2583"/>
          </w:tcPr>
          <w:p>
            <w:pPr>
              <w:spacing w:after="0"/>
              <w:jc w:val="left"/>
            </w:pPr>
          </w:p>
        </w:tc>
        <w:tc>
          <w:tcPr>
            <w:tcW w:type="dxa" w:w="2718"/>
          </w:tcPr>
          <w:p>
            <w:pPr>
              <w:spacing w:after="0"/>
              <w:jc w:val="left"/>
            </w:pPr>
            <w:r>
              <w:rPr>
                <w:sz w:val="16"/>
              </w:rPr>
              <w:t>damage not reported</w:t>
            </w:r>
          </w:p>
        </w:tc>
        <w:tc>
          <w:tcPr>
            <w:tcW w:type="dxa" w:w="1080"/>
          </w:tcPr>
          <w:p>
            <w:pPr>
              <w:spacing w:after="0"/>
              <w:jc w:val="right"/>
            </w:pPr>
            <w:r>
              <w:rPr>
                <w:sz w:val="16"/>
              </w:rPr>
              <w:t>0, 0</w:t>
            </w:r>
          </w:p>
        </w:tc>
        <w:tc>
          <w:tcPr>
            <w:tcW w:type="dxa" w:w="1801"/>
          </w:tcPr>
          <w:p>
            <w:pPr>
              <w:spacing w:after="0"/>
              <w:jc w:val="left"/>
            </w:pPr>
            <w:r>
              <w:rPr>
                <w:sz w:val="16"/>
              </w:rPr>
              <w:t>NWS zone INZ046 (HENDRICKS), zone-level: may include parts of neighboring counties</w:t>
            </w:r>
          </w:p>
        </w:tc>
        <w:tc>
          <w:tcPr>
            <w:tcW w:type="dxa" w:w="705"/>
          </w:tcPr>
          <w:p>
            <w:pPr>
              <w:spacing w:after="0"/>
              <w:jc w:val="left"/>
            </w:pPr>
          </w:p>
        </w:tc>
        <w:tc>
          <w:tcPr>
            <w:tcW w:type="dxa" w:w="2897"/>
          </w:tcPr>
          <w:p>
            <w:pPr>
              <w:spacing w:after="0"/>
              <w:jc w:val="left"/>
            </w:pPr>
            <w:r>
              <w:rPr>
                <w:sz w:val="16"/>
              </w:rPr>
              <w:t>B1-c worst recorded: Drought</w:t>
            </w:r>
          </w:p>
        </w:tc>
      </w:tr>
      <w:tr>
        <w:trPr>
          <w:cantSplit/>
        </w:trPr>
        <w:tc>
          <w:tcPr>
            <w:tcW w:type="dxa" w:w="1037"/>
          </w:tcPr>
          <w:p>
            <w:pPr>
              <w:spacing w:after="0"/>
              <w:jc w:val="left"/>
            </w:pPr>
            <w:r>
              <w:rPr>
                <w:sz w:val="16"/>
              </w:rPr>
              <w:t>2008-06-07</w:t>
            </w:r>
          </w:p>
        </w:tc>
        <w:tc>
          <w:tcPr>
            <w:tcW w:type="dxa" w:w="1292"/>
          </w:tcPr>
          <w:p>
            <w:pPr>
              <w:spacing w:after="0"/>
              <w:jc w:val="left"/>
            </w:pPr>
            <w:r>
              <w:rPr>
                <w:sz w:val="16"/>
              </w:rPr>
              <w:t>Flash Flood</w:t>
            </w:r>
          </w:p>
        </w:tc>
        <w:tc>
          <w:tcPr>
            <w:tcW w:type="dxa" w:w="2583"/>
          </w:tcPr>
          <w:p>
            <w:pPr>
              <w:spacing w:after="0"/>
              <w:jc w:val="left"/>
            </w:pPr>
          </w:p>
        </w:tc>
        <w:tc>
          <w:tcPr>
            <w:tcW w:type="dxa" w:w="2718"/>
          </w:tcPr>
          <w:p>
            <w:pPr>
              <w:spacing w:after="0"/>
              <w:jc w:val="left"/>
            </w:pPr>
            <w:r>
              <w:rPr>
                <w:sz w:val="16"/>
              </w:rPr>
              <w:t>$5,000 property; $0 crops (2008 dollars)</w:t>
            </w:r>
          </w:p>
        </w:tc>
        <w:tc>
          <w:tcPr>
            <w:tcW w:type="dxa" w:w="1080"/>
          </w:tcPr>
          <w:p>
            <w:pPr>
              <w:spacing w:after="0"/>
              <w:jc w:val="right"/>
            </w:pPr>
            <w:r>
              <w:rPr>
                <w:sz w:val="16"/>
              </w:rPr>
              <w:t>1, 0</w:t>
            </w:r>
          </w:p>
        </w:tc>
        <w:tc>
          <w:tcPr>
            <w:tcW w:type="dxa" w:w="1801"/>
          </w:tcPr>
          <w:p>
            <w:pPr>
              <w:spacing w:after="0"/>
              <w:jc w:val="left"/>
            </w:pPr>
            <w:r>
              <w:rPr>
                <w:sz w:val="16"/>
              </w:rPr>
              <w:t>STILESVILLE</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92"/>
          </w:tcPr>
          <w:p>
            <w:pPr>
              <w:spacing w:after="0"/>
              <w:jc w:val="left"/>
            </w:pPr>
            <w:r>
              <w:rPr>
                <w:sz w:val="16"/>
              </w:rPr>
              <w:t>Thunderstorm Wind</w:t>
            </w:r>
          </w:p>
        </w:tc>
        <w:tc>
          <w:tcPr>
            <w:tcW w:type="dxa" w:w="2583"/>
          </w:tcPr>
          <w:p>
            <w:pPr>
              <w:spacing w:after="0"/>
              <w:jc w:val="left"/>
            </w:pPr>
            <w:r>
              <w:rPr>
                <w:sz w:val="16"/>
              </w:rPr>
              <w:t>87 kt (100 mph) estimated gust</w:t>
            </w:r>
          </w:p>
        </w:tc>
        <w:tc>
          <w:tcPr>
            <w:tcW w:type="dxa" w:w="2718"/>
          </w:tcPr>
          <w:p>
            <w:pPr>
              <w:spacing w:after="0"/>
              <w:jc w:val="left"/>
            </w:pPr>
            <w:r>
              <w:rPr>
                <w:sz w:val="16"/>
              </w:rPr>
              <w:t>$750,000 property; crops not reported (2008 dollars)</w:t>
            </w:r>
          </w:p>
        </w:tc>
        <w:tc>
          <w:tcPr>
            <w:tcW w:type="dxa" w:w="1080"/>
          </w:tcPr>
          <w:p>
            <w:pPr>
              <w:spacing w:after="0"/>
              <w:jc w:val="right"/>
            </w:pPr>
            <w:r>
              <w:rPr>
                <w:sz w:val="16"/>
              </w:rPr>
              <w:t>0, 0</w:t>
            </w:r>
          </w:p>
        </w:tc>
        <w:tc>
          <w:tcPr>
            <w:tcW w:type="dxa" w:w="1801"/>
          </w:tcPr>
          <w:p>
            <w:pPr>
              <w:spacing w:after="0"/>
              <w:jc w:val="left"/>
            </w:pPr>
            <w:r>
              <w:rPr>
                <w:sz w:val="16"/>
              </w:rPr>
              <w:t>AVON</w:t>
            </w:r>
          </w:p>
        </w:tc>
        <w:tc>
          <w:tcPr>
            <w:tcW w:type="dxa" w:w="705"/>
          </w:tcPr>
          <w:p>
            <w:pPr>
              <w:spacing w:after="0"/>
              <w:jc w:val="left"/>
            </w:pP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2003-09-01</w:t>
            </w:r>
          </w:p>
        </w:tc>
        <w:tc>
          <w:tcPr>
            <w:tcW w:type="dxa" w:w="1292"/>
          </w:tcPr>
          <w:p>
            <w:pPr>
              <w:spacing w:after="0"/>
              <w:jc w:val="left"/>
            </w:pPr>
            <w:r>
              <w:rPr>
                <w:sz w:val="16"/>
              </w:rPr>
              <w:t>Flash Flood</w:t>
            </w:r>
          </w:p>
        </w:tc>
        <w:tc>
          <w:tcPr>
            <w:tcW w:type="dxa" w:w="2583"/>
          </w:tcPr>
          <w:p>
            <w:pPr>
              <w:spacing w:after="0"/>
              <w:jc w:val="left"/>
            </w:pPr>
          </w:p>
        </w:tc>
        <w:tc>
          <w:tcPr>
            <w:tcW w:type="dxa" w:w="2718"/>
          </w:tcPr>
          <w:p>
            <w:pPr>
              <w:spacing w:after="0"/>
              <w:jc w:val="left"/>
            </w:pPr>
            <w:r>
              <w:rPr>
                <w:sz w:val="16"/>
              </w:rPr>
              <w:t>$2,500,000 property; crops not reported (2003 dollars)</w:t>
            </w:r>
          </w:p>
        </w:tc>
        <w:tc>
          <w:tcPr>
            <w:tcW w:type="dxa" w:w="1080"/>
          </w:tcPr>
          <w:p>
            <w:pPr>
              <w:spacing w:after="0"/>
              <w:jc w:val="right"/>
            </w:pPr>
            <w:r>
              <w:rPr>
                <w:sz w:val="16"/>
              </w:rPr>
              <w:t>0, 0</w:t>
            </w:r>
          </w:p>
        </w:tc>
        <w:tc>
          <w:tcPr>
            <w:tcW w:type="dxa" w:w="1801"/>
          </w:tcPr>
          <w:p>
            <w:pPr>
              <w:spacing w:after="0"/>
              <w:jc w:val="left"/>
            </w:pPr>
            <w:r>
              <w:rPr>
                <w:sz w:val="16"/>
              </w:rPr>
              <w:t>COUNTYWIDE</w:t>
            </w:r>
          </w:p>
        </w:tc>
        <w:tc>
          <w:tcPr>
            <w:tcW w:type="dxa" w:w="705"/>
          </w:tcPr>
          <w:p>
            <w:pPr>
              <w:spacing w:after="0"/>
              <w:jc w:val="left"/>
            </w:pP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1996-04-19</w:t>
            </w:r>
          </w:p>
        </w:tc>
        <w:tc>
          <w:tcPr>
            <w:tcW w:type="dxa" w:w="1292"/>
          </w:tcPr>
          <w:p>
            <w:pPr>
              <w:spacing w:after="0"/>
              <w:jc w:val="left"/>
            </w:pPr>
            <w:r>
              <w:rPr>
                <w:sz w:val="16"/>
              </w:rPr>
              <w:t>Hail</w:t>
            </w:r>
          </w:p>
        </w:tc>
        <w:tc>
          <w:tcPr>
            <w:tcW w:type="dxa" w:w="2583"/>
          </w:tcPr>
          <w:p>
            <w:pPr>
              <w:spacing w:after="0"/>
              <w:jc w:val="left"/>
            </w:pPr>
            <w:r>
              <w:rPr>
                <w:sz w:val="16"/>
              </w:rPr>
              <w:t>3 in</w:t>
            </w:r>
          </w:p>
        </w:tc>
        <w:tc>
          <w:tcPr>
            <w:tcW w:type="dxa" w:w="2718"/>
          </w:tcPr>
          <w:p>
            <w:pPr>
              <w:spacing w:after="0"/>
              <w:jc w:val="left"/>
            </w:pPr>
            <w:r>
              <w:rPr>
                <w:sz w:val="16"/>
              </w:rPr>
              <w:t>damage not reported</w:t>
            </w:r>
          </w:p>
        </w:tc>
        <w:tc>
          <w:tcPr>
            <w:tcW w:type="dxa" w:w="1080"/>
          </w:tcPr>
          <w:p>
            <w:pPr>
              <w:spacing w:after="0"/>
              <w:jc w:val="right"/>
            </w:pPr>
            <w:r>
              <w:rPr>
                <w:sz w:val="16"/>
              </w:rPr>
              <w:t>0, 0</w:t>
            </w:r>
          </w:p>
        </w:tc>
        <w:tc>
          <w:tcPr>
            <w:tcW w:type="dxa" w:w="1801"/>
          </w:tcPr>
          <w:p>
            <w:pPr>
              <w:spacing w:after="0"/>
              <w:jc w:val="left"/>
            </w:pPr>
            <w:r>
              <w:rPr>
                <w:sz w:val="16"/>
              </w:rPr>
              <w:t>AVON</w:t>
            </w:r>
          </w:p>
        </w:tc>
        <w:tc>
          <w:tcPr>
            <w:tcW w:type="dxa" w:w="705"/>
          </w:tcPr>
          <w:p>
            <w:pPr>
              <w:spacing w:after="0"/>
              <w:jc w:val="left"/>
            </w:pPr>
          </w:p>
        </w:tc>
        <w:tc>
          <w:tcPr>
            <w:tcW w:type="dxa" w:w="2897"/>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292"/>
          </w:tcPr>
          <w:p>
            <w:pPr>
              <w:spacing w:after="0"/>
              <w:jc w:val="left"/>
            </w:pPr>
            <w:r>
              <w:rPr>
                <w:sz w:val="16"/>
              </w:rPr>
              <w:t>Cold/Wind Chill</w:t>
            </w:r>
          </w:p>
        </w:tc>
        <w:tc>
          <w:tcPr>
            <w:tcW w:type="dxa" w:w="2583"/>
          </w:tcPr>
          <w:p>
            <w:pPr>
              <w:spacing w:after="0"/>
              <w:jc w:val="left"/>
            </w:pPr>
          </w:p>
        </w:tc>
        <w:tc>
          <w:tcPr>
            <w:tcW w:type="dxa" w:w="2718"/>
          </w:tcPr>
          <w:p>
            <w:pPr>
              <w:spacing w:after="0"/>
              <w:jc w:val="left"/>
            </w:pPr>
            <w:r>
              <w:rPr>
                <w:sz w:val="16"/>
              </w:rPr>
              <w:t>damage not reported</w:t>
            </w:r>
          </w:p>
        </w:tc>
        <w:tc>
          <w:tcPr>
            <w:tcW w:type="dxa" w:w="1080"/>
          </w:tcPr>
          <w:p>
            <w:pPr>
              <w:spacing w:after="0"/>
              <w:jc w:val="right"/>
            </w:pPr>
            <w:r>
              <w:rPr>
                <w:sz w:val="16"/>
              </w:rPr>
              <w:t>0, 0</w:t>
            </w:r>
          </w:p>
        </w:tc>
        <w:tc>
          <w:tcPr>
            <w:tcW w:type="dxa" w:w="1801"/>
          </w:tcPr>
          <w:p>
            <w:pPr>
              <w:spacing w:after="0"/>
              <w:jc w:val="left"/>
            </w:pPr>
            <w:r>
              <w:rPr>
                <w:sz w:val="16"/>
              </w:rPr>
              <w:t>NWS zone INZ046 (HENDRICKS), zone-level: may include parts of neighboring counties</w:t>
            </w:r>
          </w:p>
        </w:tc>
        <w:tc>
          <w:tcPr>
            <w:tcW w:type="dxa" w:w="705"/>
          </w:tcPr>
          <w:p>
            <w:pPr>
              <w:spacing w:after="0"/>
              <w:jc w:val="left"/>
            </w:pP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292"/>
          </w:tcPr>
          <w:p>
            <w:pPr>
              <w:spacing w:after="0"/>
              <w:jc w:val="left"/>
            </w:pPr>
            <w:r>
              <w:rPr>
                <w:sz w:val="16"/>
              </w:rPr>
              <w:t>Tornado</w:t>
            </w:r>
          </w:p>
        </w:tc>
        <w:tc>
          <w:tcPr>
            <w:tcW w:type="dxa" w:w="2583"/>
          </w:tcPr>
          <w:p>
            <w:pPr>
              <w:spacing w:after="0"/>
              <w:jc w:val="left"/>
            </w:pPr>
            <w:r>
              <w:rPr>
                <w:sz w:val="16"/>
              </w:rPr>
              <w:t>F2, 1.5 mi path length (records before 1996 may include the whole path; rating and listing come from the county where the tornado began), 50 yd wide</w:t>
            </w:r>
          </w:p>
        </w:tc>
        <w:tc>
          <w:tcPr>
            <w:tcW w:type="dxa" w:w="2718"/>
          </w:tcPr>
          <w:p>
            <w:pPr>
              <w:spacing w:after="0"/>
              <w:jc w:val="left"/>
            </w:pPr>
            <w:r>
              <w:rPr>
                <w:sz w:val="16"/>
              </w:rPr>
              <w:t>$250,000 property; crops not recorded (1990 dollars)</w:t>
            </w:r>
          </w:p>
        </w:tc>
        <w:tc>
          <w:tcPr>
            <w:tcW w:type="dxa" w:w="1080"/>
          </w:tcPr>
          <w:p>
            <w:pPr>
              <w:spacing w:after="0"/>
              <w:jc w:val="right"/>
            </w:pPr>
            <w:r>
              <w:rPr>
                <w:sz w:val="16"/>
              </w:rPr>
              <w:t>0, 5</w:t>
            </w:r>
          </w:p>
        </w:tc>
        <w:tc>
          <w:tcPr>
            <w:tcW w:type="dxa" w:w="1801"/>
          </w:tcPr>
          <w:p>
            <w:pPr>
              <w:spacing w:after="0"/>
              <w:jc w:val="left"/>
            </w:pPr>
            <w:r>
              <w:rPr>
                <w:sz w:val="16"/>
              </w:rPr>
              <w:t>location not recorded</w:t>
            </w:r>
          </w:p>
        </w:tc>
        <w:tc>
          <w:tcPr>
            <w:tcW w:type="dxa" w:w="705"/>
          </w:tcPr>
          <w:p>
            <w:pPr>
              <w:spacing w:after="0"/>
              <w:jc w:val="left"/>
            </w:pPr>
          </w:p>
        </w:tc>
        <w:tc>
          <w:tcPr>
            <w:tcW w:type="dxa" w:w="28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3.21</w:t>
            </w:r>
          </w:p>
        </w:tc>
        <w:tc>
          <w:tcPr>
            <w:tcW w:type="dxa" w:w="1447"/>
          </w:tcPr>
          <w:p>
            <w:pPr>
              <w:spacing w:after="0"/>
              <w:jc w:val="left"/>
            </w:pPr>
            <w:r>
              <w:rPr>
                <w:sz w:val="16"/>
              </w:rPr>
              <w:t>event-days per year</w:t>
            </w:r>
          </w:p>
        </w:tc>
        <w:tc>
          <w:tcPr>
            <w:tcW w:type="dxa" w:w="1569"/>
          </w:tcPr>
          <w:p>
            <w:pPr>
              <w:spacing w:after="0"/>
              <w:jc w:val="left"/>
            </w:pPr>
            <w:r>
              <w:rPr>
                <w:sz w:val="16"/>
              </w:rPr>
              <w:t>about 3.21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3.21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2.59</w:t>
            </w:r>
          </w:p>
        </w:tc>
        <w:tc>
          <w:tcPr>
            <w:tcW w:type="dxa" w:w="1447"/>
          </w:tcPr>
          <w:p>
            <w:pPr>
              <w:spacing w:after="0"/>
              <w:jc w:val="left"/>
            </w:pPr>
            <w:r>
              <w:rPr>
                <w:sz w:val="16"/>
              </w:rPr>
              <w:t>event-days per year</w:t>
            </w:r>
          </w:p>
        </w:tc>
        <w:tc>
          <w:tcPr>
            <w:tcW w:type="dxa" w:w="1569"/>
          </w:tcPr>
          <w:p>
            <w:pPr>
              <w:spacing w:after="0"/>
              <w:jc w:val="left"/>
            </w:pPr>
            <w:r>
              <w:rPr>
                <w:sz w:val="16"/>
              </w:rPr>
              <w:t>about 2.59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77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2.59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0.222%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4.22</w:t>
            </w:r>
          </w:p>
        </w:tc>
        <w:tc>
          <w:tcPr>
            <w:tcW w:type="dxa" w:w="1447"/>
          </w:tcPr>
          <w:p>
            <w:pPr>
              <w:spacing w:after="0"/>
              <w:jc w:val="left"/>
            </w:pPr>
            <w:r>
              <w:rPr>
                <w:sz w:val="16"/>
              </w:rPr>
              <w:t>events per year</w:t>
            </w:r>
          </w:p>
        </w:tc>
        <w:tc>
          <w:tcPr>
            <w:tcW w:type="dxa" w:w="1569"/>
          </w:tcPr>
          <w:p>
            <w:pPr>
              <w:spacing w:after="0"/>
              <w:jc w:val="left"/>
            </w:pPr>
            <w:r>
              <w:rPr>
                <w:sz w:val="16"/>
              </w:rPr>
              <w:t>about 4.22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160.4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4.42</w:t>
            </w:r>
          </w:p>
        </w:tc>
        <w:tc>
          <w:tcPr>
            <w:tcW w:type="dxa" w:w="1447"/>
          </w:tcPr>
          <w:p>
            <w:pPr>
              <w:spacing w:after="0"/>
              <w:jc w:val="left"/>
            </w:pPr>
            <w:r>
              <w:rPr>
                <w:sz w:val="16"/>
              </w:rPr>
              <w:t>event-days per year</w:t>
            </w:r>
          </w:p>
        </w:tc>
        <w:tc>
          <w:tcPr>
            <w:tcW w:type="dxa" w:w="1569"/>
          </w:tcPr>
          <w:p>
            <w:pPr>
              <w:spacing w:after="0"/>
              <w:jc w:val="left"/>
            </w:pPr>
            <w:r>
              <w:rPr>
                <w:sz w:val="16"/>
              </w:rPr>
              <w:t>about 4.42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4.42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0.00703</w:t>
            </w:r>
          </w:p>
        </w:tc>
        <w:tc>
          <w:tcPr>
            <w:tcW w:type="dxa" w:w="1447"/>
          </w:tcPr>
          <w:p>
            <w:pPr>
              <w:spacing w:after="0"/>
              <w:jc w:val="left"/>
            </w:pPr>
            <w:r>
              <w:rPr>
                <w:sz w:val="16"/>
              </w:rPr>
              <w:t>events per year</w:t>
            </w:r>
          </w:p>
        </w:tc>
        <w:tc>
          <w:tcPr>
            <w:tcW w:type="dxa" w:w="1569"/>
          </w:tcPr>
          <w:p>
            <w:pPr>
              <w:spacing w:after="0"/>
              <w:jc w:val="left"/>
            </w:pPr>
            <w:r>
              <w:rPr>
                <w:sz w:val="16"/>
              </w:rPr>
              <w:t>about 1 in 142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0.73</w:t>
            </w:r>
          </w:p>
        </w:tc>
        <w:tc>
          <w:tcPr>
            <w:tcW w:type="dxa" w:w="1447"/>
          </w:tcPr>
          <w:p>
            <w:pPr>
              <w:spacing w:after="0"/>
              <w:jc w:val="left"/>
            </w:pPr>
            <w:r>
              <w:rPr>
                <w:sz w:val="16"/>
              </w:rPr>
              <w:t>event-days per year</w:t>
            </w:r>
          </w:p>
        </w:tc>
        <w:tc>
          <w:tcPr>
            <w:tcW w:type="dxa" w:w="1569"/>
          </w:tcPr>
          <w:p>
            <w:pPr>
              <w:spacing w:after="0"/>
              <w:jc w:val="left"/>
            </w:pPr>
            <w:r>
              <w:rPr>
                <w:sz w:val="16"/>
              </w:rPr>
              <w:t>about 0.73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1.39</w:t>
            </w:r>
          </w:p>
        </w:tc>
        <w:tc>
          <w:tcPr>
            <w:tcW w:type="dxa" w:w="1447"/>
          </w:tcPr>
          <w:p>
            <w:pPr>
              <w:spacing w:after="0"/>
              <w:jc w:val="left"/>
            </w:pPr>
            <w:r>
              <w:rPr>
                <w:sz w:val="16"/>
              </w:rPr>
              <w:t>event-days per year</w:t>
            </w:r>
          </w:p>
        </w:tc>
        <w:tc>
          <w:tcPr>
            <w:tcW w:type="dxa" w:w="1569"/>
          </w:tcPr>
          <w:p>
            <w:pPr>
              <w:spacing w:after="0"/>
              <w:jc w:val="left"/>
            </w:pPr>
            <w:r>
              <w:rPr>
                <w:sz w:val="16"/>
              </w:rPr>
              <w:t>about 1.39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39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0.0983</w:t>
            </w:r>
          </w:p>
        </w:tc>
        <w:tc>
          <w:tcPr>
            <w:tcW w:type="dxa" w:w="1447"/>
          </w:tcPr>
          <w:p>
            <w:pPr>
              <w:spacing w:after="0"/>
              <w:jc w:val="left"/>
            </w:pPr>
            <w:r>
              <w:rPr>
                <w:sz w:val="16"/>
              </w:rPr>
              <w:t>events per year (modeled)</w:t>
            </w:r>
          </w:p>
        </w:tc>
        <w:tc>
          <w:tcPr>
            <w:tcW w:type="dxa" w:w="1569"/>
          </w:tcPr>
          <w:p>
            <w:pPr>
              <w:spacing w:after="0"/>
              <w:jc w:val="left"/>
            </w:pPr>
            <w:r>
              <w:rPr>
                <w:sz w:val="16"/>
              </w:rPr>
              <w:t>about 1 in 10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48.1</w:t>
            </w:r>
          </w:p>
        </w:tc>
        <w:tc>
          <w:tcPr>
            <w:tcW w:type="dxa" w:w="1447"/>
          </w:tcPr>
          <w:p>
            <w:pPr>
              <w:spacing w:after="0"/>
              <w:jc w:val="left"/>
            </w:pPr>
            <w:r>
              <w:rPr>
                <w:sz w:val="16"/>
              </w:rPr>
              <w:t>days per year with a strike</w:t>
            </w:r>
          </w:p>
        </w:tc>
        <w:tc>
          <w:tcPr>
            <w:tcW w:type="dxa" w:w="1569"/>
          </w:tcPr>
          <w:p>
            <w:pPr>
              <w:spacing w:after="0"/>
              <w:jc w:val="left"/>
            </w:pPr>
            <w:r>
              <w:rPr>
                <w:sz w:val="16"/>
              </w:rPr>
              <w:t>about 48.1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4.79</w:t>
            </w:r>
          </w:p>
        </w:tc>
        <w:tc>
          <w:tcPr>
            <w:tcW w:type="dxa" w:w="1447"/>
          </w:tcPr>
          <w:p>
            <w:pPr>
              <w:spacing w:after="0"/>
              <w:jc w:val="left"/>
            </w:pPr>
            <w:r>
              <w:rPr>
                <w:sz w:val="16"/>
              </w:rPr>
              <w:t>events per year</w:t>
            </w:r>
          </w:p>
        </w:tc>
        <w:tc>
          <w:tcPr>
            <w:tcW w:type="dxa" w:w="1569"/>
          </w:tcPr>
          <w:p>
            <w:pPr>
              <w:spacing w:after="0"/>
              <w:jc w:val="left"/>
            </w:pPr>
            <w:r>
              <w:rPr>
                <w:sz w:val="16"/>
              </w:rPr>
              <w:t>about 4.79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182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0.309</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0.0000292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0.00292%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10.1</w:t>
            </w:r>
          </w:p>
        </w:tc>
        <w:tc>
          <w:tcPr>
            <w:tcW w:type="dxa" w:w="1447"/>
          </w:tcPr>
          <w:p>
            <w:pPr>
              <w:spacing w:after="0"/>
              <w:jc w:val="left"/>
            </w:pPr>
            <w:r>
              <w:rPr>
                <w:sz w:val="16"/>
              </w:rPr>
              <w:t>event-days per year</w:t>
            </w:r>
          </w:p>
        </w:tc>
        <w:tc>
          <w:tcPr>
            <w:tcW w:type="dxa" w:w="1569"/>
          </w:tcPr>
          <w:p>
            <w:pPr>
              <w:spacing w:after="0"/>
              <w:jc w:val="left"/>
            </w:pPr>
            <w:r>
              <w:rPr>
                <w:sz w:val="16"/>
              </w:rPr>
              <w:t>about 10.1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191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195</w:t>
            </w:r>
          </w:p>
        </w:tc>
        <w:tc>
          <w:tcPr>
            <w:tcW w:type="dxa" w:w="1476"/>
          </w:tcPr>
          <w:p>
            <w:pPr>
              <w:spacing w:after="0"/>
              <w:jc w:val="right"/>
            </w:pPr>
            <w:r>
              <w:rPr>
                <w:sz w:val="16"/>
              </w:rPr>
              <w:t>30</w:t>
            </w:r>
          </w:p>
        </w:tc>
        <w:tc>
          <w:tcPr>
            <w:tcW w:type="dxa" w:w="1476"/>
          </w:tcPr>
          <w:p>
            <w:pPr>
              <w:spacing w:after="0"/>
              <w:jc w:val="right"/>
            </w:pPr>
            <w:r>
              <w:rPr>
                <w:sz w:val="16"/>
              </w:rPr>
              <w:t>6.5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31 of 31</w:t>
            </w:r>
          </w:p>
        </w:tc>
        <w:tc>
          <w:tcPr>
            <w:tcW w:type="dxa" w:w="840"/>
          </w:tcPr>
          <w:p>
            <w:pPr>
              <w:spacing w:after="0"/>
              <w:jc w:val="right"/>
            </w:pPr>
            <w:r>
              <w:rPr>
                <w:sz w:val="16"/>
              </w:rPr>
              <w:t>39.7</w:t>
            </w:r>
          </w:p>
        </w:tc>
        <w:tc>
          <w:tcPr>
            <w:tcW w:type="dxa" w:w="680"/>
          </w:tcPr>
          <w:p>
            <w:pPr>
              <w:spacing w:after="0"/>
              <w:jc w:val="right"/>
            </w:pPr>
            <w:r>
              <w:rPr>
                <w:sz w:val="16"/>
              </w:rPr>
              <w:t>72.8</w:t>
            </w:r>
          </w:p>
        </w:tc>
        <w:tc>
          <w:tcPr>
            <w:tcW w:type="dxa" w:w="648"/>
          </w:tcPr>
          <w:p>
            <w:pPr>
              <w:spacing w:after="0"/>
              <w:jc w:val="right"/>
            </w:pPr>
            <w:r>
              <w:rPr>
                <w:sz w:val="16"/>
              </w:rPr>
              <w:t>85.5</w:t>
            </w:r>
          </w:p>
        </w:tc>
        <w:tc>
          <w:tcPr>
            <w:tcW w:type="dxa" w:w="4444"/>
          </w:tcPr>
          <w:p>
            <w:pPr>
              <w:spacing w:after="0"/>
              <w:jc w:val="left"/>
            </w:pPr>
            <w:r>
              <w:rPr>
                <w:sz w:val="16"/>
              </w:rPr>
              <w:t>Relatively High 9, Relatively Moderate 21,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31 of 31</w:t>
            </w:r>
          </w:p>
        </w:tc>
        <w:tc>
          <w:tcPr>
            <w:tcW w:type="dxa" w:w="840"/>
          </w:tcPr>
          <w:p>
            <w:pPr>
              <w:spacing w:after="0"/>
              <w:jc w:val="right"/>
            </w:pPr>
            <w:r>
              <w:rPr>
                <w:sz w:val="16"/>
              </w:rPr>
              <w:t>70.7</w:t>
            </w:r>
          </w:p>
        </w:tc>
        <w:tc>
          <w:tcPr>
            <w:tcW w:type="dxa" w:w="680"/>
          </w:tcPr>
          <w:p>
            <w:pPr>
              <w:spacing w:after="0"/>
              <w:jc w:val="right"/>
            </w:pPr>
            <w:r>
              <w:rPr>
                <w:sz w:val="16"/>
              </w:rPr>
              <w:t>81.8</w:t>
            </w:r>
          </w:p>
        </w:tc>
        <w:tc>
          <w:tcPr>
            <w:tcW w:type="dxa" w:w="648"/>
          </w:tcPr>
          <w:p>
            <w:pPr>
              <w:spacing w:after="0"/>
              <w:jc w:val="right"/>
            </w:pPr>
            <w:r>
              <w:rPr>
                <w:sz w:val="16"/>
              </w:rPr>
              <w:t>95.6</w:t>
            </w:r>
          </w:p>
        </w:tc>
        <w:tc>
          <w:tcPr>
            <w:tcW w:type="dxa" w:w="4444"/>
          </w:tcPr>
          <w:p>
            <w:pPr>
              <w:spacing w:after="0"/>
              <w:jc w:val="left"/>
            </w:pPr>
            <w:r>
              <w:rPr>
                <w:sz w:val="16"/>
              </w:rPr>
              <w:t>Relatively Moderate 3, Relatively Low 17, Very Low 11</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31 of 31</w:t>
            </w:r>
          </w:p>
        </w:tc>
        <w:tc>
          <w:tcPr>
            <w:tcW w:type="dxa" w:w="840"/>
          </w:tcPr>
          <w:p>
            <w:pPr>
              <w:spacing w:after="0"/>
              <w:jc w:val="right"/>
            </w:pPr>
            <w:r>
              <w:rPr>
                <w:sz w:val="16"/>
              </w:rPr>
              <w:t>29.8</w:t>
            </w:r>
          </w:p>
        </w:tc>
        <w:tc>
          <w:tcPr>
            <w:tcW w:type="dxa" w:w="680"/>
          </w:tcPr>
          <w:p>
            <w:pPr>
              <w:spacing w:after="0"/>
              <w:jc w:val="right"/>
            </w:pPr>
            <w:r>
              <w:rPr>
                <w:sz w:val="16"/>
              </w:rPr>
              <w:t>67.5</w:t>
            </w:r>
          </w:p>
        </w:tc>
        <w:tc>
          <w:tcPr>
            <w:tcW w:type="dxa" w:w="648"/>
          </w:tcPr>
          <w:p>
            <w:pPr>
              <w:spacing w:after="0"/>
              <w:jc w:val="right"/>
            </w:pPr>
            <w:r>
              <w:rPr>
                <w:sz w:val="16"/>
              </w:rPr>
              <w:t>89.4</w:t>
            </w:r>
          </w:p>
        </w:tc>
        <w:tc>
          <w:tcPr>
            <w:tcW w:type="dxa" w:w="4444"/>
          </w:tcPr>
          <w:p>
            <w:pPr>
              <w:spacing w:after="0"/>
              <w:jc w:val="left"/>
            </w:pPr>
            <w:r>
              <w:rPr>
                <w:sz w:val="16"/>
              </w:rPr>
              <w:t>Relatively High 1, Relatively Moderate 2, Relatively Low 26, Very Low 2</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31 of 31</w:t>
            </w:r>
          </w:p>
        </w:tc>
        <w:tc>
          <w:tcPr>
            <w:tcW w:type="dxa" w:w="840"/>
          </w:tcPr>
          <w:p>
            <w:pPr>
              <w:spacing w:after="0"/>
              <w:jc w:val="right"/>
            </w:pPr>
            <w:r>
              <w:rPr>
                <w:sz w:val="16"/>
              </w:rPr>
              <w:t>65.0</w:t>
            </w:r>
          </w:p>
        </w:tc>
        <w:tc>
          <w:tcPr>
            <w:tcW w:type="dxa" w:w="680"/>
          </w:tcPr>
          <w:p>
            <w:pPr>
              <w:spacing w:after="0"/>
              <w:jc w:val="right"/>
            </w:pPr>
            <w:r>
              <w:rPr>
                <w:sz w:val="16"/>
              </w:rPr>
              <w:t>85.7</w:t>
            </w:r>
          </w:p>
        </w:tc>
        <w:tc>
          <w:tcPr>
            <w:tcW w:type="dxa" w:w="648"/>
          </w:tcPr>
          <w:p>
            <w:pPr>
              <w:spacing w:after="0"/>
              <w:jc w:val="right"/>
            </w:pPr>
            <w:r>
              <w:rPr>
                <w:sz w:val="16"/>
              </w:rPr>
              <w:t>98.8</w:t>
            </w:r>
          </w:p>
        </w:tc>
        <w:tc>
          <w:tcPr>
            <w:tcW w:type="dxa" w:w="4444"/>
          </w:tcPr>
          <w:p>
            <w:pPr>
              <w:spacing w:after="0"/>
              <w:jc w:val="left"/>
            </w:pPr>
            <w:r>
              <w:rPr>
                <w:sz w:val="16"/>
              </w:rPr>
              <w:t>Very High 1, Relatively High 3, Relatively Moderate 25,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31 of 31</w:t>
            </w:r>
          </w:p>
        </w:tc>
        <w:tc>
          <w:tcPr>
            <w:tcW w:type="dxa" w:w="840"/>
          </w:tcPr>
          <w:p>
            <w:pPr>
              <w:spacing w:after="0"/>
              <w:jc w:val="right"/>
            </w:pPr>
            <w:r>
              <w:rPr>
                <w:sz w:val="16"/>
              </w:rPr>
              <w:t>17.2</w:t>
            </w:r>
          </w:p>
        </w:tc>
        <w:tc>
          <w:tcPr>
            <w:tcW w:type="dxa" w:w="680"/>
          </w:tcPr>
          <w:p>
            <w:pPr>
              <w:spacing w:after="0"/>
              <w:jc w:val="right"/>
            </w:pPr>
            <w:r>
              <w:rPr>
                <w:sz w:val="16"/>
              </w:rPr>
              <w:t>59.0</w:t>
            </w:r>
          </w:p>
        </w:tc>
        <w:tc>
          <w:tcPr>
            <w:tcW w:type="dxa" w:w="648"/>
          </w:tcPr>
          <w:p>
            <w:pPr>
              <w:spacing w:after="0"/>
              <w:jc w:val="right"/>
            </w:pPr>
            <w:r>
              <w:rPr>
                <w:sz w:val="16"/>
              </w:rPr>
              <w:t>77.0</w:t>
            </w:r>
          </w:p>
        </w:tc>
        <w:tc>
          <w:tcPr>
            <w:tcW w:type="dxa" w:w="4444"/>
          </w:tcPr>
          <w:p>
            <w:pPr>
              <w:spacing w:after="0"/>
              <w:jc w:val="left"/>
            </w:pPr>
            <w:r>
              <w:rPr>
                <w:sz w:val="16"/>
              </w:rPr>
              <w:t>Relatively Moderate 22, Relatively Low 9</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31 of 31</w:t>
            </w:r>
          </w:p>
        </w:tc>
        <w:tc>
          <w:tcPr>
            <w:tcW w:type="dxa" w:w="840"/>
          </w:tcPr>
          <w:p>
            <w:pPr>
              <w:spacing w:after="0"/>
              <w:jc w:val="right"/>
            </w:pPr>
            <w:r>
              <w:rPr>
                <w:sz w:val="16"/>
              </w:rPr>
              <w:t>13.4</w:t>
            </w:r>
          </w:p>
        </w:tc>
        <w:tc>
          <w:tcPr>
            <w:tcW w:type="dxa" w:w="680"/>
          </w:tcPr>
          <w:p>
            <w:pPr>
              <w:spacing w:after="0"/>
              <w:jc w:val="right"/>
            </w:pPr>
            <w:r>
              <w:rPr>
                <w:sz w:val="16"/>
              </w:rPr>
              <w:t>18.4</w:t>
            </w:r>
          </w:p>
        </w:tc>
        <w:tc>
          <w:tcPr>
            <w:tcW w:type="dxa" w:w="648"/>
          </w:tcPr>
          <w:p>
            <w:pPr>
              <w:spacing w:after="0"/>
              <w:jc w:val="right"/>
            </w:pPr>
            <w:r>
              <w:rPr>
                <w:sz w:val="16"/>
              </w:rPr>
              <w:t>31.0</w:t>
            </w:r>
          </w:p>
        </w:tc>
        <w:tc>
          <w:tcPr>
            <w:tcW w:type="dxa" w:w="4444"/>
          </w:tcPr>
          <w:p>
            <w:pPr>
              <w:spacing w:after="0"/>
              <w:jc w:val="left"/>
            </w:pPr>
            <w:r>
              <w:rPr>
                <w:sz w:val="16"/>
              </w:rPr>
              <w:t>Very Low 31</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31 of 31</w:t>
            </w:r>
          </w:p>
        </w:tc>
        <w:tc>
          <w:tcPr>
            <w:tcW w:type="dxa" w:w="840"/>
          </w:tcPr>
          <w:p>
            <w:pPr>
              <w:spacing w:after="0"/>
              <w:jc w:val="right"/>
            </w:pPr>
            <w:r>
              <w:rPr>
                <w:sz w:val="16"/>
              </w:rPr>
              <w:t>23.0</w:t>
            </w:r>
          </w:p>
        </w:tc>
        <w:tc>
          <w:tcPr>
            <w:tcW w:type="dxa" w:w="680"/>
          </w:tcPr>
          <w:p>
            <w:pPr>
              <w:spacing w:after="0"/>
              <w:jc w:val="right"/>
            </w:pPr>
            <w:r>
              <w:rPr>
                <w:sz w:val="16"/>
              </w:rPr>
              <w:t>52.4</w:t>
            </w:r>
          </w:p>
        </w:tc>
        <w:tc>
          <w:tcPr>
            <w:tcW w:type="dxa" w:w="648"/>
          </w:tcPr>
          <w:p>
            <w:pPr>
              <w:spacing w:after="0"/>
              <w:jc w:val="right"/>
            </w:pPr>
            <w:r>
              <w:rPr>
                <w:sz w:val="16"/>
              </w:rPr>
              <w:t>68.5</w:t>
            </w:r>
          </w:p>
        </w:tc>
        <w:tc>
          <w:tcPr>
            <w:tcW w:type="dxa" w:w="4444"/>
          </w:tcPr>
          <w:p>
            <w:pPr>
              <w:spacing w:after="0"/>
              <w:jc w:val="left"/>
            </w:pPr>
            <w:r>
              <w:rPr>
                <w:sz w:val="16"/>
              </w:rPr>
              <w:t>Relatively Low 29,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31 of 31</w:t>
            </w:r>
          </w:p>
        </w:tc>
        <w:tc>
          <w:tcPr>
            <w:tcW w:type="dxa" w:w="840"/>
          </w:tcPr>
          <w:p>
            <w:pPr>
              <w:spacing w:after="0"/>
              <w:jc w:val="right"/>
            </w:pPr>
            <w:r>
              <w:rPr>
                <w:sz w:val="16"/>
              </w:rPr>
              <w:t>13.3</w:t>
            </w:r>
          </w:p>
        </w:tc>
        <w:tc>
          <w:tcPr>
            <w:tcW w:type="dxa" w:w="680"/>
          </w:tcPr>
          <w:p>
            <w:pPr>
              <w:spacing w:after="0"/>
              <w:jc w:val="right"/>
            </w:pPr>
            <w:r>
              <w:rPr>
                <w:sz w:val="16"/>
              </w:rPr>
              <w:t>72.4</w:t>
            </w:r>
          </w:p>
        </w:tc>
        <w:tc>
          <w:tcPr>
            <w:tcW w:type="dxa" w:w="648"/>
          </w:tcPr>
          <w:p>
            <w:pPr>
              <w:spacing w:after="0"/>
              <w:jc w:val="right"/>
            </w:pPr>
            <w:r>
              <w:rPr>
                <w:sz w:val="16"/>
              </w:rPr>
              <w:t>93.2</w:t>
            </w:r>
          </w:p>
        </w:tc>
        <w:tc>
          <w:tcPr>
            <w:tcW w:type="dxa" w:w="4444"/>
          </w:tcPr>
          <w:p>
            <w:pPr>
              <w:spacing w:after="0"/>
              <w:jc w:val="left"/>
            </w:pPr>
            <w:r>
              <w:rPr>
                <w:sz w:val="16"/>
              </w:rPr>
              <w:t>Relatively High 8, Relatively Moderate 19, Relatively Low 2, Very Low 2</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31 of 31</w:t>
            </w:r>
          </w:p>
        </w:tc>
        <w:tc>
          <w:tcPr>
            <w:tcW w:type="dxa" w:w="840"/>
          </w:tcPr>
          <w:p>
            <w:pPr>
              <w:spacing w:after="0"/>
              <w:jc w:val="right"/>
            </w:pPr>
            <w:r>
              <w:rPr>
                <w:sz w:val="16"/>
              </w:rPr>
              <w:t>26.1</w:t>
            </w:r>
          </w:p>
        </w:tc>
        <w:tc>
          <w:tcPr>
            <w:tcW w:type="dxa" w:w="680"/>
          </w:tcPr>
          <w:p>
            <w:pPr>
              <w:spacing w:after="0"/>
              <w:jc w:val="right"/>
            </w:pPr>
            <w:r>
              <w:rPr>
                <w:sz w:val="16"/>
              </w:rPr>
              <w:t>66.8</w:t>
            </w:r>
          </w:p>
        </w:tc>
        <w:tc>
          <w:tcPr>
            <w:tcW w:type="dxa" w:w="648"/>
          </w:tcPr>
          <w:p>
            <w:pPr>
              <w:spacing w:after="0"/>
              <w:jc w:val="right"/>
            </w:pPr>
            <w:r>
              <w:rPr>
                <w:sz w:val="16"/>
              </w:rPr>
              <w:t>87.2</w:t>
            </w:r>
          </w:p>
        </w:tc>
        <w:tc>
          <w:tcPr>
            <w:tcW w:type="dxa" w:w="4444"/>
          </w:tcPr>
          <w:p>
            <w:pPr>
              <w:spacing w:after="0"/>
              <w:jc w:val="left"/>
            </w:pPr>
            <w:r>
              <w:rPr>
                <w:sz w:val="16"/>
              </w:rPr>
              <w:t>Relatively Low 5, Very Low 26</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31 of 31</w:t>
            </w:r>
          </w:p>
        </w:tc>
        <w:tc>
          <w:tcPr>
            <w:tcW w:type="dxa" w:w="840"/>
          </w:tcPr>
          <w:p>
            <w:pPr>
              <w:spacing w:after="0"/>
              <w:jc w:val="right"/>
            </w:pPr>
            <w:r>
              <w:rPr>
                <w:sz w:val="16"/>
              </w:rPr>
              <w:t>19.7</w:t>
            </w:r>
          </w:p>
        </w:tc>
        <w:tc>
          <w:tcPr>
            <w:tcW w:type="dxa" w:w="680"/>
          </w:tcPr>
          <w:p>
            <w:pPr>
              <w:spacing w:after="0"/>
              <w:jc w:val="right"/>
            </w:pPr>
            <w:r>
              <w:rPr>
                <w:sz w:val="16"/>
              </w:rPr>
              <w:t>53.6</w:t>
            </w:r>
          </w:p>
        </w:tc>
        <w:tc>
          <w:tcPr>
            <w:tcW w:type="dxa" w:w="648"/>
          </w:tcPr>
          <w:p>
            <w:pPr>
              <w:spacing w:after="0"/>
              <w:jc w:val="right"/>
            </w:pPr>
            <w:r>
              <w:rPr>
                <w:sz w:val="16"/>
              </w:rPr>
              <w:t>79.4</w:t>
            </w:r>
          </w:p>
        </w:tc>
        <w:tc>
          <w:tcPr>
            <w:tcW w:type="dxa" w:w="4444"/>
          </w:tcPr>
          <w:p>
            <w:pPr>
              <w:spacing w:after="0"/>
              <w:jc w:val="left"/>
            </w:pPr>
            <w:r>
              <w:rPr>
                <w:sz w:val="16"/>
              </w:rPr>
              <w:t>Relatively High 1, Relatively Moderate 22, Relatively Low 7,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31 of 31</w:t>
            </w:r>
          </w:p>
        </w:tc>
        <w:tc>
          <w:tcPr>
            <w:tcW w:type="dxa" w:w="840"/>
          </w:tcPr>
          <w:p>
            <w:pPr>
              <w:spacing w:after="0"/>
              <w:jc w:val="right"/>
            </w:pPr>
            <w:r>
              <w:rPr>
                <w:sz w:val="16"/>
              </w:rPr>
              <w:t>42.3</w:t>
            </w:r>
          </w:p>
        </w:tc>
        <w:tc>
          <w:tcPr>
            <w:tcW w:type="dxa" w:w="680"/>
          </w:tcPr>
          <w:p>
            <w:pPr>
              <w:spacing w:after="0"/>
              <w:jc w:val="right"/>
            </w:pPr>
            <w:r>
              <w:rPr>
                <w:sz w:val="16"/>
              </w:rPr>
              <w:t>78.0</w:t>
            </w:r>
          </w:p>
        </w:tc>
        <w:tc>
          <w:tcPr>
            <w:tcW w:type="dxa" w:w="648"/>
          </w:tcPr>
          <w:p>
            <w:pPr>
              <w:spacing w:after="0"/>
              <w:jc w:val="right"/>
            </w:pPr>
            <w:r>
              <w:rPr>
                <w:sz w:val="16"/>
              </w:rPr>
              <w:t>91.1</w:t>
            </w:r>
          </w:p>
        </w:tc>
        <w:tc>
          <w:tcPr>
            <w:tcW w:type="dxa" w:w="4444"/>
          </w:tcPr>
          <w:p>
            <w:pPr>
              <w:spacing w:after="0"/>
              <w:jc w:val="left"/>
            </w:pPr>
            <w:r>
              <w:rPr>
                <w:sz w:val="16"/>
              </w:rPr>
              <w:t>Relatively High 8, Relatively Moderate 22,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31 of 31</w:t>
            </w:r>
          </w:p>
        </w:tc>
        <w:tc>
          <w:tcPr>
            <w:tcW w:type="dxa" w:w="840"/>
          </w:tcPr>
          <w:p>
            <w:pPr>
              <w:spacing w:after="0"/>
              <w:jc w:val="right"/>
            </w:pPr>
            <w:r>
              <w:rPr>
                <w:sz w:val="16"/>
              </w:rPr>
              <w:t>49.1</w:t>
            </w:r>
          </w:p>
        </w:tc>
        <w:tc>
          <w:tcPr>
            <w:tcW w:type="dxa" w:w="680"/>
          </w:tcPr>
          <w:p>
            <w:pPr>
              <w:spacing w:after="0"/>
              <w:jc w:val="right"/>
            </w:pPr>
            <w:r>
              <w:rPr>
                <w:sz w:val="16"/>
              </w:rPr>
              <w:t>78.8</w:t>
            </w:r>
          </w:p>
        </w:tc>
        <w:tc>
          <w:tcPr>
            <w:tcW w:type="dxa" w:w="648"/>
          </w:tcPr>
          <w:p>
            <w:pPr>
              <w:spacing w:after="0"/>
              <w:jc w:val="right"/>
            </w:pPr>
            <w:r>
              <w:rPr>
                <w:sz w:val="16"/>
              </w:rPr>
              <w:t>99.6</w:t>
            </w:r>
          </w:p>
        </w:tc>
        <w:tc>
          <w:tcPr>
            <w:tcW w:type="dxa" w:w="4444"/>
          </w:tcPr>
          <w:p>
            <w:pPr>
              <w:spacing w:after="0"/>
              <w:jc w:val="left"/>
            </w:pPr>
            <w:r>
              <w:rPr>
                <w:sz w:val="16"/>
              </w:rPr>
              <w:t>Very High 1, Relatively High 20, Relatively Moderate 9,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31 of 31</w:t>
            </w:r>
          </w:p>
        </w:tc>
        <w:tc>
          <w:tcPr>
            <w:tcW w:type="dxa" w:w="840"/>
          </w:tcPr>
          <w:p>
            <w:pPr>
              <w:spacing w:after="0"/>
              <w:jc w:val="right"/>
            </w:pPr>
            <w:r>
              <w:rPr>
                <w:sz w:val="16"/>
              </w:rPr>
              <w:t>19.2</w:t>
            </w:r>
          </w:p>
        </w:tc>
        <w:tc>
          <w:tcPr>
            <w:tcW w:type="dxa" w:w="680"/>
          </w:tcPr>
          <w:p>
            <w:pPr>
              <w:spacing w:after="0"/>
              <w:jc w:val="right"/>
            </w:pPr>
            <w:r>
              <w:rPr>
                <w:sz w:val="16"/>
              </w:rPr>
              <w:t>42.3</w:t>
            </w:r>
          </w:p>
        </w:tc>
        <w:tc>
          <w:tcPr>
            <w:tcW w:type="dxa" w:w="648"/>
          </w:tcPr>
          <w:p>
            <w:pPr>
              <w:spacing w:after="0"/>
              <w:jc w:val="right"/>
            </w:pPr>
            <w:r>
              <w:rPr>
                <w:sz w:val="16"/>
              </w:rPr>
              <w:t>58.1</w:t>
            </w:r>
          </w:p>
        </w:tc>
        <w:tc>
          <w:tcPr>
            <w:tcW w:type="dxa" w:w="4444"/>
          </w:tcPr>
          <w:p>
            <w:pPr>
              <w:spacing w:after="0"/>
              <w:jc w:val="left"/>
            </w:pPr>
            <w:r>
              <w:rPr>
                <w:sz w:val="16"/>
              </w:rPr>
              <w:t>Very Low 31</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31 of 31</w:t>
            </w:r>
          </w:p>
        </w:tc>
        <w:tc>
          <w:tcPr>
            <w:tcW w:type="dxa" w:w="840"/>
          </w:tcPr>
          <w:p>
            <w:pPr>
              <w:spacing w:after="0"/>
              <w:jc w:val="right"/>
            </w:pPr>
            <w:r>
              <w:rPr>
                <w:sz w:val="16"/>
              </w:rPr>
              <w:t>60.8</w:t>
            </w:r>
          </w:p>
        </w:tc>
        <w:tc>
          <w:tcPr>
            <w:tcW w:type="dxa" w:w="680"/>
          </w:tcPr>
          <w:p>
            <w:pPr>
              <w:spacing w:after="0"/>
              <w:jc w:val="right"/>
            </w:pPr>
            <w:r>
              <w:rPr>
                <w:sz w:val="16"/>
              </w:rPr>
              <w:t>90.0</w:t>
            </w:r>
          </w:p>
        </w:tc>
        <w:tc>
          <w:tcPr>
            <w:tcW w:type="dxa" w:w="648"/>
          </w:tcPr>
          <w:p>
            <w:pPr>
              <w:spacing w:after="0"/>
              <w:jc w:val="right"/>
            </w:pPr>
            <w:r>
              <w:rPr>
                <w:sz w:val="16"/>
              </w:rPr>
              <w:t>96.0</w:t>
            </w:r>
          </w:p>
        </w:tc>
        <w:tc>
          <w:tcPr>
            <w:tcW w:type="dxa" w:w="4444"/>
          </w:tcPr>
          <w:p>
            <w:pPr>
              <w:spacing w:after="0"/>
              <w:jc w:val="left"/>
            </w:pPr>
            <w:r>
              <w:rPr>
                <w:sz w:val="16"/>
              </w:rPr>
              <w:t>Very High 1, Relatively High 28, Relatively Moderate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3"/>
        <w:gridCol w:w="753"/>
        <w:gridCol w:w="2534"/>
        <w:gridCol w:w="2336"/>
        <w:gridCol w:w="1644"/>
        <w:gridCol w:w="2138"/>
        <w:gridCol w:w="2964"/>
      </w:tblGrid>
      <w:tr>
        <w:trPr>
          <w:cantSplit/>
          <w:tblHeader/>
        </w:trPr>
        <w:tc>
          <w:tcPr>
            <w:tcW w:type="dxa" w:w="1743"/>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534"/>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64"/>
            <w:shd w:val="clear" w:color="auto" w:fill="E8E8E8"/>
          </w:tcPr>
          <w:p>
            <w:pPr>
              <w:spacing w:after="0"/>
              <w:jc w:val="left"/>
            </w:pPr>
            <w:r>
              <w:rPr>
                <w:b/>
                <w:sz w:val="16"/>
              </w:rPr>
              <w:t>Notes</w:t>
            </w:r>
          </w:p>
        </w:tc>
      </w:tr>
      <w:tr>
        <w:trPr>
          <w:cantSplit/>
        </w:trPr>
        <w:tc>
          <w:tcPr>
            <w:tcW w:type="dxa" w:w="1743"/>
          </w:tcPr>
          <w:p>
            <w:pPr>
              <w:spacing w:after="0"/>
              <w:jc w:val="left"/>
            </w:pPr>
            <w:r>
              <w:rPr>
                <w:sz w:val="16"/>
              </w:rPr>
              <w:t>Hendricks County</w:t>
            </w:r>
          </w:p>
        </w:tc>
        <w:tc>
          <w:tcPr>
            <w:tcW w:type="dxa" w:w="753"/>
          </w:tcPr>
          <w:p>
            <w:pPr>
              <w:spacing w:after="0"/>
              <w:jc w:val="left"/>
            </w:pPr>
            <w:r>
              <w:rPr>
                <w:sz w:val="16"/>
              </w:rPr>
              <w:t>County</w:t>
            </w:r>
          </w:p>
        </w:tc>
        <w:tc>
          <w:tcPr>
            <w:tcW w:type="dxa" w:w="2534"/>
          </w:tcPr>
          <w:p>
            <w:pPr>
              <w:spacing w:after="0"/>
              <w:jc w:val="left"/>
            </w:pPr>
            <w:r>
              <w:rPr>
                <w:sz w:val="16"/>
              </w:rPr>
              <w:t>Approved, expires 2031-08-25</w:t>
            </w:r>
          </w:p>
        </w:tc>
        <w:tc>
          <w:tcPr>
            <w:tcW w:type="dxa" w:w="2336"/>
          </w:tcPr>
          <w:p>
            <w:pPr>
              <w:spacing w:after="0"/>
              <w:jc w:val="right"/>
            </w:pPr>
            <w:r>
              <w:rPr>
                <w:sz w:val="16"/>
              </w:rPr>
              <w:t>FMA RL 0, SRL 0; any 6</w:t>
            </w:r>
          </w:p>
        </w:tc>
        <w:tc>
          <w:tcPr>
            <w:tcW w:type="dxa" w:w="1644"/>
          </w:tcPr>
          <w:p>
            <w:pPr>
              <w:spacing w:after="0"/>
              <w:jc w:val="right"/>
            </w:pPr>
            <w:r>
              <w:rPr>
                <w:sz w:val="16"/>
              </w:rPr>
              <w:t>none found</w:t>
            </w:r>
          </w:p>
        </w:tc>
        <w:tc>
          <w:tcPr>
            <w:tcW w:type="dxa" w:w="2138"/>
          </w:tcPr>
          <w:p>
            <w:pPr>
              <w:spacing w:after="0"/>
              <w:jc w:val="right"/>
            </w:pPr>
            <w:r>
              <w:rPr>
                <w:sz w:val="16"/>
              </w:rPr>
              <w:t>0; not yet covered</w:t>
            </w:r>
          </w:p>
        </w:tc>
        <w:tc>
          <w:tcPr>
            <w:tcW w:type="dxa" w:w="2964"/>
          </w:tcPr>
          <w:p>
            <w:pPr>
              <w:spacing w:after="0"/>
              <w:jc w:val="left"/>
            </w:pPr>
          </w:p>
        </w:tc>
      </w:tr>
      <w:tr>
        <w:trPr>
          <w:cantSplit/>
        </w:trPr>
        <w:tc>
          <w:tcPr>
            <w:tcW w:type="dxa" w:w="1743"/>
          </w:tcPr>
          <w:p>
            <w:pPr>
              <w:spacing w:after="0"/>
              <w:jc w:val="left"/>
            </w:pPr>
            <w:r>
              <w:rPr>
                <w:sz w:val="16"/>
              </w:rPr>
              <w:t>Amo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none found</w:t>
            </w:r>
          </w:p>
        </w:tc>
        <w:tc>
          <w:tcPr>
            <w:tcW w:type="dxa" w:w="2138"/>
          </w:tcPr>
          <w:p>
            <w:pPr>
              <w:spacing w:after="0"/>
              <w:jc w:val="right"/>
            </w:pPr>
            <w:r>
              <w:rPr>
                <w:sz w:val="16"/>
              </w:rPr>
              <w:t>4; no approved plan</w:t>
            </w:r>
          </w:p>
        </w:tc>
        <w:tc>
          <w:tcPr>
            <w:tcW w:type="dxa" w:w="2964"/>
          </w:tcPr>
          <w:p>
            <w:pPr>
              <w:spacing w:after="0"/>
              <w:jc w:val="left"/>
            </w:pPr>
          </w:p>
        </w:tc>
      </w:tr>
      <w:tr>
        <w:trPr>
          <w:cantSplit/>
        </w:trPr>
        <w:tc>
          <w:tcPr>
            <w:tcW w:type="dxa" w:w="1743"/>
          </w:tcPr>
          <w:p>
            <w:pPr>
              <w:spacing w:after="0"/>
              <w:jc w:val="left"/>
            </w:pPr>
            <w:r>
              <w:rPr>
                <w:sz w:val="16"/>
              </w:rPr>
              <w:t>Avon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$106,686.64</w:t>
            </w:r>
          </w:p>
        </w:tc>
        <w:tc>
          <w:tcPr>
            <w:tcW w:type="dxa" w:w="2138"/>
          </w:tcPr>
          <w:p>
            <w:pPr>
              <w:spacing w:after="0"/>
              <w:jc w:val="right"/>
            </w:pPr>
            <w:r>
              <w:rPr>
                <w:sz w:val="16"/>
              </w:rPr>
              <w:t>57; no approved plan</w:t>
            </w:r>
          </w:p>
        </w:tc>
        <w:tc>
          <w:tcPr>
            <w:tcW w:type="dxa" w:w="2964"/>
          </w:tcPr>
          <w:p>
            <w:pPr>
              <w:spacing w:after="0"/>
              <w:jc w:val="left"/>
            </w:pPr>
          </w:p>
        </w:tc>
      </w:tr>
      <w:tr>
        <w:trPr>
          <w:cantSplit/>
        </w:trPr>
        <w:tc>
          <w:tcPr>
            <w:tcW w:type="dxa" w:w="1743"/>
          </w:tcPr>
          <w:p>
            <w:pPr>
              <w:spacing w:after="0"/>
              <w:jc w:val="left"/>
            </w:pPr>
            <w:r>
              <w:rPr>
                <w:sz w:val="16"/>
              </w:rPr>
              <w:t>Brownsburg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$119,977.04</w:t>
            </w:r>
          </w:p>
        </w:tc>
        <w:tc>
          <w:tcPr>
            <w:tcW w:type="dxa" w:w="2138"/>
          </w:tcPr>
          <w:p>
            <w:pPr>
              <w:spacing w:after="0"/>
              <w:jc w:val="right"/>
            </w:pPr>
            <w:r>
              <w:rPr>
                <w:sz w:val="16"/>
              </w:rPr>
              <w:t>95; no approved plan</w:t>
            </w:r>
          </w:p>
        </w:tc>
        <w:tc>
          <w:tcPr>
            <w:tcW w:type="dxa" w:w="2964"/>
          </w:tcPr>
          <w:p>
            <w:pPr>
              <w:spacing w:after="0"/>
              <w:jc w:val="left"/>
            </w:pPr>
          </w:p>
        </w:tc>
      </w:tr>
      <w:tr>
        <w:trPr>
          <w:cantSplit/>
        </w:trPr>
        <w:tc>
          <w:tcPr>
            <w:tcW w:type="dxa" w:w="1743"/>
          </w:tcPr>
          <w:p>
            <w:pPr>
              <w:spacing w:after="0"/>
              <w:jc w:val="left"/>
            </w:pPr>
            <w:r>
              <w:rPr>
                <w:sz w:val="16"/>
              </w:rPr>
              <w:t>Clayton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$3,615.92</w:t>
            </w:r>
          </w:p>
        </w:tc>
        <w:tc>
          <w:tcPr>
            <w:tcW w:type="dxa" w:w="2138"/>
          </w:tcPr>
          <w:p>
            <w:pPr>
              <w:spacing w:after="0"/>
              <w:jc w:val="right"/>
            </w:pPr>
            <w:r>
              <w:rPr>
                <w:sz w:val="16"/>
              </w:rPr>
              <w:t>16; no approved plan</w:t>
            </w:r>
          </w:p>
        </w:tc>
        <w:tc>
          <w:tcPr>
            <w:tcW w:type="dxa" w:w="2964"/>
          </w:tcPr>
          <w:p>
            <w:pPr>
              <w:spacing w:after="0"/>
              <w:jc w:val="left"/>
            </w:pPr>
          </w:p>
        </w:tc>
      </w:tr>
      <w:tr>
        <w:trPr>
          <w:cantSplit/>
        </w:trPr>
        <w:tc>
          <w:tcPr>
            <w:tcW w:type="dxa" w:w="1743"/>
          </w:tcPr>
          <w:p>
            <w:pPr>
              <w:spacing w:after="0"/>
              <w:jc w:val="left"/>
            </w:pPr>
            <w:r>
              <w:rPr>
                <w:sz w:val="16"/>
              </w:rPr>
              <w:t>Coatesville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none found</w:t>
            </w:r>
          </w:p>
        </w:tc>
        <w:tc>
          <w:tcPr>
            <w:tcW w:type="dxa" w:w="2138"/>
          </w:tcPr>
          <w:p>
            <w:pPr>
              <w:spacing w:after="0"/>
              <w:jc w:val="right"/>
            </w:pPr>
            <w:r>
              <w:rPr>
                <w:sz w:val="16"/>
              </w:rPr>
              <w:t>7; no approved plan</w:t>
            </w:r>
          </w:p>
        </w:tc>
        <w:tc>
          <w:tcPr>
            <w:tcW w:type="dxa" w:w="2964"/>
          </w:tcPr>
          <w:p>
            <w:pPr>
              <w:spacing w:after="0"/>
              <w:jc w:val="left"/>
            </w:pPr>
          </w:p>
        </w:tc>
      </w:tr>
      <w:tr>
        <w:trPr>
          <w:cantSplit/>
        </w:trPr>
        <w:tc>
          <w:tcPr>
            <w:tcW w:type="dxa" w:w="1743"/>
          </w:tcPr>
          <w:p>
            <w:pPr>
              <w:spacing w:after="0"/>
              <w:jc w:val="left"/>
            </w:pPr>
            <w:r>
              <w:rPr>
                <w:sz w:val="16"/>
              </w:rPr>
              <w:t>Danville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$79,204.39</w:t>
            </w:r>
          </w:p>
        </w:tc>
        <w:tc>
          <w:tcPr>
            <w:tcW w:type="dxa" w:w="2138"/>
          </w:tcPr>
          <w:p>
            <w:pPr>
              <w:spacing w:after="0"/>
              <w:jc w:val="right"/>
            </w:pPr>
            <w:r>
              <w:rPr>
                <w:sz w:val="16"/>
              </w:rPr>
              <w:t>47; no approved plan</w:t>
            </w:r>
          </w:p>
        </w:tc>
        <w:tc>
          <w:tcPr>
            <w:tcW w:type="dxa" w:w="2964"/>
          </w:tcPr>
          <w:p>
            <w:pPr>
              <w:spacing w:after="0"/>
              <w:jc w:val="left"/>
            </w:pPr>
            <w:r>
              <w:rPr>
                <w:sz w:val="16"/>
              </w:rPr>
              <w:t>Includes $6,907.66 for declarations not counted as hazard incidents (DR-4515-IN).</w:t>
            </w:r>
          </w:p>
        </w:tc>
      </w:tr>
      <w:tr>
        <w:trPr>
          <w:cantSplit/>
        </w:trPr>
        <w:tc>
          <w:tcPr>
            <w:tcW w:type="dxa" w:w="1743"/>
          </w:tcPr>
          <w:p>
            <w:pPr>
              <w:spacing w:after="0"/>
              <w:jc w:val="left"/>
            </w:pPr>
            <w:r>
              <w:rPr>
                <w:sz w:val="16"/>
              </w:rPr>
              <w:t>Lizton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$2,985.01</w:t>
            </w:r>
          </w:p>
        </w:tc>
        <w:tc>
          <w:tcPr>
            <w:tcW w:type="dxa" w:w="2138"/>
          </w:tcPr>
          <w:p>
            <w:pPr>
              <w:spacing w:after="0"/>
              <w:jc w:val="right"/>
            </w:pPr>
            <w:r>
              <w:rPr>
                <w:sz w:val="16"/>
              </w:rPr>
              <w:t>17; no approved plan</w:t>
            </w:r>
          </w:p>
        </w:tc>
        <w:tc>
          <w:tcPr>
            <w:tcW w:type="dxa" w:w="2964"/>
          </w:tcPr>
          <w:p>
            <w:pPr>
              <w:spacing w:after="0"/>
              <w:jc w:val="left"/>
            </w:pPr>
          </w:p>
        </w:tc>
      </w:tr>
      <w:tr>
        <w:trPr>
          <w:cantSplit/>
        </w:trPr>
        <w:tc>
          <w:tcPr>
            <w:tcW w:type="dxa" w:w="1743"/>
          </w:tcPr>
          <w:p>
            <w:pPr>
              <w:spacing w:after="0"/>
              <w:jc w:val="left"/>
            </w:pPr>
            <w:r>
              <w:rPr>
                <w:sz w:val="16"/>
              </w:rPr>
              <w:t>North Salem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$5,751.01</w:t>
            </w:r>
          </w:p>
        </w:tc>
        <w:tc>
          <w:tcPr>
            <w:tcW w:type="dxa" w:w="2138"/>
          </w:tcPr>
          <w:p>
            <w:pPr>
              <w:spacing w:after="0"/>
              <w:jc w:val="right"/>
            </w:pPr>
            <w:r>
              <w:rPr>
                <w:sz w:val="16"/>
              </w:rPr>
              <w:t>29; no approved plan</w:t>
            </w:r>
          </w:p>
        </w:tc>
        <w:tc>
          <w:tcPr>
            <w:tcW w:type="dxa" w:w="2964"/>
          </w:tcPr>
          <w:p>
            <w:pPr>
              <w:spacing w:after="0"/>
              <w:jc w:val="left"/>
            </w:pPr>
          </w:p>
        </w:tc>
      </w:tr>
      <w:tr>
        <w:trPr>
          <w:cantSplit/>
        </w:trPr>
        <w:tc>
          <w:tcPr>
            <w:tcW w:type="dxa" w:w="1743"/>
          </w:tcPr>
          <w:p>
            <w:pPr>
              <w:spacing w:after="0"/>
              <w:jc w:val="left"/>
            </w:pPr>
            <w:r>
              <w:rPr>
                <w:sz w:val="16"/>
              </w:rPr>
              <w:t>Pittsboro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none found</w:t>
            </w:r>
          </w:p>
        </w:tc>
        <w:tc>
          <w:tcPr>
            <w:tcW w:type="dxa" w:w="2138"/>
          </w:tcPr>
          <w:p>
            <w:pPr>
              <w:spacing w:after="0"/>
              <w:jc w:val="right"/>
            </w:pPr>
            <w:r>
              <w:rPr>
                <w:sz w:val="16"/>
              </w:rPr>
              <w:t>28; no approved plan</w:t>
            </w:r>
          </w:p>
        </w:tc>
        <w:tc>
          <w:tcPr>
            <w:tcW w:type="dxa" w:w="2964"/>
          </w:tcPr>
          <w:p>
            <w:pPr>
              <w:spacing w:after="0"/>
              <w:jc w:val="left"/>
            </w:pPr>
          </w:p>
        </w:tc>
      </w:tr>
      <w:tr>
        <w:trPr>
          <w:cantSplit/>
        </w:trPr>
        <w:tc>
          <w:tcPr>
            <w:tcW w:type="dxa" w:w="1743"/>
          </w:tcPr>
          <w:p>
            <w:pPr>
              <w:spacing w:after="0"/>
              <w:jc w:val="left"/>
            </w:pPr>
            <w:r>
              <w:rPr>
                <w:sz w:val="16"/>
              </w:rPr>
              <w:t>Plainfield town</w:t>
            </w:r>
          </w:p>
        </w:tc>
        <w:tc>
          <w:tcPr>
            <w:tcW w:type="dxa" w:w="753"/>
          </w:tcPr>
          <w:p>
            <w:pPr>
              <w:spacing w:after="0"/>
              <w:jc w:val="left"/>
            </w:pPr>
            <w:r>
              <w:rPr>
                <w:sz w:val="16"/>
              </w:rPr>
              <w:t>Town</w:t>
            </w:r>
          </w:p>
        </w:tc>
        <w:tc>
          <w:tcPr>
            <w:tcW w:type="dxa" w:w="2534"/>
          </w:tcPr>
          <w:p>
            <w:pPr>
              <w:spacing w:after="0"/>
              <w:jc w:val="left"/>
            </w:pPr>
            <w:r>
              <w:rPr>
                <w:sz w:val="16"/>
              </w:rPr>
              <w:t>Approved, expires 2031-08-25</w:t>
            </w:r>
          </w:p>
        </w:tc>
        <w:tc>
          <w:tcPr>
            <w:tcW w:type="dxa" w:w="2336"/>
          </w:tcPr>
          <w:p>
            <w:pPr>
              <w:spacing w:after="0"/>
              <w:jc w:val="right"/>
            </w:pPr>
            <w:r>
              <w:rPr>
                <w:sz w:val="16"/>
              </w:rPr>
              <w:t>FMA RL 0, SRL 0; any 1</w:t>
            </w:r>
          </w:p>
        </w:tc>
        <w:tc>
          <w:tcPr>
            <w:tcW w:type="dxa" w:w="1644"/>
          </w:tcPr>
          <w:p>
            <w:pPr>
              <w:spacing w:after="0"/>
              <w:jc w:val="right"/>
            </w:pPr>
            <w:r>
              <w:rPr>
                <w:sz w:val="16"/>
              </w:rPr>
              <w:t>$218,012.27</w:t>
            </w:r>
          </w:p>
        </w:tc>
        <w:tc>
          <w:tcPr>
            <w:tcW w:type="dxa" w:w="2138"/>
          </w:tcPr>
          <w:p>
            <w:pPr>
              <w:spacing w:after="0"/>
              <w:jc w:val="right"/>
            </w:pPr>
            <w:r>
              <w:rPr>
                <w:sz w:val="16"/>
              </w:rPr>
              <w:t>77; not yet covered</w:t>
            </w:r>
          </w:p>
        </w:tc>
        <w:tc>
          <w:tcPr>
            <w:tcW w:type="dxa" w:w="2964"/>
          </w:tcPr>
          <w:p>
            <w:pPr>
              <w:spacing w:after="0"/>
              <w:jc w:val="left"/>
            </w:pPr>
          </w:p>
        </w:tc>
      </w:tr>
      <w:tr>
        <w:trPr>
          <w:cantSplit/>
        </w:trPr>
        <w:tc>
          <w:tcPr>
            <w:tcW w:type="dxa" w:w="1743"/>
          </w:tcPr>
          <w:p>
            <w:pPr>
              <w:spacing w:after="0"/>
              <w:jc w:val="left"/>
            </w:pPr>
            <w:r>
              <w:rPr>
                <w:sz w:val="16"/>
              </w:rPr>
              <w:t>Stilesville town</w:t>
            </w:r>
          </w:p>
        </w:tc>
        <w:tc>
          <w:tcPr>
            <w:tcW w:type="dxa" w:w="753"/>
          </w:tcPr>
          <w:p>
            <w:pPr>
              <w:spacing w:after="0"/>
              <w:jc w:val="left"/>
            </w:pPr>
            <w:r>
              <w:rPr>
                <w:sz w:val="16"/>
              </w:rPr>
              <w:t>Town</w:t>
            </w:r>
          </w:p>
        </w:tc>
        <w:tc>
          <w:tcPr>
            <w:tcW w:type="dxa" w:w="2534"/>
          </w:tcPr>
          <w:p>
            <w:pPr>
              <w:spacing w:after="0"/>
              <w:jc w:val="left"/>
            </w:pPr>
            <w:r>
              <w:rPr>
                <w:sz w:val="16"/>
              </w:rPr>
              <w:t>Plan 112080 approved 2026-08-26, pending adoption here; not yet eligible</w:t>
            </w:r>
          </w:p>
        </w:tc>
        <w:tc>
          <w:tcPr>
            <w:tcW w:type="dxa" w:w="2336"/>
          </w:tcPr>
          <w:p>
            <w:pPr>
              <w:spacing w:after="0"/>
              <w:jc w:val="right"/>
            </w:pPr>
            <w:r>
              <w:rPr>
                <w:sz w:val="16"/>
              </w:rPr>
              <w:t>FMA RL 0, SRL 0; any 0</w:t>
            </w:r>
          </w:p>
        </w:tc>
        <w:tc>
          <w:tcPr>
            <w:tcW w:type="dxa" w:w="1644"/>
          </w:tcPr>
          <w:p>
            <w:pPr>
              <w:spacing w:after="0"/>
              <w:jc w:val="right"/>
            </w:pPr>
            <w:r>
              <w:rPr>
                <w:sz w:val="16"/>
              </w:rPr>
              <w:t>none found</w:t>
            </w:r>
          </w:p>
        </w:tc>
        <w:tc>
          <w:tcPr>
            <w:tcW w:type="dxa" w:w="2138"/>
          </w:tcPr>
          <w:p>
            <w:pPr>
              <w:spacing w:after="0"/>
              <w:jc w:val="right"/>
            </w:pPr>
            <w:r>
              <w:rPr>
                <w:sz w:val="16"/>
              </w:rPr>
              <w:t>12; no approved plan</w:t>
            </w:r>
          </w:p>
        </w:tc>
        <w:tc>
          <w:tcPr>
            <w:tcW w:type="dxa" w:w="29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$3,460</w:t>
            </w:r>
          </w:p>
        </w:tc>
        <w:tc>
          <w:tcPr>
            <w:tcW w:type="dxa" w:w="1126"/>
          </w:tcPr>
          <w:p>
            <w:pPr>
              <w:spacing w:after="0"/>
              <w:jc w:val="right"/>
            </w:pPr>
            <w:r>
              <w:rPr>
                <w:sz w:val="16"/>
              </w:rPr>
              <w:t>$85,469</w:t>
            </w:r>
          </w:p>
        </w:tc>
        <w:tc>
          <w:tcPr>
            <w:tcW w:type="dxa" w:w="1165"/>
          </w:tcPr>
          <w:p>
            <w:pPr>
              <w:spacing w:after="0"/>
              <w:jc w:val="right"/>
            </w:pPr>
            <w:r>
              <w:rPr>
                <w:sz w:val="16"/>
              </w:rPr>
              <w:t>$4,976,393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$79,101,110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$362,757</w:t>
            </w:r>
          </w:p>
        </w:tc>
        <w:tc>
          <w:tcPr>
            <w:tcW w:type="dxa" w:w="1165"/>
          </w:tcPr>
          <w:p>
            <w:pPr>
              <w:spacing w:after="0"/>
              <w:jc w:val="right"/>
            </w:pPr>
          </w:p>
        </w:tc>
        <w:tc>
          <w:tcPr>
            <w:tcW w:type="dxa" w:w="1305"/>
          </w:tcPr>
          <w:p>
            <w:pPr>
              <w:spacing w:after="0"/>
              <w:jc w:val="right"/>
            </w:pPr>
            <w:r>
              <w:rPr>
                <w:sz w:val="16"/>
              </w:rPr>
              <w:t>0.459%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$70,447,206,753</w:t>
            </w:r>
          </w:p>
        </w:tc>
        <w:tc>
          <w:tcPr>
            <w:tcW w:type="dxa" w:w="1215"/>
          </w:tcPr>
          <w:p>
            <w:pPr>
              <w:spacing w:after="0"/>
              <w:jc w:val="right"/>
            </w:pPr>
          </w:p>
        </w:tc>
        <w:tc>
          <w:tcPr>
            <w:tcW w:type="dxa" w:w="1043"/>
          </w:tcPr>
          <w:p>
            <w:pPr>
              <w:spacing w:after="0"/>
              <w:jc w:val="right"/>
            </w:pPr>
            <w:r>
              <w:rPr>
                <w:sz w:val="16"/>
              </w:rPr>
              <w:t>174,788</w:t>
            </w:r>
          </w:p>
        </w:tc>
        <w:tc>
          <w:tcPr>
            <w:tcW w:type="dxa" w:w="1126"/>
          </w:tcPr>
          <w:p>
            <w:pPr>
              <w:spacing w:after="0"/>
              <w:jc w:val="right"/>
            </w:pPr>
            <w:r>
              <w:rPr>
                <w:sz w:val="16"/>
              </w:rPr>
              <w:t>$2,976,245</w:t>
            </w:r>
          </w:p>
        </w:tc>
        <w:tc>
          <w:tcPr>
            <w:tcW w:type="dxa" w:w="1126"/>
          </w:tcPr>
          <w:p>
            <w:pPr>
              <w:spacing w:after="0"/>
              <w:jc w:val="right"/>
            </w:pPr>
          </w:p>
        </w:tc>
        <w:tc>
          <w:tcPr>
            <w:tcW w:type="dxa" w:w="1165"/>
          </w:tcPr>
          <w:p>
            <w:pPr>
              <w:spacing w:after="0"/>
              <w:jc w:val="right"/>
            </w:pPr>
            <w:r>
              <w:rPr>
                <w:sz w:val="16"/>
              </w:rPr>
              <w:t>$428,239</w:t>
            </w:r>
          </w:p>
        </w:tc>
        <w:tc>
          <w:tcPr>
            <w:tcW w:type="dxa" w:w="1305"/>
          </w:tcPr>
          <w:p>
            <w:pPr>
              <w:spacing w:after="0"/>
              <w:jc w:val="right"/>
            </w:pPr>
            <w:r>
              <w:rPr>
                <w:sz w:val="16"/>
              </w:rPr>
              <w:t>0.00422%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$2,459,346</w:t>
            </w:r>
          </w:p>
        </w:tc>
        <w:tc>
          <w:tcPr>
            <w:tcW w:type="dxa" w:w="1126"/>
          </w:tcPr>
          <w:p>
            <w:pPr>
              <w:spacing w:after="0"/>
              <w:jc w:val="right"/>
            </w:pPr>
            <w:r>
              <w:rPr>
                <w:sz w:val="16"/>
              </w:rPr>
              <w:t>$35,281</w:t>
            </w:r>
          </w:p>
        </w:tc>
        <w:tc>
          <w:tcPr>
            <w:tcW w:type="dxa" w:w="1165"/>
          </w:tcPr>
          <w:p>
            <w:pPr>
              <w:spacing w:after="0"/>
              <w:jc w:val="right"/>
            </w:pPr>
            <w:r>
              <w:rPr>
                <w:sz w:val="16"/>
              </w:rPr>
              <w:t>$133,852</w:t>
            </w:r>
          </w:p>
        </w:tc>
        <w:tc>
          <w:tcPr>
            <w:tcW w:type="dxa" w:w="1305"/>
          </w:tcPr>
          <w:p>
            <w:pPr>
              <w:spacing w:after="0"/>
              <w:jc w:val="right"/>
            </w:pPr>
            <w:r>
              <w:rPr>
                <w:sz w:val="16"/>
              </w:rPr>
              <w:t>0.00604%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$13,912</w:t>
            </w:r>
          </w:p>
        </w:tc>
        <w:tc>
          <w:tcPr>
            <w:tcW w:type="dxa" w:w="1126"/>
          </w:tcPr>
          <w:p>
            <w:pPr>
              <w:spacing w:after="0"/>
              <w:jc w:val="right"/>
            </w:pPr>
            <w:r>
              <w:rPr>
                <w:sz w:val="16"/>
              </w:rPr>
              <w:t>$1</w:t>
            </w:r>
          </w:p>
        </w:tc>
        <w:tc>
          <w:tcPr>
            <w:tcW w:type="dxa" w:w="1165"/>
          </w:tcPr>
          <w:p>
            <w:pPr>
              <w:spacing w:after="0"/>
              <w:jc w:val="right"/>
            </w:pPr>
            <w:r>
              <w:rPr>
                <w:sz w:val="16"/>
              </w:rPr>
              <w:t>$1,968,631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$40,689,382,931</w:t>
            </w:r>
          </w:p>
        </w:tc>
        <w:tc>
          <w:tcPr>
            <w:tcW w:type="dxa" w:w="1215"/>
          </w:tcPr>
          <w:p>
            <w:pPr>
              <w:spacing w:after="0"/>
              <w:jc w:val="right"/>
            </w:pPr>
            <w:r>
              <w:rPr>
                <w:sz w:val="16"/>
              </w:rPr>
              <w:t>$108,637,374</w:t>
            </w:r>
          </w:p>
        </w:tc>
        <w:tc>
          <w:tcPr>
            <w:tcW w:type="dxa" w:w="1043"/>
          </w:tcPr>
          <w:p>
            <w:pPr>
              <w:spacing w:after="0"/>
              <w:jc w:val="right"/>
            </w:pPr>
            <w:r>
              <w:rPr>
                <w:sz w:val="16"/>
              </w:rPr>
              <w:t>172,437</w:t>
            </w:r>
          </w:p>
        </w:tc>
        <w:tc>
          <w:tcPr>
            <w:tcW w:type="dxa" w:w="1126"/>
          </w:tcPr>
          <w:p>
            <w:pPr>
              <w:spacing w:after="0"/>
              <w:jc w:val="right"/>
            </w:pPr>
            <w:r>
              <w:rPr>
                <w:sz w:val="16"/>
              </w:rPr>
              <w:t>$2,925</w:t>
            </w:r>
          </w:p>
        </w:tc>
        <w:tc>
          <w:tcPr>
            <w:tcW w:type="dxa" w:w="1126"/>
          </w:tcPr>
          <w:p>
            <w:pPr>
              <w:spacing w:after="0"/>
              <w:jc w:val="right"/>
            </w:pPr>
            <w:r>
              <w:rPr>
                <w:sz w:val="16"/>
              </w:rPr>
              <w:t>$1,682</w:t>
            </w:r>
          </w:p>
        </w:tc>
        <w:tc>
          <w:tcPr>
            <w:tcW w:type="dxa" w:w="1165"/>
          </w:tcPr>
          <w:p>
            <w:pPr>
              <w:spacing w:after="0"/>
              <w:jc w:val="right"/>
            </w:pPr>
            <w:r>
              <w:rPr>
                <w:sz w:val="16"/>
              </w:rPr>
              <w:t>$3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$40,675,112,095</w:t>
            </w:r>
          </w:p>
        </w:tc>
        <w:tc>
          <w:tcPr>
            <w:tcW w:type="dxa" w:w="1215"/>
          </w:tcPr>
          <w:p>
            <w:pPr>
              <w:spacing w:after="0"/>
              <w:jc w:val="right"/>
            </w:pPr>
          </w:p>
        </w:tc>
        <w:tc>
          <w:tcPr>
            <w:tcW w:type="dxa" w:w="1043"/>
          </w:tcPr>
          <w:p>
            <w:pPr>
              <w:spacing w:after="0"/>
              <w:jc w:val="right"/>
            </w:pPr>
            <w:r>
              <w:rPr>
                <w:sz w:val="16"/>
              </w:rPr>
              <w:t>172,340</w:t>
            </w:r>
          </w:p>
        </w:tc>
        <w:tc>
          <w:tcPr>
            <w:tcW w:type="dxa" w:w="1126"/>
          </w:tcPr>
          <w:p>
            <w:pPr>
              <w:spacing w:after="0"/>
              <w:jc w:val="right"/>
            </w:pPr>
            <w:r>
              <w:rPr>
                <w:sz w:val="16"/>
              </w:rPr>
              <w:t>$6,812</w:t>
            </w:r>
          </w:p>
        </w:tc>
        <w:tc>
          <w:tcPr>
            <w:tcW w:type="dxa" w:w="1126"/>
          </w:tcPr>
          <w:p>
            <w:pPr>
              <w:spacing w:after="0"/>
              <w:jc w:val="right"/>
            </w:pPr>
          </w:p>
        </w:tc>
        <w:tc>
          <w:tcPr>
            <w:tcW w:type="dxa" w:w="1165"/>
          </w:tcPr>
          <w:p>
            <w:pPr>
              <w:spacing w:after="0"/>
              <w:jc w:val="right"/>
            </w:pPr>
            <w:r>
              <w:rPr>
                <w:sz w:val="16"/>
              </w:rPr>
              <w:t>$197,851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$40,666,986,094</w:t>
            </w:r>
          </w:p>
        </w:tc>
        <w:tc>
          <w:tcPr>
            <w:tcW w:type="dxa" w:w="1215"/>
          </w:tcPr>
          <w:p>
            <w:pPr>
              <w:spacing w:after="0"/>
              <w:jc w:val="right"/>
            </w:pPr>
            <w:r>
              <w:rPr>
                <w:sz w:val="16"/>
              </w:rPr>
              <w:t>$4,458,957</w:t>
            </w:r>
          </w:p>
        </w:tc>
        <w:tc>
          <w:tcPr>
            <w:tcW w:type="dxa" w:w="1043"/>
          </w:tcPr>
          <w:p>
            <w:pPr>
              <w:spacing w:after="0"/>
              <w:jc w:val="right"/>
            </w:pPr>
            <w:r>
              <w:rPr>
                <w:sz w:val="16"/>
              </w:rPr>
              <w:t>1,753</w:t>
            </w:r>
          </w:p>
        </w:tc>
        <w:tc>
          <w:tcPr>
            <w:tcW w:type="dxa" w:w="1126"/>
          </w:tcPr>
          <w:p>
            <w:pPr>
              <w:spacing w:after="0"/>
              <w:jc w:val="right"/>
            </w:pPr>
            <w:r>
              <w:rPr>
                <w:sz w:val="16"/>
              </w:rPr>
              <w:t>$33,240,006</w:t>
            </w:r>
          </w:p>
        </w:tc>
        <w:tc>
          <w:tcPr>
            <w:tcW w:type="dxa" w:w="1126"/>
          </w:tcPr>
          <w:p>
            <w:pPr>
              <w:spacing w:after="0"/>
              <w:jc w:val="right"/>
            </w:pPr>
            <w:r>
              <w:rPr>
                <w:sz w:val="16"/>
              </w:rPr>
              <w:t>$1,460</w:t>
            </w:r>
          </w:p>
        </w:tc>
        <w:tc>
          <w:tcPr>
            <w:tcW w:type="dxa" w:w="1165"/>
          </w:tcPr>
          <w:p>
            <w:pPr>
              <w:spacing w:after="0"/>
              <w:jc w:val="right"/>
            </w:pPr>
            <w:r>
              <w:rPr>
                <w:sz w:val="16"/>
              </w:rPr>
              <w:t>$809,449</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$214,075,604</w:t>
            </w:r>
          </w:p>
        </w:tc>
        <w:tc>
          <w:tcPr>
            <w:tcW w:type="dxa" w:w="1215"/>
          </w:tcPr>
          <w:p>
            <w:pPr>
              <w:spacing w:after="0"/>
              <w:jc w:val="right"/>
            </w:pPr>
          </w:p>
        </w:tc>
        <w:tc>
          <w:tcPr>
            <w:tcW w:type="dxa" w:w="1043"/>
          </w:tcPr>
          <w:p>
            <w:pPr>
              <w:spacing w:after="0"/>
              <w:jc w:val="right"/>
            </w:pPr>
            <w:r>
              <w:rPr>
                <w:sz w:val="16"/>
              </w:rPr>
              <w:t>864</w:t>
            </w:r>
          </w:p>
        </w:tc>
        <w:tc>
          <w:tcPr>
            <w:tcW w:type="dxa" w:w="1126"/>
          </w:tcPr>
          <w:p>
            <w:pPr>
              <w:spacing w:after="0"/>
              <w:jc w:val="right"/>
            </w:pPr>
            <w:r>
              <w:rPr>
                <w:sz w:val="16"/>
              </w:rPr>
              <w:t>$332</w:t>
            </w:r>
          </w:p>
        </w:tc>
        <w:tc>
          <w:tcPr>
            <w:tcW w:type="dxa" w:w="1126"/>
          </w:tcPr>
          <w:p>
            <w:pPr>
              <w:spacing w:after="0"/>
              <w:jc w:val="right"/>
            </w:pPr>
          </w:p>
        </w:tc>
        <w:tc>
          <w:tcPr>
            <w:tcW w:type="dxa" w:w="1165"/>
          </w:tcPr>
          <w:p>
            <w:pPr>
              <w:spacing w:after="0"/>
              <w:jc w:val="right"/>
            </w:pPr>
            <w:r>
              <w:rPr>
                <w:sz w:val="16"/>
              </w:rPr>
              <w:t>$1,224</w:t>
            </w:r>
          </w:p>
        </w:tc>
        <w:tc>
          <w:tcPr>
            <w:tcW w:type="dxa" w:w="1305"/>
          </w:tcPr>
          <w:p>
            <w:pPr>
              <w:spacing w:after="0"/>
              <w:jc w:val="right"/>
            </w:pPr>
            <w:r>
              <w:rPr>
                <w:sz w:val="16"/>
              </w:rPr>
              <w:t>0.000155%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$40,689,382,931</w:t>
            </w:r>
          </w:p>
        </w:tc>
        <w:tc>
          <w:tcPr>
            <w:tcW w:type="dxa" w:w="1215"/>
          </w:tcPr>
          <w:p>
            <w:pPr>
              <w:spacing w:after="0"/>
              <w:jc w:val="right"/>
            </w:pPr>
          </w:p>
        </w:tc>
        <w:tc>
          <w:tcPr>
            <w:tcW w:type="dxa" w:w="1043"/>
          </w:tcPr>
          <w:p>
            <w:pPr>
              <w:spacing w:after="0"/>
              <w:jc w:val="right"/>
            </w:pPr>
            <w:r>
              <w:rPr>
                <w:sz w:val="16"/>
              </w:rPr>
              <w:t>172,437</w:t>
            </w:r>
          </w:p>
        </w:tc>
        <w:tc>
          <w:tcPr>
            <w:tcW w:type="dxa" w:w="1126"/>
          </w:tcPr>
          <w:p>
            <w:pPr>
              <w:spacing w:after="0"/>
              <w:jc w:val="right"/>
            </w:pPr>
            <w:r>
              <w:rPr>
                <w:sz w:val="16"/>
              </w:rPr>
              <w:t>$71,231</w:t>
            </w:r>
          </w:p>
        </w:tc>
        <w:tc>
          <w:tcPr>
            <w:tcW w:type="dxa" w:w="1126"/>
          </w:tcPr>
          <w:p>
            <w:pPr>
              <w:spacing w:after="0"/>
              <w:jc w:val="right"/>
            </w:pPr>
          </w:p>
        </w:tc>
        <w:tc>
          <w:tcPr>
            <w:tcW w:type="dxa" w:w="1165"/>
          </w:tcPr>
          <w:p>
            <w:pPr>
              <w:spacing w:after="0"/>
              <w:jc w:val="right"/>
            </w:pPr>
            <w:r>
              <w:rPr>
                <w:sz w:val="16"/>
              </w:rPr>
              <w:t>$445,781</w:t>
            </w:r>
          </w:p>
        </w:tc>
        <w:tc>
          <w:tcPr>
            <w:tcW w:type="dxa" w:w="1305"/>
          </w:tcPr>
          <w:p>
            <w:pPr>
              <w:spacing w:after="0"/>
              <w:jc w:val="right"/>
            </w:pPr>
            <w:r>
              <w:rPr>
                <w:sz w:val="16"/>
              </w:rPr>
              <w:t>0.000175%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$233,339</w:t>
            </w:r>
          </w:p>
        </w:tc>
        <w:tc>
          <w:tcPr>
            <w:tcW w:type="dxa" w:w="1126"/>
          </w:tcPr>
          <w:p>
            <w:pPr>
              <w:spacing w:after="0"/>
              <w:jc w:val="right"/>
            </w:pPr>
            <w:r>
              <w:rPr>
                <w:sz w:val="16"/>
              </w:rPr>
              <w:t>$85</w:t>
            </w:r>
          </w:p>
        </w:tc>
        <w:tc>
          <w:tcPr>
            <w:tcW w:type="dxa" w:w="1165"/>
          </w:tcPr>
          <w:p>
            <w:pPr>
              <w:spacing w:after="0"/>
              <w:jc w:val="right"/>
            </w:pPr>
            <w:r>
              <w:rPr>
                <w:sz w:val="16"/>
              </w:rPr>
              <w:t>$1,691,258</w:t>
            </w:r>
          </w:p>
        </w:tc>
        <w:tc>
          <w:tcPr>
            <w:tcW w:type="dxa" w:w="1305"/>
          </w:tcPr>
          <w:p>
            <w:pPr>
              <w:spacing w:after="0"/>
              <w:jc w:val="right"/>
            </w:pPr>
            <w:r>
              <w:rPr>
                <w:sz w:val="16"/>
              </w:rPr>
              <w:t>0.000573%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$5,820,793</w:t>
            </w:r>
          </w:p>
        </w:tc>
        <w:tc>
          <w:tcPr>
            <w:tcW w:type="dxa" w:w="1126"/>
          </w:tcPr>
          <w:p>
            <w:pPr>
              <w:spacing w:after="0"/>
              <w:jc w:val="right"/>
            </w:pPr>
            <w:r>
              <w:rPr>
                <w:sz w:val="16"/>
              </w:rPr>
              <w:t>$1,245</w:t>
            </w:r>
          </w:p>
        </w:tc>
        <w:tc>
          <w:tcPr>
            <w:tcW w:type="dxa" w:w="1165"/>
          </w:tcPr>
          <w:p>
            <w:pPr>
              <w:spacing w:after="0"/>
              <w:jc w:val="right"/>
            </w:pPr>
            <w:r>
              <w:rPr>
                <w:sz w:val="16"/>
              </w:rPr>
              <w:t>$3,752,114</w:t>
            </w:r>
          </w:p>
        </w:tc>
        <w:tc>
          <w:tcPr>
            <w:tcW w:type="dxa" w:w="1305"/>
          </w:tcPr>
          <w:p>
            <w:pPr>
              <w:spacing w:after="0"/>
              <w:jc w:val="right"/>
            </w:pPr>
            <w:r>
              <w:rPr>
                <w:sz w:val="16"/>
              </w:rPr>
              <w:t>0.0143%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$2,596,369,038</w:t>
            </w:r>
          </w:p>
        </w:tc>
        <w:tc>
          <w:tcPr>
            <w:tcW w:type="dxa" w:w="1215"/>
          </w:tcPr>
          <w:p>
            <w:pPr>
              <w:spacing w:after="0"/>
              <w:jc w:val="right"/>
            </w:pPr>
            <w:r>
              <w:rPr>
                <w:sz w:val="16"/>
              </w:rPr>
              <w:t>$7,156,699</w:t>
            </w:r>
          </w:p>
        </w:tc>
        <w:tc>
          <w:tcPr>
            <w:tcW w:type="dxa" w:w="1043"/>
          </w:tcPr>
          <w:p>
            <w:pPr>
              <w:spacing w:after="0"/>
              <w:jc w:val="right"/>
            </w:pPr>
            <w:r>
              <w:rPr>
                <w:sz w:val="16"/>
              </w:rPr>
              <w:t>15,733</w:t>
            </w:r>
          </w:p>
        </w:tc>
        <w:tc>
          <w:tcPr>
            <w:tcW w:type="dxa" w:w="1126"/>
          </w:tcPr>
          <w:p>
            <w:pPr>
              <w:spacing w:after="0"/>
              <w:jc w:val="right"/>
            </w:pPr>
            <w:r>
              <w:rPr>
                <w:sz w:val="16"/>
              </w:rPr>
              <w:t>$4,653</w:t>
            </w:r>
          </w:p>
        </w:tc>
        <w:tc>
          <w:tcPr>
            <w:tcW w:type="dxa" w:w="1126"/>
          </w:tcPr>
          <w:p>
            <w:pPr>
              <w:spacing w:after="0"/>
              <w:jc w:val="right"/>
            </w:pPr>
            <w:r>
              <w:rPr>
                <w:sz w:val="16"/>
              </w:rPr>
              <w:t>$1</w:t>
            </w:r>
          </w:p>
        </w:tc>
        <w:tc>
          <w:tcPr>
            <w:tcW w:type="dxa" w:w="1165"/>
          </w:tcPr>
          <w:p>
            <w:pPr>
              <w:spacing w:after="0"/>
              <w:jc w:val="right"/>
            </w:pPr>
            <w:r>
              <w:rPr>
                <w:sz w:val="16"/>
              </w:rPr>
              <w:t>$855</w:t>
            </w:r>
          </w:p>
        </w:tc>
        <w:tc>
          <w:tcPr>
            <w:tcW w:type="dxa" w:w="1305"/>
          </w:tcPr>
          <w:p>
            <w:pPr>
              <w:spacing w:after="0"/>
              <w:jc w:val="right"/>
            </w:pPr>
            <w:r>
              <w:rPr>
                <w:sz w:val="16"/>
              </w:rPr>
              <w:t>0.000179%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$40,689,382,931</w:t>
            </w:r>
          </w:p>
        </w:tc>
        <w:tc>
          <w:tcPr>
            <w:tcW w:type="dxa" w:w="1215"/>
          </w:tcPr>
          <w:p>
            <w:pPr>
              <w:spacing w:after="0"/>
              <w:jc w:val="right"/>
            </w:pPr>
            <w:r>
              <w:rPr>
                <w:sz w:val="16"/>
              </w:rPr>
              <w:t>$108,714,994</w:t>
            </w:r>
          </w:p>
        </w:tc>
        <w:tc>
          <w:tcPr>
            <w:tcW w:type="dxa" w:w="1043"/>
          </w:tcPr>
          <w:p>
            <w:pPr>
              <w:spacing w:after="0"/>
              <w:jc w:val="right"/>
            </w:pPr>
            <w:r>
              <w:rPr>
                <w:sz w:val="16"/>
              </w:rPr>
              <w:t>172,437</w:t>
            </w:r>
          </w:p>
        </w:tc>
        <w:tc>
          <w:tcPr>
            <w:tcW w:type="dxa" w:w="1126"/>
          </w:tcPr>
          <w:p>
            <w:pPr>
              <w:spacing w:after="0"/>
              <w:jc w:val="right"/>
            </w:pPr>
            <w:r>
              <w:rPr>
                <w:sz w:val="16"/>
              </w:rPr>
              <w:t>$28,283</w:t>
            </w:r>
          </w:p>
        </w:tc>
        <w:tc>
          <w:tcPr>
            <w:tcW w:type="dxa" w:w="1126"/>
          </w:tcPr>
          <w:p>
            <w:pPr>
              <w:spacing w:after="0"/>
              <w:jc w:val="right"/>
            </w:pPr>
            <w:r>
              <w:rPr>
                <w:sz w:val="16"/>
              </w:rPr>
              <w:t>$360</w:t>
            </w:r>
          </w:p>
        </w:tc>
        <w:tc>
          <w:tcPr>
            <w:tcW w:type="dxa" w:w="1165"/>
          </w:tcPr>
          <w:p>
            <w:pPr>
              <w:spacing w:after="0"/>
              <w:jc w:val="right"/>
            </w:pPr>
            <w:r>
              <w:rPr>
                <w:sz w:val="16"/>
              </w:rPr>
              <w:t>$616,416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172,437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$40,689,382,931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$108,714,994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$45,349,677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$15,022,067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HENDRICKS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Hendricks County</w:t>
            </w:r>
          </w:p>
        </w:tc>
        <w:tc>
          <w:tcPr>
            <w:tcW w:type="dxa" w:w="1486"/>
          </w:tcPr>
          <w:p>
            <w:pPr>
              <w:spacing w:after="0"/>
              <w:jc w:val="left"/>
            </w:pPr>
            <w:r>
              <w:rPr>
                <w:sz w:val="16"/>
              </w:rPr>
              <w:t>180415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Amo town</w:t>
            </w:r>
          </w:p>
        </w:tc>
        <w:tc>
          <w:tcPr>
            <w:tcW w:type="dxa" w:w="1486"/>
          </w:tcPr>
          <w:p>
            <w:pPr>
              <w:spacing w:after="0"/>
              <w:jc w:val="left"/>
            </w:pPr>
            <w:r>
              <w:rPr>
                <w:sz w:val="16"/>
              </w:rPr>
              <w:t>180530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Avon town</w:t>
            </w:r>
          </w:p>
        </w:tc>
        <w:tc>
          <w:tcPr>
            <w:tcW w:type="dxa" w:w="1486"/>
          </w:tcPr>
          <w:p>
            <w:pPr>
              <w:spacing w:after="0"/>
              <w:jc w:val="left"/>
            </w:pPr>
            <w:r>
              <w:rPr>
                <w:sz w:val="16"/>
              </w:rPr>
              <w:t>180520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Brownsburg town</w:t>
            </w:r>
          </w:p>
        </w:tc>
        <w:tc>
          <w:tcPr>
            <w:tcW w:type="dxa" w:w="1486"/>
          </w:tcPr>
          <w:p>
            <w:pPr>
              <w:spacing w:after="0"/>
              <w:jc w:val="left"/>
            </w:pPr>
            <w:r>
              <w:rPr>
                <w:sz w:val="16"/>
              </w:rPr>
              <w:t>180087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Clayton town</w:t>
            </w:r>
          </w:p>
        </w:tc>
        <w:tc>
          <w:tcPr>
            <w:tcW w:type="dxa" w:w="1486"/>
          </w:tcPr>
          <w:p>
            <w:pPr>
              <w:spacing w:after="0"/>
              <w:jc w:val="left"/>
            </w:pPr>
            <w:r>
              <w:rPr>
                <w:sz w:val="16"/>
              </w:rPr>
              <w:t>180533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Coatesville town</w:t>
            </w:r>
          </w:p>
        </w:tc>
        <w:tc>
          <w:tcPr>
            <w:tcW w:type="dxa" w:w="1486"/>
          </w:tcPr>
          <w:p>
            <w:pPr>
              <w:spacing w:after="0"/>
              <w:jc w:val="left"/>
            </w:pPr>
            <w:r>
              <w:rPr>
                <w:sz w:val="16"/>
              </w:rPr>
              <w:t>180531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Danville town</w:t>
            </w:r>
          </w:p>
        </w:tc>
        <w:tc>
          <w:tcPr>
            <w:tcW w:type="dxa" w:w="1486"/>
          </w:tcPr>
          <w:p>
            <w:pPr>
              <w:spacing w:after="0"/>
              <w:jc w:val="left"/>
            </w:pPr>
            <w:r>
              <w:rPr>
                <w:sz w:val="16"/>
              </w:rPr>
              <w:t>180088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Lizton town</w:t>
            </w:r>
          </w:p>
        </w:tc>
        <w:tc>
          <w:tcPr>
            <w:tcW w:type="dxa" w:w="1486"/>
          </w:tcPr>
          <w:p>
            <w:pPr>
              <w:spacing w:after="0"/>
              <w:jc w:val="left"/>
            </w:pPr>
            <w:r>
              <w:rPr>
                <w:sz w:val="16"/>
              </w:rPr>
              <w:t>180017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Salem town</w:t>
            </w:r>
          </w:p>
        </w:tc>
        <w:tc>
          <w:tcPr>
            <w:tcW w:type="dxa" w:w="1486"/>
          </w:tcPr>
          <w:p>
            <w:pPr>
              <w:spacing w:after="0"/>
              <w:jc w:val="left"/>
            </w:pPr>
            <w:r>
              <w:rPr>
                <w:sz w:val="16"/>
              </w:rPr>
              <w:t>180374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Pittsboro town</w:t>
            </w:r>
          </w:p>
        </w:tc>
        <w:tc>
          <w:tcPr>
            <w:tcW w:type="dxa" w:w="1486"/>
          </w:tcPr>
          <w:p>
            <w:pPr>
              <w:spacing w:after="0"/>
              <w:jc w:val="left"/>
            </w:pPr>
            <w:r>
              <w:rPr>
                <w:sz w:val="16"/>
              </w:rPr>
              <w:t>180039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Plainfield town</w:t>
            </w:r>
          </w:p>
        </w:tc>
        <w:tc>
          <w:tcPr>
            <w:tcW w:type="dxa" w:w="1486"/>
          </w:tcPr>
          <w:p>
            <w:pPr>
              <w:spacing w:after="0"/>
              <w:jc w:val="left"/>
            </w:pPr>
            <w:r>
              <w:rPr>
                <w:sz w:val="16"/>
              </w:rPr>
              <w:t>180089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Stilesville town</w:t>
            </w:r>
          </w:p>
        </w:tc>
        <w:tc>
          <w:tcPr>
            <w:tcW w:type="dxa" w:w="1486"/>
          </w:tcPr>
          <w:p>
            <w:pPr>
              <w:spacing w:after="0"/>
              <w:jc w:val="left"/>
            </w:pPr>
            <w:r>
              <w:rPr>
                <w:sz w:val="16"/>
              </w:rPr>
              <w:t>180532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Hendricks County, IN: risk-assessment baseline packet, release 2026-10 (data as of 2026-09-28; County area 18063).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Hendricks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Hendricks County, IN: Risk-assessment baseline packet</dc:title>
  <dc:subject>Hazard Plain release 2026-10, as of 2026-09-28. Preview: automated baseline</dc:subject>
  <dc:creator>Hazard Plain</dc:creator>
  <cp:keywords>Hazard Plain; hazard mitigation; risk assessment; 18063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