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Hancock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18059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2030-08-19</w:t>
      </w:r>
    </w:p>
    <w:p>
      <w:pPr>
        <w:keepNext/>
        <w:spacing w:after="40" w:before="0"/>
      </w:pPr>
      <w:r>
        <w:rPr>
          <w:b/>
        </w:rPr>
        <w:t xml:space="preserve">Plan: </w:t>
      </w:r>
      <w:r>
        <w:rPr/>
        <w:t>Hancock County 2025 Hazard Mitigation Plan (FEMA plan 110477)</w:t>
      </w:r>
    </w:p>
    <w:p>
      <w:pPr>
        <w:keepNext/>
        <w:spacing w:after="40" w:before="0"/>
      </w:pPr>
      <w:r>
        <w:rPr>
          <w:b/>
        </w:rPr>
        <w:t xml:space="preserve">Approved: </w:t>
      </w:r>
      <w:r>
        <w:rPr/>
        <w:t>2025-08-20</w:t>
      </w:r>
    </w:p>
    <w:p>
      <w:pPr>
        <w:keepNext/>
        <w:spacing w:after="40" w:before="0"/>
      </w:pPr>
      <w:r>
        <w:rPr>
          <w:b/>
        </w:rPr>
        <w:t xml:space="preserve">Expires: </w:t>
      </w:r>
      <w:r>
        <w:rPr/>
        <w:t>2030-08-19</w:t>
      </w:r>
    </w:p>
    <w:p>
      <w:pPr>
        <w:keepNext/>
        <w:spacing w:after="40" w:before="0"/>
      </w:pPr>
      <w:r>
        <w:rPr>
          <w:b/>
        </w:rPr>
        <w:t xml:space="preserve">As of: </w:t>
      </w:r>
      <w:r>
        <w:rPr/>
        <w:t>2026-09-28</w:t>
      </w:r>
    </w:p>
    <w:p>
      <w:pPr>
        <w:keepNext/>
        <w:spacing w:after="40" w:before="0"/>
      </w:pPr>
      <w:r>
        <w:rPr>
          <w:b/>
        </w:rPr>
        <w:t xml:space="preserve">Days: </w:t>
      </w:r>
      <w:r>
        <w:rPr/>
        <w:t>1,421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EM-3641-IN, EM-3651-IN, DR-4933-IN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1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8"/>
        <w:gridCol w:w="680"/>
        <w:gridCol w:w="2456"/>
        <w:gridCol w:w="1845"/>
        <w:gridCol w:w="1350"/>
        <w:gridCol w:w="1037"/>
        <w:gridCol w:w="881"/>
        <w:gridCol w:w="1705"/>
        <w:gridCol w:w="2631"/>
      </w:tblGrid>
      <w:tr>
        <w:trPr>
          <w:cantSplit/>
          <w:tblHeader/>
        </w:trPr>
        <w:tc>
          <w:tcPr>
            <w:tcW w:type="dxa" w:w="152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56"/>
            <w:shd w:val="clear" w:color="auto" w:fill="E8E8E8"/>
          </w:tcPr>
          <w:p>
            <w:pPr>
              <w:spacing w:after="0"/>
              <w:jc w:val="left"/>
            </w:pPr>
            <w:r>
              <w:rPr>
                <w:b/>
                <w:sz w:val="16"/>
              </w:rPr>
              <w:t>Status</w:t>
            </w:r>
          </w:p>
        </w:tc>
        <w:tc>
          <w:tcPr>
            <w:tcW w:type="dxa" w:w="1845"/>
            <w:shd w:val="clear" w:color="auto" w:fill="E8E8E8"/>
          </w:tcPr>
          <w:p>
            <w:pPr>
              <w:spacing w:after="0"/>
              <w:jc w:val="left"/>
            </w:pPr>
            <w:r>
              <w:rPr>
                <w:b/>
                <w:sz w:val="16"/>
              </w:rPr>
              <w:t>Plan</w:t>
            </w:r>
          </w:p>
        </w:tc>
        <w:tc>
          <w:tcPr>
            <w:tcW w:type="dxa" w:w="135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05"/>
            <w:shd w:val="clear" w:color="auto" w:fill="E8E8E8"/>
          </w:tcPr>
          <w:p>
            <w:pPr>
              <w:spacing w:after="0"/>
              <w:jc w:val="left"/>
            </w:pPr>
            <w:r>
              <w:rPr>
                <w:b/>
                <w:sz w:val="16"/>
              </w:rPr>
              <w:t>Update underway</w:t>
            </w:r>
          </w:p>
        </w:tc>
        <w:tc>
          <w:tcPr>
            <w:tcW w:type="dxa" w:w="2631"/>
            <w:shd w:val="clear" w:color="auto" w:fill="E8E8E8"/>
          </w:tcPr>
          <w:p>
            <w:pPr>
              <w:spacing w:after="0"/>
              <w:jc w:val="left"/>
            </w:pPr>
            <w:r>
              <w:rPr>
                <w:b/>
                <w:sz w:val="16"/>
              </w:rPr>
              <w:t>Notes</w:t>
            </w:r>
          </w:p>
        </w:tc>
      </w:tr>
      <w:tr>
        <w:trPr>
          <w:cantSplit/>
        </w:trPr>
        <w:tc>
          <w:tcPr>
            <w:tcW w:type="dxa" w:w="1528"/>
          </w:tcPr>
          <w:p>
            <w:pPr>
              <w:spacing w:after="0"/>
              <w:jc w:val="left"/>
            </w:pPr>
            <w:r>
              <w:rPr>
                <w:sz w:val="16"/>
              </w:rPr>
              <w:t>Hancock County</w:t>
            </w:r>
          </w:p>
        </w:tc>
        <w:tc>
          <w:tcPr>
            <w:tcW w:type="dxa" w:w="680"/>
          </w:tcPr>
          <w:p>
            <w:pPr>
              <w:spacing w:after="0"/>
              <w:jc w:val="left"/>
            </w:pPr>
            <w:r>
              <w:rPr>
                <w:sz w:val="16"/>
              </w:rPr>
              <w:t>County</w:t>
            </w:r>
          </w:p>
        </w:tc>
        <w:tc>
          <w:tcPr>
            <w:tcW w:type="dxa" w:w="2456"/>
          </w:tcPr>
          <w:p>
            <w:pPr>
              <w:spacing w:after="0"/>
              <w:jc w:val="left"/>
            </w:pPr>
            <w:r>
              <w:rPr>
                <w:sz w:val="16"/>
              </w:rPr>
              <w:t>Approved, expires 2030-08-19</w:t>
            </w:r>
          </w:p>
        </w:tc>
        <w:tc>
          <w:tcPr>
            <w:tcW w:type="dxa" w:w="1845"/>
          </w:tcPr>
          <w:p>
            <w:pPr>
              <w:spacing w:after="0"/>
              <w:jc w:val="left"/>
            </w:pPr>
            <w:r>
              <w:rPr>
                <w:sz w:val="16"/>
              </w:rPr>
              <w:t>Hancock County 2025 Hazard Mitigation Plan (FEMA plan 110477)</w:t>
            </w:r>
          </w:p>
        </w:tc>
        <w:tc>
          <w:tcPr>
            <w:tcW w:type="dxa" w:w="1350"/>
          </w:tcPr>
          <w:p>
            <w:pPr>
              <w:spacing w:after="0"/>
              <w:jc w:val="left"/>
            </w:pPr>
            <w:r>
              <w:rPr>
                <w:sz w:val="16"/>
              </w:rPr>
              <w:t>2025-08-20</w:t>
            </w:r>
          </w:p>
        </w:tc>
        <w:tc>
          <w:tcPr>
            <w:tcW w:type="dxa" w:w="1037"/>
          </w:tcPr>
          <w:p>
            <w:pPr>
              <w:spacing w:after="0"/>
              <w:jc w:val="left"/>
            </w:pPr>
            <w:r>
              <w:rPr>
                <w:sz w:val="16"/>
              </w:rPr>
              <w:t>2030-08-19</w:t>
            </w:r>
          </w:p>
        </w:tc>
        <w:tc>
          <w:tcPr>
            <w:tcW w:type="dxa" w:w="881"/>
          </w:tcPr>
          <w:p>
            <w:pPr>
              <w:spacing w:after="0"/>
              <w:jc w:val="right"/>
            </w:pPr>
            <w:r>
              <w:rPr>
                <w:sz w:val="16"/>
              </w:rPr>
              <w:t>1,421</w:t>
            </w:r>
          </w:p>
        </w:tc>
        <w:tc>
          <w:tcPr>
            <w:tcW w:type="dxa" w:w="1705"/>
          </w:tcPr>
          <w:p>
            <w:pPr>
              <w:spacing w:after="0"/>
              <w:jc w:val="left"/>
            </w:pPr>
          </w:p>
        </w:tc>
        <w:tc>
          <w:tcPr>
            <w:tcW w:type="dxa" w:w="2631"/>
          </w:tcPr>
          <w:p>
            <w:pPr>
              <w:spacing w:after="0"/>
              <w:jc w:val="left"/>
            </w:pPr>
          </w:p>
        </w:tc>
      </w:tr>
      <w:tr>
        <w:trPr>
          <w:cantSplit/>
        </w:trPr>
        <w:tc>
          <w:tcPr>
            <w:tcW w:type="dxa" w:w="1528"/>
          </w:tcPr>
          <w:p>
            <w:pPr>
              <w:spacing w:after="0"/>
              <w:jc w:val="left"/>
            </w:pPr>
            <w:r>
              <w:rPr>
                <w:sz w:val="16"/>
              </w:rPr>
              <w:t>Cumberland town</w:t>
            </w:r>
          </w:p>
        </w:tc>
        <w:tc>
          <w:tcPr>
            <w:tcW w:type="dxa" w:w="680"/>
          </w:tcPr>
          <w:p>
            <w:pPr>
              <w:spacing w:after="0"/>
              <w:jc w:val="left"/>
            </w:pPr>
            <w:r>
              <w:rPr>
                <w:sz w:val="16"/>
              </w:rPr>
              <w:t>Town</w:t>
            </w:r>
          </w:p>
        </w:tc>
        <w:tc>
          <w:tcPr>
            <w:tcW w:type="dxa" w:w="2456"/>
          </w:tcPr>
          <w:p>
            <w:pPr>
              <w:spacing w:after="0"/>
              <w:jc w:val="left"/>
            </w:pPr>
            <w:r>
              <w:rPr>
                <w:sz w:val="16"/>
              </w:rPr>
              <w:t>Approved, expires 2030-08-19</w:t>
            </w:r>
          </w:p>
        </w:tc>
        <w:tc>
          <w:tcPr>
            <w:tcW w:type="dxa" w:w="1845"/>
          </w:tcPr>
          <w:p>
            <w:pPr>
              <w:spacing w:after="0"/>
              <w:jc w:val="left"/>
            </w:pPr>
            <w:r>
              <w:rPr>
                <w:sz w:val="16"/>
              </w:rPr>
              <w:t>Hancock County 2025 Hazard Mitigation Plan (FEMA plan 110477)</w:t>
            </w:r>
          </w:p>
        </w:tc>
        <w:tc>
          <w:tcPr>
            <w:tcW w:type="dxa" w:w="1350"/>
          </w:tcPr>
          <w:p>
            <w:pPr>
              <w:spacing w:after="0"/>
              <w:jc w:val="left"/>
            </w:pPr>
            <w:r>
              <w:rPr>
                <w:sz w:val="16"/>
              </w:rPr>
              <w:t>2025-08-20</w:t>
            </w:r>
          </w:p>
        </w:tc>
        <w:tc>
          <w:tcPr>
            <w:tcW w:type="dxa" w:w="1037"/>
          </w:tcPr>
          <w:p>
            <w:pPr>
              <w:spacing w:after="0"/>
              <w:jc w:val="left"/>
            </w:pPr>
            <w:r>
              <w:rPr>
                <w:sz w:val="16"/>
              </w:rPr>
              <w:t>2030-08-19</w:t>
            </w:r>
          </w:p>
        </w:tc>
        <w:tc>
          <w:tcPr>
            <w:tcW w:type="dxa" w:w="881"/>
          </w:tcPr>
          <w:p>
            <w:pPr>
              <w:spacing w:after="0"/>
              <w:jc w:val="right"/>
            </w:pPr>
            <w:r>
              <w:rPr>
                <w:sz w:val="16"/>
              </w:rPr>
              <w:t>1,421</w:t>
            </w:r>
          </w:p>
        </w:tc>
        <w:tc>
          <w:tcPr>
            <w:tcW w:type="dxa" w:w="1705"/>
          </w:tcPr>
          <w:p>
            <w:pPr>
              <w:spacing w:after="0"/>
              <w:jc w:val="left"/>
            </w:pPr>
          </w:p>
        </w:tc>
        <w:tc>
          <w:tcPr>
            <w:tcW w:type="dxa" w:w="2631"/>
          </w:tcPr>
          <w:p>
            <w:pPr>
              <w:spacing w:after="0"/>
              <w:jc w:val="left"/>
            </w:pPr>
            <w:r>
              <w:rPr>
                <w:sz w:val="16"/>
              </w:rPr>
              <w:t>member approved 2026-08-26</w:t>
            </w:r>
          </w:p>
        </w:tc>
      </w:tr>
      <w:tr>
        <w:trPr>
          <w:cantSplit/>
        </w:trPr>
        <w:tc>
          <w:tcPr>
            <w:tcW w:type="dxa" w:w="1528"/>
          </w:tcPr>
          <w:p>
            <w:pPr>
              <w:spacing w:after="0"/>
              <w:jc w:val="left"/>
            </w:pPr>
            <w:r>
              <w:rPr>
                <w:sz w:val="16"/>
              </w:rPr>
              <w:t>Fortville town</w:t>
            </w:r>
          </w:p>
        </w:tc>
        <w:tc>
          <w:tcPr>
            <w:tcW w:type="dxa" w:w="680"/>
          </w:tcPr>
          <w:p>
            <w:pPr>
              <w:spacing w:after="0"/>
              <w:jc w:val="left"/>
            </w:pPr>
            <w:r>
              <w:rPr>
                <w:sz w:val="16"/>
              </w:rPr>
              <w:t>Town</w:t>
            </w:r>
          </w:p>
        </w:tc>
        <w:tc>
          <w:tcPr>
            <w:tcW w:type="dxa" w:w="2456"/>
          </w:tcPr>
          <w:p>
            <w:pPr>
              <w:spacing w:after="0"/>
              <w:jc w:val="left"/>
            </w:pPr>
            <w:r>
              <w:rPr>
                <w:sz w:val="16"/>
              </w:rPr>
              <w:t>Approved, expires 2030-08-19</w:t>
            </w:r>
          </w:p>
        </w:tc>
        <w:tc>
          <w:tcPr>
            <w:tcW w:type="dxa" w:w="1845"/>
          </w:tcPr>
          <w:p>
            <w:pPr>
              <w:spacing w:after="0"/>
              <w:jc w:val="left"/>
            </w:pPr>
            <w:r>
              <w:rPr>
                <w:sz w:val="16"/>
              </w:rPr>
              <w:t>Hancock County 2025 Hazard Mitigation Plan (FEMA plan 110477)</w:t>
            </w:r>
          </w:p>
        </w:tc>
        <w:tc>
          <w:tcPr>
            <w:tcW w:type="dxa" w:w="1350"/>
          </w:tcPr>
          <w:p>
            <w:pPr>
              <w:spacing w:after="0"/>
              <w:jc w:val="left"/>
            </w:pPr>
            <w:r>
              <w:rPr>
                <w:sz w:val="16"/>
              </w:rPr>
              <w:t>2025-08-20</w:t>
            </w:r>
          </w:p>
        </w:tc>
        <w:tc>
          <w:tcPr>
            <w:tcW w:type="dxa" w:w="1037"/>
          </w:tcPr>
          <w:p>
            <w:pPr>
              <w:spacing w:after="0"/>
              <w:jc w:val="left"/>
            </w:pPr>
            <w:r>
              <w:rPr>
                <w:sz w:val="16"/>
              </w:rPr>
              <w:t>2030-08-19</w:t>
            </w:r>
          </w:p>
        </w:tc>
        <w:tc>
          <w:tcPr>
            <w:tcW w:type="dxa" w:w="881"/>
          </w:tcPr>
          <w:p>
            <w:pPr>
              <w:spacing w:after="0"/>
              <w:jc w:val="right"/>
            </w:pPr>
            <w:r>
              <w:rPr>
                <w:sz w:val="16"/>
              </w:rPr>
              <w:t>1,421</w:t>
            </w:r>
          </w:p>
        </w:tc>
        <w:tc>
          <w:tcPr>
            <w:tcW w:type="dxa" w:w="1705"/>
          </w:tcPr>
          <w:p>
            <w:pPr>
              <w:spacing w:after="0"/>
              <w:jc w:val="left"/>
            </w:pPr>
          </w:p>
        </w:tc>
        <w:tc>
          <w:tcPr>
            <w:tcW w:type="dxa" w:w="2631"/>
          </w:tcPr>
          <w:p>
            <w:pPr>
              <w:spacing w:after="0"/>
              <w:jc w:val="left"/>
            </w:pPr>
            <w:r>
              <w:rPr>
                <w:sz w:val="16"/>
              </w:rPr>
              <w:t>member approved 2026-08-20</w:t>
            </w:r>
          </w:p>
        </w:tc>
      </w:tr>
      <w:tr>
        <w:trPr>
          <w:cantSplit/>
        </w:trPr>
        <w:tc>
          <w:tcPr>
            <w:tcW w:type="dxa" w:w="1528"/>
          </w:tcPr>
          <w:p>
            <w:pPr>
              <w:spacing w:after="0"/>
              <w:jc w:val="left"/>
            </w:pPr>
            <w:r>
              <w:rPr>
                <w:sz w:val="16"/>
              </w:rPr>
              <w:t>Greenfield city</w:t>
            </w:r>
          </w:p>
        </w:tc>
        <w:tc>
          <w:tcPr>
            <w:tcW w:type="dxa" w:w="680"/>
          </w:tcPr>
          <w:p>
            <w:pPr>
              <w:spacing w:after="0"/>
              <w:jc w:val="left"/>
            </w:pPr>
            <w:r>
              <w:rPr>
                <w:sz w:val="16"/>
              </w:rPr>
              <w:t>City</w:t>
            </w:r>
          </w:p>
        </w:tc>
        <w:tc>
          <w:tcPr>
            <w:tcW w:type="dxa" w:w="2456"/>
          </w:tcPr>
          <w:p>
            <w:pPr>
              <w:spacing w:after="0"/>
              <w:jc w:val="left"/>
            </w:pPr>
            <w:r>
              <w:rPr>
                <w:sz w:val="16"/>
              </w:rPr>
              <w:t>Approved, expires 2030-08-19</w:t>
            </w:r>
          </w:p>
        </w:tc>
        <w:tc>
          <w:tcPr>
            <w:tcW w:type="dxa" w:w="1845"/>
          </w:tcPr>
          <w:p>
            <w:pPr>
              <w:spacing w:after="0"/>
              <w:jc w:val="left"/>
            </w:pPr>
            <w:r>
              <w:rPr>
                <w:sz w:val="16"/>
              </w:rPr>
              <w:t>Hancock County 2025 Hazard Mitigation Plan (FEMA plan 110477)</w:t>
            </w:r>
          </w:p>
        </w:tc>
        <w:tc>
          <w:tcPr>
            <w:tcW w:type="dxa" w:w="1350"/>
          </w:tcPr>
          <w:p>
            <w:pPr>
              <w:spacing w:after="0"/>
              <w:jc w:val="left"/>
            </w:pPr>
            <w:r>
              <w:rPr>
                <w:sz w:val="16"/>
              </w:rPr>
              <w:t>2025-08-20</w:t>
            </w:r>
          </w:p>
        </w:tc>
        <w:tc>
          <w:tcPr>
            <w:tcW w:type="dxa" w:w="1037"/>
          </w:tcPr>
          <w:p>
            <w:pPr>
              <w:spacing w:after="0"/>
              <w:jc w:val="left"/>
            </w:pPr>
            <w:r>
              <w:rPr>
                <w:sz w:val="16"/>
              </w:rPr>
              <w:t>2030-08-19</w:t>
            </w:r>
          </w:p>
        </w:tc>
        <w:tc>
          <w:tcPr>
            <w:tcW w:type="dxa" w:w="881"/>
          </w:tcPr>
          <w:p>
            <w:pPr>
              <w:spacing w:after="0"/>
              <w:jc w:val="right"/>
            </w:pPr>
            <w:r>
              <w:rPr>
                <w:sz w:val="16"/>
              </w:rPr>
              <w:t>1,421</w:t>
            </w:r>
          </w:p>
        </w:tc>
        <w:tc>
          <w:tcPr>
            <w:tcW w:type="dxa" w:w="1705"/>
          </w:tcPr>
          <w:p>
            <w:pPr>
              <w:spacing w:after="0"/>
              <w:jc w:val="left"/>
            </w:pPr>
          </w:p>
        </w:tc>
        <w:tc>
          <w:tcPr>
            <w:tcW w:type="dxa" w:w="2631"/>
          </w:tcPr>
          <w:p>
            <w:pPr>
              <w:spacing w:after="0"/>
              <w:jc w:val="left"/>
            </w:pPr>
            <w:r>
              <w:rPr>
                <w:sz w:val="16"/>
              </w:rPr>
              <w:t>member approved 2026-08-20</w:t>
            </w:r>
          </w:p>
        </w:tc>
      </w:tr>
      <w:tr>
        <w:trPr>
          <w:cantSplit/>
        </w:trPr>
        <w:tc>
          <w:tcPr>
            <w:tcW w:type="dxa" w:w="1528"/>
          </w:tcPr>
          <w:p>
            <w:pPr>
              <w:spacing w:after="0"/>
              <w:jc w:val="left"/>
            </w:pPr>
            <w:r>
              <w:rPr>
                <w:sz w:val="16"/>
              </w:rPr>
              <w:t>McCordsville town</w:t>
            </w:r>
          </w:p>
        </w:tc>
        <w:tc>
          <w:tcPr>
            <w:tcW w:type="dxa" w:w="680"/>
          </w:tcPr>
          <w:p>
            <w:pPr>
              <w:spacing w:after="0"/>
              <w:jc w:val="left"/>
            </w:pPr>
            <w:r>
              <w:rPr>
                <w:sz w:val="16"/>
              </w:rPr>
              <w:t>Town</w:t>
            </w:r>
          </w:p>
        </w:tc>
        <w:tc>
          <w:tcPr>
            <w:tcW w:type="dxa" w:w="2456"/>
          </w:tcPr>
          <w:p>
            <w:pPr>
              <w:spacing w:after="0"/>
              <w:jc w:val="left"/>
            </w:pPr>
            <w:r>
              <w:rPr>
                <w:sz w:val="16"/>
              </w:rPr>
              <w:t>Approved, expires 2030-08-19</w:t>
            </w:r>
          </w:p>
        </w:tc>
        <w:tc>
          <w:tcPr>
            <w:tcW w:type="dxa" w:w="1845"/>
          </w:tcPr>
          <w:p>
            <w:pPr>
              <w:spacing w:after="0"/>
              <w:jc w:val="left"/>
            </w:pPr>
            <w:r>
              <w:rPr>
                <w:sz w:val="16"/>
              </w:rPr>
              <w:t>Hancock County 2025 Hazard Mitigation Plan (FEMA plan 110477)</w:t>
            </w:r>
          </w:p>
        </w:tc>
        <w:tc>
          <w:tcPr>
            <w:tcW w:type="dxa" w:w="1350"/>
          </w:tcPr>
          <w:p>
            <w:pPr>
              <w:spacing w:after="0"/>
              <w:jc w:val="left"/>
            </w:pPr>
            <w:r>
              <w:rPr>
                <w:sz w:val="16"/>
              </w:rPr>
              <w:t>2025-08-20</w:t>
            </w:r>
          </w:p>
        </w:tc>
        <w:tc>
          <w:tcPr>
            <w:tcW w:type="dxa" w:w="1037"/>
          </w:tcPr>
          <w:p>
            <w:pPr>
              <w:spacing w:after="0"/>
              <w:jc w:val="left"/>
            </w:pPr>
            <w:r>
              <w:rPr>
                <w:sz w:val="16"/>
              </w:rPr>
              <w:t>2030-08-19</w:t>
            </w:r>
          </w:p>
        </w:tc>
        <w:tc>
          <w:tcPr>
            <w:tcW w:type="dxa" w:w="881"/>
          </w:tcPr>
          <w:p>
            <w:pPr>
              <w:spacing w:after="0"/>
              <w:jc w:val="right"/>
            </w:pPr>
            <w:r>
              <w:rPr>
                <w:sz w:val="16"/>
              </w:rPr>
              <w:t>1,421</w:t>
            </w:r>
          </w:p>
        </w:tc>
        <w:tc>
          <w:tcPr>
            <w:tcW w:type="dxa" w:w="1705"/>
          </w:tcPr>
          <w:p>
            <w:pPr>
              <w:spacing w:after="0"/>
              <w:jc w:val="left"/>
            </w:pPr>
          </w:p>
        </w:tc>
        <w:tc>
          <w:tcPr>
            <w:tcW w:type="dxa" w:w="2631"/>
          </w:tcPr>
          <w:p>
            <w:pPr>
              <w:spacing w:after="0"/>
              <w:jc w:val="left"/>
            </w:pPr>
            <w:r>
              <w:rPr>
                <w:sz w:val="16"/>
              </w:rPr>
              <w:t>member approved 2026-08-26</w:t>
            </w:r>
          </w:p>
        </w:tc>
      </w:tr>
      <w:tr>
        <w:trPr>
          <w:cantSplit/>
        </w:trPr>
        <w:tc>
          <w:tcPr>
            <w:tcW w:type="dxa" w:w="1528"/>
          </w:tcPr>
          <w:p>
            <w:pPr>
              <w:spacing w:after="0"/>
              <w:jc w:val="left"/>
            </w:pPr>
            <w:r>
              <w:rPr>
                <w:sz w:val="16"/>
              </w:rPr>
              <w:t>New Palestine town</w:t>
            </w:r>
          </w:p>
        </w:tc>
        <w:tc>
          <w:tcPr>
            <w:tcW w:type="dxa" w:w="680"/>
          </w:tcPr>
          <w:p>
            <w:pPr>
              <w:spacing w:after="0"/>
              <w:jc w:val="left"/>
            </w:pPr>
            <w:r>
              <w:rPr>
                <w:sz w:val="16"/>
              </w:rPr>
              <w:t>Town</w:t>
            </w:r>
          </w:p>
        </w:tc>
        <w:tc>
          <w:tcPr>
            <w:tcW w:type="dxa" w:w="2456"/>
          </w:tcPr>
          <w:p>
            <w:pPr>
              <w:spacing w:after="0"/>
              <w:jc w:val="left"/>
            </w:pPr>
            <w:r>
              <w:rPr>
                <w:sz w:val="16"/>
              </w:rPr>
              <w:t>Approved, expires 2030-08-19</w:t>
            </w:r>
          </w:p>
        </w:tc>
        <w:tc>
          <w:tcPr>
            <w:tcW w:type="dxa" w:w="1845"/>
          </w:tcPr>
          <w:p>
            <w:pPr>
              <w:spacing w:after="0"/>
              <w:jc w:val="left"/>
            </w:pPr>
            <w:r>
              <w:rPr>
                <w:sz w:val="16"/>
              </w:rPr>
              <w:t>Hancock County 2025 Hazard Mitigation Plan (FEMA plan 110477)</w:t>
            </w:r>
          </w:p>
        </w:tc>
        <w:tc>
          <w:tcPr>
            <w:tcW w:type="dxa" w:w="1350"/>
          </w:tcPr>
          <w:p>
            <w:pPr>
              <w:spacing w:after="0"/>
              <w:jc w:val="left"/>
            </w:pPr>
            <w:r>
              <w:rPr>
                <w:sz w:val="16"/>
              </w:rPr>
              <w:t>2025-08-20</w:t>
            </w:r>
          </w:p>
        </w:tc>
        <w:tc>
          <w:tcPr>
            <w:tcW w:type="dxa" w:w="1037"/>
          </w:tcPr>
          <w:p>
            <w:pPr>
              <w:spacing w:after="0"/>
              <w:jc w:val="left"/>
            </w:pPr>
            <w:r>
              <w:rPr>
                <w:sz w:val="16"/>
              </w:rPr>
              <w:t>2030-08-19</w:t>
            </w:r>
          </w:p>
        </w:tc>
        <w:tc>
          <w:tcPr>
            <w:tcW w:type="dxa" w:w="881"/>
          </w:tcPr>
          <w:p>
            <w:pPr>
              <w:spacing w:after="0"/>
              <w:jc w:val="right"/>
            </w:pPr>
            <w:r>
              <w:rPr>
                <w:sz w:val="16"/>
              </w:rPr>
              <w:t>1,421</w:t>
            </w:r>
          </w:p>
        </w:tc>
        <w:tc>
          <w:tcPr>
            <w:tcW w:type="dxa" w:w="1705"/>
          </w:tcPr>
          <w:p>
            <w:pPr>
              <w:spacing w:after="0"/>
              <w:jc w:val="left"/>
            </w:pPr>
          </w:p>
        </w:tc>
        <w:tc>
          <w:tcPr>
            <w:tcW w:type="dxa" w:w="2631"/>
          </w:tcPr>
          <w:p>
            <w:pPr>
              <w:spacing w:after="0"/>
              <w:jc w:val="left"/>
            </w:pPr>
            <w:r>
              <w:rPr>
                <w:sz w:val="16"/>
              </w:rPr>
              <w:t>member approved 2026-08-20</w:t>
            </w:r>
          </w:p>
        </w:tc>
      </w:tr>
      <w:tr>
        <w:trPr>
          <w:cantSplit/>
        </w:trPr>
        <w:tc>
          <w:tcPr>
            <w:tcW w:type="dxa" w:w="1528"/>
          </w:tcPr>
          <w:p>
            <w:pPr>
              <w:spacing w:after="0"/>
              <w:jc w:val="left"/>
            </w:pPr>
            <w:r>
              <w:rPr>
                <w:sz w:val="16"/>
              </w:rPr>
              <w:t>Shirley town</w:t>
            </w:r>
          </w:p>
        </w:tc>
        <w:tc>
          <w:tcPr>
            <w:tcW w:type="dxa" w:w="680"/>
          </w:tcPr>
          <w:p>
            <w:pPr>
              <w:spacing w:after="0"/>
              <w:jc w:val="left"/>
            </w:pPr>
            <w:r>
              <w:rPr>
                <w:sz w:val="16"/>
              </w:rPr>
              <w:t>Town</w:t>
            </w:r>
          </w:p>
        </w:tc>
        <w:tc>
          <w:tcPr>
            <w:tcW w:type="dxa" w:w="2456"/>
          </w:tcPr>
          <w:p>
            <w:pPr>
              <w:spacing w:after="0"/>
              <w:jc w:val="left"/>
            </w:pPr>
            <w:r>
              <w:rPr>
                <w:sz w:val="16"/>
              </w:rPr>
              <w:t>Approved, expires 2030-08-19</w:t>
            </w:r>
          </w:p>
        </w:tc>
        <w:tc>
          <w:tcPr>
            <w:tcW w:type="dxa" w:w="1845"/>
          </w:tcPr>
          <w:p>
            <w:pPr>
              <w:spacing w:after="0"/>
              <w:jc w:val="left"/>
            </w:pPr>
            <w:r>
              <w:rPr>
                <w:sz w:val="16"/>
              </w:rPr>
              <w:t>Hancock County 2025 Hazard Mitigation Plan (FEMA plan 110477)</w:t>
            </w:r>
          </w:p>
        </w:tc>
        <w:tc>
          <w:tcPr>
            <w:tcW w:type="dxa" w:w="1350"/>
          </w:tcPr>
          <w:p>
            <w:pPr>
              <w:spacing w:after="0"/>
              <w:jc w:val="left"/>
            </w:pPr>
            <w:r>
              <w:rPr>
                <w:sz w:val="16"/>
              </w:rPr>
              <w:t>2025-08-20</w:t>
            </w:r>
          </w:p>
        </w:tc>
        <w:tc>
          <w:tcPr>
            <w:tcW w:type="dxa" w:w="1037"/>
          </w:tcPr>
          <w:p>
            <w:pPr>
              <w:spacing w:after="0"/>
              <w:jc w:val="left"/>
            </w:pPr>
            <w:r>
              <w:rPr>
                <w:sz w:val="16"/>
              </w:rPr>
              <w:t>2030-08-19</w:t>
            </w:r>
          </w:p>
        </w:tc>
        <w:tc>
          <w:tcPr>
            <w:tcW w:type="dxa" w:w="881"/>
          </w:tcPr>
          <w:p>
            <w:pPr>
              <w:spacing w:after="0"/>
              <w:jc w:val="right"/>
            </w:pPr>
            <w:r>
              <w:rPr>
                <w:sz w:val="16"/>
              </w:rPr>
              <w:t>1,421</w:t>
            </w:r>
          </w:p>
        </w:tc>
        <w:tc>
          <w:tcPr>
            <w:tcW w:type="dxa" w:w="1705"/>
          </w:tcPr>
          <w:p>
            <w:pPr>
              <w:spacing w:after="0"/>
              <w:jc w:val="left"/>
            </w:pPr>
          </w:p>
        </w:tc>
        <w:tc>
          <w:tcPr>
            <w:tcW w:type="dxa" w:w="2631"/>
          </w:tcPr>
          <w:p>
            <w:pPr>
              <w:spacing w:after="0"/>
              <w:jc w:val="left"/>
            </w:pPr>
            <w:r>
              <w:rPr>
                <w:sz w:val="16"/>
              </w:rPr>
              <w:t>Also approved under plan 110319 (Henry County 2024 Hazard Mitigation Plan, expires 2030-07-29). FEMA's plan status map shows one plan per jurisdiction and may show one of these; this packet uses the approved plan that expires last. member approved 2026-08-20</w:t>
            </w:r>
          </w:p>
        </w:tc>
      </w:tr>
      <w:tr>
        <w:trPr>
          <w:cantSplit/>
        </w:trPr>
        <w:tc>
          <w:tcPr>
            <w:tcW w:type="dxa" w:w="1528"/>
          </w:tcPr>
          <w:p>
            <w:pPr>
              <w:spacing w:after="0"/>
              <w:jc w:val="left"/>
            </w:pPr>
            <w:r>
              <w:rPr>
                <w:sz w:val="16"/>
              </w:rPr>
              <w:t>Spring Lake town</w:t>
            </w:r>
          </w:p>
        </w:tc>
        <w:tc>
          <w:tcPr>
            <w:tcW w:type="dxa" w:w="680"/>
          </w:tcPr>
          <w:p>
            <w:pPr>
              <w:spacing w:after="0"/>
              <w:jc w:val="left"/>
            </w:pPr>
            <w:r>
              <w:rPr>
                <w:sz w:val="16"/>
              </w:rPr>
              <w:t>Town</w:t>
            </w:r>
          </w:p>
        </w:tc>
        <w:tc>
          <w:tcPr>
            <w:tcW w:type="dxa" w:w="2456"/>
          </w:tcPr>
          <w:p>
            <w:pPr>
              <w:spacing w:after="0"/>
              <w:jc w:val="left"/>
            </w:pPr>
            <w:r>
              <w:rPr>
                <w:sz w:val="16"/>
              </w:rPr>
              <w:t>Approved, expires 2030-08-19</w:t>
            </w:r>
          </w:p>
        </w:tc>
        <w:tc>
          <w:tcPr>
            <w:tcW w:type="dxa" w:w="1845"/>
          </w:tcPr>
          <w:p>
            <w:pPr>
              <w:spacing w:after="0"/>
              <w:jc w:val="left"/>
            </w:pPr>
            <w:r>
              <w:rPr>
                <w:sz w:val="16"/>
              </w:rPr>
              <w:t>Hancock County 2025 Hazard Mitigation Plan (FEMA plan 110477)</w:t>
            </w:r>
          </w:p>
        </w:tc>
        <w:tc>
          <w:tcPr>
            <w:tcW w:type="dxa" w:w="1350"/>
          </w:tcPr>
          <w:p>
            <w:pPr>
              <w:spacing w:after="0"/>
              <w:jc w:val="left"/>
            </w:pPr>
            <w:r>
              <w:rPr>
                <w:sz w:val="16"/>
              </w:rPr>
              <w:t>2025-08-20</w:t>
            </w:r>
          </w:p>
        </w:tc>
        <w:tc>
          <w:tcPr>
            <w:tcW w:type="dxa" w:w="1037"/>
          </w:tcPr>
          <w:p>
            <w:pPr>
              <w:spacing w:after="0"/>
              <w:jc w:val="left"/>
            </w:pPr>
            <w:r>
              <w:rPr>
                <w:sz w:val="16"/>
              </w:rPr>
              <w:t>2030-08-19</w:t>
            </w:r>
          </w:p>
        </w:tc>
        <w:tc>
          <w:tcPr>
            <w:tcW w:type="dxa" w:w="881"/>
          </w:tcPr>
          <w:p>
            <w:pPr>
              <w:spacing w:after="0"/>
              <w:jc w:val="right"/>
            </w:pPr>
            <w:r>
              <w:rPr>
                <w:sz w:val="16"/>
              </w:rPr>
              <w:t>1,421</w:t>
            </w:r>
          </w:p>
        </w:tc>
        <w:tc>
          <w:tcPr>
            <w:tcW w:type="dxa" w:w="1705"/>
          </w:tcPr>
          <w:p>
            <w:pPr>
              <w:spacing w:after="0"/>
              <w:jc w:val="left"/>
            </w:pPr>
          </w:p>
        </w:tc>
        <w:tc>
          <w:tcPr>
            <w:tcW w:type="dxa" w:w="2631"/>
          </w:tcPr>
          <w:p>
            <w:pPr>
              <w:spacing w:after="0"/>
              <w:jc w:val="left"/>
            </w:pPr>
            <w:r>
              <w:rPr>
                <w:sz w:val="16"/>
              </w:rPr>
              <w:t>member approved 2026-08-20</w:t>
            </w:r>
          </w:p>
        </w:tc>
      </w:tr>
      <w:tr>
        <w:trPr>
          <w:cantSplit/>
        </w:trPr>
        <w:tc>
          <w:tcPr>
            <w:tcW w:type="dxa" w:w="1528"/>
          </w:tcPr>
          <w:p>
            <w:pPr>
              <w:spacing w:after="0"/>
              <w:jc w:val="left"/>
            </w:pPr>
            <w:r>
              <w:rPr>
                <w:sz w:val="16"/>
              </w:rPr>
              <w:t>Wilkinson town</w:t>
            </w:r>
          </w:p>
        </w:tc>
        <w:tc>
          <w:tcPr>
            <w:tcW w:type="dxa" w:w="680"/>
          </w:tcPr>
          <w:p>
            <w:pPr>
              <w:spacing w:after="0"/>
              <w:jc w:val="left"/>
            </w:pPr>
            <w:r>
              <w:rPr>
                <w:sz w:val="16"/>
              </w:rPr>
              <w:t>Town</w:t>
            </w:r>
          </w:p>
        </w:tc>
        <w:tc>
          <w:tcPr>
            <w:tcW w:type="dxa" w:w="2456"/>
          </w:tcPr>
          <w:p>
            <w:pPr>
              <w:spacing w:after="0"/>
              <w:jc w:val="left"/>
            </w:pPr>
            <w:r>
              <w:rPr>
                <w:sz w:val="16"/>
              </w:rPr>
              <w:t>Plan 110477 approved 2025-08-20, pending adoption here; not yet eligible</w:t>
            </w:r>
          </w:p>
        </w:tc>
        <w:tc>
          <w:tcPr>
            <w:tcW w:type="dxa" w:w="1845"/>
          </w:tcPr>
          <w:p>
            <w:pPr>
              <w:spacing w:after="0"/>
              <w:jc w:val="left"/>
            </w:pPr>
            <w:r>
              <w:rPr>
                <w:sz w:val="16"/>
              </w:rPr>
              <w:t>Hancock County 2025 Hazard Mitigation Plan (FEMA plan 110477), pending adoption here</w:t>
            </w:r>
          </w:p>
        </w:tc>
        <w:tc>
          <w:tcPr>
            <w:tcW w:type="dxa" w:w="1350"/>
          </w:tcPr>
          <w:p>
            <w:pPr>
              <w:spacing w:after="0"/>
              <w:jc w:val="left"/>
            </w:pPr>
            <w:r>
              <w:rPr>
                <w:sz w:val="16"/>
              </w:rPr>
              <w:t>2025-08-20 by FEMA; not yet adopted here</w:t>
            </w:r>
          </w:p>
        </w:tc>
        <w:tc>
          <w:tcPr>
            <w:tcW w:type="dxa" w:w="1037"/>
          </w:tcPr>
          <w:p>
            <w:pPr>
              <w:spacing w:after="0"/>
              <w:jc w:val="left"/>
            </w:pPr>
            <w:r>
              <w:rPr>
                <w:sz w:val="16"/>
              </w:rPr>
              <w:t>2030-08-19 once adopted</w:t>
            </w:r>
          </w:p>
        </w:tc>
        <w:tc>
          <w:tcPr>
            <w:tcW w:type="dxa" w:w="881"/>
          </w:tcPr>
          <w:p>
            <w:pPr>
              <w:spacing w:after="0"/>
              <w:jc w:val="right"/>
            </w:pPr>
          </w:p>
        </w:tc>
        <w:tc>
          <w:tcPr>
            <w:tcW w:type="dxa" w:w="1705"/>
          </w:tcPr>
          <w:p>
            <w:pPr>
              <w:spacing w:after="0"/>
              <w:jc w:val="left"/>
            </w:pPr>
            <w:r>
              <w:rPr>
                <w:sz w:val="16"/>
              </w:rPr>
              <w:t>FEMA tracker shows a plan approvable pending adoption</w:t>
            </w:r>
          </w:p>
        </w:tc>
        <w:tc>
          <w:tcPr>
            <w:tcW w:type="dxa" w:w="2631"/>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90"/>
        <w:gridCol w:w="1190"/>
        <w:gridCol w:w="1126"/>
        <w:gridCol w:w="1126"/>
        <w:gridCol w:w="1302"/>
        <w:gridCol w:w="1164"/>
        <w:gridCol w:w="1212"/>
        <w:gridCol w:w="2204"/>
        <w:gridCol w:w="1878"/>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0"/>
            <w:shd w:val="clear" w:color="auto" w:fill="E8E8E8"/>
          </w:tcPr>
          <w:p>
            <w:pPr>
              <w:spacing w:after="0"/>
              <w:jc w:val="left"/>
            </w:pPr>
            <w:r>
              <w:rPr>
                <w:b/>
                <w:sz w:val="16"/>
              </w:rPr>
              <w:t>NRI risk rating</w:t>
            </w:r>
          </w:p>
        </w:tc>
        <w:tc>
          <w:tcPr>
            <w:tcW w:type="dxa" w:w="119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0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78"/>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1126"/>
          </w:tcPr>
          <w:p>
            <w:pPr>
              <w:spacing w:after="0"/>
              <w:jc w:val="right"/>
            </w:pPr>
            <w:r>
              <w:rPr>
                <w:sz w:val="16"/>
              </w:rPr>
              <w:t>$13,235,189</w:t>
            </w:r>
          </w:p>
        </w:tc>
        <w:tc>
          <w:tcPr>
            <w:tcW w:type="dxa" w:w="1126"/>
          </w:tcPr>
          <w:p>
            <w:pPr>
              <w:spacing w:after="0"/>
              <w:jc w:val="right"/>
            </w:pPr>
            <w:r>
              <w:rPr>
                <w:sz w:val="16"/>
              </w:rPr>
              <w:t>$129,068</w:t>
            </w:r>
          </w:p>
        </w:tc>
        <w:tc>
          <w:tcPr>
            <w:tcW w:type="dxa" w:w="1302"/>
          </w:tcPr>
          <w:p>
            <w:pPr>
              <w:spacing w:after="0"/>
              <w:jc w:val="right"/>
            </w:pPr>
            <w:r>
              <w:rPr>
                <w:sz w:val="16"/>
              </w:rPr>
              <w:t>$55,223</w:t>
            </w:r>
          </w:p>
        </w:tc>
        <w:tc>
          <w:tcPr>
            <w:tcW w:type="dxa" w:w="1164"/>
          </w:tcPr>
          <w:p>
            <w:pPr>
              <w:spacing w:after="0"/>
              <w:jc w:val="right"/>
            </w:pPr>
            <w:r>
              <w:rPr>
                <w:sz w:val="16"/>
              </w:rPr>
              <w:t>$13,419,480</w:t>
            </w:r>
          </w:p>
        </w:tc>
        <w:tc>
          <w:tcPr>
            <w:tcW w:type="dxa" w:w="1212"/>
          </w:tcPr>
          <w:p>
            <w:pPr>
              <w:spacing w:after="0"/>
              <w:jc w:val="right"/>
            </w:pPr>
            <w:r>
              <w:rPr>
                <w:sz w:val="16"/>
              </w:rPr>
              <w:t>32</w:t>
            </w:r>
          </w:p>
        </w:tc>
        <w:tc>
          <w:tcPr>
            <w:tcW w:type="dxa" w:w="220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Tornado</w:t>
            </w:r>
          </w:p>
        </w:tc>
        <w:tc>
          <w:tcPr>
            <w:tcW w:type="dxa" w:w="1190"/>
          </w:tcPr>
          <w:p>
            <w:pPr>
              <w:spacing w:after="0"/>
              <w:jc w:val="left"/>
            </w:pPr>
            <w:r>
              <w:rPr>
                <w:sz w:val="16"/>
              </w:rPr>
              <w:t>Relatively Moderate</w:t>
            </w:r>
          </w:p>
        </w:tc>
        <w:tc>
          <w:tcPr>
            <w:tcW w:type="dxa" w:w="1190"/>
          </w:tcPr>
          <w:p>
            <w:pPr>
              <w:spacing w:after="0"/>
              <w:jc w:val="left"/>
            </w:pPr>
            <w:r>
              <w:rPr>
                <w:sz w:val="16"/>
              </w:rPr>
              <w:t>Relatively Moderate</w:t>
            </w:r>
          </w:p>
        </w:tc>
        <w:tc>
          <w:tcPr>
            <w:tcW w:type="dxa" w:w="1126"/>
          </w:tcPr>
          <w:p>
            <w:pPr>
              <w:spacing w:after="0"/>
              <w:jc w:val="right"/>
            </w:pPr>
            <w:r>
              <w:rPr>
                <w:sz w:val="16"/>
              </w:rPr>
              <w:t>$2,104,059</w:t>
            </w:r>
          </w:p>
        </w:tc>
        <w:tc>
          <w:tcPr>
            <w:tcW w:type="dxa" w:w="1126"/>
          </w:tcPr>
          <w:p>
            <w:pPr>
              <w:spacing w:after="0"/>
              <w:jc w:val="right"/>
            </w:pPr>
            <w:r>
              <w:rPr>
                <w:sz w:val="16"/>
              </w:rPr>
              <w:t>$2,034</w:t>
            </w:r>
          </w:p>
        </w:tc>
        <w:tc>
          <w:tcPr>
            <w:tcW w:type="dxa" w:w="1302"/>
          </w:tcPr>
          <w:p>
            <w:pPr>
              <w:spacing w:after="0"/>
              <w:jc w:val="right"/>
            </w:pPr>
            <w:r>
              <w:rPr>
                <w:sz w:val="16"/>
              </w:rPr>
              <w:t>$2,658,793</w:t>
            </w:r>
          </w:p>
        </w:tc>
        <w:tc>
          <w:tcPr>
            <w:tcW w:type="dxa" w:w="1164"/>
          </w:tcPr>
          <w:p>
            <w:pPr>
              <w:spacing w:after="0"/>
              <w:jc w:val="right"/>
            </w:pPr>
            <w:r>
              <w:rPr>
                <w:sz w:val="16"/>
              </w:rPr>
              <w:t>$4,764,885</w:t>
            </w:r>
          </w:p>
        </w:tc>
        <w:tc>
          <w:tcPr>
            <w:tcW w:type="dxa" w:w="1212"/>
          </w:tcPr>
          <w:p>
            <w:pPr>
              <w:spacing w:after="0"/>
              <w:jc w:val="right"/>
            </w:pPr>
            <w:r>
              <w:rPr>
                <w:sz w:val="16"/>
              </w:rPr>
              <w:t>9</w:t>
            </w:r>
          </w:p>
        </w:tc>
        <w:tc>
          <w:tcPr>
            <w:tcW w:type="dxa" w:w="220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Earthquake</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1126"/>
          </w:tcPr>
          <w:p>
            <w:pPr>
              <w:spacing w:after="0"/>
              <w:jc w:val="right"/>
            </w:pPr>
            <w:r>
              <w:rPr>
                <w:sz w:val="16"/>
              </w:rPr>
              <w:t>$1,093,778</w:t>
            </w:r>
          </w:p>
        </w:tc>
        <w:tc>
          <w:tcPr>
            <w:tcW w:type="dxa" w:w="1126"/>
          </w:tcPr>
          <w:p>
            <w:pPr>
              <w:spacing w:after="0"/>
              <w:jc w:val="right"/>
            </w:pPr>
          </w:p>
        </w:tc>
        <w:tc>
          <w:tcPr>
            <w:tcW w:type="dxa" w:w="1302"/>
          </w:tcPr>
          <w:p>
            <w:pPr>
              <w:spacing w:after="0"/>
              <w:jc w:val="right"/>
            </w:pPr>
            <w:r>
              <w:rPr>
                <w:sz w:val="16"/>
              </w:rPr>
              <w:t>$176,166</w:t>
            </w:r>
          </w:p>
        </w:tc>
        <w:tc>
          <w:tcPr>
            <w:tcW w:type="dxa" w:w="1164"/>
          </w:tcPr>
          <w:p>
            <w:pPr>
              <w:spacing w:after="0"/>
              <w:jc w:val="right"/>
            </w:pPr>
            <w:r>
              <w:rPr>
                <w:sz w:val="16"/>
              </w:rPr>
              <w:t>$1,269,943</w:t>
            </w:r>
          </w:p>
        </w:tc>
        <w:tc>
          <w:tcPr>
            <w:tcW w:type="dxa" w:w="1212"/>
          </w:tcPr>
          <w:p>
            <w:pPr>
              <w:spacing w:after="0"/>
              <w:jc w:val="right"/>
            </w:pPr>
          </w:p>
        </w:tc>
        <w:tc>
          <w:tcPr>
            <w:tcW w:type="dxa" w:w="2204"/>
          </w:tcPr>
          <w:p>
            <w:pPr>
              <w:spacing w:after="0"/>
              <w:jc w:val="left"/>
            </w:pPr>
          </w:p>
        </w:tc>
        <w:tc>
          <w:tcPr>
            <w:tcW w:type="dxa" w:w="1878"/>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4</w:t>
            </w:r>
          </w:p>
        </w:tc>
        <w:tc>
          <w:tcPr>
            <w:tcW w:type="dxa" w:w="1037"/>
          </w:tcPr>
          <w:p>
            <w:pPr>
              <w:spacing w:after="0"/>
              <w:jc w:val="left"/>
            </w:pPr>
            <w:r>
              <w:rPr>
                <w:sz w:val="16"/>
              </w:rPr>
              <w:t>Hail</w:t>
            </w:r>
          </w:p>
        </w:tc>
        <w:tc>
          <w:tcPr>
            <w:tcW w:type="dxa" w:w="1190"/>
          </w:tcPr>
          <w:p>
            <w:pPr>
              <w:spacing w:after="0"/>
              <w:jc w:val="left"/>
            </w:pPr>
            <w:r>
              <w:rPr>
                <w:sz w:val="16"/>
              </w:rPr>
              <w:t>Relatively Low</w:t>
            </w:r>
          </w:p>
        </w:tc>
        <w:tc>
          <w:tcPr>
            <w:tcW w:type="dxa" w:w="1190"/>
          </w:tcPr>
          <w:p>
            <w:pPr>
              <w:spacing w:after="0"/>
              <w:jc w:val="left"/>
            </w:pPr>
            <w:r>
              <w:rPr>
                <w:sz w:val="16"/>
              </w:rPr>
              <w:t>Relatively Moderate</w:t>
            </w:r>
          </w:p>
        </w:tc>
        <w:tc>
          <w:tcPr>
            <w:tcW w:type="dxa" w:w="1126"/>
          </w:tcPr>
          <w:p>
            <w:pPr>
              <w:spacing w:after="0"/>
              <w:jc w:val="right"/>
            </w:pPr>
            <w:r>
              <w:rPr>
                <w:sz w:val="16"/>
              </w:rPr>
              <w:t>$711,522</w:t>
            </w:r>
          </w:p>
        </w:tc>
        <w:tc>
          <w:tcPr>
            <w:tcW w:type="dxa" w:w="1126"/>
          </w:tcPr>
          <w:p>
            <w:pPr>
              <w:spacing w:after="0"/>
              <w:jc w:val="right"/>
            </w:pPr>
            <w:r>
              <w:rPr>
                <w:sz w:val="16"/>
              </w:rPr>
              <w:t>$18,501</w:t>
            </w:r>
          </w:p>
        </w:tc>
        <w:tc>
          <w:tcPr>
            <w:tcW w:type="dxa" w:w="1302"/>
          </w:tcPr>
          <w:p>
            <w:pPr>
              <w:spacing w:after="0"/>
              <w:jc w:val="right"/>
            </w:pPr>
            <w:r>
              <w:rPr>
                <w:sz w:val="16"/>
              </w:rPr>
              <w:t>$761</w:t>
            </w:r>
          </w:p>
        </w:tc>
        <w:tc>
          <w:tcPr>
            <w:tcW w:type="dxa" w:w="1164"/>
          </w:tcPr>
          <w:p>
            <w:pPr>
              <w:spacing w:after="0"/>
              <w:jc w:val="right"/>
            </w:pPr>
            <w:r>
              <w:rPr>
                <w:sz w:val="16"/>
              </w:rPr>
              <w:t>$730,784</w:t>
            </w:r>
          </w:p>
        </w:tc>
        <w:tc>
          <w:tcPr>
            <w:tcW w:type="dxa" w:w="1212"/>
          </w:tcPr>
          <w:p>
            <w:pPr>
              <w:spacing w:after="0"/>
              <w:jc w:val="right"/>
            </w:pPr>
            <w:r>
              <w:rPr>
                <w:sz w:val="16"/>
              </w:rPr>
              <w:t>72</w:t>
            </w:r>
          </w:p>
        </w:tc>
        <w:tc>
          <w:tcPr>
            <w:tcW w:type="dxa" w:w="220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Strong Wind</w:t>
            </w:r>
          </w:p>
        </w:tc>
        <w:tc>
          <w:tcPr>
            <w:tcW w:type="dxa" w:w="1190"/>
          </w:tcPr>
          <w:p>
            <w:pPr>
              <w:spacing w:after="0"/>
              <w:jc w:val="left"/>
            </w:pPr>
            <w:r>
              <w:rPr>
                <w:sz w:val="16"/>
              </w:rPr>
              <w:t>Relatively Low</w:t>
            </w:r>
          </w:p>
        </w:tc>
        <w:tc>
          <w:tcPr>
            <w:tcW w:type="dxa" w:w="1190"/>
          </w:tcPr>
          <w:p>
            <w:pPr>
              <w:spacing w:after="0"/>
              <w:jc w:val="left"/>
            </w:pPr>
            <w:r>
              <w:rPr>
                <w:sz w:val="16"/>
              </w:rPr>
              <w:t>Relatively Moderate</w:t>
            </w:r>
          </w:p>
        </w:tc>
        <w:tc>
          <w:tcPr>
            <w:tcW w:type="dxa" w:w="1126"/>
          </w:tcPr>
          <w:p>
            <w:pPr>
              <w:spacing w:after="0"/>
              <w:jc w:val="right"/>
            </w:pPr>
            <w:r>
              <w:rPr>
                <w:sz w:val="16"/>
              </w:rPr>
              <w:t>$152,734</w:t>
            </w:r>
          </w:p>
        </w:tc>
        <w:tc>
          <w:tcPr>
            <w:tcW w:type="dxa" w:w="1126"/>
          </w:tcPr>
          <w:p>
            <w:pPr>
              <w:spacing w:after="0"/>
              <w:jc w:val="right"/>
            </w:pPr>
            <w:r>
              <w:rPr>
                <w:sz w:val="16"/>
              </w:rPr>
              <w:t>$824</w:t>
            </w:r>
          </w:p>
        </w:tc>
        <w:tc>
          <w:tcPr>
            <w:tcW w:type="dxa" w:w="1302"/>
          </w:tcPr>
          <w:p>
            <w:pPr>
              <w:spacing w:after="0"/>
              <w:jc w:val="right"/>
            </w:pPr>
            <w:r>
              <w:rPr>
                <w:sz w:val="16"/>
              </w:rPr>
              <w:t>$510,150</w:t>
            </w:r>
          </w:p>
        </w:tc>
        <w:tc>
          <w:tcPr>
            <w:tcW w:type="dxa" w:w="1164"/>
          </w:tcPr>
          <w:p>
            <w:pPr>
              <w:spacing w:after="0"/>
              <w:jc w:val="right"/>
            </w:pPr>
            <w:r>
              <w:rPr>
                <w:sz w:val="16"/>
              </w:rPr>
              <w:t>$663,709</w:t>
            </w:r>
          </w:p>
        </w:tc>
        <w:tc>
          <w:tcPr>
            <w:tcW w:type="dxa" w:w="1212"/>
          </w:tcPr>
          <w:p>
            <w:pPr>
              <w:spacing w:after="0"/>
              <w:jc w:val="right"/>
            </w:pPr>
            <w:r>
              <w:rPr>
                <w:sz w:val="16"/>
              </w:rPr>
              <w:t>148</w:t>
            </w:r>
          </w:p>
        </w:tc>
        <w:tc>
          <w:tcPr>
            <w:tcW w:type="dxa" w:w="2204"/>
          </w:tcPr>
          <w:p>
            <w:pPr>
              <w:spacing w:after="0"/>
              <w:jc w:val="left"/>
            </w:pPr>
          </w:p>
        </w:tc>
        <w:tc>
          <w:tcPr>
            <w:tcW w:type="dxa" w:w="1878"/>
          </w:tcPr>
          <w:p>
            <w:pPr>
              <w:spacing w:after="0"/>
              <w:jc w:val="left"/>
            </w:pPr>
            <w:r>
              <w:rPr>
                <w:sz w:val="16"/>
              </w:rPr>
              <w:t>Includes 10 High Wind records, event types the NRI definition of this hazard leaves out.</w:t>
            </w:r>
          </w:p>
        </w:tc>
      </w:tr>
      <w:tr>
        <w:trPr>
          <w:cantSplit/>
        </w:trPr>
        <w:tc>
          <w:tcPr>
            <w:tcW w:type="dxa" w:w="684"/>
          </w:tcPr>
          <w:p>
            <w:pPr>
              <w:spacing w:after="0"/>
              <w:jc w:val="right"/>
            </w:pPr>
            <w:r>
              <w:rPr>
                <w:sz w:val="16"/>
              </w:rPr>
              <w:t>6</w:t>
            </w:r>
          </w:p>
        </w:tc>
        <w:tc>
          <w:tcPr>
            <w:tcW w:type="dxa" w:w="1037"/>
          </w:tcPr>
          <w:p>
            <w:pPr>
              <w:spacing w:after="0"/>
              <w:jc w:val="left"/>
            </w:pPr>
            <w:r>
              <w:rPr>
                <w:sz w:val="16"/>
              </w:rPr>
              <w:t>Cold Wave</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1126"/>
          </w:tcPr>
          <w:p>
            <w:pPr>
              <w:spacing w:after="0"/>
              <w:jc w:val="right"/>
            </w:pPr>
            <w:r>
              <w:rPr>
                <w:sz w:val="16"/>
              </w:rPr>
              <w:t>$1,498</w:t>
            </w:r>
          </w:p>
        </w:tc>
        <w:tc>
          <w:tcPr>
            <w:tcW w:type="dxa" w:w="1126"/>
          </w:tcPr>
          <w:p>
            <w:pPr>
              <w:spacing w:after="0"/>
              <w:jc w:val="right"/>
            </w:pPr>
            <w:r>
              <w:rPr>
                <w:sz w:val="16"/>
              </w:rPr>
              <w:t>$88,962</w:t>
            </w:r>
          </w:p>
        </w:tc>
        <w:tc>
          <w:tcPr>
            <w:tcW w:type="dxa" w:w="1302"/>
          </w:tcPr>
          <w:p>
            <w:pPr>
              <w:spacing w:after="0"/>
              <w:jc w:val="right"/>
            </w:pPr>
            <w:r>
              <w:rPr>
                <w:sz w:val="16"/>
              </w:rPr>
              <w:t>$501,023</w:t>
            </w:r>
          </w:p>
        </w:tc>
        <w:tc>
          <w:tcPr>
            <w:tcW w:type="dxa" w:w="1164"/>
          </w:tcPr>
          <w:p>
            <w:pPr>
              <w:spacing w:after="0"/>
              <w:jc w:val="right"/>
            </w:pPr>
            <w:r>
              <w:rPr>
                <w:sz w:val="16"/>
              </w:rPr>
              <w:t>$591,483</w:t>
            </w:r>
          </w:p>
        </w:tc>
        <w:tc>
          <w:tcPr>
            <w:tcW w:type="dxa" w:w="1212"/>
          </w:tcPr>
          <w:p>
            <w:pPr>
              <w:spacing w:after="0"/>
              <w:jc w:val="right"/>
            </w:pPr>
            <w:r>
              <w:rPr>
                <w:sz w:val="16"/>
              </w:rPr>
              <w:t>7</w:t>
            </w:r>
          </w:p>
        </w:tc>
        <w:tc>
          <w:tcPr>
            <w:tcW w:type="dxa" w:w="220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Heat Wave</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1126"/>
          </w:tcPr>
          <w:p>
            <w:pPr>
              <w:spacing w:after="0"/>
              <w:jc w:val="right"/>
            </w:pPr>
            <w:r>
              <w:rPr>
                <w:sz w:val="16"/>
              </w:rPr>
              <w:t>$6,122</w:t>
            </w:r>
          </w:p>
        </w:tc>
        <w:tc>
          <w:tcPr>
            <w:tcW w:type="dxa" w:w="1126"/>
          </w:tcPr>
          <w:p>
            <w:pPr>
              <w:spacing w:after="0"/>
              <w:jc w:val="right"/>
            </w:pPr>
            <w:r>
              <w:rPr>
                <w:sz w:val="16"/>
              </w:rPr>
              <w:t>$2</w:t>
            </w:r>
          </w:p>
        </w:tc>
        <w:tc>
          <w:tcPr>
            <w:tcW w:type="dxa" w:w="1302"/>
          </w:tcPr>
          <w:p>
            <w:pPr>
              <w:spacing w:after="0"/>
              <w:jc w:val="right"/>
            </w:pPr>
            <w:r>
              <w:rPr>
                <w:sz w:val="16"/>
              </w:rPr>
              <w:t>$483,773</w:t>
            </w:r>
          </w:p>
        </w:tc>
        <w:tc>
          <w:tcPr>
            <w:tcW w:type="dxa" w:w="1164"/>
          </w:tcPr>
          <w:p>
            <w:pPr>
              <w:spacing w:after="0"/>
              <w:jc w:val="right"/>
            </w:pPr>
            <w:r>
              <w:rPr>
                <w:sz w:val="16"/>
              </w:rPr>
              <w:t>$489,897</w:t>
            </w:r>
          </w:p>
        </w:tc>
        <w:tc>
          <w:tcPr>
            <w:tcW w:type="dxa" w:w="1212"/>
          </w:tcPr>
          <w:p>
            <w:pPr>
              <w:spacing w:after="0"/>
              <w:jc w:val="right"/>
            </w:pPr>
            <w:r>
              <w:rPr>
                <w:sz w:val="16"/>
              </w:rPr>
              <w:t>3</w:t>
            </w:r>
          </w:p>
        </w:tc>
        <w:tc>
          <w:tcPr>
            <w:tcW w:type="dxa" w:w="220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Drought</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$282,886</w:t>
            </w:r>
          </w:p>
        </w:tc>
        <w:tc>
          <w:tcPr>
            <w:tcW w:type="dxa" w:w="1302"/>
          </w:tcPr>
          <w:p>
            <w:pPr>
              <w:spacing w:after="0"/>
              <w:jc w:val="right"/>
            </w:pPr>
          </w:p>
        </w:tc>
        <w:tc>
          <w:tcPr>
            <w:tcW w:type="dxa" w:w="1164"/>
          </w:tcPr>
          <w:p>
            <w:pPr>
              <w:spacing w:after="0"/>
              <w:jc w:val="right"/>
            </w:pPr>
            <w:r>
              <w:rPr>
                <w:sz w:val="16"/>
              </w:rPr>
              <w:t>$282,886</w:t>
            </w:r>
          </w:p>
        </w:tc>
        <w:tc>
          <w:tcPr>
            <w:tcW w:type="dxa" w:w="1212"/>
          </w:tcPr>
          <w:p>
            <w:pPr>
              <w:spacing w:after="0"/>
              <w:jc w:val="right"/>
            </w:pPr>
            <w:r>
              <w:rPr>
                <w:sz w:val="16"/>
              </w:rPr>
              <w:t>6</w:t>
            </w:r>
          </w:p>
        </w:tc>
        <w:tc>
          <w:tcPr>
            <w:tcW w:type="dxa" w:w="220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Lightning</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1126"/>
          </w:tcPr>
          <w:p>
            <w:pPr>
              <w:spacing w:after="0"/>
              <w:jc w:val="right"/>
            </w:pPr>
            <w:r>
              <w:rPr>
                <w:sz w:val="16"/>
              </w:rPr>
              <w:t>$37,609</w:t>
            </w:r>
          </w:p>
        </w:tc>
        <w:tc>
          <w:tcPr>
            <w:tcW w:type="dxa" w:w="1126"/>
          </w:tcPr>
          <w:p>
            <w:pPr>
              <w:spacing w:after="0"/>
              <w:jc w:val="right"/>
            </w:pPr>
          </w:p>
        </w:tc>
        <w:tc>
          <w:tcPr>
            <w:tcW w:type="dxa" w:w="1302"/>
          </w:tcPr>
          <w:p>
            <w:pPr>
              <w:spacing w:after="0"/>
              <w:jc w:val="right"/>
            </w:pPr>
            <w:r>
              <w:rPr>
                <w:sz w:val="16"/>
              </w:rPr>
              <w:t>$161,708</w:t>
            </w:r>
          </w:p>
        </w:tc>
        <w:tc>
          <w:tcPr>
            <w:tcW w:type="dxa" w:w="1164"/>
          </w:tcPr>
          <w:p>
            <w:pPr>
              <w:spacing w:after="0"/>
              <w:jc w:val="right"/>
            </w:pPr>
            <w:r>
              <w:rPr>
                <w:sz w:val="16"/>
              </w:rPr>
              <w:t>$199,317</w:t>
            </w:r>
          </w:p>
        </w:tc>
        <w:tc>
          <w:tcPr>
            <w:tcW w:type="dxa" w:w="1212"/>
          </w:tcPr>
          <w:p>
            <w:pPr>
              <w:spacing w:after="0"/>
              <w:jc w:val="right"/>
            </w:pPr>
            <w:r>
              <w:rPr>
                <w:sz w:val="16"/>
              </w:rPr>
              <w:t>8</w:t>
            </w:r>
          </w:p>
        </w:tc>
        <w:tc>
          <w:tcPr>
            <w:tcW w:type="dxa" w:w="220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Ice Storm</w:t>
            </w:r>
          </w:p>
        </w:tc>
        <w:tc>
          <w:tcPr>
            <w:tcW w:type="dxa" w:w="1190"/>
          </w:tcPr>
          <w:p>
            <w:pPr>
              <w:spacing w:after="0"/>
              <w:jc w:val="left"/>
            </w:pPr>
            <w:r>
              <w:rPr>
                <w:sz w:val="16"/>
              </w:rPr>
              <w:t>Relatively Low</w:t>
            </w:r>
          </w:p>
        </w:tc>
        <w:tc>
          <w:tcPr>
            <w:tcW w:type="dxa" w:w="1190"/>
          </w:tcPr>
          <w:p>
            <w:pPr>
              <w:spacing w:after="0"/>
              <w:jc w:val="left"/>
            </w:pPr>
            <w:r>
              <w:rPr>
                <w:sz w:val="16"/>
              </w:rPr>
              <w:t>Relatively Moderate</w:t>
            </w:r>
          </w:p>
        </w:tc>
        <w:tc>
          <w:tcPr>
            <w:tcW w:type="dxa" w:w="1126"/>
          </w:tcPr>
          <w:p>
            <w:pPr>
              <w:spacing w:after="0"/>
              <w:jc w:val="right"/>
            </w:pPr>
            <w:r>
              <w:rPr>
                <w:sz w:val="16"/>
              </w:rPr>
              <w:t>$10,479</w:t>
            </w:r>
          </w:p>
        </w:tc>
        <w:tc>
          <w:tcPr>
            <w:tcW w:type="dxa" w:w="1126"/>
          </w:tcPr>
          <w:p>
            <w:pPr>
              <w:spacing w:after="0"/>
              <w:jc w:val="right"/>
            </w:pPr>
          </w:p>
        </w:tc>
        <w:tc>
          <w:tcPr>
            <w:tcW w:type="dxa" w:w="1302"/>
          </w:tcPr>
          <w:p>
            <w:pPr>
              <w:spacing w:after="0"/>
              <w:jc w:val="right"/>
            </w:pPr>
            <w:r>
              <w:rPr>
                <w:sz w:val="16"/>
              </w:rPr>
              <w:t>$138,239</w:t>
            </w:r>
          </w:p>
        </w:tc>
        <w:tc>
          <w:tcPr>
            <w:tcW w:type="dxa" w:w="1164"/>
          </w:tcPr>
          <w:p>
            <w:pPr>
              <w:spacing w:after="0"/>
              <w:jc w:val="right"/>
            </w:pPr>
            <w:r>
              <w:rPr>
                <w:sz w:val="16"/>
              </w:rPr>
              <w:t>$148,718</w:t>
            </w:r>
          </w:p>
        </w:tc>
        <w:tc>
          <w:tcPr>
            <w:tcW w:type="dxa" w:w="1212"/>
          </w:tcPr>
          <w:p>
            <w:pPr>
              <w:spacing w:after="0"/>
              <w:jc w:val="right"/>
            </w:pPr>
            <w:r>
              <w:rPr>
                <w:sz w:val="16"/>
              </w:rPr>
              <w:t>2</w:t>
            </w:r>
          </w:p>
        </w:tc>
        <w:tc>
          <w:tcPr>
            <w:tcW w:type="dxa" w:w="220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Winter Weather</w:t>
            </w:r>
          </w:p>
        </w:tc>
        <w:tc>
          <w:tcPr>
            <w:tcW w:type="dxa" w:w="1190"/>
          </w:tcPr>
          <w:p>
            <w:pPr>
              <w:spacing w:after="0"/>
              <w:jc w:val="left"/>
            </w:pPr>
            <w:r>
              <w:rPr>
                <w:sz w:val="16"/>
              </w:rPr>
              <w:t>Relatively Low</w:t>
            </w:r>
          </w:p>
        </w:tc>
        <w:tc>
          <w:tcPr>
            <w:tcW w:type="dxa" w:w="1190"/>
          </w:tcPr>
          <w:p>
            <w:pPr>
              <w:spacing w:after="0"/>
              <w:jc w:val="left"/>
            </w:pPr>
            <w:r>
              <w:rPr>
                <w:sz w:val="16"/>
              </w:rPr>
              <w:t>Relatively Moderate</w:t>
            </w:r>
          </w:p>
        </w:tc>
        <w:tc>
          <w:tcPr>
            <w:tcW w:type="dxa" w:w="1126"/>
          </w:tcPr>
          <w:p>
            <w:pPr>
              <w:spacing w:after="0"/>
              <w:jc w:val="right"/>
            </w:pPr>
            <w:r>
              <w:rPr>
                <w:sz w:val="16"/>
              </w:rPr>
              <w:t>$18,728</w:t>
            </w:r>
          </w:p>
        </w:tc>
        <w:tc>
          <w:tcPr>
            <w:tcW w:type="dxa" w:w="1126"/>
          </w:tcPr>
          <w:p>
            <w:pPr>
              <w:spacing w:after="0"/>
              <w:jc w:val="right"/>
            </w:pPr>
            <w:r>
              <w:rPr>
                <w:sz w:val="16"/>
              </w:rPr>
              <w:t>$501</w:t>
            </w:r>
          </w:p>
        </w:tc>
        <w:tc>
          <w:tcPr>
            <w:tcW w:type="dxa" w:w="1302"/>
          </w:tcPr>
          <w:p>
            <w:pPr>
              <w:spacing w:after="0"/>
              <w:jc w:val="right"/>
            </w:pPr>
            <w:r>
              <w:rPr>
                <w:sz w:val="16"/>
              </w:rPr>
              <w:t>$124,444</w:t>
            </w:r>
          </w:p>
        </w:tc>
        <w:tc>
          <w:tcPr>
            <w:tcW w:type="dxa" w:w="1164"/>
          </w:tcPr>
          <w:p>
            <w:pPr>
              <w:spacing w:after="0"/>
              <w:jc w:val="right"/>
            </w:pPr>
            <w:r>
              <w:rPr>
                <w:sz w:val="16"/>
              </w:rPr>
              <w:t>$143,673</w:t>
            </w:r>
          </w:p>
        </w:tc>
        <w:tc>
          <w:tcPr>
            <w:tcW w:type="dxa" w:w="1212"/>
          </w:tcPr>
          <w:p>
            <w:pPr>
              <w:spacing w:after="0"/>
              <w:jc w:val="right"/>
            </w:pPr>
            <w:r>
              <w:rPr>
                <w:sz w:val="16"/>
              </w:rPr>
              <w:t>41</w:t>
            </w:r>
          </w:p>
        </w:tc>
        <w:tc>
          <w:tcPr>
            <w:tcW w:type="dxa" w:w="2204"/>
          </w:tcPr>
          <w:p>
            <w:pPr>
              <w:spacing w:after="0"/>
              <w:jc w:val="left"/>
            </w:pPr>
          </w:p>
        </w:tc>
        <w:tc>
          <w:tcPr>
            <w:tcW w:type="dxa" w:w="1878"/>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Hurricane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1126"/>
          </w:tcPr>
          <w:p>
            <w:pPr>
              <w:spacing w:after="0"/>
              <w:jc w:val="right"/>
            </w:pPr>
            <w:r>
              <w:rPr>
                <w:sz w:val="16"/>
              </w:rPr>
              <w:t>$2,178</w:t>
            </w:r>
          </w:p>
        </w:tc>
        <w:tc>
          <w:tcPr>
            <w:tcW w:type="dxa" w:w="1126"/>
          </w:tcPr>
          <w:p>
            <w:pPr>
              <w:spacing w:after="0"/>
              <w:jc w:val="right"/>
            </w:pPr>
            <w:r>
              <w:rPr>
                <w:sz w:val="16"/>
              </w:rPr>
              <w:t>$3,566</w:t>
            </w:r>
          </w:p>
        </w:tc>
        <w:tc>
          <w:tcPr>
            <w:tcW w:type="dxa" w:w="1302"/>
          </w:tcPr>
          <w:p>
            <w:pPr>
              <w:spacing w:after="0"/>
              <w:jc w:val="right"/>
            </w:pPr>
            <w:r>
              <w:rPr>
                <w:sz w:val="16"/>
              </w:rPr>
              <w:t>$5</w:t>
            </w:r>
          </w:p>
        </w:tc>
        <w:tc>
          <w:tcPr>
            <w:tcW w:type="dxa" w:w="1164"/>
          </w:tcPr>
          <w:p>
            <w:pPr>
              <w:spacing w:after="0"/>
              <w:jc w:val="right"/>
            </w:pPr>
            <w:r>
              <w:rPr>
                <w:sz w:val="16"/>
              </w:rPr>
              <w:t>$5,750</w:t>
            </w:r>
          </w:p>
        </w:tc>
        <w:tc>
          <w:tcPr>
            <w:tcW w:type="dxa" w:w="1212"/>
          </w:tcPr>
          <w:p>
            <w:pPr>
              <w:spacing w:after="0"/>
              <w:jc w:val="right"/>
            </w:pPr>
            <w:r>
              <w:rPr>
                <w:sz w:val="16"/>
              </w:rPr>
              <w:t>0</w:t>
            </w:r>
          </w:p>
        </w:tc>
        <w:tc>
          <w:tcPr>
            <w:tcW w:type="dxa" w:w="2204"/>
          </w:tcPr>
          <w:p>
            <w:pPr>
              <w:spacing w:after="0"/>
              <w:jc w:val="left"/>
            </w:pPr>
          </w:p>
        </w:tc>
        <w:tc>
          <w:tcPr>
            <w:tcW w:type="dxa" w:w="1878"/>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13</w:t>
            </w:r>
          </w:p>
        </w:tc>
        <w:tc>
          <w:tcPr>
            <w:tcW w:type="dxa" w:w="1037"/>
          </w:tcPr>
          <w:p>
            <w:pPr>
              <w:spacing w:after="0"/>
              <w:jc w:val="left"/>
            </w:pPr>
            <w:r>
              <w:rPr>
                <w:sz w:val="16"/>
              </w:rPr>
              <w:t>Wildfire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1126"/>
          </w:tcPr>
          <w:p>
            <w:pPr>
              <w:spacing w:after="0"/>
              <w:jc w:val="right"/>
            </w:pPr>
            <w:r>
              <w:rPr>
                <w:sz w:val="16"/>
              </w:rPr>
              <w:t>$2,205</w:t>
            </w:r>
          </w:p>
        </w:tc>
        <w:tc>
          <w:tcPr>
            <w:tcW w:type="dxa" w:w="1126"/>
          </w:tcPr>
          <w:p>
            <w:pPr>
              <w:spacing w:after="0"/>
              <w:jc w:val="right"/>
            </w:pPr>
            <w:r>
              <w:rPr>
                <w:sz w:val="16"/>
              </w:rPr>
              <w:t>$2</w:t>
            </w:r>
          </w:p>
        </w:tc>
        <w:tc>
          <w:tcPr>
            <w:tcW w:type="dxa" w:w="1302"/>
          </w:tcPr>
          <w:p>
            <w:pPr>
              <w:spacing w:after="0"/>
              <w:jc w:val="right"/>
            </w:pPr>
            <w:r>
              <w:rPr>
                <w:sz w:val="16"/>
              </w:rPr>
              <w:t>$330</w:t>
            </w:r>
          </w:p>
        </w:tc>
        <w:tc>
          <w:tcPr>
            <w:tcW w:type="dxa" w:w="1164"/>
          </w:tcPr>
          <w:p>
            <w:pPr>
              <w:spacing w:after="0"/>
              <w:jc w:val="right"/>
            </w:pPr>
            <w:r>
              <w:rPr>
                <w:sz w:val="16"/>
              </w:rPr>
              <w:t>$2,537</w:t>
            </w:r>
          </w:p>
        </w:tc>
        <w:tc>
          <w:tcPr>
            <w:tcW w:type="dxa" w:w="1212"/>
          </w:tcPr>
          <w:p>
            <w:pPr>
              <w:spacing w:after="0"/>
              <w:jc w:val="right"/>
            </w:pPr>
            <w:r>
              <w:rPr>
                <w:sz w:val="16"/>
              </w:rPr>
              <w:t>0</w:t>
            </w:r>
          </w:p>
        </w:tc>
        <w:tc>
          <w:tcPr>
            <w:tcW w:type="dxa" w:w="2204"/>
          </w:tcPr>
          <w:p>
            <w:pPr>
              <w:spacing w:after="0"/>
              <w:jc w:val="left"/>
            </w:pP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1126"/>
          </w:tcPr>
          <w:p>
            <w:pPr>
              <w:spacing w:after="0"/>
              <w:jc w:val="right"/>
            </w:pPr>
            <w:r>
              <w:rPr>
                <w:sz w:val="16"/>
              </w:rPr>
              <w:t>$38</w:t>
            </w:r>
          </w:p>
        </w:tc>
        <w:tc>
          <w:tcPr>
            <w:tcW w:type="dxa" w:w="1126"/>
          </w:tcPr>
          <w:p>
            <w:pPr>
              <w:spacing w:after="0"/>
              <w:jc w:val="right"/>
            </w:pPr>
          </w:p>
        </w:tc>
        <w:tc>
          <w:tcPr>
            <w:tcW w:type="dxa" w:w="1302"/>
          </w:tcPr>
          <w:p>
            <w:pPr>
              <w:spacing w:after="0"/>
              <w:jc w:val="right"/>
            </w:pPr>
            <w:r>
              <w:rPr>
                <w:sz w:val="16"/>
              </w:rPr>
              <w:t>$347</w:t>
            </w:r>
          </w:p>
        </w:tc>
        <w:tc>
          <w:tcPr>
            <w:tcW w:type="dxa" w:w="1164"/>
          </w:tcPr>
          <w:p>
            <w:pPr>
              <w:spacing w:after="0"/>
              <w:jc w:val="right"/>
            </w:pPr>
            <w:r>
              <w:rPr>
                <w:sz w:val="16"/>
              </w:rPr>
              <w:t>$385</w:t>
            </w:r>
          </w:p>
        </w:tc>
        <w:tc>
          <w:tcPr>
            <w:tcW w:type="dxa" w:w="1212"/>
          </w:tcPr>
          <w:p>
            <w:pPr>
              <w:spacing w:after="0"/>
              <w:jc w:val="right"/>
            </w:pPr>
            <w:r>
              <w:rPr>
                <w:sz w:val="16"/>
              </w:rPr>
              <w:t>0</w:t>
            </w:r>
          </w:p>
        </w:tc>
        <w:tc>
          <w:tcPr>
            <w:tcW w:type="dxa" w:w="2204"/>
          </w:tcPr>
          <w:p>
            <w:pPr>
              <w:spacing w:after="0"/>
              <w:jc w:val="left"/>
            </w:pP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2"/>
          </w:tcPr>
          <w:p>
            <w:pPr>
              <w:spacing w:after="0"/>
              <w:jc w:val="right"/>
            </w:pPr>
          </w:p>
        </w:tc>
        <w:tc>
          <w:tcPr>
            <w:tcW w:type="dxa" w:w="1164"/>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avalanche Not Applicable for this county, and no federal declaration for this county names it.</w:t>
            </w:r>
          </w:p>
        </w:tc>
        <w:tc>
          <w:tcPr>
            <w:tcW w:type="dxa" w:w="1878"/>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2"/>
          </w:tcPr>
          <w:p>
            <w:pPr>
              <w:spacing w:after="0"/>
              <w:jc w:val="right"/>
            </w:pPr>
          </w:p>
        </w:tc>
        <w:tc>
          <w:tcPr>
            <w:tcW w:type="dxa" w:w="1164"/>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coastal flooding Not Applicable for this county, and no federal declaration for this county names it.</w:t>
            </w:r>
          </w:p>
        </w:tc>
        <w:tc>
          <w:tcPr>
            <w:tcW w:type="dxa" w:w="1878"/>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2"/>
          </w:tcPr>
          <w:p>
            <w:pPr>
              <w:spacing w:after="0"/>
              <w:jc w:val="right"/>
            </w:pPr>
          </w:p>
        </w:tc>
        <w:tc>
          <w:tcPr>
            <w:tcW w:type="dxa" w:w="1164"/>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tsunami Not Applicable for this county, and no federal declaration for this county names it.</w:t>
            </w: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02"/>
          </w:tcPr>
          <w:p>
            <w:pPr>
              <w:spacing w:after="0"/>
              <w:jc w:val="right"/>
            </w:pPr>
          </w:p>
        </w:tc>
        <w:tc>
          <w:tcPr>
            <w:tcW w:type="dxa" w:w="1164"/>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volcanic activity Not Applicable for this county, and no federal declaration for this county names it.</w:t>
            </w:r>
          </w:p>
        </w:tc>
        <w:tc>
          <w:tcPr>
            <w:tcW w:type="dxa" w:w="187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15 of 15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5"/>
        <w:gridCol w:w="1733"/>
        <w:gridCol w:w="1555"/>
        <w:gridCol w:w="1943"/>
        <w:gridCol w:w="1590"/>
        <w:gridCol w:w="1632"/>
        <w:gridCol w:w="1690"/>
        <w:gridCol w:w="2233"/>
      </w:tblGrid>
      <w:tr>
        <w:trPr>
          <w:cantSplit/>
          <w:tblHeader/>
        </w:trPr>
        <w:tc>
          <w:tcPr>
            <w:tcW w:type="dxa" w:w="1735"/>
            <w:shd w:val="clear" w:color="auto" w:fill="E8E8E8"/>
          </w:tcPr>
          <w:p>
            <w:pPr>
              <w:spacing w:after="0"/>
              <w:jc w:val="left"/>
            </w:pPr>
            <w:r>
              <w:rPr>
                <w:b/>
                <w:sz w:val="16"/>
              </w:rPr>
              <w:t>Hazard</w:t>
            </w:r>
          </w:p>
        </w:tc>
        <w:tc>
          <w:tcPr>
            <w:tcW w:type="dxa" w:w="1733"/>
            <w:shd w:val="clear" w:color="auto" w:fill="E8E8E8"/>
          </w:tcPr>
          <w:p>
            <w:pPr>
              <w:spacing w:after="0"/>
              <w:jc w:val="left"/>
            </w:pPr>
            <w:r>
              <w:rPr>
                <w:b/>
                <w:sz w:val="16"/>
              </w:rPr>
              <w:t>Scale</w:t>
            </w:r>
          </w:p>
        </w:tc>
        <w:tc>
          <w:tcPr>
            <w:tcW w:type="dxa" w:w="1555"/>
            <w:shd w:val="clear" w:color="auto" w:fill="E8E8E8"/>
          </w:tcPr>
          <w:p>
            <w:pPr>
              <w:spacing w:after="0"/>
              <w:jc w:val="right"/>
            </w:pPr>
            <w:r>
              <w:rPr>
                <w:b/>
                <w:sz w:val="16"/>
              </w:rPr>
              <w:t>Records</w:t>
            </w:r>
          </w:p>
          <w:p>
            <w:pPr>
              <w:spacing w:after="0"/>
              <w:jc w:val="right"/>
            </w:pPr>
            <w:r>
              <w:rPr>
                <w:i/>
                <w:color w:val="555555"/>
                <w:sz w:val="14"/>
              </w:rPr>
              <w:t>count, years</w:t>
            </w:r>
          </w:p>
        </w:tc>
        <w:tc>
          <w:tcPr>
            <w:tcW w:type="dxa" w:w="1943"/>
            <w:shd w:val="clear" w:color="auto" w:fill="E8E8E8"/>
          </w:tcPr>
          <w:p>
            <w:pPr>
              <w:spacing w:after="0"/>
              <w:jc w:val="left"/>
            </w:pPr>
            <w:r>
              <w:rPr>
                <w:b/>
                <w:sz w:val="16"/>
              </w:rPr>
              <w:t>Observed range</w:t>
            </w:r>
          </w:p>
        </w:tc>
        <w:tc>
          <w:tcPr>
            <w:tcW w:type="dxa" w:w="1590"/>
            <w:shd w:val="clear" w:color="auto" w:fill="E8E8E8"/>
          </w:tcPr>
          <w:p>
            <w:pPr>
              <w:spacing w:after="0"/>
              <w:jc w:val="left"/>
            </w:pPr>
            <w:r>
              <w:rPr>
                <w:b/>
                <w:sz w:val="16"/>
              </w:rPr>
              <w:t>Worst recorded event</w:t>
            </w:r>
          </w:p>
        </w:tc>
        <w:tc>
          <w:tcPr>
            <w:tcW w:type="dxa" w:w="1632"/>
            <w:shd w:val="clear" w:color="auto" w:fill="E8E8E8"/>
          </w:tcPr>
          <w:p>
            <w:pPr>
              <w:spacing w:after="0"/>
              <w:jc w:val="left"/>
            </w:pPr>
            <w:r>
              <w:rPr>
                <w:b/>
                <w:sz w:val="16"/>
              </w:rPr>
              <w:t>Most damaging (when different)</w:t>
            </w:r>
          </w:p>
        </w:tc>
        <w:tc>
          <w:tcPr>
            <w:tcW w:type="dxa" w:w="1690"/>
            <w:shd w:val="clear" w:color="auto" w:fill="E8E8E8"/>
          </w:tcPr>
          <w:p>
            <w:pPr>
              <w:spacing w:after="0"/>
              <w:jc w:val="left"/>
            </w:pPr>
            <w:r>
              <w:rPr>
                <w:b/>
                <w:sz w:val="16"/>
              </w:rPr>
              <w:t>How it applies to members</w:t>
            </w:r>
          </w:p>
        </w:tc>
        <w:tc>
          <w:tcPr>
            <w:tcW w:type="dxa" w:w="2233"/>
            <w:shd w:val="clear" w:color="auto" w:fill="E8E8E8"/>
          </w:tcPr>
          <w:p>
            <w:pPr>
              <w:spacing w:after="0"/>
              <w:jc w:val="left"/>
            </w:pPr>
            <w:r>
              <w:rPr>
                <w:b/>
                <w:sz w:val="16"/>
              </w:rPr>
              <w:t>Note</w:t>
            </w:r>
          </w:p>
        </w:tc>
      </w:tr>
      <w:tr>
        <w:trPr>
          <w:cantSplit/>
        </w:trPr>
        <w:tc>
          <w:tcPr>
            <w:tcW w:type="dxa" w:w="1735"/>
          </w:tcPr>
          <w:p>
            <w:pPr>
              <w:spacing w:after="0"/>
              <w:jc w:val="left"/>
            </w:pPr>
            <w:r>
              <w:rPr>
                <w:sz w:val="16"/>
              </w:rPr>
              <w:t>Avalanche</w:t>
            </w:r>
          </w:p>
        </w:tc>
        <w:tc>
          <w:tcPr>
            <w:tcW w:type="dxa" w:w="1733"/>
          </w:tcPr>
          <w:p>
            <w:pPr>
              <w:spacing w:after="0"/>
              <w:jc w:val="left"/>
            </w:pPr>
            <w:r>
              <w:rPr>
                <w:sz w:val="16"/>
              </w:rPr>
              <w:t>none (count and damage)</w:t>
            </w:r>
          </w:p>
        </w:tc>
        <w:tc>
          <w:tcPr>
            <w:tcW w:type="dxa" w:w="1555"/>
          </w:tcPr>
          <w:p>
            <w:pPr>
              <w:spacing w:after="0"/>
              <w:jc w:val="right"/>
            </w:pPr>
            <w:r>
              <w:rPr>
                <w:sz w:val="16"/>
              </w:rPr>
              <w:t>0</w:t>
            </w:r>
          </w:p>
        </w:tc>
        <w:tc>
          <w:tcPr>
            <w:tcW w:type="dxa" w:w="1943"/>
          </w:tcPr>
          <w:p>
            <w:pPr>
              <w:spacing w:after="0"/>
              <w:jc w:val="left"/>
            </w:pPr>
          </w:p>
        </w:tc>
        <w:tc>
          <w:tcPr>
            <w:tcW w:type="dxa" w:w="1590"/>
          </w:tcPr>
          <w:p>
            <w:pPr>
              <w:spacing w:after="0"/>
              <w:jc w:val="left"/>
            </w:pPr>
          </w:p>
        </w:tc>
        <w:tc>
          <w:tcPr>
            <w:tcW w:type="dxa" w:w="1632"/>
          </w:tcPr>
          <w:p>
            <w:pPr>
              <w:spacing w:after="0"/>
              <w:jc w:val="left"/>
            </w:pPr>
          </w:p>
        </w:tc>
        <w:tc>
          <w:tcPr>
            <w:tcW w:type="dxa" w:w="1690"/>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Coastal Flood, Storm Surge/Tide</w:t>
            </w:r>
          </w:p>
        </w:tc>
        <w:tc>
          <w:tcPr>
            <w:tcW w:type="dxa" w:w="1733"/>
          </w:tcPr>
          <w:p>
            <w:pPr>
              <w:spacing w:after="0"/>
              <w:jc w:val="left"/>
            </w:pPr>
            <w:r>
              <w:rPr>
                <w:sz w:val="16"/>
              </w:rPr>
              <w:t>none in data (FIRM for depth)</w:t>
            </w:r>
          </w:p>
        </w:tc>
        <w:tc>
          <w:tcPr>
            <w:tcW w:type="dxa" w:w="1555"/>
          </w:tcPr>
          <w:p>
            <w:pPr>
              <w:spacing w:after="0"/>
              <w:jc w:val="right"/>
            </w:pPr>
            <w:r>
              <w:rPr>
                <w:sz w:val="16"/>
              </w:rPr>
              <w:t>0</w:t>
            </w:r>
          </w:p>
        </w:tc>
        <w:tc>
          <w:tcPr>
            <w:tcW w:type="dxa" w:w="1943"/>
          </w:tcPr>
          <w:p>
            <w:pPr>
              <w:spacing w:after="0"/>
              <w:jc w:val="left"/>
            </w:pPr>
          </w:p>
        </w:tc>
        <w:tc>
          <w:tcPr>
            <w:tcW w:type="dxa" w:w="1590"/>
          </w:tcPr>
          <w:p>
            <w:pPr>
              <w:spacing w:after="0"/>
              <w:jc w:val="left"/>
            </w:pPr>
          </w:p>
        </w:tc>
        <w:tc>
          <w:tcPr>
            <w:tcW w:type="dxa" w:w="1632"/>
          </w:tcPr>
          <w:p>
            <w:pPr>
              <w:spacing w:after="0"/>
              <w:jc w:val="left"/>
            </w:pPr>
          </w:p>
        </w:tc>
        <w:tc>
          <w:tcPr>
            <w:tcW w:type="dxa" w:w="1690"/>
          </w:tcPr>
          <w:p>
            <w:pPr>
              <w:spacing w:after="0"/>
              <w:jc w:val="left"/>
            </w:pPr>
          </w:p>
        </w:tc>
        <w:tc>
          <w:tcPr>
            <w:tcW w:type="dxa" w:w="2233"/>
          </w:tcPr>
          <w:p>
            <w:pPr>
              <w:spacing w:after="0"/>
              <w:jc w:val="left"/>
            </w:pPr>
            <w:r>
              <w:rPr>
                <w:sz w:val="16"/>
              </w:rPr>
              <w:t>Flood depth: see the FEMA Flood Insurance Rate Map.</w:t>
            </w:r>
          </w:p>
        </w:tc>
      </w:tr>
      <w:tr>
        <w:trPr>
          <w:cantSplit/>
        </w:trPr>
        <w:tc>
          <w:tcPr>
            <w:tcW w:type="dxa" w:w="1735"/>
          </w:tcPr>
          <w:p>
            <w:pPr>
              <w:spacing w:after="0"/>
              <w:jc w:val="left"/>
            </w:pPr>
            <w:r>
              <w:rPr>
                <w:sz w:val="16"/>
              </w:rPr>
              <w:t>Cold/Wind Chill, Extreme Cold/Wind Chill</w:t>
            </w:r>
          </w:p>
        </w:tc>
        <w:tc>
          <w:tcPr>
            <w:tcW w:type="dxa" w:w="1733"/>
          </w:tcPr>
          <w:p>
            <w:pPr>
              <w:spacing w:after="0"/>
              <w:jc w:val="left"/>
            </w:pPr>
            <w:r>
              <w:rPr>
                <w:sz w:val="16"/>
              </w:rPr>
              <w:t>wind chill</w:t>
            </w:r>
          </w:p>
        </w:tc>
        <w:tc>
          <w:tcPr>
            <w:tcW w:type="dxa" w:w="1555"/>
          </w:tcPr>
          <w:p>
            <w:pPr>
              <w:spacing w:after="0"/>
              <w:jc w:val="right"/>
            </w:pPr>
            <w:r>
              <w:rPr>
                <w:sz w:val="16"/>
              </w:rPr>
              <w:t>7, 1996 to 2026 (7 zone-level)</w:t>
            </w:r>
          </w:p>
        </w:tc>
        <w:tc>
          <w:tcPr>
            <w:tcW w:type="dxa" w:w="1943"/>
          </w:tcPr>
          <w:p>
            <w:pPr>
              <w:spacing w:after="0"/>
              <w:jc w:val="left"/>
            </w:pPr>
            <w:r>
              <w:rPr>
                <w:sz w:val="16"/>
              </w:rPr>
              <w:t>1 day to 5 days (median 2 days); 7 with a recorded value</w:t>
            </w:r>
          </w:p>
        </w:tc>
        <w:tc>
          <w:tcPr>
            <w:tcW w:type="dxa" w:w="1590"/>
          </w:tcPr>
          <w:p>
            <w:pPr>
              <w:spacing w:after="0"/>
              <w:jc w:val="left"/>
            </w:pPr>
            <w:r>
              <w:rPr>
                <w:sz w:val="16"/>
              </w:rPr>
              <w:t>5 consecutive days, 2026-01-26 to 2026-01-30, zone-level</w:t>
            </w:r>
          </w:p>
        </w:tc>
        <w:tc>
          <w:tcPr>
            <w:tcW w:type="dxa" w:w="1632"/>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Wind chill: in event narratives only; local data required.</w:t>
            </w:r>
          </w:p>
        </w:tc>
      </w:tr>
      <w:tr>
        <w:trPr>
          <w:cantSplit/>
        </w:trPr>
        <w:tc>
          <w:tcPr>
            <w:tcW w:type="dxa" w:w="1735"/>
          </w:tcPr>
          <w:p>
            <w:pPr>
              <w:spacing w:after="0"/>
              <w:jc w:val="left"/>
            </w:pPr>
            <w:r>
              <w:rPr>
                <w:sz w:val="16"/>
              </w:rPr>
              <w:t>Frost/Freeze (outside NRI Cold Wave definition)</w:t>
            </w:r>
          </w:p>
        </w:tc>
        <w:tc>
          <w:tcPr>
            <w:tcW w:type="dxa" w:w="1733"/>
          </w:tcPr>
          <w:p>
            <w:pPr>
              <w:spacing w:after="0"/>
              <w:jc w:val="left"/>
            </w:pPr>
            <w:r>
              <w:rPr>
                <w:sz w:val="16"/>
              </w:rPr>
              <w:t>crop damage</w:t>
            </w:r>
          </w:p>
        </w:tc>
        <w:tc>
          <w:tcPr>
            <w:tcW w:type="dxa" w:w="1555"/>
          </w:tcPr>
          <w:p>
            <w:pPr>
              <w:spacing w:after="0"/>
              <w:jc w:val="right"/>
            </w:pPr>
            <w:r>
              <w:rPr>
                <w:sz w:val="16"/>
              </w:rPr>
              <w:t>0</w:t>
            </w:r>
          </w:p>
        </w:tc>
        <w:tc>
          <w:tcPr>
            <w:tcW w:type="dxa" w:w="1943"/>
          </w:tcPr>
          <w:p>
            <w:pPr>
              <w:spacing w:after="0"/>
              <w:jc w:val="left"/>
            </w:pPr>
          </w:p>
        </w:tc>
        <w:tc>
          <w:tcPr>
            <w:tcW w:type="dxa" w:w="1590"/>
          </w:tcPr>
          <w:p>
            <w:pPr>
              <w:spacing w:after="0"/>
              <w:jc w:val="left"/>
            </w:pPr>
          </w:p>
        </w:tc>
        <w:tc>
          <w:tcPr>
            <w:tcW w:type="dxa" w:w="1632"/>
          </w:tcPr>
          <w:p>
            <w:pPr>
              <w:spacing w:after="0"/>
              <w:jc w:val="left"/>
            </w:pPr>
          </w:p>
        </w:tc>
        <w:tc>
          <w:tcPr>
            <w:tcW w:type="dxa" w:w="1690"/>
          </w:tcPr>
          <w:p>
            <w:pPr>
              <w:spacing w:after="0"/>
              <w:jc w:val="left"/>
            </w:pPr>
          </w:p>
        </w:tc>
        <w:tc>
          <w:tcPr>
            <w:tcW w:type="dxa" w:w="2233"/>
          </w:tcPr>
          <w:p>
            <w:pPr>
              <w:spacing w:after="0"/>
              <w:jc w:val="left"/>
            </w:pPr>
            <w:r>
              <w:rPr>
                <w:sz w:val="16"/>
              </w:rPr>
              <w:t>Temperature: in event narratives only; local data required.</w:t>
            </w:r>
          </w:p>
        </w:tc>
      </w:tr>
      <w:tr>
        <w:trPr>
          <w:cantSplit/>
        </w:trPr>
        <w:tc>
          <w:tcPr>
            <w:tcW w:type="dxa" w:w="1735"/>
          </w:tcPr>
          <w:p>
            <w:pPr>
              <w:spacing w:after="0"/>
              <w:jc w:val="left"/>
            </w:pPr>
            <w:r>
              <w:rPr>
                <w:sz w:val="16"/>
              </w:rPr>
              <w:t>Drought</w:t>
            </w:r>
          </w:p>
        </w:tc>
        <w:tc>
          <w:tcPr>
            <w:tcW w:type="dxa" w:w="1733"/>
          </w:tcPr>
          <w:p>
            <w:pPr>
              <w:spacing w:after="0"/>
              <w:jc w:val="left"/>
            </w:pPr>
            <w:r>
              <w:rPr>
                <w:sz w:val="16"/>
              </w:rPr>
              <w:t>US Drought Monitor D-scale</w:t>
            </w:r>
          </w:p>
        </w:tc>
        <w:tc>
          <w:tcPr>
            <w:tcW w:type="dxa" w:w="1555"/>
          </w:tcPr>
          <w:p>
            <w:pPr>
              <w:spacing w:after="0"/>
              <w:jc w:val="right"/>
            </w:pPr>
            <w:r>
              <w:rPr>
                <w:sz w:val="16"/>
              </w:rPr>
              <w:t>6, 2010 to 2012 (6 zone-level)</w:t>
            </w:r>
          </w:p>
        </w:tc>
        <w:tc>
          <w:tcPr>
            <w:tcW w:type="dxa" w:w="1943"/>
          </w:tcPr>
          <w:p>
            <w:pPr>
              <w:spacing w:after="0"/>
              <w:jc w:val="left"/>
            </w:pPr>
            <w:r>
              <w:rPr>
                <w:sz w:val="16"/>
              </w:rPr>
              <w:t>61 days to 92 days (median 76.5 days); 2 with a recorded value</w:t>
            </w:r>
          </w:p>
        </w:tc>
        <w:tc>
          <w:tcPr>
            <w:tcW w:type="dxa" w:w="1590"/>
          </w:tcPr>
          <w:p>
            <w:pPr>
              <w:spacing w:after="0"/>
              <w:jc w:val="left"/>
            </w:pPr>
            <w:r>
              <w:rPr>
                <w:sz w:val="16"/>
              </w:rPr>
              <w:t>92 days (about 3.0 months), 2012-06-12 to 2012-09-11, a run of 4 consecutive Storm Events drought records, zone-level</w:t>
            </w:r>
          </w:p>
        </w:tc>
        <w:tc>
          <w:tcPr>
            <w:tcW w:type="dxa" w:w="1632"/>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5"/>
          </w:tcPr>
          <w:p>
            <w:pPr>
              <w:spacing w:after="0"/>
              <w:jc w:val="left"/>
            </w:pPr>
            <w:r>
              <w:rPr>
                <w:sz w:val="16"/>
              </w:rPr>
              <w:t>Earthquake</w:t>
            </w:r>
          </w:p>
        </w:tc>
        <w:tc>
          <w:tcPr>
            <w:tcW w:type="dxa" w:w="1733"/>
          </w:tcPr>
          <w:p>
            <w:pPr>
              <w:spacing w:after="0"/>
              <w:jc w:val="left"/>
            </w:pPr>
            <w:r>
              <w:rPr>
                <w:sz w:val="16"/>
              </w:rPr>
              <w:t>Modified Mercalli (local data)</w:t>
            </w:r>
          </w:p>
        </w:tc>
        <w:tc>
          <w:tcPr>
            <w:tcW w:type="dxa" w:w="1555"/>
          </w:tcPr>
          <w:p>
            <w:pPr>
              <w:spacing w:after="0"/>
              <w:jc w:val="right"/>
            </w:pPr>
            <w:r>
              <w:rPr>
                <w:sz w:val="16"/>
              </w:rPr>
              <w:t>0</w:t>
            </w:r>
          </w:p>
        </w:tc>
        <w:tc>
          <w:tcPr>
            <w:tcW w:type="dxa" w:w="1943"/>
          </w:tcPr>
          <w:p>
            <w:pPr>
              <w:spacing w:after="0"/>
              <w:jc w:val="left"/>
            </w:pPr>
          </w:p>
        </w:tc>
        <w:tc>
          <w:tcPr>
            <w:tcW w:type="dxa" w:w="1590"/>
          </w:tcPr>
          <w:p>
            <w:pPr>
              <w:spacing w:after="0"/>
              <w:jc w:val="left"/>
            </w:pPr>
          </w:p>
        </w:tc>
        <w:tc>
          <w:tcPr>
            <w:tcW w:type="dxa" w:w="1632"/>
          </w:tcPr>
          <w:p>
            <w:pPr>
              <w:spacing w:after="0"/>
              <w:jc w:val="left"/>
            </w:pPr>
          </w:p>
        </w:tc>
        <w:tc>
          <w:tcPr>
            <w:tcW w:type="dxa" w:w="1690"/>
          </w:tcPr>
          <w:p>
            <w:pPr>
              <w:spacing w:after="0"/>
              <w:jc w:val="left"/>
            </w:pPr>
          </w:p>
        </w:tc>
        <w:tc>
          <w:tcPr>
            <w:tcW w:type="dxa" w:w="2233"/>
          </w:tcPr>
          <w:p>
            <w:pPr>
              <w:spacing w:after="0"/>
              <w:jc w:val="left"/>
            </w:pPr>
            <w:r>
              <w:rPr>
                <w:sz w:val="16"/>
              </w:rPr>
              <w:t>No Storm Events record; local data required (e.g., USGS).</w:t>
            </w:r>
          </w:p>
        </w:tc>
      </w:tr>
      <w:tr>
        <w:trPr>
          <w:cantSplit/>
        </w:trPr>
        <w:tc>
          <w:tcPr>
            <w:tcW w:type="dxa" w:w="1735"/>
          </w:tcPr>
          <w:p>
            <w:pPr>
              <w:spacing w:after="0"/>
              <w:jc w:val="left"/>
            </w:pPr>
            <w:r>
              <w:rPr>
                <w:sz w:val="16"/>
              </w:rPr>
              <w:t>Hail</w:t>
            </w:r>
          </w:p>
        </w:tc>
        <w:tc>
          <w:tcPr>
            <w:tcW w:type="dxa" w:w="1733"/>
          </w:tcPr>
          <w:p>
            <w:pPr>
              <w:spacing w:after="0"/>
              <w:jc w:val="left"/>
            </w:pPr>
            <w:r>
              <w:rPr>
                <w:sz w:val="16"/>
              </w:rPr>
              <w:t>hail size (inches)</w:t>
            </w:r>
          </w:p>
        </w:tc>
        <w:tc>
          <w:tcPr>
            <w:tcW w:type="dxa" w:w="1555"/>
          </w:tcPr>
          <w:p>
            <w:pPr>
              <w:spacing w:after="0"/>
              <w:jc w:val="right"/>
            </w:pPr>
            <w:r>
              <w:rPr>
                <w:sz w:val="16"/>
              </w:rPr>
              <w:t>85, 1965 to 2026</w:t>
            </w:r>
          </w:p>
        </w:tc>
        <w:tc>
          <w:tcPr>
            <w:tcW w:type="dxa" w:w="1943"/>
          </w:tcPr>
          <w:p>
            <w:pPr>
              <w:spacing w:after="0"/>
              <w:jc w:val="left"/>
            </w:pPr>
            <w:r>
              <w:rPr>
                <w:sz w:val="16"/>
              </w:rPr>
              <w:t>0.75 in to 3.4 in (median 1 in); 85 with a recorded value</w:t>
            </w:r>
          </w:p>
        </w:tc>
        <w:tc>
          <w:tcPr>
            <w:tcW w:type="dxa" w:w="1590"/>
          </w:tcPr>
          <w:p>
            <w:pPr>
              <w:spacing w:after="0"/>
              <w:jc w:val="left"/>
            </w:pPr>
            <w:r>
              <w:rPr>
                <w:sz w:val="16"/>
              </w:rPr>
              <w:t>3.4 in hail, 2021-06-18</w:t>
            </w:r>
          </w:p>
        </w:tc>
        <w:tc>
          <w:tcPr>
            <w:tcW w:type="dxa" w:w="1632"/>
          </w:tcPr>
          <w:p>
            <w:pPr>
              <w:spacing w:after="0"/>
              <w:jc w:val="left"/>
            </w:pPr>
            <w:r>
              <w:rPr>
                <w:sz w:val="16"/>
              </w:rPr>
              <w:t>Hail, 2006-04-14, $5,000 property; $0 crops (2006 dollars)</w:t>
            </w:r>
          </w:p>
        </w:tc>
        <w:tc>
          <w:tcPr>
            <w:tcW w:type="dxa" w:w="1690"/>
          </w:tcPr>
          <w:p>
            <w:pPr>
              <w:spacing w:after="0"/>
              <w:jc w:val="left"/>
            </w:pPr>
            <w:r>
              <w:rPr>
                <w:sz w:val="16"/>
              </w:rPr>
              <w:t>Event records naming member places: Greenfield city (22 records), New Palestine town (14 records), Fortville town (4 records), Spring Lake town (1 record).</w:t>
            </w:r>
          </w:p>
        </w:tc>
        <w:tc>
          <w:tcPr>
            <w:tcW w:type="dxa" w:w="2233"/>
          </w:tcPr>
          <w:p>
            <w:pPr>
              <w:spacing w:after="0"/>
              <w:jc w:val="left"/>
            </w:pPr>
          </w:p>
        </w:tc>
      </w:tr>
      <w:tr>
        <w:trPr>
          <w:cantSplit/>
        </w:trPr>
        <w:tc>
          <w:tcPr>
            <w:tcW w:type="dxa" w:w="1735"/>
          </w:tcPr>
          <w:p>
            <w:pPr>
              <w:spacing w:after="0"/>
              <w:jc w:val="left"/>
            </w:pPr>
            <w:r>
              <w:rPr>
                <w:sz w:val="16"/>
              </w:rPr>
              <w:t>Excessive Heat, Heat</w:t>
            </w:r>
          </w:p>
        </w:tc>
        <w:tc>
          <w:tcPr>
            <w:tcW w:type="dxa" w:w="1733"/>
          </w:tcPr>
          <w:p>
            <w:pPr>
              <w:spacing w:after="0"/>
              <w:jc w:val="left"/>
            </w:pPr>
            <w:r>
              <w:rPr>
                <w:sz w:val="16"/>
              </w:rPr>
              <w:t>heat index (narratives)</w:t>
            </w:r>
          </w:p>
        </w:tc>
        <w:tc>
          <w:tcPr>
            <w:tcW w:type="dxa" w:w="1555"/>
          </w:tcPr>
          <w:p>
            <w:pPr>
              <w:spacing w:after="0"/>
              <w:jc w:val="right"/>
            </w:pPr>
            <w:r>
              <w:rPr>
                <w:sz w:val="16"/>
              </w:rPr>
              <w:t>3, 1997 to 2026 (3 zone-level)</w:t>
            </w:r>
          </w:p>
        </w:tc>
        <w:tc>
          <w:tcPr>
            <w:tcW w:type="dxa" w:w="1943"/>
          </w:tcPr>
          <w:p>
            <w:pPr>
              <w:spacing w:after="0"/>
              <w:jc w:val="left"/>
            </w:pPr>
            <w:r>
              <w:rPr>
                <w:sz w:val="16"/>
              </w:rPr>
              <w:t>2 days to 3 days (median 2 days); 3 with a recorded value</w:t>
            </w:r>
          </w:p>
        </w:tc>
        <w:tc>
          <w:tcPr>
            <w:tcW w:type="dxa" w:w="1590"/>
          </w:tcPr>
          <w:p>
            <w:pPr>
              <w:spacing w:after="0"/>
              <w:jc w:val="left"/>
            </w:pPr>
            <w:r>
              <w:rPr>
                <w:sz w:val="16"/>
              </w:rPr>
              <w:t>3 consecutive days, 2023-08-23 to 2023-08-25, zone-level</w:t>
            </w:r>
          </w:p>
        </w:tc>
        <w:tc>
          <w:tcPr>
            <w:tcW w:type="dxa" w:w="1632"/>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Heat index: in event narratives only; local data required.</w:t>
            </w:r>
          </w:p>
        </w:tc>
      </w:tr>
      <w:tr>
        <w:trPr>
          <w:cantSplit/>
        </w:trPr>
        <w:tc>
          <w:tcPr>
            <w:tcW w:type="dxa" w:w="1735"/>
          </w:tcPr>
          <w:p>
            <w:pPr>
              <w:spacing w:after="0"/>
              <w:jc w:val="left"/>
            </w:pPr>
            <w:r>
              <w:rPr>
                <w:sz w:val="16"/>
              </w:rPr>
              <w:t>Hurricane, Tropical Storm, Tropical Depression</w:t>
            </w:r>
          </w:p>
        </w:tc>
        <w:tc>
          <w:tcPr>
            <w:tcW w:type="dxa" w:w="1733"/>
          </w:tcPr>
          <w:p>
            <w:pPr>
              <w:spacing w:after="0"/>
              <w:jc w:val="left"/>
            </w:pPr>
            <w:r>
              <w:rPr>
                <w:sz w:val="16"/>
              </w:rPr>
              <w:t>Saffir-Simpson</w:t>
            </w:r>
          </w:p>
        </w:tc>
        <w:tc>
          <w:tcPr>
            <w:tcW w:type="dxa" w:w="1555"/>
          </w:tcPr>
          <w:p>
            <w:pPr>
              <w:spacing w:after="0"/>
              <w:jc w:val="right"/>
            </w:pPr>
            <w:r>
              <w:rPr>
                <w:sz w:val="16"/>
              </w:rPr>
              <w:t>0</w:t>
            </w:r>
          </w:p>
        </w:tc>
        <w:tc>
          <w:tcPr>
            <w:tcW w:type="dxa" w:w="1943"/>
          </w:tcPr>
          <w:p>
            <w:pPr>
              <w:spacing w:after="0"/>
              <w:jc w:val="left"/>
            </w:pPr>
          </w:p>
        </w:tc>
        <w:tc>
          <w:tcPr>
            <w:tcW w:type="dxa" w:w="1590"/>
          </w:tcPr>
          <w:p>
            <w:pPr>
              <w:spacing w:after="0"/>
              <w:jc w:val="left"/>
            </w:pPr>
          </w:p>
        </w:tc>
        <w:tc>
          <w:tcPr>
            <w:tcW w:type="dxa" w:w="1632"/>
          </w:tcPr>
          <w:p>
            <w:pPr>
              <w:spacing w:after="0"/>
              <w:jc w:val="left"/>
            </w:pPr>
          </w:p>
        </w:tc>
        <w:tc>
          <w:tcPr>
            <w:tcW w:type="dxa" w:w="1690"/>
          </w:tcPr>
          <w:p>
            <w:pPr>
              <w:spacing w:after="0"/>
              <w:jc w:val="left"/>
            </w:pPr>
          </w:p>
        </w:tc>
        <w:tc>
          <w:tcPr>
            <w:tcW w:type="dxa" w:w="223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5"/>
          </w:tcPr>
          <w:p>
            <w:pPr>
              <w:spacing w:after="0"/>
              <w:jc w:val="left"/>
            </w:pPr>
            <w:r>
              <w:rPr>
                <w:sz w:val="16"/>
              </w:rPr>
              <w:t>Ice Storm</w:t>
            </w:r>
          </w:p>
        </w:tc>
        <w:tc>
          <w:tcPr>
            <w:tcW w:type="dxa" w:w="1733"/>
          </w:tcPr>
          <w:p>
            <w:pPr>
              <w:spacing w:after="0"/>
              <w:jc w:val="left"/>
            </w:pPr>
            <w:r>
              <w:rPr>
                <w:sz w:val="16"/>
              </w:rPr>
              <w:t>Sperry-Piltz (local data)</w:t>
            </w:r>
          </w:p>
        </w:tc>
        <w:tc>
          <w:tcPr>
            <w:tcW w:type="dxa" w:w="1555"/>
          </w:tcPr>
          <w:p>
            <w:pPr>
              <w:spacing w:after="0"/>
              <w:jc w:val="right"/>
            </w:pPr>
            <w:r>
              <w:rPr>
                <w:sz w:val="16"/>
              </w:rPr>
              <w:t>2, 2011 to 2018 (2 zone-level)</w:t>
            </w:r>
          </w:p>
        </w:tc>
        <w:tc>
          <w:tcPr>
            <w:tcW w:type="dxa" w:w="1943"/>
          </w:tcPr>
          <w:p>
            <w:pPr>
              <w:spacing w:after="0"/>
              <w:jc w:val="left"/>
            </w:pPr>
          </w:p>
        </w:tc>
        <w:tc>
          <w:tcPr>
            <w:tcW w:type="dxa" w:w="1590"/>
          </w:tcPr>
          <w:p>
            <w:pPr>
              <w:spacing w:after="0"/>
              <w:jc w:val="left"/>
            </w:pPr>
            <w:r>
              <w:rPr>
                <w:sz w:val="16"/>
              </w:rPr>
              <w:t>Ice Storm, 2018-11-14, $15,000 property; $0 crops, reported for the zone (2018 dollars); NWS zone INZ048 (HANCOCK), zone-level: may include parts of neighboring counties</w:t>
            </w:r>
          </w:p>
        </w:tc>
        <w:tc>
          <w:tcPr>
            <w:tcW w:type="dxa" w:w="1632"/>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Ice thickness: in event narratives only; local data required.</w:t>
            </w:r>
          </w:p>
        </w:tc>
      </w:tr>
      <w:tr>
        <w:trPr>
          <w:cantSplit/>
        </w:trPr>
        <w:tc>
          <w:tcPr>
            <w:tcW w:type="dxa" w:w="1735"/>
          </w:tcPr>
          <w:p>
            <w:pPr>
              <w:spacing w:after="0"/>
              <w:jc w:val="left"/>
            </w:pPr>
            <w:r>
              <w:rPr>
                <w:sz w:val="16"/>
              </w:rPr>
              <w:t>Flash Flood, Flood, Lakeshore Flood</w:t>
            </w:r>
          </w:p>
        </w:tc>
        <w:tc>
          <w:tcPr>
            <w:tcW w:type="dxa" w:w="1733"/>
          </w:tcPr>
          <w:p>
            <w:pPr>
              <w:spacing w:after="0"/>
              <w:jc w:val="left"/>
            </w:pPr>
            <w:r>
              <w:rPr>
                <w:sz w:val="16"/>
              </w:rPr>
              <w:t>damage and flood days (FIRM for depth)</w:t>
            </w:r>
          </w:p>
        </w:tc>
        <w:tc>
          <w:tcPr>
            <w:tcW w:type="dxa" w:w="1555"/>
          </w:tcPr>
          <w:p>
            <w:pPr>
              <w:spacing w:after="0"/>
              <w:jc w:val="right"/>
            </w:pPr>
            <w:r>
              <w:rPr>
                <w:sz w:val="16"/>
              </w:rPr>
              <w:t>32, 1996 to 2026 (13 zone-level)</w:t>
            </w:r>
          </w:p>
        </w:tc>
        <w:tc>
          <w:tcPr>
            <w:tcW w:type="dxa" w:w="1943"/>
          </w:tcPr>
          <w:p>
            <w:pPr>
              <w:spacing w:after="0"/>
              <w:jc w:val="left"/>
            </w:pPr>
          </w:p>
        </w:tc>
        <w:tc>
          <w:tcPr>
            <w:tcW w:type="dxa" w:w="1590"/>
          </w:tcPr>
          <w:p>
            <w:pPr>
              <w:spacing w:after="0"/>
              <w:jc w:val="left"/>
            </w:pPr>
            <w:r>
              <w:rPr>
                <w:sz w:val="16"/>
              </w:rPr>
              <w:t>Flood, 2009-04-29, $3,000,000 property; $0 crops (2009 dollars)</w:t>
            </w:r>
          </w:p>
        </w:tc>
        <w:tc>
          <w:tcPr>
            <w:tcW w:type="dxa" w:w="1632"/>
          </w:tcPr>
          <w:p>
            <w:pPr>
              <w:spacing w:after="0"/>
              <w:jc w:val="left"/>
            </w:pPr>
          </w:p>
        </w:tc>
        <w:tc>
          <w:tcPr>
            <w:tcW w:type="dxa" w:w="1690"/>
          </w:tcPr>
          <w:p>
            <w:pPr>
              <w:spacing w:after="0"/>
              <w:jc w:val="left"/>
            </w:pPr>
            <w:r>
              <w:rPr>
                <w:sz w:val="16"/>
              </w:rPr>
              <w:t>Event records naming member places: Greenfield city (6 records), Spring Lake town (2 records), New Palestine town (1 record). Zone-level records (13) apply countywide.</w:t>
            </w:r>
          </w:p>
        </w:tc>
        <w:tc>
          <w:tcPr>
            <w:tcW w:type="dxa" w:w="223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5"/>
          </w:tcPr>
          <w:p>
            <w:pPr>
              <w:spacing w:after="0"/>
              <w:jc w:val="left"/>
            </w:pPr>
            <w:r>
              <w:rPr>
                <w:sz w:val="16"/>
              </w:rPr>
              <w:t>Debris Flow</w:t>
            </w:r>
          </w:p>
        </w:tc>
        <w:tc>
          <w:tcPr>
            <w:tcW w:type="dxa" w:w="1733"/>
          </w:tcPr>
          <w:p>
            <w:pPr>
              <w:spacing w:after="0"/>
              <w:jc w:val="left"/>
            </w:pPr>
            <w:r>
              <w:rPr>
                <w:sz w:val="16"/>
              </w:rPr>
              <w:t>none (count and damage)</w:t>
            </w:r>
          </w:p>
        </w:tc>
        <w:tc>
          <w:tcPr>
            <w:tcW w:type="dxa" w:w="1555"/>
          </w:tcPr>
          <w:p>
            <w:pPr>
              <w:spacing w:after="0"/>
              <w:jc w:val="right"/>
            </w:pPr>
            <w:r>
              <w:rPr>
                <w:sz w:val="16"/>
              </w:rPr>
              <w:t>0</w:t>
            </w:r>
          </w:p>
        </w:tc>
        <w:tc>
          <w:tcPr>
            <w:tcW w:type="dxa" w:w="1943"/>
          </w:tcPr>
          <w:p>
            <w:pPr>
              <w:spacing w:after="0"/>
              <w:jc w:val="left"/>
            </w:pPr>
          </w:p>
        </w:tc>
        <w:tc>
          <w:tcPr>
            <w:tcW w:type="dxa" w:w="1590"/>
          </w:tcPr>
          <w:p>
            <w:pPr>
              <w:spacing w:after="0"/>
              <w:jc w:val="left"/>
            </w:pPr>
          </w:p>
        </w:tc>
        <w:tc>
          <w:tcPr>
            <w:tcW w:type="dxa" w:w="1632"/>
          </w:tcPr>
          <w:p>
            <w:pPr>
              <w:spacing w:after="0"/>
              <w:jc w:val="left"/>
            </w:pPr>
          </w:p>
        </w:tc>
        <w:tc>
          <w:tcPr>
            <w:tcW w:type="dxa" w:w="1690"/>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Lightning</w:t>
            </w:r>
          </w:p>
        </w:tc>
        <w:tc>
          <w:tcPr>
            <w:tcW w:type="dxa" w:w="1733"/>
          </w:tcPr>
          <w:p>
            <w:pPr>
              <w:spacing w:after="0"/>
              <w:jc w:val="left"/>
            </w:pPr>
            <w:r>
              <w:rPr>
                <w:sz w:val="16"/>
              </w:rPr>
              <w:t>annualized frequency (the measure FEMA's Local Mitigation Planning Handbook names)</w:t>
            </w:r>
          </w:p>
        </w:tc>
        <w:tc>
          <w:tcPr>
            <w:tcW w:type="dxa" w:w="1555"/>
          </w:tcPr>
          <w:p>
            <w:pPr>
              <w:spacing w:after="0"/>
              <w:jc w:val="right"/>
            </w:pPr>
            <w:r>
              <w:rPr>
                <w:sz w:val="16"/>
              </w:rPr>
              <w:t>8, 1996 to 2015</w:t>
            </w:r>
          </w:p>
        </w:tc>
        <w:tc>
          <w:tcPr>
            <w:tcW w:type="dxa" w:w="1943"/>
          </w:tcPr>
          <w:p>
            <w:pPr>
              <w:spacing w:after="0"/>
              <w:jc w:val="left"/>
            </w:pPr>
          </w:p>
        </w:tc>
        <w:tc>
          <w:tcPr>
            <w:tcW w:type="dxa" w:w="1590"/>
          </w:tcPr>
          <w:p>
            <w:pPr>
              <w:spacing w:after="0"/>
              <w:jc w:val="left"/>
            </w:pPr>
            <w:r>
              <w:rPr>
                <w:sz w:val="16"/>
              </w:rPr>
              <w:t>Lightning, 2000-09-04, $300,000 property; crops not reported (2000 dollars)</w:t>
            </w:r>
          </w:p>
        </w:tc>
        <w:tc>
          <w:tcPr>
            <w:tcW w:type="dxa" w:w="1632"/>
          </w:tcPr>
          <w:p>
            <w:pPr>
              <w:spacing w:after="0"/>
              <w:jc w:val="left"/>
            </w:pPr>
          </w:p>
        </w:tc>
        <w:tc>
          <w:tcPr>
            <w:tcW w:type="dxa" w:w="1690"/>
          </w:tcPr>
          <w:p>
            <w:pPr>
              <w:spacing w:after="0"/>
              <w:jc w:val="left"/>
            </w:pPr>
            <w:r>
              <w:rPr>
                <w:sz w:val="16"/>
              </w:rPr>
              <w:t>Event records naming member places: Greenfield city (4 records), Fortville town (1 record).</w:t>
            </w:r>
          </w:p>
        </w:tc>
        <w:tc>
          <w:tcPr>
            <w:tcW w:type="dxa" w:w="2233"/>
          </w:tcPr>
          <w:p>
            <w:pPr>
              <w:spacing w:after="0"/>
              <w:jc w:val="left"/>
            </w:pPr>
            <w:r>
              <w:rPr>
                <w:sz w:val="16"/>
              </w:rPr>
              <w:t>Storm Events lists lightning with damage or casualties; physical measure in event narratives only; local data required.</w:t>
            </w:r>
          </w:p>
        </w:tc>
      </w:tr>
      <w:tr>
        <w:trPr>
          <w:cantSplit/>
        </w:trPr>
        <w:tc>
          <w:tcPr>
            <w:tcW w:type="dxa" w:w="1735"/>
          </w:tcPr>
          <w:p>
            <w:pPr>
              <w:spacing w:after="0"/>
              <w:jc w:val="left"/>
            </w:pPr>
            <w:r>
              <w:rPr>
                <w:sz w:val="16"/>
              </w:rPr>
              <w:t>High Wind and Strong Wind (outside NRI Strong Wind definition)</w:t>
            </w:r>
          </w:p>
        </w:tc>
        <w:tc>
          <w:tcPr>
            <w:tcW w:type="dxa" w:w="1733"/>
          </w:tcPr>
          <w:p>
            <w:pPr>
              <w:spacing w:after="0"/>
              <w:jc w:val="left"/>
            </w:pPr>
            <w:r>
              <w:rPr>
                <w:sz w:val="16"/>
              </w:rPr>
              <w:t>wind speed (kt and mph)</w:t>
            </w:r>
          </w:p>
        </w:tc>
        <w:tc>
          <w:tcPr>
            <w:tcW w:type="dxa" w:w="1555"/>
          </w:tcPr>
          <w:p>
            <w:pPr>
              <w:spacing w:after="0"/>
              <w:jc w:val="right"/>
            </w:pPr>
            <w:r>
              <w:rPr>
                <w:sz w:val="16"/>
              </w:rPr>
              <w:t>10, 1997 to 2024 (10 zone-level)</w:t>
            </w:r>
          </w:p>
        </w:tc>
        <w:tc>
          <w:tcPr>
            <w:tcW w:type="dxa" w:w="1943"/>
          </w:tcPr>
          <w:p>
            <w:pPr>
              <w:spacing w:after="0"/>
              <w:jc w:val="left"/>
            </w:pPr>
            <w:r>
              <w:rPr>
                <w:sz w:val="16"/>
              </w:rPr>
              <w:t>49 kt (56 mph) to 60 kt (69 mph) (median 52 kt (60 mph)); 10 with a recorded value</w:t>
            </w:r>
          </w:p>
        </w:tc>
        <w:tc>
          <w:tcPr>
            <w:tcW w:type="dxa" w:w="1590"/>
          </w:tcPr>
          <w:p>
            <w:pPr>
              <w:spacing w:after="0"/>
              <w:jc w:val="left"/>
            </w:pPr>
            <w:r>
              <w:rPr>
                <w:sz w:val="16"/>
              </w:rPr>
              <w:t>60 kt (69 mph) estimated gust, High Wind, 2009-02-11; same speed and measurement basis also recorded on 2002-03-09; NWS zone INZ048 (HANCOCK), zone-level: may include parts of neighboring counties</w:t>
            </w:r>
          </w:p>
        </w:tc>
        <w:tc>
          <w:tcPr>
            <w:tcW w:type="dxa" w:w="1632"/>
          </w:tcPr>
          <w:p>
            <w:pPr>
              <w:spacing w:after="0"/>
              <w:jc w:val="left"/>
            </w:pPr>
            <w:r>
              <w:rPr>
                <w:sz w:val="16"/>
              </w:rPr>
              <w:t>High Wind, 2019-11-27, $75,000 property; $0 crops, reported for the zone (2019 dollars)</w:t>
            </w:r>
          </w:p>
        </w:tc>
        <w:tc>
          <w:tcPr>
            <w:tcW w:type="dxa" w:w="1690"/>
          </w:tcPr>
          <w:p>
            <w:pPr>
              <w:spacing w:after="0"/>
              <w:jc w:val="left"/>
            </w:pPr>
            <w:r>
              <w:rPr>
                <w:sz w:val="16"/>
              </w:rPr>
              <w:t>Zone-level records: applies countywide; national data do not locate these events within the county.</w:t>
            </w:r>
          </w:p>
        </w:tc>
        <w:tc>
          <w:tcPr>
            <w:tcW w:type="dxa" w:w="2233"/>
          </w:tcPr>
          <w:p>
            <w:pPr>
              <w:spacing w:after="0"/>
              <w:jc w:val="left"/>
            </w:pPr>
          </w:p>
        </w:tc>
      </w:tr>
      <w:tr>
        <w:trPr>
          <w:cantSplit/>
        </w:trPr>
        <w:tc>
          <w:tcPr>
            <w:tcW w:type="dxa" w:w="1735"/>
          </w:tcPr>
          <w:p>
            <w:pPr>
              <w:spacing w:after="0"/>
              <w:jc w:val="left"/>
            </w:pPr>
            <w:r>
              <w:rPr>
                <w:sz w:val="16"/>
              </w:rPr>
              <w:t>Thunderstorm Wind</w:t>
            </w:r>
          </w:p>
        </w:tc>
        <w:tc>
          <w:tcPr>
            <w:tcW w:type="dxa" w:w="1733"/>
          </w:tcPr>
          <w:p>
            <w:pPr>
              <w:spacing w:after="0"/>
              <w:jc w:val="left"/>
            </w:pPr>
            <w:r>
              <w:rPr>
                <w:sz w:val="16"/>
              </w:rPr>
              <w:t>wind speed (kt and mph)</w:t>
            </w:r>
          </w:p>
        </w:tc>
        <w:tc>
          <w:tcPr>
            <w:tcW w:type="dxa" w:w="1555"/>
          </w:tcPr>
          <w:p>
            <w:pPr>
              <w:spacing w:after="0"/>
              <w:jc w:val="right"/>
            </w:pPr>
            <w:r>
              <w:rPr>
                <w:sz w:val="16"/>
              </w:rPr>
              <w:t>185, 1957 to 2026</w:t>
            </w:r>
          </w:p>
        </w:tc>
        <w:tc>
          <w:tcPr>
            <w:tcW w:type="dxa" w:w="1943"/>
          </w:tcPr>
          <w:p>
            <w:pPr>
              <w:spacing w:after="0"/>
              <w:jc w:val="left"/>
            </w:pPr>
            <w:r>
              <w:rPr>
                <w:sz w:val="16"/>
              </w:rPr>
              <w:t>43 kt (49 mph) to 75 kt (86 mph) (median 52 kt (60 mph)); 134 with a recorded value</w:t>
            </w:r>
          </w:p>
        </w:tc>
        <w:tc>
          <w:tcPr>
            <w:tcW w:type="dxa" w:w="1590"/>
          </w:tcPr>
          <w:p>
            <w:pPr>
              <w:spacing w:after="0"/>
              <w:jc w:val="left"/>
            </w:pPr>
            <w:r>
              <w:rPr>
                <w:sz w:val="16"/>
              </w:rPr>
              <w:t>75 kt (86 mph), measurement type not recorded, Thunderstorm Wind, 1996-04-19</w:t>
            </w:r>
          </w:p>
        </w:tc>
        <w:tc>
          <w:tcPr>
            <w:tcW w:type="dxa" w:w="1632"/>
          </w:tcPr>
          <w:p>
            <w:pPr>
              <w:spacing w:after="0"/>
              <w:jc w:val="left"/>
            </w:pPr>
            <w:r>
              <w:rPr>
                <w:sz w:val="16"/>
              </w:rPr>
              <w:t>Thunderstorm Wind, 2011-02-28, $147,000 property; crops not reported (2011 dollars)</w:t>
            </w:r>
          </w:p>
        </w:tc>
        <w:tc>
          <w:tcPr>
            <w:tcW w:type="dxa" w:w="1690"/>
          </w:tcPr>
          <w:p>
            <w:pPr>
              <w:spacing w:after="0"/>
              <w:jc w:val="left"/>
            </w:pPr>
            <w:r>
              <w:rPr>
                <w:sz w:val="16"/>
              </w:rPr>
              <w:t>Event records naming member places: Greenfield city (35 records), New Palestine town (14 records), Fortville town (11 records), Shirley town (4 records), Spring Lake town (3 records), Wilkinson town (3 records), McCordsville town (1 record).</w:t>
            </w:r>
          </w:p>
        </w:tc>
        <w:tc>
          <w:tcPr>
            <w:tcW w:type="dxa" w:w="2233"/>
          </w:tcPr>
          <w:p>
            <w:pPr>
              <w:spacing w:after="0"/>
              <w:jc w:val="left"/>
            </w:pPr>
          </w:p>
        </w:tc>
      </w:tr>
      <w:tr>
        <w:trPr>
          <w:cantSplit/>
        </w:trPr>
        <w:tc>
          <w:tcPr>
            <w:tcW w:type="dxa" w:w="1735"/>
          </w:tcPr>
          <w:p>
            <w:pPr>
              <w:spacing w:after="0"/>
              <w:jc w:val="left"/>
            </w:pPr>
            <w:r>
              <w:rPr>
                <w:sz w:val="16"/>
              </w:rPr>
              <w:t>Tornado</w:t>
            </w:r>
          </w:p>
        </w:tc>
        <w:tc>
          <w:tcPr>
            <w:tcW w:type="dxa" w:w="1733"/>
          </w:tcPr>
          <w:p>
            <w:pPr>
              <w:spacing w:after="0"/>
              <w:jc w:val="left"/>
            </w:pPr>
            <w:r>
              <w:rPr>
                <w:sz w:val="16"/>
              </w:rPr>
              <w:t>Enhanced Fujita (F before Feb 2007)</w:t>
            </w:r>
          </w:p>
        </w:tc>
        <w:tc>
          <w:tcPr>
            <w:tcW w:type="dxa" w:w="1555"/>
          </w:tcPr>
          <w:p>
            <w:pPr>
              <w:spacing w:after="0"/>
              <w:jc w:val="right"/>
            </w:pPr>
            <w:r>
              <w:rPr>
                <w:sz w:val="16"/>
              </w:rPr>
              <w:t>23, 1951 to 2023</w:t>
            </w:r>
          </w:p>
        </w:tc>
        <w:tc>
          <w:tcPr>
            <w:tcW w:type="dxa" w:w="1943"/>
          </w:tcPr>
          <w:p>
            <w:pPr>
              <w:spacing w:after="0"/>
              <w:jc w:val="left"/>
            </w:pPr>
            <w:r>
              <w:rPr>
                <w:sz w:val="16"/>
              </w:rPr>
              <w:t>F/EF0 to F/EF4 (median F/EF2); 23 with a recorded value</w:t>
            </w:r>
          </w:p>
        </w:tc>
        <w:tc>
          <w:tcPr>
            <w:tcW w:type="dxa" w:w="1590"/>
          </w:tcPr>
          <w:p>
            <w:pPr>
              <w:spacing w:after="0"/>
              <w:jc w:val="left"/>
            </w:pPr>
            <w:r>
              <w:rPr>
                <w:sz w:val="16"/>
              </w:rPr>
              <w:t>F4 tornado, 1974-04-03, 1.3 mi path length (records before 1996 may include the whole path; rating and listing come from the county where the tornado began), 33 yd wide, $25,000,000 property; crops not recorded (1974 dollars), 11 direct injuries</w:t>
            </w:r>
          </w:p>
        </w:tc>
        <w:tc>
          <w:tcPr>
            <w:tcW w:type="dxa" w:w="1632"/>
          </w:tcPr>
          <w:p>
            <w:pPr>
              <w:spacing w:after="0"/>
              <w:jc w:val="left"/>
            </w:pPr>
            <w:r>
              <w:rPr>
                <w:sz w:val="16"/>
              </w:rPr>
              <w:t>Tornado, 1974-04-03, $25,000,000 property; crops not recorded (1974 dollars)</w:t>
            </w:r>
          </w:p>
        </w:tc>
        <w:tc>
          <w:tcPr>
            <w:tcW w:type="dxa" w:w="1690"/>
          </w:tcPr>
          <w:p>
            <w:pPr>
              <w:spacing w:after="0"/>
              <w:jc w:val="left"/>
            </w:pPr>
            <w:r>
              <w:rPr>
                <w:sz w:val="16"/>
              </w:rPr>
              <w:t>Event records naming member places: Fortville town (1 record), Greenfield city (1 record).</w:t>
            </w:r>
          </w:p>
        </w:tc>
        <w:tc>
          <w:tcPr>
            <w:tcW w:type="dxa" w:w="223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5"/>
          </w:tcPr>
          <w:p>
            <w:pPr>
              <w:spacing w:after="0"/>
              <w:jc w:val="left"/>
            </w:pPr>
            <w:r>
              <w:rPr>
                <w:sz w:val="16"/>
              </w:rPr>
              <w:t>Tsunami</w:t>
            </w:r>
          </w:p>
        </w:tc>
        <w:tc>
          <w:tcPr>
            <w:tcW w:type="dxa" w:w="1733"/>
          </w:tcPr>
          <w:p>
            <w:pPr>
              <w:spacing w:after="0"/>
              <w:jc w:val="left"/>
            </w:pPr>
            <w:r>
              <w:rPr>
                <w:sz w:val="16"/>
              </w:rPr>
              <w:t>none (count and damage)</w:t>
            </w:r>
          </w:p>
        </w:tc>
        <w:tc>
          <w:tcPr>
            <w:tcW w:type="dxa" w:w="1555"/>
          </w:tcPr>
          <w:p>
            <w:pPr>
              <w:spacing w:after="0"/>
              <w:jc w:val="right"/>
            </w:pPr>
            <w:r>
              <w:rPr>
                <w:sz w:val="16"/>
              </w:rPr>
              <w:t>0</w:t>
            </w:r>
          </w:p>
        </w:tc>
        <w:tc>
          <w:tcPr>
            <w:tcW w:type="dxa" w:w="1943"/>
          </w:tcPr>
          <w:p>
            <w:pPr>
              <w:spacing w:after="0"/>
              <w:jc w:val="left"/>
            </w:pPr>
          </w:p>
        </w:tc>
        <w:tc>
          <w:tcPr>
            <w:tcW w:type="dxa" w:w="1590"/>
          </w:tcPr>
          <w:p>
            <w:pPr>
              <w:spacing w:after="0"/>
              <w:jc w:val="left"/>
            </w:pPr>
          </w:p>
        </w:tc>
        <w:tc>
          <w:tcPr>
            <w:tcW w:type="dxa" w:w="1632"/>
          </w:tcPr>
          <w:p>
            <w:pPr>
              <w:spacing w:after="0"/>
              <w:jc w:val="left"/>
            </w:pPr>
          </w:p>
        </w:tc>
        <w:tc>
          <w:tcPr>
            <w:tcW w:type="dxa" w:w="1690"/>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Volcanic Ash, Volcanic Ashfall</w:t>
            </w:r>
          </w:p>
        </w:tc>
        <w:tc>
          <w:tcPr>
            <w:tcW w:type="dxa" w:w="1733"/>
          </w:tcPr>
          <w:p>
            <w:pPr>
              <w:spacing w:after="0"/>
              <w:jc w:val="left"/>
            </w:pPr>
            <w:r>
              <w:rPr>
                <w:sz w:val="16"/>
              </w:rPr>
              <w:t>Volcanic Explosivity Index (local data)</w:t>
            </w:r>
          </w:p>
        </w:tc>
        <w:tc>
          <w:tcPr>
            <w:tcW w:type="dxa" w:w="1555"/>
          </w:tcPr>
          <w:p>
            <w:pPr>
              <w:spacing w:after="0"/>
              <w:jc w:val="right"/>
            </w:pPr>
            <w:r>
              <w:rPr>
                <w:sz w:val="16"/>
              </w:rPr>
              <w:t>0</w:t>
            </w:r>
          </w:p>
        </w:tc>
        <w:tc>
          <w:tcPr>
            <w:tcW w:type="dxa" w:w="1943"/>
          </w:tcPr>
          <w:p>
            <w:pPr>
              <w:spacing w:after="0"/>
              <w:jc w:val="left"/>
            </w:pPr>
          </w:p>
        </w:tc>
        <w:tc>
          <w:tcPr>
            <w:tcW w:type="dxa" w:w="1590"/>
          </w:tcPr>
          <w:p>
            <w:pPr>
              <w:spacing w:after="0"/>
              <w:jc w:val="left"/>
            </w:pPr>
          </w:p>
        </w:tc>
        <w:tc>
          <w:tcPr>
            <w:tcW w:type="dxa" w:w="1632"/>
          </w:tcPr>
          <w:p>
            <w:pPr>
              <w:spacing w:after="0"/>
              <w:jc w:val="left"/>
            </w:pPr>
          </w:p>
        </w:tc>
        <w:tc>
          <w:tcPr>
            <w:tcW w:type="dxa" w:w="1690"/>
          </w:tcPr>
          <w:p>
            <w:pPr>
              <w:spacing w:after="0"/>
              <w:jc w:val="left"/>
            </w:pPr>
          </w:p>
        </w:tc>
        <w:tc>
          <w:tcPr>
            <w:tcW w:type="dxa" w:w="2233"/>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Wildfire</w:t>
            </w:r>
          </w:p>
        </w:tc>
        <w:tc>
          <w:tcPr>
            <w:tcW w:type="dxa" w:w="1733"/>
          </w:tcPr>
          <w:p>
            <w:pPr>
              <w:spacing w:after="0"/>
              <w:jc w:val="left"/>
            </w:pPr>
            <w:r>
              <w:rPr>
                <w:sz w:val="16"/>
              </w:rPr>
              <w:t>acres burned (local data)</w:t>
            </w:r>
          </w:p>
        </w:tc>
        <w:tc>
          <w:tcPr>
            <w:tcW w:type="dxa" w:w="1555"/>
          </w:tcPr>
          <w:p>
            <w:pPr>
              <w:spacing w:after="0"/>
              <w:jc w:val="right"/>
            </w:pPr>
            <w:r>
              <w:rPr>
                <w:sz w:val="16"/>
              </w:rPr>
              <w:t>0</w:t>
            </w:r>
          </w:p>
        </w:tc>
        <w:tc>
          <w:tcPr>
            <w:tcW w:type="dxa" w:w="1943"/>
          </w:tcPr>
          <w:p>
            <w:pPr>
              <w:spacing w:after="0"/>
              <w:jc w:val="left"/>
            </w:pPr>
          </w:p>
        </w:tc>
        <w:tc>
          <w:tcPr>
            <w:tcW w:type="dxa" w:w="1590"/>
          </w:tcPr>
          <w:p>
            <w:pPr>
              <w:spacing w:after="0"/>
              <w:jc w:val="left"/>
            </w:pPr>
          </w:p>
        </w:tc>
        <w:tc>
          <w:tcPr>
            <w:tcW w:type="dxa" w:w="1632"/>
          </w:tcPr>
          <w:p>
            <w:pPr>
              <w:spacing w:after="0"/>
              <w:jc w:val="left"/>
            </w:pPr>
          </w:p>
        </w:tc>
        <w:tc>
          <w:tcPr>
            <w:tcW w:type="dxa" w:w="1690"/>
          </w:tcPr>
          <w:p>
            <w:pPr>
              <w:spacing w:after="0"/>
              <w:jc w:val="left"/>
            </w:pPr>
          </w:p>
        </w:tc>
        <w:tc>
          <w:tcPr>
            <w:tcW w:type="dxa" w:w="2233"/>
          </w:tcPr>
          <w:p>
            <w:pPr>
              <w:spacing w:after="0"/>
              <w:jc w:val="left"/>
            </w:pPr>
            <w:r>
              <w:rPr>
                <w:sz w:val="16"/>
              </w:rPr>
              <w:t>Acres burned: in event narratives only; local data required.</w:t>
            </w:r>
          </w:p>
        </w:tc>
      </w:tr>
      <w:tr>
        <w:trPr>
          <w:cantSplit/>
        </w:trPr>
        <w:tc>
          <w:tcPr>
            <w:tcW w:type="dxa" w:w="1735"/>
          </w:tcPr>
          <w:p>
            <w:pPr>
              <w:spacing w:after="0"/>
              <w:jc w:val="left"/>
            </w:pPr>
            <w:r>
              <w:rPr>
                <w:sz w:val="16"/>
              </w:rPr>
              <w:t>Winter Storm, Heavy Snow, Blizzard, Lake-Effect Snow, Winter Weather, Sleet</w:t>
            </w:r>
          </w:p>
        </w:tc>
        <w:tc>
          <w:tcPr>
            <w:tcW w:type="dxa" w:w="1733"/>
          </w:tcPr>
          <w:p>
            <w:pPr>
              <w:spacing w:after="0"/>
              <w:jc w:val="left"/>
            </w:pPr>
            <w:r>
              <w:rPr>
                <w:sz w:val="16"/>
              </w:rPr>
              <w:t>none in data (snowfall local)</w:t>
            </w:r>
          </w:p>
        </w:tc>
        <w:tc>
          <w:tcPr>
            <w:tcW w:type="dxa" w:w="1555"/>
          </w:tcPr>
          <w:p>
            <w:pPr>
              <w:spacing w:after="0"/>
              <w:jc w:val="right"/>
            </w:pPr>
            <w:r>
              <w:rPr>
                <w:sz w:val="16"/>
              </w:rPr>
              <w:t>41, 1996 to 2026 (41 zone-level)</w:t>
            </w:r>
          </w:p>
        </w:tc>
        <w:tc>
          <w:tcPr>
            <w:tcW w:type="dxa" w:w="1943"/>
          </w:tcPr>
          <w:p>
            <w:pPr>
              <w:spacing w:after="0"/>
              <w:jc w:val="left"/>
            </w:pPr>
          </w:p>
        </w:tc>
        <w:tc>
          <w:tcPr>
            <w:tcW w:type="dxa" w:w="1590"/>
          </w:tcPr>
          <w:p>
            <w:pPr>
              <w:spacing w:after="0"/>
              <w:jc w:val="left"/>
            </w:pPr>
            <w:r>
              <w:rPr>
                <w:sz w:val="16"/>
              </w:rPr>
              <w:t>Heavy Snow, 2019-12-15, $40,000 property; $0 crops, reported for the zone (2019 dollars); NWS zone INZ048 (HANCOCK), zone-level: may include parts of neighboring counties</w:t>
            </w:r>
          </w:p>
        </w:tc>
        <w:tc>
          <w:tcPr>
            <w:tcW w:type="dxa" w:w="1632"/>
          </w:tcPr>
          <w:p>
            <w:pPr>
              <w:spacing w:after="0"/>
              <w:jc w:val="left"/>
            </w:pPr>
          </w:p>
        </w:tc>
        <w:tc>
          <w:tcPr>
            <w:tcW w:type="dxa" w:w="1690"/>
          </w:tcPr>
          <w:p>
            <w:pPr>
              <w:spacing w:after="0"/>
              <w:jc w:val="left"/>
            </w:pPr>
            <w:r>
              <w:rPr>
                <w:sz w:val="16"/>
              </w:rPr>
              <w:t>Zone-level records: applies countywide; national data do not locate these events within the county.</w:t>
            </w:r>
          </w:p>
        </w:tc>
        <w:tc>
          <w:tcPr>
            <w:tcW w:type="dxa" w:w="223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0"/>
        <w:gridCol w:w="3019"/>
        <w:gridCol w:w="2038"/>
        <w:gridCol w:w="2539"/>
        <w:gridCol w:w="1228"/>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0"/>
            <w:shd w:val="clear" w:color="auto" w:fill="E8E8E8"/>
          </w:tcPr>
          <w:p>
            <w:pPr>
              <w:spacing w:after="0"/>
              <w:jc w:val="left"/>
            </w:pPr>
            <w:r>
              <w:rPr>
                <w:b/>
                <w:sz w:val="16"/>
              </w:rPr>
              <w:t>Type</w:t>
            </w:r>
          </w:p>
        </w:tc>
        <w:tc>
          <w:tcPr>
            <w:tcW w:type="dxa" w:w="3019"/>
            <w:shd w:val="clear" w:color="auto" w:fill="E8E8E8"/>
          </w:tcPr>
          <w:p>
            <w:pPr>
              <w:spacing w:after="0"/>
              <w:jc w:val="left"/>
            </w:pPr>
            <w:r>
              <w:rPr>
                <w:b/>
                <w:sz w:val="16"/>
              </w:rPr>
              <w:t>Title</w:t>
            </w:r>
          </w:p>
        </w:tc>
        <w:tc>
          <w:tcPr>
            <w:tcW w:type="dxa" w:w="2038"/>
            <w:shd w:val="clear" w:color="auto" w:fill="E8E8E8"/>
          </w:tcPr>
          <w:p>
            <w:pPr>
              <w:spacing w:after="0"/>
              <w:jc w:val="left"/>
            </w:pPr>
            <w:r>
              <w:rPr>
                <w:b/>
                <w:sz w:val="16"/>
              </w:rPr>
              <w:t>Mapped hazard</w:t>
            </w:r>
          </w:p>
        </w:tc>
        <w:tc>
          <w:tcPr>
            <w:tcW w:type="dxa" w:w="25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8"/>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290"/>
          </w:tcPr>
          <w:p>
            <w:pPr>
              <w:spacing w:after="0"/>
              <w:jc w:val="left"/>
            </w:pPr>
            <w:r>
              <w:rPr>
                <w:sz w:val="16"/>
              </w:rPr>
              <w:t>Major disaster</w:t>
            </w:r>
          </w:p>
        </w:tc>
        <w:tc>
          <w:tcPr>
            <w:tcW w:type="dxa" w:w="3019"/>
          </w:tcPr>
          <w:p>
            <w:pPr>
              <w:spacing w:after="0"/>
              <w:jc w:val="left"/>
            </w:pPr>
            <w:r>
              <w:rPr>
                <w:sz w:val="16"/>
              </w:rPr>
              <w:t>SEVERE STORMS, STRAIGHT-LINE WINDS, TORNADOES, AND FLOODING</w:t>
            </w:r>
          </w:p>
        </w:tc>
        <w:tc>
          <w:tcPr>
            <w:tcW w:type="dxa" w:w="2038"/>
          </w:tcPr>
          <w:p>
            <w:pPr>
              <w:spacing w:after="0"/>
              <w:jc w:val="left"/>
            </w:pPr>
            <w:r>
              <w:rPr>
                <w:sz w:val="16"/>
              </w:rPr>
              <w:t>Inland Flooding (primary); also designated: Strong Wind, Tornado</w:t>
            </w:r>
          </w:p>
        </w:tc>
        <w:tc>
          <w:tcPr>
            <w:tcW w:type="dxa" w:w="2539"/>
          </w:tcPr>
          <w:p>
            <w:pPr>
              <w:spacing w:after="0"/>
              <w:jc w:val="right"/>
            </w:pPr>
            <w:r>
              <w:rPr>
                <w:sz w:val="16"/>
              </w:rPr>
              <w:t>PA not declared for this county</w:t>
            </w:r>
          </w:p>
        </w:tc>
        <w:tc>
          <w:tcPr>
            <w:tcW w:type="dxa" w:w="122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290"/>
          </w:tcPr>
          <w:p>
            <w:pPr>
              <w:spacing w:after="0"/>
              <w:jc w:val="left"/>
            </w:pPr>
            <w:r>
              <w:rPr>
                <w:sz w:val="16"/>
              </w:rPr>
              <w:t>Emergency</w:t>
            </w:r>
          </w:p>
        </w:tc>
        <w:tc>
          <w:tcPr>
            <w:tcW w:type="dxa" w:w="3019"/>
          </w:tcPr>
          <w:p>
            <w:pPr>
              <w:spacing w:after="0"/>
              <w:jc w:val="left"/>
            </w:pPr>
            <w:r>
              <w:rPr>
                <w:sz w:val="16"/>
              </w:rPr>
              <w:t>SEVERE STORMS, STRAIGHT-LINE WINDS, TORNADOES, AND FLOODING</w:t>
            </w:r>
          </w:p>
        </w:tc>
        <w:tc>
          <w:tcPr>
            <w:tcW w:type="dxa" w:w="2038"/>
          </w:tcPr>
          <w:p>
            <w:pPr>
              <w:spacing w:after="0"/>
              <w:jc w:val="left"/>
            </w:pPr>
            <w:r>
              <w:rPr>
                <w:sz w:val="16"/>
              </w:rPr>
              <w:t>Inland Flooding (primary); also designated: Strong Wind, Tornado</w:t>
            </w:r>
          </w:p>
        </w:tc>
        <w:tc>
          <w:tcPr>
            <w:tcW w:type="dxa" w:w="2539"/>
          </w:tcPr>
          <w:p>
            <w:pPr>
              <w:spacing w:after="0"/>
              <w:jc w:val="right"/>
            </w:pPr>
            <w:r>
              <w:rPr>
                <w:sz w:val="16"/>
              </w:rPr>
              <w:t>not yet in FEMA's PA summaries (they cover declarations through 2026-06-30)</w:t>
            </w:r>
          </w:p>
        </w:tc>
        <w:tc>
          <w:tcPr>
            <w:tcW w:type="dxa" w:w="1228"/>
          </w:tcPr>
          <w:p>
            <w:pPr>
              <w:spacing w:after="0"/>
              <w:jc w:val="left"/>
            </w:pPr>
            <w:r>
              <w:rPr>
                <w:sz w:val="16"/>
              </w:rPr>
              <w:t>new since last plan; within last 5 years</w:t>
            </w:r>
          </w:p>
        </w:tc>
        <w:tc>
          <w:tcPr>
            <w:tcW w:type="dxa" w:w="886"/>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290"/>
          </w:tcPr>
          <w:p>
            <w:pPr>
              <w:spacing w:after="0"/>
              <w:jc w:val="left"/>
            </w:pPr>
            <w:r>
              <w:rPr>
                <w:sz w:val="16"/>
              </w:rPr>
              <w:t>Emergency</w:t>
            </w:r>
          </w:p>
        </w:tc>
        <w:tc>
          <w:tcPr>
            <w:tcW w:type="dxa" w:w="3019"/>
          </w:tcPr>
          <w:p>
            <w:pPr>
              <w:spacing w:after="0"/>
              <w:jc w:val="left"/>
            </w:pPr>
            <w:r>
              <w:rPr>
                <w:sz w:val="16"/>
              </w:rPr>
              <w:t>SEVERE WINTER STORM</w:t>
            </w:r>
          </w:p>
        </w:tc>
        <w:tc>
          <w:tcPr>
            <w:tcW w:type="dxa" w:w="2038"/>
          </w:tcPr>
          <w:p>
            <w:pPr>
              <w:spacing w:after="0"/>
              <w:jc w:val="left"/>
            </w:pPr>
            <w:r>
              <w:rPr>
                <w:sz w:val="16"/>
              </w:rPr>
              <w:t>Winter Weather</w:t>
            </w:r>
          </w:p>
        </w:tc>
        <w:tc>
          <w:tcPr>
            <w:tcW w:type="dxa" w:w="2539"/>
          </w:tcPr>
          <w:p>
            <w:pPr>
              <w:spacing w:after="0"/>
              <w:jc w:val="right"/>
            </w:pPr>
            <w:r>
              <w:rPr>
                <w:sz w:val="16"/>
              </w:rPr>
              <w:t>none found</w:t>
            </w:r>
          </w:p>
        </w:tc>
        <w:tc>
          <w:tcPr>
            <w:tcW w:type="dxa" w:w="1228"/>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290"/>
          </w:tcPr>
          <w:p>
            <w:pPr>
              <w:spacing w:after="0"/>
              <w:jc w:val="left"/>
            </w:pPr>
            <w:r>
              <w:rPr>
                <w:sz w:val="16"/>
              </w:rPr>
              <w:t>Major disaster</w:t>
            </w:r>
          </w:p>
        </w:tc>
        <w:tc>
          <w:tcPr>
            <w:tcW w:type="dxa" w:w="3019"/>
          </w:tcPr>
          <w:p>
            <w:pPr>
              <w:spacing w:after="0"/>
              <w:jc w:val="left"/>
            </w:pPr>
            <w:r>
              <w:rPr>
                <w:sz w:val="16"/>
              </w:rPr>
              <w:t>COVID-19 PANDEMIC</w:t>
            </w:r>
          </w:p>
        </w:tc>
        <w:tc>
          <w:tcPr>
            <w:tcW w:type="dxa" w:w="2038"/>
          </w:tcPr>
          <w:p>
            <w:pPr>
              <w:spacing w:after="0"/>
              <w:jc w:val="left"/>
            </w:pPr>
            <w:r>
              <w:rPr>
                <w:sz w:val="16"/>
              </w:rPr>
              <w:t>Non-natural, not counted</w:t>
            </w:r>
          </w:p>
        </w:tc>
        <w:tc>
          <w:tcPr>
            <w:tcW w:type="dxa" w:w="2539"/>
          </w:tcPr>
          <w:p>
            <w:pPr>
              <w:spacing w:after="0"/>
              <w:jc w:val="right"/>
            </w:pPr>
            <w:r>
              <w:rPr>
                <w:sz w:val="16"/>
              </w:rPr>
              <w:t>$1,977,686.80</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290"/>
          </w:tcPr>
          <w:p>
            <w:pPr>
              <w:spacing w:after="0"/>
              <w:jc w:val="left"/>
            </w:pPr>
            <w:r>
              <w:rPr>
                <w:sz w:val="16"/>
              </w:rPr>
              <w:t>Emergency</w:t>
            </w:r>
          </w:p>
        </w:tc>
        <w:tc>
          <w:tcPr>
            <w:tcW w:type="dxa" w:w="3019"/>
          </w:tcPr>
          <w:p>
            <w:pPr>
              <w:spacing w:after="0"/>
              <w:jc w:val="left"/>
            </w:pPr>
            <w:r>
              <w:rPr>
                <w:sz w:val="16"/>
              </w:rPr>
              <w:t>COVID-19</w:t>
            </w:r>
          </w:p>
        </w:tc>
        <w:tc>
          <w:tcPr>
            <w:tcW w:type="dxa" w:w="2038"/>
          </w:tcPr>
          <w:p>
            <w:pPr>
              <w:spacing w:after="0"/>
              <w:jc w:val="left"/>
            </w:pPr>
            <w:r>
              <w:rPr>
                <w:sz w:val="16"/>
              </w:rPr>
              <w:t>Non-natural, not counted</w:t>
            </w:r>
          </w:p>
        </w:tc>
        <w:tc>
          <w:tcPr>
            <w:tcW w:type="dxa" w:w="2539"/>
          </w:tcPr>
          <w:p>
            <w:pPr>
              <w:spacing w:after="0"/>
              <w:jc w:val="right"/>
            </w:pPr>
            <w:r>
              <w:rPr>
                <w:sz w:val="16"/>
              </w:rPr>
              <w:t>none found</w:t>
            </w:r>
          </w:p>
        </w:tc>
        <w:tc>
          <w:tcPr>
            <w:tcW w:type="dxa" w:w="1228"/>
          </w:tcPr>
          <w:p>
            <w:pPr>
              <w:spacing w:after="0"/>
              <w:jc w:val="left"/>
            </w:pPr>
          </w:p>
        </w:tc>
        <w:tc>
          <w:tcPr>
            <w:tcW w:type="dxa" w:w="886"/>
          </w:tcPr>
          <w:p>
            <w:pPr>
              <w:spacing w:after="0"/>
              <w:jc w:val="left"/>
            </w:pPr>
            <w:r>
              <w:rPr>
                <w:sz w:val="16"/>
              </w:rPr>
              <w:t>same incident as DR-4515</w:t>
            </w: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290"/>
          </w:tcPr>
          <w:p>
            <w:pPr>
              <w:spacing w:after="0"/>
              <w:jc w:val="left"/>
            </w:pPr>
            <w:r>
              <w:rPr>
                <w:sz w:val="16"/>
              </w:rPr>
              <w:t>Major disaster</w:t>
            </w:r>
          </w:p>
        </w:tc>
        <w:tc>
          <w:tcPr>
            <w:tcW w:type="dxa" w:w="3019"/>
          </w:tcPr>
          <w:p>
            <w:pPr>
              <w:spacing w:after="0"/>
              <w:jc w:val="left"/>
            </w:pPr>
            <w:r>
              <w:rPr>
                <w:sz w:val="16"/>
              </w:rPr>
              <w:t>SEVERE STORMS, FLOODING, AND TORNADOES</w:t>
            </w:r>
          </w:p>
        </w:tc>
        <w:tc>
          <w:tcPr>
            <w:tcW w:type="dxa" w:w="2038"/>
          </w:tcPr>
          <w:p>
            <w:pPr>
              <w:spacing w:after="0"/>
              <w:jc w:val="left"/>
            </w:pPr>
            <w:r>
              <w:rPr>
                <w:sz w:val="16"/>
              </w:rPr>
              <w:t>Inland Flooding; Tornado</w:t>
            </w:r>
          </w:p>
        </w:tc>
        <w:tc>
          <w:tcPr>
            <w:tcW w:type="dxa" w:w="2539"/>
          </w:tcPr>
          <w:p>
            <w:pPr>
              <w:spacing w:after="0"/>
              <w:jc w:val="right"/>
            </w:pPr>
            <w:r>
              <w:rPr>
                <w:sz w:val="16"/>
              </w:rPr>
              <w:t>$445,331.85</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290"/>
          </w:tcPr>
          <w:p>
            <w:pPr>
              <w:spacing w:after="0"/>
              <w:jc w:val="left"/>
            </w:pPr>
            <w:r>
              <w:rPr>
                <w:sz w:val="16"/>
              </w:rPr>
              <w:t>Emergency</w:t>
            </w:r>
          </w:p>
        </w:tc>
        <w:tc>
          <w:tcPr>
            <w:tcW w:type="dxa" w:w="3019"/>
          </w:tcPr>
          <w:p>
            <w:pPr>
              <w:spacing w:after="0"/>
              <w:jc w:val="left"/>
            </w:pPr>
            <w:r>
              <w:rPr>
                <w:sz w:val="16"/>
              </w:rPr>
              <w:t>SNOW</w:t>
            </w:r>
          </w:p>
        </w:tc>
        <w:tc>
          <w:tcPr>
            <w:tcW w:type="dxa" w:w="2038"/>
          </w:tcPr>
          <w:p>
            <w:pPr>
              <w:spacing w:after="0"/>
              <w:jc w:val="left"/>
            </w:pPr>
            <w:r>
              <w:rPr>
                <w:sz w:val="16"/>
              </w:rPr>
              <w:t>Winter Weather</w:t>
            </w:r>
          </w:p>
        </w:tc>
        <w:tc>
          <w:tcPr>
            <w:tcW w:type="dxa" w:w="2539"/>
          </w:tcPr>
          <w:p>
            <w:pPr>
              <w:spacing w:after="0"/>
              <w:jc w:val="right"/>
            </w:pPr>
            <w:r>
              <w:rPr>
                <w:sz w:val="16"/>
              </w:rPr>
              <w:t>$116,717.42</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290"/>
          </w:tcPr>
          <w:p>
            <w:pPr>
              <w:spacing w:after="0"/>
              <w:jc w:val="left"/>
            </w:pPr>
            <w:r>
              <w:rPr>
                <w:sz w:val="16"/>
              </w:rPr>
              <w:t>Emergency</w:t>
            </w:r>
          </w:p>
        </w:tc>
        <w:tc>
          <w:tcPr>
            <w:tcW w:type="dxa" w:w="3019"/>
          </w:tcPr>
          <w:p>
            <w:pPr>
              <w:spacing w:after="0"/>
              <w:jc w:val="left"/>
            </w:pPr>
            <w:r>
              <w:rPr>
                <w:sz w:val="16"/>
              </w:rPr>
              <w:t>HURRICANE KATRINA EVACUATION</w:t>
            </w:r>
          </w:p>
        </w:tc>
        <w:tc>
          <w:tcPr>
            <w:tcW w:type="dxa" w:w="2038"/>
          </w:tcPr>
          <w:p>
            <w:pPr>
              <w:spacing w:after="0"/>
              <w:jc w:val="left"/>
            </w:pPr>
            <w:r>
              <w:rPr>
                <w:sz w:val="16"/>
              </w:rPr>
              <w:t>Hurricane: evacuation support, not a local hazard event; not counted</w:t>
            </w:r>
          </w:p>
        </w:tc>
        <w:tc>
          <w:tcPr>
            <w:tcW w:type="dxa" w:w="2539"/>
          </w:tcPr>
          <w:p>
            <w:pPr>
              <w:spacing w:after="0"/>
              <w:jc w:val="right"/>
            </w:pPr>
            <w:r>
              <w:rPr>
                <w:sz w:val="16"/>
              </w:rPr>
              <w:t>none found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290"/>
          </w:tcPr>
          <w:p>
            <w:pPr>
              <w:spacing w:after="0"/>
              <w:jc w:val="left"/>
            </w:pPr>
            <w:r>
              <w:rPr>
                <w:sz w:val="16"/>
              </w:rPr>
              <w:t>Major disaster</w:t>
            </w:r>
          </w:p>
        </w:tc>
        <w:tc>
          <w:tcPr>
            <w:tcW w:type="dxa" w:w="3019"/>
          </w:tcPr>
          <w:p>
            <w:pPr>
              <w:spacing w:after="0"/>
              <w:jc w:val="left"/>
            </w:pPr>
            <w:r>
              <w:rPr>
                <w:sz w:val="16"/>
              </w:rPr>
              <w:t>SEVERE WINTER STORMS AND FLOODING</w:t>
            </w:r>
          </w:p>
        </w:tc>
        <w:tc>
          <w:tcPr>
            <w:tcW w:type="dxa" w:w="2038"/>
          </w:tcPr>
          <w:p>
            <w:pPr>
              <w:spacing w:after="0"/>
              <w:jc w:val="left"/>
            </w:pPr>
            <w:r>
              <w:rPr>
                <w:sz w:val="16"/>
              </w:rPr>
              <w:t>Inland Flooding; Winter Weather</w:t>
            </w:r>
          </w:p>
        </w:tc>
        <w:tc>
          <w:tcPr>
            <w:tcW w:type="dxa" w:w="2539"/>
          </w:tcPr>
          <w:p>
            <w:pPr>
              <w:spacing w:after="0"/>
              <w:jc w:val="right"/>
            </w:pPr>
            <w:r>
              <w:rPr>
                <w:sz w:val="16"/>
              </w:rPr>
              <w:t>PA not declared for this county</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290"/>
          </w:tcPr>
          <w:p>
            <w:pPr>
              <w:spacing w:after="0"/>
              <w:jc w:val="left"/>
            </w:pPr>
            <w:r>
              <w:rPr>
                <w:sz w:val="16"/>
              </w:rPr>
              <w:t>Emergency</w:t>
            </w:r>
          </w:p>
        </w:tc>
        <w:tc>
          <w:tcPr>
            <w:tcW w:type="dxa" w:w="3019"/>
          </w:tcPr>
          <w:p>
            <w:pPr>
              <w:spacing w:after="0"/>
              <w:jc w:val="left"/>
            </w:pPr>
            <w:r>
              <w:rPr>
                <w:sz w:val="16"/>
              </w:rPr>
              <w:t>SNOW</w:t>
            </w:r>
          </w:p>
        </w:tc>
        <w:tc>
          <w:tcPr>
            <w:tcW w:type="dxa" w:w="2038"/>
          </w:tcPr>
          <w:p>
            <w:pPr>
              <w:spacing w:after="0"/>
              <w:jc w:val="left"/>
            </w:pPr>
            <w:r>
              <w:rPr>
                <w:sz w:val="16"/>
              </w:rPr>
              <w:t>Winter Weather</w:t>
            </w:r>
          </w:p>
        </w:tc>
        <w:tc>
          <w:tcPr>
            <w:tcW w:type="dxa" w:w="2539"/>
          </w:tcPr>
          <w:p>
            <w:pPr>
              <w:spacing w:after="0"/>
              <w:jc w:val="right"/>
            </w:pPr>
            <w:r>
              <w:rPr>
                <w:sz w:val="16"/>
              </w:rPr>
              <w:t>$73,241.34</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290"/>
          </w:tcPr>
          <w:p>
            <w:pPr>
              <w:spacing w:after="0"/>
              <w:jc w:val="left"/>
            </w:pPr>
            <w:r>
              <w:rPr>
                <w:sz w:val="16"/>
              </w:rPr>
              <w:t>Major disaster</w:t>
            </w:r>
          </w:p>
        </w:tc>
        <w:tc>
          <w:tcPr>
            <w:tcW w:type="dxa" w:w="3019"/>
          </w:tcPr>
          <w:p>
            <w:pPr>
              <w:spacing w:after="0"/>
              <w:jc w:val="left"/>
            </w:pPr>
            <w:r>
              <w:rPr>
                <w:sz w:val="16"/>
              </w:rPr>
              <w:t>SEVERE STORMS, TORNADOES, AND FLOODING</w:t>
            </w:r>
          </w:p>
        </w:tc>
        <w:tc>
          <w:tcPr>
            <w:tcW w:type="dxa" w:w="2038"/>
          </w:tcPr>
          <w:p>
            <w:pPr>
              <w:spacing w:after="0"/>
              <w:jc w:val="left"/>
            </w:pPr>
            <w:r>
              <w:rPr>
                <w:sz w:val="16"/>
              </w:rPr>
              <w:t>Inland Flooding; Tornado</w:t>
            </w:r>
          </w:p>
        </w:tc>
        <w:tc>
          <w:tcPr>
            <w:tcW w:type="dxa" w:w="2539"/>
          </w:tcPr>
          <w:p>
            <w:pPr>
              <w:spacing w:after="0"/>
              <w:jc w:val="right"/>
            </w:pPr>
            <w:r>
              <w:rPr>
                <w:sz w:val="16"/>
              </w:rPr>
              <w:t>PA not declared for this county</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2003-09-05</w:t>
            </w:r>
          </w:p>
        </w:tc>
        <w:tc>
          <w:tcPr>
            <w:tcW w:type="dxa" w:w="1037"/>
          </w:tcPr>
          <w:p>
            <w:pPr>
              <w:spacing w:after="0"/>
              <w:jc w:val="left"/>
            </w:pPr>
            <w:r>
              <w:rPr>
                <w:sz w:val="16"/>
              </w:rPr>
              <w:t>2003-08-26</w:t>
            </w:r>
          </w:p>
        </w:tc>
        <w:tc>
          <w:tcPr>
            <w:tcW w:type="dxa" w:w="1037"/>
          </w:tcPr>
          <w:p>
            <w:pPr>
              <w:spacing w:after="0"/>
              <w:jc w:val="left"/>
            </w:pPr>
            <w:r>
              <w:rPr>
                <w:sz w:val="16"/>
              </w:rPr>
              <w:t>DR-1487-IN</w:t>
            </w:r>
          </w:p>
        </w:tc>
        <w:tc>
          <w:tcPr>
            <w:tcW w:type="dxa" w:w="1290"/>
          </w:tcPr>
          <w:p>
            <w:pPr>
              <w:spacing w:after="0"/>
              <w:jc w:val="left"/>
            </w:pPr>
            <w:r>
              <w:rPr>
                <w:sz w:val="16"/>
              </w:rPr>
              <w:t>Major disaster</w:t>
            </w:r>
          </w:p>
        </w:tc>
        <w:tc>
          <w:tcPr>
            <w:tcW w:type="dxa" w:w="3019"/>
          </w:tcPr>
          <w:p>
            <w:pPr>
              <w:spacing w:after="0"/>
              <w:jc w:val="left"/>
            </w:pPr>
            <w:r>
              <w:rPr>
                <w:sz w:val="16"/>
              </w:rPr>
              <w:t>SEVERE STORMS, TORNADOES, AND FLOODING</w:t>
            </w:r>
          </w:p>
        </w:tc>
        <w:tc>
          <w:tcPr>
            <w:tcW w:type="dxa" w:w="2038"/>
          </w:tcPr>
          <w:p>
            <w:pPr>
              <w:spacing w:after="0"/>
              <w:jc w:val="left"/>
            </w:pPr>
            <w:r>
              <w:rPr>
                <w:sz w:val="16"/>
              </w:rPr>
              <w:t>Inland Flooding; Tornado</w:t>
            </w:r>
          </w:p>
        </w:tc>
        <w:tc>
          <w:tcPr>
            <w:tcW w:type="dxa" w:w="2539"/>
          </w:tcPr>
          <w:p>
            <w:pPr>
              <w:spacing w:after="0"/>
              <w:jc w:val="right"/>
            </w:pPr>
            <w:r>
              <w:rPr>
                <w:sz w:val="16"/>
              </w:rPr>
              <w:t>PA not declared for this county</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290"/>
          </w:tcPr>
          <w:p>
            <w:pPr>
              <w:spacing w:after="0"/>
              <w:jc w:val="left"/>
            </w:pPr>
            <w:r>
              <w:rPr>
                <w:sz w:val="16"/>
              </w:rPr>
              <w:t>Major disaster</w:t>
            </w:r>
          </w:p>
        </w:tc>
        <w:tc>
          <w:tcPr>
            <w:tcW w:type="dxa" w:w="3019"/>
          </w:tcPr>
          <w:p>
            <w:pPr>
              <w:spacing w:after="0"/>
              <w:jc w:val="left"/>
            </w:pPr>
            <w:r>
              <w:rPr>
                <w:sz w:val="16"/>
              </w:rPr>
              <w:t>SEVERE STORMS, TORNADOES, AND FLOODING</w:t>
            </w:r>
          </w:p>
        </w:tc>
        <w:tc>
          <w:tcPr>
            <w:tcW w:type="dxa" w:w="2038"/>
          </w:tcPr>
          <w:p>
            <w:pPr>
              <w:spacing w:after="0"/>
              <w:jc w:val="left"/>
            </w:pPr>
            <w:r>
              <w:rPr>
                <w:sz w:val="16"/>
              </w:rPr>
              <w:t>Inland Flooding; Tornado</w:t>
            </w:r>
          </w:p>
        </w:tc>
        <w:tc>
          <w:tcPr>
            <w:tcW w:type="dxa" w:w="2539"/>
          </w:tcPr>
          <w:p>
            <w:pPr>
              <w:spacing w:after="0"/>
              <w:jc w:val="right"/>
            </w:pPr>
            <w:r>
              <w:rPr>
                <w:sz w:val="16"/>
              </w:rPr>
              <w:t>PA not declared for this county</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290"/>
          </w:tcPr>
          <w:p>
            <w:pPr>
              <w:spacing w:after="0"/>
              <w:jc w:val="left"/>
            </w:pPr>
            <w:r>
              <w:rPr>
                <w:sz w:val="16"/>
              </w:rPr>
              <w:t>Major disaster</w:t>
            </w:r>
          </w:p>
        </w:tc>
        <w:tc>
          <w:tcPr>
            <w:tcW w:type="dxa" w:w="3019"/>
          </w:tcPr>
          <w:p>
            <w:pPr>
              <w:spacing w:after="0"/>
              <w:jc w:val="left"/>
            </w:pPr>
            <w:r>
              <w:rPr>
                <w:sz w:val="16"/>
              </w:rPr>
              <w:t>SEVERE STORMS AND TORNADOES</w:t>
            </w:r>
          </w:p>
        </w:tc>
        <w:tc>
          <w:tcPr>
            <w:tcW w:type="dxa" w:w="2038"/>
          </w:tcPr>
          <w:p>
            <w:pPr>
              <w:spacing w:after="0"/>
              <w:jc w:val="left"/>
            </w:pPr>
            <w:r>
              <w:rPr>
                <w:sz w:val="16"/>
              </w:rPr>
              <w:t>Tornado</w:t>
            </w:r>
          </w:p>
        </w:tc>
        <w:tc>
          <w:tcPr>
            <w:tcW w:type="dxa" w:w="2539"/>
          </w:tcPr>
          <w:p>
            <w:pPr>
              <w:spacing w:after="0"/>
              <w:jc w:val="right"/>
            </w:pPr>
            <w:r>
              <w:rPr>
                <w:sz w:val="16"/>
              </w:rPr>
              <w:t>PA not declared for this county</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290"/>
          </w:tcPr>
          <w:p>
            <w:pPr>
              <w:spacing w:after="0"/>
              <w:jc w:val="left"/>
            </w:pPr>
            <w:r>
              <w:rPr>
                <w:sz w:val="16"/>
              </w:rPr>
              <w:t>Emergency</w:t>
            </w:r>
          </w:p>
        </w:tc>
        <w:tc>
          <w:tcPr>
            <w:tcW w:type="dxa" w:w="3019"/>
          </w:tcPr>
          <w:p>
            <w:pPr>
              <w:spacing w:after="0"/>
              <w:jc w:val="left"/>
            </w:pPr>
            <w:r>
              <w:rPr>
                <w:sz w:val="16"/>
              </w:rPr>
              <w:t>IN-WINTER STORM 12/23/98</w:t>
            </w:r>
          </w:p>
        </w:tc>
        <w:tc>
          <w:tcPr>
            <w:tcW w:type="dxa" w:w="2038"/>
          </w:tcPr>
          <w:p>
            <w:pPr>
              <w:spacing w:after="0"/>
              <w:jc w:val="left"/>
            </w:pPr>
            <w:r>
              <w:rPr>
                <w:sz w:val="16"/>
              </w:rPr>
              <w:t>Winter Weather</w:t>
            </w:r>
          </w:p>
        </w:tc>
        <w:tc>
          <w:tcPr>
            <w:tcW w:type="dxa" w:w="2539"/>
          </w:tcPr>
          <w:p>
            <w:pPr>
              <w:spacing w:after="0"/>
              <w:jc w:val="right"/>
            </w:pPr>
            <w:r>
              <w:rPr>
                <w:sz w:val="16"/>
              </w:rPr>
              <w:t>$64,795.92</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290"/>
          </w:tcPr>
          <w:p>
            <w:pPr>
              <w:spacing w:after="0"/>
              <w:jc w:val="left"/>
            </w:pPr>
            <w:r>
              <w:rPr>
                <w:sz w:val="16"/>
              </w:rPr>
              <w:t>Major disaster</w:t>
            </w:r>
          </w:p>
        </w:tc>
        <w:tc>
          <w:tcPr>
            <w:tcW w:type="dxa" w:w="3019"/>
          </w:tcPr>
          <w:p>
            <w:pPr>
              <w:spacing w:after="0"/>
              <w:jc w:val="left"/>
            </w:pPr>
            <w:r>
              <w:rPr>
                <w:sz w:val="16"/>
              </w:rPr>
              <w:t>BLIZZARD OF 96</w:t>
            </w:r>
          </w:p>
        </w:tc>
        <w:tc>
          <w:tcPr>
            <w:tcW w:type="dxa" w:w="2038"/>
          </w:tcPr>
          <w:p>
            <w:pPr>
              <w:spacing w:after="0"/>
              <w:jc w:val="left"/>
            </w:pPr>
            <w:r>
              <w:rPr>
                <w:sz w:val="16"/>
              </w:rPr>
              <w:t>Inland Flooding</w:t>
            </w:r>
          </w:p>
        </w:tc>
        <w:tc>
          <w:tcPr>
            <w:tcW w:type="dxa" w:w="2539"/>
          </w:tcPr>
          <w:p>
            <w:pPr>
              <w:spacing w:after="0"/>
              <w:jc w:val="right"/>
            </w:pPr>
            <w:r>
              <w:rPr>
                <w:sz w:val="16"/>
              </w:rPr>
              <w:t>none found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1991-03-29</w:t>
            </w:r>
          </w:p>
        </w:tc>
        <w:tc>
          <w:tcPr>
            <w:tcW w:type="dxa" w:w="1037"/>
          </w:tcPr>
          <w:p>
            <w:pPr>
              <w:spacing w:after="0"/>
              <w:jc w:val="left"/>
            </w:pPr>
            <w:r>
              <w:rPr>
                <w:sz w:val="16"/>
              </w:rPr>
              <w:t>1991-03-12</w:t>
            </w:r>
          </w:p>
        </w:tc>
        <w:tc>
          <w:tcPr>
            <w:tcW w:type="dxa" w:w="1037"/>
          </w:tcPr>
          <w:p>
            <w:pPr>
              <w:spacing w:after="0"/>
              <w:jc w:val="left"/>
            </w:pPr>
            <w:r>
              <w:rPr>
                <w:sz w:val="16"/>
              </w:rPr>
              <w:t>DR-899-IN</w:t>
            </w:r>
          </w:p>
        </w:tc>
        <w:tc>
          <w:tcPr>
            <w:tcW w:type="dxa" w:w="1290"/>
          </w:tcPr>
          <w:p>
            <w:pPr>
              <w:spacing w:after="0"/>
              <w:jc w:val="left"/>
            </w:pPr>
            <w:r>
              <w:rPr>
                <w:sz w:val="16"/>
              </w:rPr>
              <w:t>Major disaster</w:t>
            </w:r>
          </w:p>
        </w:tc>
        <w:tc>
          <w:tcPr>
            <w:tcW w:type="dxa" w:w="3019"/>
          </w:tcPr>
          <w:p>
            <w:pPr>
              <w:spacing w:after="0"/>
              <w:jc w:val="left"/>
            </w:pPr>
            <w:r>
              <w:rPr>
                <w:sz w:val="16"/>
              </w:rPr>
              <w:t>SEVERE ICE STORM</w:t>
            </w:r>
          </w:p>
        </w:tc>
        <w:tc>
          <w:tcPr>
            <w:tcW w:type="dxa" w:w="2038"/>
          </w:tcPr>
          <w:p>
            <w:pPr>
              <w:spacing w:after="0"/>
              <w:jc w:val="left"/>
            </w:pPr>
            <w:r>
              <w:rPr>
                <w:sz w:val="16"/>
              </w:rPr>
              <w:t>Ice Storm</w:t>
            </w:r>
          </w:p>
        </w:tc>
        <w:tc>
          <w:tcPr>
            <w:tcW w:type="dxa" w:w="2539"/>
          </w:tcPr>
          <w:p>
            <w:pPr>
              <w:spacing w:after="0"/>
              <w:jc w:val="right"/>
            </w:pPr>
            <w:r>
              <w:rPr>
                <w:sz w:val="16"/>
              </w:rPr>
              <w:t>none found</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290"/>
          </w:tcPr>
          <w:p>
            <w:pPr>
              <w:spacing w:after="0"/>
              <w:jc w:val="left"/>
            </w:pPr>
            <w:r>
              <w:rPr>
                <w:sz w:val="16"/>
              </w:rPr>
              <w:t>Major disaster</w:t>
            </w:r>
          </w:p>
        </w:tc>
        <w:tc>
          <w:tcPr>
            <w:tcW w:type="dxa" w:w="3019"/>
          </w:tcPr>
          <w:p>
            <w:pPr>
              <w:spacing w:after="0"/>
              <w:jc w:val="left"/>
            </w:pPr>
            <w:r>
              <w:rPr>
                <w:sz w:val="16"/>
              </w:rPr>
              <w:t>SEVERE STORMS &amp; FLOODING</w:t>
            </w:r>
          </w:p>
        </w:tc>
        <w:tc>
          <w:tcPr>
            <w:tcW w:type="dxa" w:w="2038"/>
          </w:tcPr>
          <w:p>
            <w:pPr>
              <w:spacing w:after="0"/>
              <w:jc w:val="left"/>
            </w:pPr>
            <w:r>
              <w:rPr>
                <w:sz w:val="16"/>
              </w:rPr>
              <w:t>Inland Flooding</w:t>
            </w:r>
          </w:p>
        </w:tc>
        <w:tc>
          <w:tcPr>
            <w:tcW w:type="dxa" w:w="2539"/>
          </w:tcPr>
          <w:p>
            <w:pPr>
              <w:spacing w:after="0"/>
              <w:jc w:val="right"/>
            </w:pPr>
            <w:r>
              <w:rPr>
                <w:sz w:val="16"/>
              </w:rPr>
              <w:t>PA not declared for this county</w:t>
            </w:r>
          </w:p>
        </w:tc>
        <w:tc>
          <w:tcPr>
            <w:tcW w:type="dxa" w:w="1228"/>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290"/>
          </w:tcPr>
          <w:p>
            <w:pPr>
              <w:spacing w:after="0"/>
              <w:jc w:val="left"/>
            </w:pPr>
            <w:r>
              <w:rPr>
                <w:sz w:val="16"/>
              </w:rPr>
              <w:t>Major disaster</w:t>
            </w:r>
          </w:p>
        </w:tc>
        <w:tc>
          <w:tcPr>
            <w:tcW w:type="dxa" w:w="3019"/>
          </w:tcPr>
          <w:p>
            <w:pPr>
              <w:spacing w:after="0"/>
              <w:jc w:val="left"/>
            </w:pPr>
            <w:r>
              <w:rPr>
                <w:sz w:val="16"/>
              </w:rPr>
              <w:t>TORNADOES</w:t>
            </w:r>
          </w:p>
        </w:tc>
        <w:tc>
          <w:tcPr>
            <w:tcW w:type="dxa" w:w="2038"/>
          </w:tcPr>
          <w:p>
            <w:pPr>
              <w:spacing w:after="0"/>
              <w:jc w:val="left"/>
            </w:pPr>
            <w:r>
              <w:rPr>
                <w:sz w:val="16"/>
              </w:rPr>
              <w:t>Tornado</w:t>
            </w:r>
          </w:p>
        </w:tc>
        <w:tc>
          <w:tcPr>
            <w:tcW w:type="dxa" w:w="2539"/>
          </w:tcPr>
          <w:p>
            <w:pPr>
              <w:spacing w:after="0"/>
              <w:jc w:val="right"/>
            </w:pPr>
            <w:r>
              <w:rPr>
                <w:sz w:val="16"/>
              </w:rPr>
              <w:t>none found</w:t>
            </w:r>
          </w:p>
        </w:tc>
        <w:tc>
          <w:tcPr>
            <w:tcW w:type="dxa" w:w="1228"/>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195</w:t>
            </w:r>
          </w:p>
        </w:tc>
        <w:tc>
          <w:tcPr>
            <w:tcW w:type="dxa" w:w="1422"/>
          </w:tcPr>
          <w:p>
            <w:pPr>
              <w:spacing w:after="0"/>
              <w:jc w:val="right"/>
            </w:pPr>
            <w:r>
              <w:rPr>
                <w:sz w:val="16"/>
              </w:rPr>
              <w:t>2</w:t>
            </w:r>
          </w:p>
        </w:tc>
        <w:tc>
          <w:tcPr>
            <w:tcW w:type="dxa" w:w="1356"/>
          </w:tcPr>
          <w:p>
            <w:pPr>
              <w:spacing w:after="0"/>
              <w:jc w:val="right"/>
            </w:pPr>
            <w:r>
              <w:rPr>
                <w:sz w:val="16"/>
              </w:rPr>
              <w:t>8</w:t>
            </w:r>
          </w:p>
        </w:tc>
        <w:tc>
          <w:tcPr>
            <w:tcW w:type="dxa" w:w="963"/>
          </w:tcPr>
          <w:p>
            <w:pPr>
              <w:spacing w:after="0"/>
              <w:jc w:val="right"/>
            </w:pPr>
            <w:r>
              <w:rPr>
                <w:sz w:val="16"/>
              </w:rPr>
              <w:t>21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10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41</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77"/>
        <w:gridCol w:w="2877"/>
        <w:gridCol w:w="1089"/>
        <w:gridCol w:w="1749"/>
        <w:gridCol w:w="998"/>
        <w:gridCol w:w="23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77"/>
            <w:shd w:val="clear" w:color="auto" w:fill="E8E8E8"/>
          </w:tcPr>
          <w:p>
            <w:pPr>
              <w:spacing w:after="0"/>
              <w:jc w:val="left"/>
            </w:pPr>
            <w:r>
              <w:rPr>
                <w:b/>
                <w:sz w:val="16"/>
              </w:rPr>
              <w:t>Magnitude or extent</w:t>
            </w:r>
          </w:p>
        </w:tc>
        <w:tc>
          <w:tcPr>
            <w:tcW w:type="dxa" w:w="2877"/>
            <w:shd w:val="clear" w:color="auto" w:fill="E8E8E8"/>
          </w:tcPr>
          <w:p>
            <w:pPr>
              <w:spacing w:after="0"/>
              <w:jc w:val="left"/>
            </w:pPr>
            <w:r>
              <w:rPr>
                <w:b/>
                <w:sz w:val="16"/>
              </w:rPr>
              <w:t>Damage</w:t>
            </w:r>
          </w:p>
          <w:p>
            <w:pPr>
              <w:spacing w:after="0"/>
              <w:jc w:val="left"/>
            </w:pPr>
            <w:r>
              <w:rPr>
                <w:i/>
                <w:color w:val="555555"/>
                <w:sz w:val="14"/>
              </w:rPr>
              <w:t>nominal dollars</w:t>
            </w:r>
          </w:p>
        </w:tc>
        <w:tc>
          <w:tcPr>
            <w:tcW w:type="dxa" w:w="108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9"/>
            <w:shd w:val="clear" w:color="auto" w:fill="E8E8E8"/>
          </w:tcPr>
          <w:p>
            <w:pPr>
              <w:spacing w:after="0"/>
              <w:jc w:val="left"/>
            </w:pPr>
            <w:r>
              <w:rPr>
                <w:b/>
                <w:sz w:val="16"/>
              </w:rPr>
              <w:t>Location</w:t>
            </w:r>
          </w:p>
        </w:tc>
        <w:tc>
          <w:tcPr>
            <w:tcW w:type="dxa" w:w="998"/>
            <w:shd w:val="clear" w:color="auto" w:fill="E8E8E8"/>
          </w:tcPr>
          <w:p>
            <w:pPr>
              <w:spacing w:after="0"/>
              <w:jc w:val="left"/>
            </w:pPr>
            <w:r>
              <w:rPr>
                <w:b/>
                <w:sz w:val="16"/>
              </w:rPr>
              <w:t>Flags</w:t>
            </w:r>
          </w:p>
        </w:tc>
        <w:tc>
          <w:tcPr>
            <w:tcW w:type="dxa" w:w="23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2026-01-26</w:t>
            </w:r>
          </w:p>
        </w:tc>
        <w:tc>
          <w:tcPr>
            <w:tcW w:type="dxa" w:w="1215"/>
          </w:tcPr>
          <w:p>
            <w:pPr>
              <w:spacing w:after="0"/>
              <w:jc w:val="left"/>
            </w:pPr>
            <w:r>
              <w:rPr>
                <w:sz w:val="16"/>
              </w:rPr>
              <w:t>Extreme Cold/Wind Chill</w:t>
            </w:r>
          </w:p>
        </w:tc>
        <w:tc>
          <w:tcPr>
            <w:tcW w:type="dxa" w:w="2777"/>
          </w:tcPr>
          <w:p>
            <w:pPr>
              <w:spacing w:after="0"/>
              <w:jc w:val="left"/>
            </w:pPr>
          </w:p>
        </w:tc>
        <w:tc>
          <w:tcPr>
            <w:tcW w:type="dxa" w:w="2877"/>
          </w:tcPr>
          <w:p>
            <w:pPr>
              <w:spacing w:after="0"/>
              <w:jc w:val="left"/>
            </w:pPr>
            <w:r>
              <w:rPr>
                <w:sz w:val="16"/>
              </w:rPr>
              <w:t>damage not reported</w:t>
            </w:r>
          </w:p>
        </w:tc>
        <w:tc>
          <w:tcPr>
            <w:tcW w:type="dxa" w:w="1089"/>
          </w:tcPr>
          <w:p>
            <w:pPr>
              <w:spacing w:after="0"/>
              <w:jc w:val="right"/>
            </w:pPr>
            <w:r>
              <w:rPr>
                <w:sz w:val="16"/>
              </w:rPr>
              <w:t>0, 0</w:t>
            </w:r>
          </w:p>
        </w:tc>
        <w:tc>
          <w:tcPr>
            <w:tcW w:type="dxa" w:w="1749"/>
          </w:tcPr>
          <w:p>
            <w:pPr>
              <w:spacing w:after="0"/>
              <w:jc w:val="left"/>
            </w:pPr>
            <w:r>
              <w:rPr>
                <w:sz w:val="16"/>
              </w:rPr>
              <w:t>NWS zone INZ048 (HANCOCK), zone-level: may include parts of neighboring counties</w:t>
            </w:r>
          </w:p>
        </w:tc>
        <w:tc>
          <w:tcPr>
            <w:tcW w:type="dxa" w:w="998"/>
          </w:tcPr>
          <w:p>
            <w:pPr>
              <w:spacing w:after="0"/>
              <w:jc w:val="left"/>
            </w:pPr>
            <w:r>
              <w:rPr>
                <w:sz w:val="16"/>
              </w:rPr>
              <w:t>new since last plan; within last 5 years</w:t>
            </w:r>
          </w:p>
        </w:tc>
        <w:tc>
          <w:tcPr>
            <w:tcW w:type="dxa" w:w="23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2023-08-23</w:t>
            </w:r>
          </w:p>
        </w:tc>
        <w:tc>
          <w:tcPr>
            <w:tcW w:type="dxa" w:w="1215"/>
          </w:tcPr>
          <w:p>
            <w:pPr>
              <w:spacing w:after="0"/>
              <w:jc w:val="left"/>
            </w:pPr>
            <w:r>
              <w:rPr>
                <w:sz w:val="16"/>
              </w:rPr>
              <w:t>Excessive Heat</w:t>
            </w:r>
          </w:p>
        </w:tc>
        <w:tc>
          <w:tcPr>
            <w:tcW w:type="dxa" w:w="2777"/>
          </w:tcPr>
          <w:p>
            <w:pPr>
              <w:spacing w:after="0"/>
              <w:jc w:val="left"/>
            </w:pPr>
          </w:p>
        </w:tc>
        <w:tc>
          <w:tcPr>
            <w:tcW w:type="dxa" w:w="2877"/>
          </w:tcPr>
          <w:p>
            <w:pPr>
              <w:spacing w:after="0"/>
              <w:jc w:val="left"/>
            </w:pPr>
            <w:r>
              <w:rPr>
                <w:sz w:val="16"/>
              </w:rPr>
              <w:t>$0 property; $0 crops, reported for the zone (2023 dollars)</w:t>
            </w:r>
          </w:p>
        </w:tc>
        <w:tc>
          <w:tcPr>
            <w:tcW w:type="dxa" w:w="1089"/>
          </w:tcPr>
          <w:p>
            <w:pPr>
              <w:spacing w:after="0"/>
              <w:jc w:val="right"/>
            </w:pPr>
            <w:r>
              <w:rPr>
                <w:sz w:val="16"/>
              </w:rPr>
              <w:t>0, 0</w:t>
            </w:r>
          </w:p>
        </w:tc>
        <w:tc>
          <w:tcPr>
            <w:tcW w:type="dxa" w:w="1749"/>
          </w:tcPr>
          <w:p>
            <w:pPr>
              <w:spacing w:after="0"/>
              <w:jc w:val="left"/>
            </w:pPr>
            <w:r>
              <w:rPr>
                <w:sz w:val="16"/>
              </w:rPr>
              <w:t>NWS zone INZ048 (HANCOCK), zone-level: may include parts of neighboring counties</w:t>
            </w:r>
          </w:p>
        </w:tc>
        <w:tc>
          <w:tcPr>
            <w:tcW w:type="dxa" w:w="998"/>
          </w:tcPr>
          <w:p>
            <w:pPr>
              <w:spacing w:after="0"/>
              <w:jc w:val="left"/>
            </w:pPr>
            <w:r>
              <w:rPr>
                <w:sz w:val="16"/>
              </w:rPr>
              <w:t>within last 5 years</w:t>
            </w:r>
          </w:p>
        </w:tc>
        <w:tc>
          <w:tcPr>
            <w:tcW w:type="dxa" w:w="2369"/>
          </w:tcPr>
          <w:p>
            <w:pPr>
              <w:spacing w:after="0"/>
              <w:jc w:val="left"/>
            </w:pPr>
            <w:r>
              <w:rPr>
                <w:sz w:val="16"/>
              </w:rPr>
              <w:t>B1-c worst recorded: Excessive Heat, Heat</w:t>
            </w:r>
          </w:p>
        </w:tc>
      </w:tr>
      <w:tr>
        <w:trPr>
          <w:cantSplit/>
        </w:trPr>
        <w:tc>
          <w:tcPr>
            <w:tcW w:type="dxa" w:w="1037"/>
          </w:tcPr>
          <w:p>
            <w:pPr>
              <w:spacing w:after="0"/>
              <w:jc w:val="left"/>
            </w:pPr>
            <w:r>
              <w:rPr>
                <w:sz w:val="16"/>
              </w:rPr>
              <w:t>2021-06-18</w:t>
            </w:r>
          </w:p>
        </w:tc>
        <w:tc>
          <w:tcPr>
            <w:tcW w:type="dxa" w:w="1215"/>
          </w:tcPr>
          <w:p>
            <w:pPr>
              <w:spacing w:after="0"/>
              <w:jc w:val="left"/>
            </w:pPr>
            <w:r>
              <w:rPr>
                <w:sz w:val="16"/>
              </w:rPr>
              <w:t>Hail</w:t>
            </w:r>
          </w:p>
        </w:tc>
        <w:tc>
          <w:tcPr>
            <w:tcW w:type="dxa" w:w="2777"/>
          </w:tcPr>
          <w:p>
            <w:pPr>
              <w:spacing w:after="0"/>
              <w:jc w:val="left"/>
            </w:pPr>
            <w:r>
              <w:rPr>
                <w:sz w:val="16"/>
              </w:rPr>
              <w:t>3.4 in</w:t>
            </w:r>
          </w:p>
        </w:tc>
        <w:tc>
          <w:tcPr>
            <w:tcW w:type="dxa" w:w="2877"/>
          </w:tcPr>
          <w:p>
            <w:pPr>
              <w:spacing w:after="0"/>
              <w:jc w:val="left"/>
            </w:pPr>
            <w:r>
              <w:rPr>
                <w:sz w:val="16"/>
              </w:rPr>
              <w:t>damage not reported</w:t>
            </w:r>
          </w:p>
        </w:tc>
        <w:tc>
          <w:tcPr>
            <w:tcW w:type="dxa" w:w="1089"/>
          </w:tcPr>
          <w:p>
            <w:pPr>
              <w:spacing w:after="0"/>
              <w:jc w:val="right"/>
            </w:pPr>
            <w:r>
              <w:rPr>
                <w:sz w:val="16"/>
              </w:rPr>
              <w:t>0, 0</w:t>
            </w:r>
          </w:p>
        </w:tc>
        <w:tc>
          <w:tcPr>
            <w:tcW w:type="dxa" w:w="1749"/>
          </w:tcPr>
          <w:p>
            <w:pPr>
              <w:spacing w:after="0"/>
              <w:jc w:val="left"/>
            </w:pPr>
            <w:r>
              <w:rPr>
                <w:sz w:val="16"/>
              </w:rPr>
              <w:t>NEW PALESTINE</w:t>
            </w:r>
          </w:p>
        </w:tc>
        <w:tc>
          <w:tcPr>
            <w:tcW w:type="dxa" w:w="998"/>
          </w:tcPr>
          <w:p>
            <w:pPr>
              <w:spacing w:after="0"/>
              <w:jc w:val="left"/>
            </w:pPr>
          </w:p>
        </w:tc>
        <w:tc>
          <w:tcPr>
            <w:tcW w:type="dxa" w:w="2369"/>
          </w:tcPr>
          <w:p>
            <w:pPr>
              <w:spacing w:after="0"/>
              <w:jc w:val="left"/>
            </w:pPr>
            <w:r>
              <w:rPr>
                <w:sz w:val="16"/>
              </w:rPr>
              <w:t>B1-c worst recorded: Hail</w:t>
            </w:r>
          </w:p>
        </w:tc>
      </w:tr>
      <w:tr>
        <w:trPr>
          <w:cantSplit/>
        </w:trPr>
        <w:tc>
          <w:tcPr>
            <w:tcW w:type="dxa" w:w="1037"/>
          </w:tcPr>
          <w:p>
            <w:pPr>
              <w:spacing w:after="0"/>
              <w:jc w:val="left"/>
            </w:pPr>
            <w:r>
              <w:rPr>
                <w:sz w:val="16"/>
              </w:rPr>
              <w:t>2018-11-14</w:t>
            </w:r>
          </w:p>
        </w:tc>
        <w:tc>
          <w:tcPr>
            <w:tcW w:type="dxa" w:w="1215"/>
          </w:tcPr>
          <w:p>
            <w:pPr>
              <w:spacing w:after="0"/>
              <w:jc w:val="left"/>
            </w:pPr>
            <w:r>
              <w:rPr>
                <w:sz w:val="16"/>
              </w:rPr>
              <w:t>Ice Storm</w:t>
            </w:r>
          </w:p>
        </w:tc>
        <w:tc>
          <w:tcPr>
            <w:tcW w:type="dxa" w:w="2777"/>
          </w:tcPr>
          <w:p>
            <w:pPr>
              <w:spacing w:after="0"/>
              <w:jc w:val="left"/>
            </w:pPr>
          </w:p>
        </w:tc>
        <w:tc>
          <w:tcPr>
            <w:tcW w:type="dxa" w:w="2877"/>
          </w:tcPr>
          <w:p>
            <w:pPr>
              <w:spacing w:after="0"/>
              <w:jc w:val="left"/>
            </w:pPr>
            <w:r>
              <w:rPr>
                <w:sz w:val="16"/>
              </w:rPr>
              <w:t>$15,000 property; $0 crops, reported for the zone (2018 dollars)</w:t>
            </w:r>
          </w:p>
        </w:tc>
        <w:tc>
          <w:tcPr>
            <w:tcW w:type="dxa" w:w="1089"/>
          </w:tcPr>
          <w:p>
            <w:pPr>
              <w:spacing w:after="0"/>
              <w:jc w:val="right"/>
            </w:pPr>
            <w:r>
              <w:rPr>
                <w:sz w:val="16"/>
              </w:rPr>
              <w:t>0, 0</w:t>
            </w:r>
          </w:p>
        </w:tc>
        <w:tc>
          <w:tcPr>
            <w:tcW w:type="dxa" w:w="1749"/>
          </w:tcPr>
          <w:p>
            <w:pPr>
              <w:spacing w:after="0"/>
              <w:jc w:val="left"/>
            </w:pPr>
            <w:r>
              <w:rPr>
                <w:sz w:val="16"/>
              </w:rPr>
              <w:t>NWS zone INZ048 (HANCOCK), zone-level: may include parts of neighboring counties</w:t>
            </w:r>
          </w:p>
        </w:tc>
        <w:tc>
          <w:tcPr>
            <w:tcW w:type="dxa" w:w="998"/>
          </w:tcPr>
          <w:p>
            <w:pPr>
              <w:spacing w:after="0"/>
              <w:jc w:val="left"/>
            </w:pPr>
          </w:p>
        </w:tc>
        <w:tc>
          <w:tcPr>
            <w:tcW w:type="dxa" w:w="2369"/>
          </w:tcPr>
          <w:p>
            <w:pPr>
              <w:spacing w:after="0"/>
              <w:jc w:val="left"/>
            </w:pPr>
            <w:r>
              <w:rPr>
                <w:sz w:val="16"/>
              </w:rPr>
              <w:t>B1-c worst recorded: Ice Storm</w:t>
            </w:r>
          </w:p>
        </w:tc>
      </w:tr>
      <w:tr>
        <w:trPr>
          <w:cantSplit/>
        </w:trPr>
        <w:tc>
          <w:tcPr>
            <w:tcW w:type="dxa" w:w="1037"/>
          </w:tcPr>
          <w:p>
            <w:pPr>
              <w:spacing w:after="0"/>
              <w:jc w:val="left"/>
            </w:pPr>
            <w:r>
              <w:rPr>
                <w:sz w:val="16"/>
              </w:rPr>
              <w:t>2012-06-12</w:t>
            </w:r>
          </w:p>
        </w:tc>
        <w:tc>
          <w:tcPr>
            <w:tcW w:type="dxa" w:w="1215"/>
          </w:tcPr>
          <w:p>
            <w:pPr>
              <w:spacing w:after="0"/>
              <w:jc w:val="left"/>
            </w:pPr>
            <w:r>
              <w:rPr>
                <w:sz w:val="16"/>
              </w:rPr>
              <w:t>Drought</w:t>
            </w:r>
          </w:p>
        </w:tc>
        <w:tc>
          <w:tcPr>
            <w:tcW w:type="dxa" w:w="2777"/>
          </w:tcPr>
          <w:p>
            <w:pPr>
              <w:spacing w:after="0"/>
              <w:jc w:val="left"/>
            </w:pPr>
          </w:p>
        </w:tc>
        <w:tc>
          <w:tcPr>
            <w:tcW w:type="dxa" w:w="2877"/>
          </w:tcPr>
          <w:p>
            <w:pPr>
              <w:spacing w:after="0"/>
              <w:jc w:val="left"/>
            </w:pPr>
            <w:r>
              <w:rPr>
                <w:sz w:val="16"/>
              </w:rPr>
              <w:t>damage not reported</w:t>
            </w:r>
          </w:p>
        </w:tc>
        <w:tc>
          <w:tcPr>
            <w:tcW w:type="dxa" w:w="1089"/>
          </w:tcPr>
          <w:p>
            <w:pPr>
              <w:spacing w:after="0"/>
              <w:jc w:val="right"/>
            </w:pPr>
            <w:r>
              <w:rPr>
                <w:sz w:val="16"/>
              </w:rPr>
              <w:t>0, 0</w:t>
            </w:r>
          </w:p>
        </w:tc>
        <w:tc>
          <w:tcPr>
            <w:tcW w:type="dxa" w:w="1749"/>
          </w:tcPr>
          <w:p>
            <w:pPr>
              <w:spacing w:after="0"/>
              <w:jc w:val="left"/>
            </w:pPr>
            <w:r>
              <w:rPr>
                <w:sz w:val="16"/>
              </w:rPr>
              <w:t>NWS zone INZ048 (HANCOCK), zone-level: may include parts of neighboring counties</w:t>
            </w:r>
          </w:p>
        </w:tc>
        <w:tc>
          <w:tcPr>
            <w:tcW w:type="dxa" w:w="998"/>
          </w:tcPr>
          <w:p>
            <w:pPr>
              <w:spacing w:after="0"/>
              <w:jc w:val="left"/>
            </w:pPr>
          </w:p>
        </w:tc>
        <w:tc>
          <w:tcPr>
            <w:tcW w:type="dxa" w:w="2369"/>
          </w:tcPr>
          <w:p>
            <w:pPr>
              <w:spacing w:after="0"/>
              <w:jc w:val="left"/>
            </w:pPr>
            <w:r>
              <w:rPr>
                <w:sz w:val="16"/>
              </w:rPr>
              <w:t>B1-c worst recorded: Drought</w:t>
            </w:r>
          </w:p>
        </w:tc>
      </w:tr>
      <w:tr>
        <w:trPr>
          <w:cantSplit/>
        </w:trPr>
        <w:tc>
          <w:tcPr>
            <w:tcW w:type="dxa" w:w="1037"/>
          </w:tcPr>
          <w:p>
            <w:pPr>
              <w:spacing w:after="0"/>
              <w:jc w:val="left"/>
            </w:pPr>
            <w:r>
              <w:rPr>
                <w:sz w:val="16"/>
              </w:rPr>
              <w:t>2009-04-29</w:t>
            </w:r>
          </w:p>
        </w:tc>
        <w:tc>
          <w:tcPr>
            <w:tcW w:type="dxa" w:w="1215"/>
          </w:tcPr>
          <w:p>
            <w:pPr>
              <w:spacing w:after="0"/>
              <w:jc w:val="left"/>
            </w:pPr>
            <w:r>
              <w:rPr>
                <w:sz w:val="16"/>
              </w:rPr>
              <w:t>Flood</w:t>
            </w:r>
          </w:p>
        </w:tc>
        <w:tc>
          <w:tcPr>
            <w:tcW w:type="dxa" w:w="2777"/>
          </w:tcPr>
          <w:p>
            <w:pPr>
              <w:spacing w:after="0"/>
              <w:jc w:val="left"/>
            </w:pPr>
          </w:p>
        </w:tc>
        <w:tc>
          <w:tcPr>
            <w:tcW w:type="dxa" w:w="2877"/>
          </w:tcPr>
          <w:p>
            <w:pPr>
              <w:spacing w:after="0"/>
              <w:jc w:val="left"/>
            </w:pPr>
            <w:r>
              <w:rPr>
                <w:sz w:val="16"/>
              </w:rPr>
              <w:t>$3,000,000 property; $0 crops (2009 dollars)</w:t>
            </w:r>
          </w:p>
        </w:tc>
        <w:tc>
          <w:tcPr>
            <w:tcW w:type="dxa" w:w="1089"/>
          </w:tcPr>
          <w:p>
            <w:pPr>
              <w:spacing w:after="0"/>
              <w:jc w:val="right"/>
            </w:pPr>
            <w:r>
              <w:rPr>
                <w:sz w:val="16"/>
              </w:rPr>
              <w:t>0, 0</w:t>
            </w:r>
          </w:p>
        </w:tc>
        <w:tc>
          <w:tcPr>
            <w:tcW w:type="dxa" w:w="1749"/>
          </w:tcPr>
          <w:p>
            <w:pPr>
              <w:spacing w:after="0"/>
              <w:jc w:val="left"/>
            </w:pPr>
            <w:r>
              <w:rPr>
                <w:sz w:val="16"/>
              </w:rPr>
              <w:t>MOHAWK</w:t>
            </w:r>
          </w:p>
        </w:tc>
        <w:tc>
          <w:tcPr>
            <w:tcW w:type="dxa" w:w="998"/>
          </w:tcPr>
          <w:p>
            <w:pPr>
              <w:spacing w:after="0"/>
              <w:jc w:val="left"/>
            </w:pPr>
          </w:p>
        </w:tc>
        <w:tc>
          <w:tcPr>
            <w:tcW w:type="dxa" w:w="23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2009-02-11</w:t>
            </w:r>
          </w:p>
        </w:tc>
        <w:tc>
          <w:tcPr>
            <w:tcW w:type="dxa" w:w="1215"/>
          </w:tcPr>
          <w:p>
            <w:pPr>
              <w:spacing w:after="0"/>
              <w:jc w:val="left"/>
            </w:pPr>
            <w:r>
              <w:rPr>
                <w:sz w:val="16"/>
              </w:rPr>
              <w:t>High Wind</w:t>
            </w:r>
          </w:p>
        </w:tc>
        <w:tc>
          <w:tcPr>
            <w:tcW w:type="dxa" w:w="2777"/>
          </w:tcPr>
          <w:p>
            <w:pPr>
              <w:spacing w:after="0"/>
              <w:jc w:val="left"/>
            </w:pPr>
            <w:r>
              <w:rPr>
                <w:sz w:val="16"/>
              </w:rPr>
              <w:t>60 kt (69 mph) estimated gust</w:t>
            </w:r>
          </w:p>
        </w:tc>
        <w:tc>
          <w:tcPr>
            <w:tcW w:type="dxa" w:w="2877"/>
          </w:tcPr>
          <w:p>
            <w:pPr>
              <w:spacing w:after="0"/>
              <w:jc w:val="left"/>
            </w:pPr>
            <w:r>
              <w:rPr>
                <w:sz w:val="16"/>
              </w:rPr>
              <w:t>damage not reported</w:t>
            </w:r>
          </w:p>
        </w:tc>
        <w:tc>
          <w:tcPr>
            <w:tcW w:type="dxa" w:w="1089"/>
          </w:tcPr>
          <w:p>
            <w:pPr>
              <w:spacing w:after="0"/>
              <w:jc w:val="right"/>
            </w:pPr>
            <w:r>
              <w:rPr>
                <w:sz w:val="16"/>
              </w:rPr>
              <w:t>0, 0</w:t>
            </w:r>
          </w:p>
        </w:tc>
        <w:tc>
          <w:tcPr>
            <w:tcW w:type="dxa" w:w="1749"/>
          </w:tcPr>
          <w:p>
            <w:pPr>
              <w:spacing w:after="0"/>
              <w:jc w:val="left"/>
            </w:pPr>
            <w:r>
              <w:rPr>
                <w:sz w:val="16"/>
              </w:rPr>
              <w:t>NWS zone INZ048 (HANCOCK), zone-level: may include parts of neighboring counties</w:t>
            </w:r>
          </w:p>
        </w:tc>
        <w:tc>
          <w:tcPr>
            <w:tcW w:type="dxa" w:w="998"/>
          </w:tcPr>
          <w:p>
            <w:pPr>
              <w:spacing w:after="0"/>
              <w:jc w:val="left"/>
            </w:pPr>
          </w:p>
        </w:tc>
        <w:tc>
          <w:tcPr>
            <w:tcW w:type="dxa" w:w="236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2000-09-04</w:t>
            </w:r>
          </w:p>
        </w:tc>
        <w:tc>
          <w:tcPr>
            <w:tcW w:type="dxa" w:w="1215"/>
          </w:tcPr>
          <w:p>
            <w:pPr>
              <w:spacing w:after="0"/>
              <w:jc w:val="left"/>
            </w:pPr>
            <w:r>
              <w:rPr>
                <w:sz w:val="16"/>
              </w:rPr>
              <w:t>Lightning</w:t>
            </w:r>
          </w:p>
        </w:tc>
        <w:tc>
          <w:tcPr>
            <w:tcW w:type="dxa" w:w="2777"/>
          </w:tcPr>
          <w:p>
            <w:pPr>
              <w:spacing w:after="0"/>
              <w:jc w:val="left"/>
            </w:pPr>
          </w:p>
        </w:tc>
        <w:tc>
          <w:tcPr>
            <w:tcW w:type="dxa" w:w="2877"/>
          </w:tcPr>
          <w:p>
            <w:pPr>
              <w:spacing w:after="0"/>
              <w:jc w:val="left"/>
            </w:pPr>
            <w:r>
              <w:rPr>
                <w:sz w:val="16"/>
              </w:rPr>
              <w:t>$300,000 property; crops not reported (2000 dollars)</w:t>
            </w:r>
          </w:p>
        </w:tc>
        <w:tc>
          <w:tcPr>
            <w:tcW w:type="dxa" w:w="1089"/>
          </w:tcPr>
          <w:p>
            <w:pPr>
              <w:spacing w:after="0"/>
              <w:jc w:val="right"/>
            </w:pPr>
            <w:r>
              <w:rPr>
                <w:sz w:val="16"/>
              </w:rPr>
              <w:t>0, 0</w:t>
            </w:r>
          </w:p>
        </w:tc>
        <w:tc>
          <w:tcPr>
            <w:tcW w:type="dxa" w:w="1749"/>
          </w:tcPr>
          <w:p>
            <w:pPr>
              <w:spacing w:after="0"/>
              <w:jc w:val="left"/>
            </w:pPr>
            <w:r>
              <w:rPr>
                <w:sz w:val="16"/>
              </w:rPr>
              <w:t>GREENFIELD</w:t>
            </w:r>
          </w:p>
        </w:tc>
        <w:tc>
          <w:tcPr>
            <w:tcW w:type="dxa" w:w="998"/>
          </w:tcPr>
          <w:p>
            <w:pPr>
              <w:spacing w:after="0"/>
              <w:jc w:val="left"/>
            </w:pPr>
          </w:p>
        </w:tc>
        <w:tc>
          <w:tcPr>
            <w:tcW w:type="dxa" w:w="2369"/>
          </w:tcPr>
          <w:p>
            <w:pPr>
              <w:spacing w:after="0"/>
              <w:jc w:val="left"/>
            </w:pPr>
            <w:r>
              <w:rPr>
                <w:sz w:val="16"/>
              </w:rPr>
              <w:t>B1-c worst recorded: Lightning</w:t>
            </w:r>
          </w:p>
        </w:tc>
      </w:tr>
      <w:tr>
        <w:trPr>
          <w:cantSplit/>
        </w:trPr>
        <w:tc>
          <w:tcPr>
            <w:tcW w:type="dxa" w:w="1037"/>
          </w:tcPr>
          <w:p>
            <w:pPr>
              <w:spacing w:after="0"/>
              <w:jc w:val="left"/>
            </w:pPr>
            <w:r>
              <w:rPr>
                <w:sz w:val="16"/>
              </w:rPr>
              <w:t>1996-04-19</w:t>
            </w:r>
          </w:p>
        </w:tc>
        <w:tc>
          <w:tcPr>
            <w:tcW w:type="dxa" w:w="1215"/>
          </w:tcPr>
          <w:p>
            <w:pPr>
              <w:spacing w:after="0"/>
              <w:jc w:val="left"/>
            </w:pPr>
            <w:r>
              <w:rPr>
                <w:sz w:val="16"/>
              </w:rPr>
              <w:t>Thunderstorm Wind</w:t>
            </w:r>
          </w:p>
        </w:tc>
        <w:tc>
          <w:tcPr>
            <w:tcW w:type="dxa" w:w="2777"/>
          </w:tcPr>
          <w:p>
            <w:pPr>
              <w:spacing w:after="0"/>
              <w:jc w:val="left"/>
            </w:pPr>
            <w:r>
              <w:rPr>
                <w:sz w:val="16"/>
              </w:rPr>
              <w:t>75 kt (86 mph), measurement type not recorded</w:t>
            </w:r>
          </w:p>
        </w:tc>
        <w:tc>
          <w:tcPr>
            <w:tcW w:type="dxa" w:w="2877"/>
          </w:tcPr>
          <w:p>
            <w:pPr>
              <w:spacing w:after="0"/>
              <w:jc w:val="left"/>
            </w:pPr>
            <w:r>
              <w:rPr>
                <w:sz w:val="16"/>
              </w:rPr>
              <w:t>damage not reported</w:t>
            </w:r>
          </w:p>
        </w:tc>
        <w:tc>
          <w:tcPr>
            <w:tcW w:type="dxa" w:w="1089"/>
          </w:tcPr>
          <w:p>
            <w:pPr>
              <w:spacing w:after="0"/>
              <w:jc w:val="right"/>
            </w:pPr>
            <w:r>
              <w:rPr>
                <w:sz w:val="16"/>
              </w:rPr>
              <w:t>0, 0</w:t>
            </w:r>
          </w:p>
        </w:tc>
        <w:tc>
          <w:tcPr>
            <w:tcW w:type="dxa" w:w="1749"/>
          </w:tcPr>
          <w:p>
            <w:pPr>
              <w:spacing w:after="0"/>
              <w:jc w:val="left"/>
            </w:pPr>
            <w:r>
              <w:rPr>
                <w:sz w:val="16"/>
              </w:rPr>
              <w:t>GREENFIELD</w:t>
            </w:r>
          </w:p>
        </w:tc>
        <w:tc>
          <w:tcPr>
            <w:tcW w:type="dxa" w:w="998"/>
          </w:tcPr>
          <w:p>
            <w:pPr>
              <w:spacing w:after="0"/>
              <w:jc w:val="left"/>
            </w:pPr>
          </w:p>
        </w:tc>
        <w:tc>
          <w:tcPr>
            <w:tcW w:type="dxa" w:w="2369"/>
          </w:tcPr>
          <w:p>
            <w:pPr>
              <w:spacing w:after="0"/>
              <w:jc w:val="left"/>
            </w:pPr>
            <w:r>
              <w:rPr>
                <w:sz w:val="16"/>
              </w:rPr>
              <w:t>B1-c worst recorded: Thunderstorm Wind</w:t>
            </w:r>
          </w:p>
        </w:tc>
      </w:tr>
      <w:tr>
        <w:trPr>
          <w:cantSplit/>
        </w:trPr>
        <w:tc>
          <w:tcPr>
            <w:tcW w:type="dxa" w:w="1037"/>
          </w:tcPr>
          <w:p>
            <w:pPr>
              <w:spacing w:after="0"/>
              <w:jc w:val="left"/>
            </w:pPr>
            <w:r>
              <w:rPr>
                <w:sz w:val="16"/>
              </w:rPr>
              <w:t>1986-03-10</w:t>
            </w:r>
          </w:p>
        </w:tc>
        <w:tc>
          <w:tcPr>
            <w:tcW w:type="dxa" w:w="1215"/>
          </w:tcPr>
          <w:p>
            <w:pPr>
              <w:spacing w:after="0"/>
              <w:jc w:val="left"/>
            </w:pPr>
            <w:r>
              <w:rPr>
                <w:sz w:val="16"/>
              </w:rPr>
              <w:t>Tornado</w:t>
            </w:r>
          </w:p>
        </w:tc>
        <w:tc>
          <w:tcPr>
            <w:tcW w:type="dxa" w:w="2777"/>
          </w:tcPr>
          <w:p>
            <w:pPr>
              <w:spacing w:after="0"/>
              <w:jc w:val="left"/>
            </w:pPr>
            <w:r>
              <w:rPr>
                <w:sz w:val="16"/>
              </w:rPr>
              <w:t>F2, 7.8 mi path length (records before 1996 may include the whole path; rating and listing come from the county where the tornado began), 300 yd wide</w:t>
            </w:r>
          </w:p>
        </w:tc>
        <w:tc>
          <w:tcPr>
            <w:tcW w:type="dxa" w:w="2877"/>
          </w:tcPr>
          <w:p>
            <w:pPr>
              <w:spacing w:after="0"/>
              <w:jc w:val="left"/>
            </w:pPr>
            <w:r>
              <w:rPr>
                <w:sz w:val="16"/>
              </w:rPr>
              <w:t>$2,500,000 property; crops not recorded (1986 dollars)</w:t>
            </w:r>
          </w:p>
        </w:tc>
        <w:tc>
          <w:tcPr>
            <w:tcW w:type="dxa" w:w="1089"/>
          </w:tcPr>
          <w:p>
            <w:pPr>
              <w:spacing w:after="0"/>
              <w:jc w:val="right"/>
            </w:pPr>
            <w:r>
              <w:rPr>
                <w:sz w:val="16"/>
              </w:rPr>
              <w:t>1, 1</w:t>
            </w:r>
          </w:p>
        </w:tc>
        <w:tc>
          <w:tcPr>
            <w:tcW w:type="dxa" w:w="1749"/>
          </w:tcPr>
          <w:p>
            <w:pPr>
              <w:spacing w:after="0"/>
              <w:jc w:val="left"/>
            </w:pPr>
            <w:r>
              <w:rPr>
                <w:sz w:val="16"/>
              </w:rPr>
              <w:t>location not recorded</w:t>
            </w:r>
          </w:p>
        </w:tc>
        <w:tc>
          <w:tcPr>
            <w:tcW w:type="dxa" w:w="998"/>
          </w:tcPr>
          <w:p>
            <w:pPr>
              <w:spacing w:after="0"/>
              <w:jc w:val="left"/>
            </w:pPr>
          </w:p>
        </w:tc>
        <w:tc>
          <w:tcPr>
            <w:tcW w:type="dxa" w:w="2369"/>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777"/>
          </w:tcPr>
          <w:p>
            <w:pPr>
              <w:spacing w:after="0"/>
              <w:jc w:val="left"/>
            </w:pPr>
            <w:r>
              <w:rPr>
                <w:sz w:val="16"/>
              </w:rPr>
              <w:t>F4, 1.3 mi path length (records before 1996 may include the whole path; rating and listing come from the county where the tornado began), 33 yd wide</w:t>
            </w:r>
          </w:p>
        </w:tc>
        <w:tc>
          <w:tcPr>
            <w:tcW w:type="dxa" w:w="2877"/>
          </w:tcPr>
          <w:p>
            <w:pPr>
              <w:spacing w:after="0"/>
              <w:jc w:val="left"/>
            </w:pPr>
            <w:r>
              <w:rPr>
                <w:sz w:val="16"/>
              </w:rPr>
              <w:t>$25,000,000 property; crops not recorded (1974 dollars)</w:t>
            </w:r>
          </w:p>
        </w:tc>
        <w:tc>
          <w:tcPr>
            <w:tcW w:type="dxa" w:w="1089"/>
          </w:tcPr>
          <w:p>
            <w:pPr>
              <w:spacing w:after="0"/>
              <w:jc w:val="right"/>
            </w:pPr>
            <w:r>
              <w:rPr>
                <w:sz w:val="16"/>
              </w:rPr>
              <w:t>0, 11</w:t>
            </w:r>
          </w:p>
        </w:tc>
        <w:tc>
          <w:tcPr>
            <w:tcW w:type="dxa" w:w="1749"/>
          </w:tcPr>
          <w:p>
            <w:pPr>
              <w:spacing w:after="0"/>
              <w:jc w:val="left"/>
            </w:pPr>
            <w:r>
              <w:rPr>
                <w:sz w:val="16"/>
              </w:rPr>
              <w:t>location not recorded</w:t>
            </w:r>
          </w:p>
        </w:tc>
        <w:tc>
          <w:tcPr>
            <w:tcW w:type="dxa" w:w="998"/>
          </w:tcPr>
          <w:p>
            <w:pPr>
              <w:spacing w:after="0"/>
              <w:jc w:val="left"/>
            </w:pPr>
          </w:p>
        </w:tc>
        <w:tc>
          <w:tcPr>
            <w:tcW w:type="dxa" w:w="2369"/>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777"/>
          </w:tcPr>
          <w:p>
            <w:pPr>
              <w:spacing w:after="0"/>
              <w:jc w:val="left"/>
            </w:pPr>
            <w:r>
              <w:rPr>
                <w:sz w:val="16"/>
              </w:rPr>
              <w:t>F3, 11.8 mi path length (records before 1996 may include the whole path; rating and listing come from the county where the tornado began), 440 yd wide</w:t>
            </w:r>
          </w:p>
        </w:tc>
        <w:tc>
          <w:tcPr>
            <w:tcW w:type="dxa" w:w="2877"/>
          </w:tcPr>
          <w:p>
            <w:pPr>
              <w:spacing w:after="0"/>
              <w:jc w:val="left"/>
            </w:pPr>
            <w:r>
              <w:rPr>
                <w:sz w:val="16"/>
              </w:rPr>
              <w:t>$25,000,000 property; crops not recorded (1974 dollars)</w:t>
            </w:r>
          </w:p>
        </w:tc>
        <w:tc>
          <w:tcPr>
            <w:tcW w:type="dxa" w:w="1089"/>
          </w:tcPr>
          <w:p>
            <w:pPr>
              <w:spacing w:after="0"/>
              <w:jc w:val="right"/>
            </w:pPr>
            <w:r>
              <w:rPr>
                <w:sz w:val="16"/>
              </w:rPr>
              <w:t>1, 23</w:t>
            </w:r>
          </w:p>
        </w:tc>
        <w:tc>
          <w:tcPr>
            <w:tcW w:type="dxa" w:w="1749"/>
          </w:tcPr>
          <w:p>
            <w:pPr>
              <w:spacing w:after="0"/>
              <w:jc w:val="left"/>
            </w:pPr>
            <w:r>
              <w:rPr>
                <w:sz w:val="16"/>
              </w:rPr>
              <w:t>location not recorded</w:t>
            </w:r>
          </w:p>
        </w:tc>
        <w:tc>
          <w:tcPr>
            <w:tcW w:type="dxa" w:w="998"/>
          </w:tcPr>
          <w:p>
            <w:pPr>
              <w:spacing w:after="0"/>
              <w:jc w:val="left"/>
            </w:pPr>
          </w:p>
        </w:tc>
        <w:tc>
          <w:tcPr>
            <w:tcW w:type="dxa" w:w="236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(402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3.16</w:t>
            </w:r>
          </w:p>
        </w:tc>
        <w:tc>
          <w:tcPr>
            <w:tcW w:type="dxa" w:w="1447"/>
          </w:tcPr>
          <w:p>
            <w:pPr>
              <w:spacing w:after="0"/>
              <w:jc w:val="left"/>
            </w:pPr>
            <w:r>
              <w:rPr>
                <w:sz w:val="16"/>
              </w:rPr>
              <w:t>event-days per year</w:t>
            </w:r>
          </w:p>
        </w:tc>
        <w:tc>
          <w:tcPr>
            <w:tcW w:type="dxa" w:w="1569"/>
          </w:tcPr>
          <w:p>
            <w:pPr>
              <w:spacing w:after="0"/>
              <w:jc w:val="left"/>
            </w:pPr>
            <w:r>
              <w:rPr>
                <w:sz w:val="16"/>
              </w:rPr>
              <w:t>about 3.16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60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3.16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1.84</w:t>
            </w:r>
          </w:p>
        </w:tc>
        <w:tc>
          <w:tcPr>
            <w:tcW w:type="dxa" w:w="1447"/>
          </w:tcPr>
          <w:p>
            <w:pPr>
              <w:spacing w:after="0"/>
              <w:jc w:val="left"/>
            </w:pPr>
            <w:r>
              <w:rPr>
                <w:sz w:val="16"/>
              </w:rPr>
              <w:t>event-days per year</w:t>
            </w:r>
          </w:p>
        </w:tc>
        <w:tc>
          <w:tcPr>
            <w:tcW w:type="dxa" w:w="1569"/>
          </w:tcPr>
          <w:p>
            <w:pPr>
              <w:spacing w:after="0"/>
              <w:jc w:val="left"/>
            </w:pPr>
            <w:r>
              <w:rPr>
                <w:sz w:val="16"/>
              </w:rPr>
              <w:t>about 1.84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56</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1.84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0.00197</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0.197%</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4.29</w:t>
            </w:r>
          </w:p>
        </w:tc>
        <w:tc>
          <w:tcPr>
            <w:tcW w:type="dxa" w:w="1447"/>
          </w:tcPr>
          <w:p>
            <w:pPr>
              <w:spacing w:after="0"/>
              <w:jc w:val="left"/>
            </w:pPr>
            <w:r>
              <w:rPr>
                <w:sz w:val="16"/>
              </w:rPr>
              <w:t>events per year</w:t>
            </w:r>
          </w:p>
        </w:tc>
        <w:tc>
          <w:tcPr>
            <w:tcW w:type="dxa" w:w="1569"/>
          </w:tcPr>
          <w:p>
            <w:pPr>
              <w:spacing w:after="0"/>
              <w:jc w:val="left"/>
            </w:pPr>
            <w:r>
              <w:rPr>
                <w:sz w:val="16"/>
              </w:rPr>
              <w:t>about 4.29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162.8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4.42</w:t>
            </w:r>
          </w:p>
        </w:tc>
        <w:tc>
          <w:tcPr>
            <w:tcW w:type="dxa" w:w="1447"/>
          </w:tcPr>
          <w:p>
            <w:pPr>
              <w:spacing w:after="0"/>
              <w:jc w:val="left"/>
            </w:pPr>
            <w:r>
              <w:rPr>
                <w:sz w:val="16"/>
              </w:rPr>
              <w:t>event-days per year</w:t>
            </w:r>
          </w:p>
        </w:tc>
        <w:tc>
          <w:tcPr>
            <w:tcW w:type="dxa" w:w="1569"/>
          </w:tcPr>
          <w:p>
            <w:pPr>
              <w:spacing w:after="0"/>
              <w:jc w:val="left"/>
            </w:pPr>
            <w:r>
              <w:rPr>
                <w:sz w:val="16"/>
              </w:rPr>
              <w:t>about 4.42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63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4.42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0.00929</w:t>
            </w:r>
          </w:p>
        </w:tc>
        <w:tc>
          <w:tcPr>
            <w:tcW w:type="dxa" w:w="1447"/>
          </w:tcPr>
          <w:p>
            <w:pPr>
              <w:spacing w:after="0"/>
              <w:jc w:val="left"/>
            </w:pPr>
            <w:r>
              <w:rPr>
                <w:sz w:val="16"/>
              </w:rPr>
              <w:t>events per year</w:t>
            </w:r>
          </w:p>
        </w:tc>
        <w:tc>
          <w:tcPr>
            <w:tcW w:type="dxa" w:w="1569"/>
          </w:tcPr>
          <w:p>
            <w:pPr>
              <w:spacing w:after="0"/>
              <w:jc w:val="left"/>
            </w:pPr>
            <w:r>
              <w:rPr>
                <w:sz w:val="16"/>
              </w:rPr>
              <w:t>about 1 in 108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0.88</w:t>
            </w:r>
          </w:p>
        </w:tc>
        <w:tc>
          <w:tcPr>
            <w:tcW w:type="dxa" w:w="1447"/>
          </w:tcPr>
          <w:p>
            <w:pPr>
              <w:spacing w:after="0"/>
              <w:jc w:val="left"/>
            </w:pPr>
            <w:r>
              <w:rPr>
                <w:sz w:val="16"/>
              </w:rPr>
              <w:t>event-days per year</w:t>
            </w:r>
          </w:p>
        </w:tc>
        <w:tc>
          <w:tcPr>
            <w:tcW w:type="dxa" w:w="1569"/>
          </w:tcPr>
          <w:p>
            <w:pPr>
              <w:spacing w:after="0"/>
              <w:jc w:val="left"/>
            </w:pPr>
            <w:r>
              <w:rPr>
                <w:sz w:val="16"/>
              </w:rPr>
              <w:t>about 0.88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60</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0.964</w:t>
            </w:r>
          </w:p>
        </w:tc>
        <w:tc>
          <w:tcPr>
            <w:tcW w:type="dxa" w:w="1447"/>
          </w:tcPr>
          <w:p>
            <w:pPr>
              <w:spacing w:after="0"/>
              <w:jc w:val="left"/>
            </w:pPr>
            <w:r>
              <w:rPr>
                <w:sz w:val="16"/>
              </w:rPr>
              <w:t>event-days per year</w:t>
            </w:r>
          </w:p>
        </w:tc>
        <w:tc>
          <w:tcPr>
            <w:tcW w:type="dxa" w:w="1569"/>
          </w:tcPr>
          <w:p>
            <w:pPr>
              <w:spacing w:after="0"/>
              <w:jc w:val="left"/>
            </w:pPr>
            <w:r>
              <w:rPr>
                <w:sz w:val="16"/>
              </w:rPr>
              <w:t>about 0.964 days per year</w:t>
            </w:r>
          </w:p>
        </w:tc>
        <w:tc>
          <w:tcPr>
            <w:tcW w:type="dxa" w:w="1037"/>
          </w:tcPr>
          <w:p>
            <w:pPr>
              <w:spacing w:after="0"/>
              <w:jc w:val="left"/>
            </w:pPr>
            <w:r>
              <w:rPr>
                <w:sz w:val="16"/>
              </w:rPr>
              <w:t>Likely</w:t>
            </w:r>
          </w:p>
        </w:tc>
        <w:tc>
          <w:tcPr>
            <w:tcW w:type="dxa" w:w="1757"/>
          </w:tcPr>
          <w:p>
            <w:pPr>
              <w:spacing w:after="0"/>
              <w:jc w:val="left"/>
            </w:pPr>
            <w:r>
              <w:rPr>
                <w:sz w:val="16"/>
              </w:rPr>
              <w:t>event-days in 20 of 30 years, 1996 to 2025 (66.7%)</w:t>
            </w:r>
          </w:p>
        </w:tc>
        <w:tc>
          <w:tcPr>
            <w:tcW w:type="dxa" w:w="1520"/>
          </w:tcPr>
          <w:p>
            <w:pPr>
              <w:spacing w:after="0"/>
              <w:jc w:val="right"/>
            </w:pPr>
            <w:r>
              <w:rPr>
                <w:sz w:val="16"/>
              </w:rPr>
              <w:t>27</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0.0526</w:t>
            </w:r>
          </w:p>
        </w:tc>
        <w:tc>
          <w:tcPr>
            <w:tcW w:type="dxa" w:w="1447"/>
          </w:tcPr>
          <w:p>
            <w:pPr>
              <w:spacing w:after="0"/>
              <w:jc w:val="left"/>
            </w:pPr>
            <w:r>
              <w:rPr>
                <w:sz w:val="16"/>
              </w:rPr>
              <w:t>events per year (modeled)</w:t>
            </w:r>
          </w:p>
        </w:tc>
        <w:tc>
          <w:tcPr>
            <w:tcW w:type="dxa" w:w="1569"/>
          </w:tcPr>
          <w:p>
            <w:pPr>
              <w:spacing w:after="0"/>
              <w:jc w:val="left"/>
            </w:pPr>
            <w:r>
              <w:rPr>
                <w:sz w:val="16"/>
              </w:rPr>
              <w:t>about 1 in 19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47.7</w:t>
            </w:r>
          </w:p>
        </w:tc>
        <w:tc>
          <w:tcPr>
            <w:tcW w:type="dxa" w:w="1447"/>
          </w:tcPr>
          <w:p>
            <w:pPr>
              <w:spacing w:after="0"/>
              <w:jc w:val="left"/>
            </w:pPr>
            <w:r>
              <w:rPr>
                <w:sz w:val="16"/>
              </w:rPr>
              <w:t>days per year with a strike</w:t>
            </w:r>
          </w:p>
        </w:tc>
        <w:tc>
          <w:tcPr>
            <w:tcW w:type="dxa" w:w="1569"/>
          </w:tcPr>
          <w:p>
            <w:pPr>
              <w:spacing w:after="0"/>
              <w:jc w:val="left"/>
            </w:pPr>
            <w:r>
              <w:rPr>
                <w:sz w:val="16"/>
              </w:rPr>
              <w:t>about 47.7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4.53</w:t>
            </w:r>
          </w:p>
        </w:tc>
        <w:tc>
          <w:tcPr>
            <w:tcW w:type="dxa" w:w="1447"/>
          </w:tcPr>
          <w:p>
            <w:pPr>
              <w:spacing w:after="0"/>
              <w:jc w:val="left"/>
            </w:pPr>
            <w:r>
              <w:rPr>
                <w:sz w:val="16"/>
              </w:rPr>
              <w:t>events per year</w:t>
            </w:r>
          </w:p>
        </w:tc>
        <w:tc>
          <w:tcPr>
            <w:tcW w:type="dxa" w:w="1569"/>
          </w:tcPr>
          <w:p>
            <w:pPr>
              <w:spacing w:after="0"/>
              <w:jc w:val="left"/>
            </w:pPr>
            <w:r>
              <w:rPr>
                <w:sz w:val="16"/>
              </w:rPr>
              <w:t>about 4.53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173</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0.235</w:t>
            </w:r>
          </w:p>
        </w:tc>
        <w:tc>
          <w:tcPr>
            <w:tcW w:type="dxa" w:w="1447"/>
          </w:tcPr>
          <w:p>
            <w:pPr>
              <w:spacing w:after="0"/>
              <w:jc w:val="left"/>
            </w:pPr>
            <w:r>
              <w:rPr>
                <w:sz w:val="16"/>
              </w:rPr>
              <w:t>events per year</w:t>
            </w:r>
          </w:p>
        </w:tc>
        <w:tc>
          <w:tcPr>
            <w:tcW w:type="dxa" w:w="1569"/>
          </w:tcPr>
          <w:p>
            <w:pPr>
              <w:spacing w:after="0"/>
              <w:jc w:val="left"/>
            </w:pPr>
            <w:r>
              <w:rPr>
                <w:sz w:val="16"/>
              </w:rPr>
              <w:t>about 1 in 4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0.0000247</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0.00247%</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10.2</w:t>
            </w:r>
          </w:p>
        </w:tc>
        <w:tc>
          <w:tcPr>
            <w:tcW w:type="dxa" w:w="1447"/>
          </w:tcPr>
          <w:p>
            <w:pPr>
              <w:spacing w:after="0"/>
              <w:jc w:val="left"/>
            </w:pPr>
            <w:r>
              <w:rPr>
                <w:sz w:val="16"/>
              </w:rPr>
              <w:t>event-days per year</w:t>
            </w:r>
          </w:p>
        </w:tc>
        <w:tc>
          <w:tcPr>
            <w:tcW w:type="dxa" w:w="1569"/>
          </w:tcPr>
          <w:p>
            <w:pPr>
              <w:spacing w:after="0"/>
              <w:jc w:val="left"/>
            </w:pPr>
            <w:r>
              <w:rPr>
                <w:sz w:val="16"/>
              </w:rPr>
              <w:t>about 10.2 days per year</w:t>
            </w:r>
          </w:p>
        </w:tc>
        <w:tc>
          <w:tcPr>
            <w:tcW w:type="dxa" w:w="1037"/>
          </w:tcPr>
          <w:p>
            <w:pPr>
              <w:spacing w:after="0"/>
              <w:jc w:val="left"/>
            </w:pPr>
            <w:r>
              <w:rPr>
                <w:sz w:val="16"/>
              </w:rPr>
              <w:t>Likely</w:t>
            </w:r>
          </w:p>
        </w:tc>
        <w:tc>
          <w:tcPr>
            <w:tcW w:type="dxa" w:w="1757"/>
          </w:tcPr>
          <w:p>
            <w:pPr>
              <w:spacing w:after="0"/>
              <w:jc w:val="left"/>
            </w:pPr>
            <w:r>
              <w:rPr>
                <w:sz w:val="16"/>
              </w:rPr>
              <w:t>event-days in 23 of 30 years, 1996 to 2025 (76.7%)</w:t>
            </w:r>
          </w:p>
        </w:tc>
        <w:tc>
          <w:tcPr>
            <w:tcW w:type="dxa" w:w="1520"/>
          </w:tcPr>
          <w:p>
            <w:pPr>
              <w:spacing w:after="0"/>
              <w:jc w:val="right"/>
            </w:pPr>
            <w:r>
              <w:rPr>
                <w:sz w:val="16"/>
              </w:rPr>
              <w:t>194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114</w:t>
            </w:r>
          </w:p>
        </w:tc>
        <w:tc>
          <w:tcPr>
            <w:tcW w:type="dxa" w:w="1476"/>
          </w:tcPr>
          <w:p>
            <w:pPr>
              <w:spacing w:after="0"/>
              <w:jc w:val="right"/>
            </w:pPr>
            <w:r>
              <w:rPr>
                <w:sz w:val="16"/>
              </w:rPr>
              <w:t>30</w:t>
            </w:r>
          </w:p>
        </w:tc>
        <w:tc>
          <w:tcPr>
            <w:tcW w:type="dxa" w:w="1476"/>
          </w:tcPr>
          <w:p>
            <w:pPr>
              <w:spacing w:after="0"/>
              <w:jc w:val="right"/>
            </w:pPr>
            <w:r>
              <w:rPr>
                <w:sz w:val="16"/>
              </w:rPr>
              <w:t>3.8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15</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15</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15</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15</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15 of 15</w:t>
            </w:r>
          </w:p>
        </w:tc>
        <w:tc>
          <w:tcPr>
            <w:tcW w:type="dxa" w:w="876"/>
          </w:tcPr>
          <w:p>
            <w:pPr>
              <w:spacing w:after="0"/>
              <w:jc w:val="right"/>
            </w:pPr>
            <w:r>
              <w:rPr>
                <w:sz w:val="16"/>
              </w:rPr>
              <w:t>27.3</w:t>
            </w:r>
          </w:p>
        </w:tc>
        <w:tc>
          <w:tcPr>
            <w:tcW w:type="dxa" w:w="680"/>
          </w:tcPr>
          <w:p>
            <w:pPr>
              <w:spacing w:after="0"/>
              <w:jc w:val="right"/>
            </w:pPr>
            <w:r>
              <w:rPr>
                <w:sz w:val="16"/>
              </w:rPr>
              <w:t>36.3</w:t>
            </w:r>
          </w:p>
        </w:tc>
        <w:tc>
          <w:tcPr>
            <w:tcW w:type="dxa" w:w="648"/>
          </w:tcPr>
          <w:p>
            <w:pPr>
              <w:spacing w:after="0"/>
              <w:jc w:val="right"/>
            </w:pPr>
            <w:r>
              <w:rPr>
                <w:sz w:val="16"/>
              </w:rPr>
              <w:t>59.3</w:t>
            </w:r>
          </w:p>
        </w:tc>
        <w:tc>
          <w:tcPr>
            <w:tcW w:type="dxa" w:w="3520"/>
          </w:tcPr>
          <w:p>
            <w:pPr>
              <w:spacing w:after="0"/>
              <w:jc w:val="left"/>
            </w:pPr>
            <w:r>
              <w:rPr>
                <w:sz w:val="16"/>
              </w:rPr>
              <w:t>Relatively Moderate 2, Relatively Low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15 of 15</w:t>
            </w:r>
          </w:p>
        </w:tc>
        <w:tc>
          <w:tcPr>
            <w:tcW w:type="dxa" w:w="876"/>
          </w:tcPr>
          <w:p>
            <w:pPr>
              <w:spacing w:after="0"/>
              <w:jc w:val="right"/>
            </w:pPr>
            <w:r>
              <w:rPr>
                <w:sz w:val="16"/>
              </w:rPr>
              <w:t>72.3</w:t>
            </w:r>
          </w:p>
        </w:tc>
        <w:tc>
          <w:tcPr>
            <w:tcW w:type="dxa" w:w="680"/>
          </w:tcPr>
          <w:p>
            <w:pPr>
              <w:spacing w:after="0"/>
              <w:jc w:val="right"/>
            </w:pPr>
            <w:r>
              <w:rPr>
                <w:sz w:val="16"/>
              </w:rPr>
              <w:t>87.3</w:t>
            </w:r>
          </w:p>
        </w:tc>
        <w:tc>
          <w:tcPr>
            <w:tcW w:type="dxa" w:w="648"/>
          </w:tcPr>
          <w:p>
            <w:pPr>
              <w:spacing w:after="0"/>
              <w:jc w:val="right"/>
            </w:pPr>
            <w:r>
              <w:rPr>
                <w:sz w:val="16"/>
              </w:rPr>
              <w:t>95.9</w:t>
            </w:r>
          </w:p>
        </w:tc>
        <w:tc>
          <w:tcPr>
            <w:tcW w:type="dxa" w:w="3520"/>
          </w:tcPr>
          <w:p>
            <w:pPr>
              <w:spacing w:after="0"/>
              <w:jc w:val="left"/>
            </w:pPr>
            <w:r>
              <w:rPr>
                <w:sz w:val="16"/>
              </w:rPr>
              <w:t>Relatively Moderate 2, Relatively Low 9, Very Low 4</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15 of 15</w:t>
            </w:r>
          </w:p>
        </w:tc>
        <w:tc>
          <w:tcPr>
            <w:tcW w:type="dxa" w:w="876"/>
          </w:tcPr>
          <w:p>
            <w:pPr>
              <w:spacing w:after="0"/>
              <w:jc w:val="right"/>
            </w:pPr>
            <w:r>
              <w:rPr>
                <w:sz w:val="16"/>
              </w:rPr>
              <w:t>53.4</w:t>
            </w:r>
          </w:p>
        </w:tc>
        <w:tc>
          <w:tcPr>
            <w:tcW w:type="dxa" w:w="680"/>
          </w:tcPr>
          <w:p>
            <w:pPr>
              <w:spacing w:after="0"/>
              <w:jc w:val="right"/>
            </w:pPr>
            <w:r>
              <w:rPr>
                <w:sz w:val="16"/>
              </w:rPr>
              <w:t>64.4</w:t>
            </w:r>
          </w:p>
        </w:tc>
        <w:tc>
          <w:tcPr>
            <w:tcW w:type="dxa" w:w="648"/>
          </w:tcPr>
          <w:p>
            <w:pPr>
              <w:spacing w:after="0"/>
              <w:jc w:val="right"/>
            </w:pPr>
            <w:r>
              <w:rPr>
                <w:sz w:val="16"/>
              </w:rPr>
              <w:t>76.1</w:t>
            </w:r>
          </w:p>
        </w:tc>
        <w:tc>
          <w:tcPr>
            <w:tcW w:type="dxa" w:w="3520"/>
          </w:tcPr>
          <w:p>
            <w:pPr>
              <w:spacing w:after="0"/>
              <w:jc w:val="left"/>
            </w:pPr>
            <w:r>
              <w:rPr>
                <w:sz w:val="16"/>
              </w:rPr>
              <w:t>Relatively Low 15</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15 of 15</w:t>
            </w:r>
          </w:p>
        </w:tc>
        <w:tc>
          <w:tcPr>
            <w:tcW w:type="dxa" w:w="876"/>
          </w:tcPr>
          <w:p>
            <w:pPr>
              <w:spacing w:after="0"/>
              <w:jc w:val="right"/>
            </w:pPr>
            <w:r>
              <w:rPr>
                <w:sz w:val="16"/>
              </w:rPr>
              <w:t>66.0</w:t>
            </w:r>
          </w:p>
        </w:tc>
        <w:tc>
          <w:tcPr>
            <w:tcW w:type="dxa" w:w="680"/>
          </w:tcPr>
          <w:p>
            <w:pPr>
              <w:spacing w:after="0"/>
              <w:jc w:val="right"/>
            </w:pPr>
            <w:r>
              <w:rPr>
                <w:sz w:val="16"/>
              </w:rPr>
              <w:t>79.3</w:t>
            </w:r>
          </w:p>
        </w:tc>
        <w:tc>
          <w:tcPr>
            <w:tcW w:type="dxa" w:w="648"/>
          </w:tcPr>
          <w:p>
            <w:pPr>
              <w:spacing w:after="0"/>
              <w:jc w:val="right"/>
            </w:pPr>
            <w:r>
              <w:rPr>
                <w:sz w:val="16"/>
              </w:rPr>
              <w:t>86.7</w:t>
            </w:r>
          </w:p>
        </w:tc>
        <w:tc>
          <w:tcPr>
            <w:tcW w:type="dxa" w:w="3520"/>
          </w:tcPr>
          <w:p>
            <w:pPr>
              <w:spacing w:after="0"/>
              <w:jc w:val="left"/>
            </w:pPr>
            <w:r>
              <w:rPr>
                <w:sz w:val="16"/>
              </w:rPr>
              <w:t>Relatively Moderate 14,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15 of 15</w:t>
            </w:r>
          </w:p>
        </w:tc>
        <w:tc>
          <w:tcPr>
            <w:tcW w:type="dxa" w:w="876"/>
          </w:tcPr>
          <w:p>
            <w:pPr>
              <w:spacing w:after="0"/>
              <w:jc w:val="right"/>
            </w:pPr>
            <w:r>
              <w:rPr>
                <w:sz w:val="16"/>
              </w:rPr>
              <w:t>20.0</w:t>
            </w:r>
          </w:p>
        </w:tc>
        <w:tc>
          <w:tcPr>
            <w:tcW w:type="dxa" w:w="680"/>
          </w:tcPr>
          <w:p>
            <w:pPr>
              <w:spacing w:after="0"/>
              <w:jc w:val="right"/>
            </w:pPr>
            <w:r>
              <w:rPr>
                <w:sz w:val="16"/>
              </w:rPr>
              <w:t>34.1</w:t>
            </w:r>
          </w:p>
        </w:tc>
        <w:tc>
          <w:tcPr>
            <w:tcW w:type="dxa" w:w="648"/>
          </w:tcPr>
          <w:p>
            <w:pPr>
              <w:spacing w:after="0"/>
              <w:jc w:val="right"/>
            </w:pPr>
            <w:r>
              <w:rPr>
                <w:sz w:val="16"/>
              </w:rPr>
              <w:t>61.8</w:t>
            </w:r>
          </w:p>
        </w:tc>
        <w:tc>
          <w:tcPr>
            <w:tcW w:type="dxa" w:w="3520"/>
          </w:tcPr>
          <w:p>
            <w:pPr>
              <w:spacing w:after="0"/>
              <w:jc w:val="left"/>
            </w:pPr>
            <w:r>
              <w:rPr>
                <w:sz w:val="16"/>
              </w:rPr>
              <w:t>Relatively Moderate 1, Relatively Low 14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15 of 15</w:t>
            </w:r>
          </w:p>
        </w:tc>
        <w:tc>
          <w:tcPr>
            <w:tcW w:type="dxa" w:w="876"/>
          </w:tcPr>
          <w:p>
            <w:pPr>
              <w:spacing w:after="0"/>
              <w:jc w:val="right"/>
            </w:pPr>
            <w:r>
              <w:rPr>
                <w:sz w:val="16"/>
              </w:rPr>
              <w:t>16.4</w:t>
            </w:r>
          </w:p>
        </w:tc>
        <w:tc>
          <w:tcPr>
            <w:tcW w:type="dxa" w:w="680"/>
          </w:tcPr>
          <w:p>
            <w:pPr>
              <w:spacing w:after="0"/>
              <w:jc w:val="right"/>
            </w:pPr>
            <w:r>
              <w:rPr>
                <w:sz w:val="16"/>
              </w:rPr>
              <w:t>25.9</w:t>
            </w:r>
          </w:p>
        </w:tc>
        <w:tc>
          <w:tcPr>
            <w:tcW w:type="dxa" w:w="648"/>
          </w:tcPr>
          <w:p>
            <w:pPr>
              <w:spacing w:after="0"/>
              <w:jc w:val="right"/>
            </w:pPr>
            <w:r>
              <w:rPr>
                <w:sz w:val="16"/>
              </w:rPr>
              <w:t>36.6</w:t>
            </w:r>
          </w:p>
        </w:tc>
        <w:tc>
          <w:tcPr>
            <w:tcW w:type="dxa" w:w="3520"/>
          </w:tcPr>
          <w:p>
            <w:pPr>
              <w:spacing w:after="0"/>
              <w:jc w:val="left"/>
            </w:pPr>
            <w:r>
              <w:rPr>
                <w:sz w:val="16"/>
              </w:rPr>
              <w:t>Very Low 15</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15 of 15</w:t>
            </w:r>
          </w:p>
        </w:tc>
        <w:tc>
          <w:tcPr>
            <w:tcW w:type="dxa" w:w="876"/>
          </w:tcPr>
          <w:p>
            <w:pPr>
              <w:spacing w:after="0"/>
              <w:jc w:val="right"/>
            </w:pPr>
            <w:r>
              <w:rPr>
                <w:sz w:val="16"/>
              </w:rPr>
              <w:t>42.6</w:t>
            </w:r>
          </w:p>
        </w:tc>
        <w:tc>
          <w:tcPr>
            <w:tcW w:type="dxa" w:w="680"/>
          </w:tcPr>
          <w:p>
            <w:pPr>
              <w:spacing w:after="0"/>
              <w:jc w:val="right"/>
            </w:pPr>
            <w:r>
              <w:rPr>
                <w:sz w:val="16"/>
              </w:rPr>
              <w:t>62.4</w:t>
            </w:r>
          </w:p>
        </w:tc>
        <w:tc>
          <w:tcPr>
            <w:tcW w:type="dxa" w:w="648"/>
          </w:tcPr>
          <w:p>
            <w:pPr>
              <w:spacing w:after="0"/>
              <w:jc w:val="right"/>
            </w:pPr>
            <w:r>
              <w:rPr>
                <w:sz w:val="16"/>
              </w:rPr>
              <w:t>79.4</w:t>
            </w:r>
          </w:p>
        </w:tc>
        <w:tc>
          <w:tcPr>
            <w:tcW w:type="dxa" w:w="3520"/>
          </w:tcPr>
          <w:p>
            <w:pPr>
              <w:spacing w:after="0"/>
              <w:jc w:val="left"/>
            </w:pPr>
            <w:r>
              <w:rPr>
                <w:sz w:val="16"/>
              </w:rPr>
              <w:t>Relatively Moderate 4, Relatively Low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15 of 15</w:t>
            </w:r>
          </w:p>
        </w:tc>
        <w:tc>
          <w:tcPr>
            <w:tcW w:type="dxa" w:w="876"/>
          </w:tcPr>
          <w:p>
            <w:pPr>
              <w:spacing w:after="0"/>
              <w:jc w:val="right"/>
            </w:pPr>
            <w:r>
              <w:rPr>
                <w:sz w:val="16"/>
              </w:rPr>
              <w:t>15.3</w:t>
            </w:r>
          </w:p>
        </w:tc>
        <w:tc>
          <w:tcPr>
            <w:tcW w:type="dxa" w:w="680"/>
          </w:tcPr>
          <w:p>
            <w:pPr>
              <w:spacing w:after="0"/>
              <w:jc w:val="right"/>
            </w:pPr>
            <w:r>
              <w:rPr>
                <w:sz w:val="16"/>
              </w:rPr>
              <w:t>54.0</w:t>
            </w:r>
          </w:p>
        </w:tc>
        <w:tc>
          <w:tcPr>
            <w:tcW w:type="dxa" w:w="648"/>
          </w:tcPr>
          <w:p>
            <w:pPr>
              <w:spacing w:after="0"/>
              <w:jc w:val="right"/>
            </w:pPr>
            <w:r>
              <w:rPr>
                <w:sz w:val="16"/>
              </w:rPr>
              <w:t>87.6</w:t>
            </w:r>
          </w:p>
        </w:tc>
        <w:tc>
          <w:tcPr>
            <w:tcW w:type="dxa" w:w="3520"/>
          </w:tcPr>
          <w:p>
            <w:pPr>
              <w:spacing w:after="0"/>
              <w:jc w:val="left"/>
            </w:pPr>
            <w:r>
              <w:rPr>
                <w:sz w:val="16"/>
              </w:rPr>
              <w:t>Relatively High 3, Relatively Moderate 8, Relatively Low 4</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15 of 15</w:t>
            </w:r>
          </w:p>
        </w:tc>
        <w:tc>
          <w:tcPr>
            <w:tcW w:type="dxa" w:w="876"/>
          </w:tcPr>
          <w:p>
            <w:pPr>
              <w:spacing w:after="0"/>
              <w:jc w:val="right"/>
            </w:pPr>
            <w:r>
              <w:rPr>
                <w:sz w:val="16"/>
              </w:rPr>
              <w:t>20.5</w:t>
            </w:r>
          </w:p>
        </w:tc>
        <w:tc>
          <w:tcPr>
            <w:tcW w:type="dxa" w:w="680"/>
          </w:tcPr>
          <w:p>
            <w:pPr>
              <w:spacing w:after="0"/>
              <w:jc w:val="right"/>
            </w:pPr>
            <w:r>
              <w:rPr>
                <w:sz w:val="16"/>
              </w:rPr>
              <w:t>55.0</w:t>
            </w:r>
          </w:p>
        </w:tc>
        <w:tc>
          <w:tcPr>
            <w:tcW w:type="dxa" w:w="648"/>
          </w:tcPr>
          <w:p>
            <w:pPr>
              <w:spacing w:after="0"/>
              <w:jc w:val="right"/>
            </w:pPr>
            <w:r>
              <w:rPr>
                <w:sz w:val="16"/>
              </w:rPr>
              <w:t>84.3</w:t>
            </w:r>
          </w:p>
        </w:tc>
        <w:tc>
          <w:tcPr>
            <w:tcW w:type="dxa" w:w="3520"/>
          </w:tcPr>
          <w:p>
            <w:pPr>
              <w:spacing w:after="0"/>
              <w:jc w:val="left"/>
            </w:pPr>
            <w:r>
              <w:rPr>
                <w:sz w:val="16"/>
              </w:rPr>
              <w:t>Relatively Low 1, Very Low 14</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15 of 15</w:t>
            </w:r>
          </w:p>
        </w:tc>
        <w:tc>
          <w:tcPr>
            <w:tcW w:type="dxa" w:w="876"/>
          </w:tcPr>
          <w:p>
            <w:pPr>
              <w:spacing w:after="0"/>
              <w:jc w:val="right"/>
            </w:pPr>
            <w:r>
              <w:rPr>
                <w:sz w:val="16"/>
              </w:rPr>
              <w:t>31.4</w:t>
            </w:r>
          </w:p>
        </w:tc>
        <w:tc>
          <w:tcPr>
            <w:tcW w:type="dxa" w:w="680"/>
          </w:tcPr>
          <w:p>
            <w:pPr>
              <w:spacing w:after="0"/>
              <w:jc w:val="right"/>
            </w:pPr>
            <w:r>
              <w:rPr>
                <w:sz w:val="16"/>
              </w:rPr>
              <w:t>44.9</w:t>
            </w:r>
          </w:p>
        </w:tc>
        <w:tc>
          <w:tcPr>
            <w:tcW w:type="dxa" w:w="648"/>
          </w:tcPr>
          <w:p>
            <w:pPr>
              <w:spacing w:after="0"/>
              <w:jc w:val="right"/>
            </w:pPr>
            <w:r>
              <w:rPr>
                <w:sz w:val="16"/>
              </w:rPr>
              <w:t>70.3</w:t>
            </w:r>
          </w:p>
        </w:tc>
        <w:tc>
          <w:tcPr>
            <w:tcW w:type="dxa" w:w="3520"/>
          </w:tcPr>
          <w:p>
            <w:pPr>
              <w:spacing w:after="0"/>
              <w:jc w:val="left"/>
            </w:pPr>
            <w:r>
              <w:rPr>
                <w:sz w:val="16"/>
              </w:rPr>
              <w:t>Relatively Moderate 5, Relatively Low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15 of 15</w:t>
            </w:r>
          </w:p>
        </w:tc>
        <w:tc>
          <w:tcPr>
            <w:tcW w:type="dxa" w:w="876"/>
          </w:tcPr>
          <w:p>
            <w:pPr>
              <w:spacing w:after="0"/>
              <w:jc w:val="right"/>
            </w:pPr>
            <w:r>
              <w:rPr>
                <w:sz w:val="16"/>
              </w:rPr>
              <w:t>53.3</w:t>
            </w:r>
          </w:p>
        </w:tc>
        <w:tc>
          <w:tcPr>
            <w:tcW w:type="dxa" w:w="680"/>
          </w:tcPr>
          <w:p>
            <w:pPr>
              <w:spacing w:after="0"/>
              <w:jc w:val="right"/>
            </w:pPr>
            <w:r>
              <w:rPr>
                <w:sz w:val="16"/>
              </w:rPr>
              <w:t>68.9</w:t>
            </w:r>
          </w:p>
        </w:tc>
        <w:tc>
          <w:tcPr>
            <w:tcW w:type="dxa" w:w="648"/>
          </w:tcPr>
          <w:p>
            <w:pPr>
              <w:spacing w:after="0"/>
              <w:jc w:val="right"/>
            </w:pPr>
            <w:r>
              <w:rPr>
                <w:sz w:val="16"/>
              </w:rPr>
              <w:t>85.5</w:t>
            </w:r>
          </w:p>
        </w:tc>
        <w:tc>
          <w:tcPr>
            <w:tcW w:type="dxa" w:w="3520"/>
          </w:tcPr>
          <w:p>
            <w:pPr>
              <w:spacing w:after="0"/>
              <w:jc w:val="left"/>
            </w:pPr>
            <w:r>
              <w:rPr>
                <w:sz w:val="16"/>
              </w:rPr>
              <w:t>Relatively High 1, Relatively Moderate 13,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15 of 15</w:t>
            </w:r>
          </w:p>
        </w:tc>
        <w:tc>
          <w:tcPr>
            <w:tcW w:type="dxa" w:w="876"/>
          </w:tcPr>
          <w:p>
            <w:pPr>
              <w:spacing w:after="0"/>
              <w:jc w:val="right"/>
            </w:pPr>
            <w:r>
              <w:rPr>
                <w:sz w:val="16"/>
              </w:rPr>
              <w:t>64.8</w:t>
            </w:r>
          </w:p>
        </w:tc>
        <w:tc>
          <w:tcPr>
            <w:tcW w:type="dxa" w:w="680"/>
          </w:tcPr>
          <w:p>
            <w:pPr>
              <w:spacing w:after="0"/>
              <w:jc w:val="right"/>
            </w:pPr>
            <w:r>
              <w:rPr>
                <w:sz w:val="16"/>
              </w:rPr>
              <w:t>78.6</w:t>
            </w:r>
          </w:p>
        </w:tc>
        <w:tc>
          <w:tcPr>
            <w:tcW w:type="dxa" w:w="648"/>
          </w:tcPr>
          <w:p>
            <w:pPr>
              <w:spacing w:after="0"/>
              <w:jc w:val="right"/>
            </w:pPr>
            <w:r>
              <w:rPr>
                <w:sz w:val="16"/>
              </w:rPr>
              <w:t>94.7</w:t>
            </w:r>
          </w:p>
        </w:tc>
        <w:tc>
          <w:tcPr>
            <w:tcW w:type="dxa" w:w="3520"/>
          </w:tcPr>
          <w:p>
            <w:pPr>
              <w:spacing w:after="0"/>
              <w:jc w:val="left"/>
            </w:pPr>
            <w:r>
              <w:rPr>
                <w:sz w:val="16"/>
              </w:rPr>
              <w:t>Very High 1, Relatively High 10, Relatively Moderate 4</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15</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15</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15</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15</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14 of 15</w:t>
            </w:r>
          </w:p>
        </w:tc>
        <w:tc>
          <w:tcPr>
            <w:tcW w:type="dxa" w:w="876"/>
          </w:tcPr>
          <w:p>
            <w:pPr>
              <w:spacing w:after="0"/>
              <w:jc w:val="right"/>
            </w:pPr>
            <w:r>
              <w:rPr>
                <w:sz w:val="16"/>
              </w:rPr>
              <w:t>25.4</w:t>
            </w:r>
          </w:p>
        </w:tc>
        <w:tc>
          <w:tcPr>
            <w:tcW w:type="dxa" w:w="680"/>
          </w:tcPr>
          <w:p>
            <w:pPr>
              <w:spacing w:after="0"/>
              <w:jc w:val="right"/>
            </w:pPr>
            <w:r>
              <w:rPr>
                <w:sz w:val="16"/>
              </w:rPr>
              <w:t>42.1</w:t>
            </w:r>
          </w:p>
        </w:tc>
        <w:tc>
          <w:tcPr>
            <w:tcW w:type="dxa" w:w="648"/>
          </w:tcPr>
          <w:p>
            <w:pPr>
              <w:spacing w:after="0"/>
              <w:jc w:val="right"/>
            </w:pPr>
            <w:r>
              <w:rPr>
                <w:sz w:val="16"/>
              </w:rPr>
              <w:t>58.3</w:t>
            </w:r>
          </w:p>
        </w:tc>
        <w:tc>
          <w:tcPr>
            <w:tcW w:type="dxa" w:w="3520"/>
          </w:tcPr>
          <w:p>
            <w:pPr>
              <w:spacing w:after="0"/>
              <w:jc w:val="left"/>
            </w:pPr>
            <w:r>
              <w:rPr>
                <w:sz w:val="16"/>
              </w:rPr>
              <w:t>Very Low 14, No Rating 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15 of 15</w:t>
            </w:r>
          </w:p>
        </w:tc>
        <w:tc>
          <w:tcPr>
            <w:tcW w:type="dxa" w:w="876"/>
          </w:tcPr>
          <w:p>
            <w:pPr>
              <w:spacing w:after="0"/>
              <w:jc w:val="right"/>
            </w:pPr>
            <w:r>
              <w:rPr>
                <w:sz w:val="16"/>
              </w:rPr>
              <w:t>61.3</w:t>
            </w:r>
          </w:p>
        </w:tc>
        <w:tc>
          <w:tcPr>
            <w:tcW w:type="dxa" w:w="680"/>
          </w:tcPr>
          <w:p>
            <w:pPr>
              <w:spacing w:after="0"/>
              <w:jc w:val="right"/>
            </w:pPr>
            <w:r>
              <w:rPr>
                <w:sz w:val="16"/>
              </w:rPr>
              <w:t>73.8</w:t>
            </w:r>
          </w:p>
        </w:tc>
        <w:tc>
          <w:tcPr>
            <w:tcW w:type="dxa" w:w="648"/>
          </w:tcPr>
          <w:p>
            <w:pPr>
              <w:spacing w:after="0"/>
              <w:jc w:val="right"/>
            </w:pPr>
            <w:r>
              <w:rPr>
                <w:sz w:val="16"/>
              </w:rPr>
              <w:t>89.5</w:t>
            </w:r>
          </w:p>
        </w:tc>
        <w:tc>
          <w:tcPr>
            <w:tcW w:type="dxa" w:w="3520"/>
          </w:tcPr>
          <w:p>
            <w:pPr>
              <w:spacing w:after="0"/>
              <w:jc w:val="left"/>
            </w:pPr>
            <w:r>
              <w:rPr>
                <w:sz w:val="16"/>
              </w:rPr>
              <w:t>Relatively High 5, Relatively Moderate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8"/>
        <w:gridCol w:w="747"/>
        <w:gridCol w:w="2905"/>
        <w:gridCol w:w="2317"/>
        <w:gridCol w:w="1630"/>
        <w:gridCol w:w="1983"/>
        <w:gridCol w:w="2802"/>
      </w:tblGrid>
      <w:tr>
        <w:trPr>
          <w:cantSplit/>
          <w:tblHeader/>
        </w:trPr>
        <w:tc>
          <w:tcPr>
            <w:tcW w:type="dxa" w:w="1728"/>
            <w:shd w:val="clear" w:color="auto" w:fill="E8E8E8"/>
          </w:tcPr>
          <w:p>
            <w:pPr>
              <w:spacing w:after="0"/>
              <w:jc w:val="left"/>
            </w:pPr>
            <w:r>
              <w:rPr>
                <w:b/>
                <w:sz w:val="16"/>
              </w:rPr>
              <w:t>Member</w:t>
            </w:r>
          </w:p>
        </w:tc>
        <w:tc>
          <w:tcPr>
            <w:tcW w:type="dxa" w:w="747"/>
            <w:shd w:val="clear" w:color="auto" w:fill="E8E8E8"/>
          </w:tcPr>
          <w:p>
            <w:pPr>
              <w:spacing w:after="0"/>
              <w:jc w:val="left"/>
            </w:pPr>
            <w:r>
              <w:rPr>
                <w:b/>
                <w:sz w:val="16"/>
              </w:rPr>
              <w:t>Type</w:t>
            </w:r>
          </w:p>
        </w:tc>
        <w:tc>
          <w:tcPr>
            <w:tcW w:type="dxa" w:w="2905"/>
            <w:shd w:val="clear" w:color="auto" w:fill="E8E8E8"/>
          </w:tcPr>
          <w:p>
            <w:pPr>
              <w:spacing w:after="0"/>
              <w:jc w:val="left"/>
            </w:pPr>
            <w:r>
              <w:rPr>
                <w:b/>
                <w:sz w:val="16"/>
              </w:rPr>
              <w:t>Plan status</w:t>
            </w:r>
          </w:p>
        </w:tc>
        <w:tc>
          <w:tcPr>
            <w:tcW w:type="dxa" w:w="231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8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02"/>
            <w:shd w:val="clear" w:color="auto" w:fill="E8E8E8"/>
          </w:tcPr>
          <w:p>
            <w:pPr>
              <w:spacing w:after="0"/>
              <w:jc w:val="left"/>
            </w:pPr>
            <w:r>
              <w:rPr>
                <w:b/>
                <w:sz w:val="16"/>
              </w:rPr>
              <w:t>Notes</w:t>
            </w:r>
          </w:p>
        </w:tc>
      </w:tr>
      <w:tr>
        <w:trPr>
          <w:cantSplit/>
        </w:trPr>
        <w:tc>
          <w:tcPr>
            <w:tcW w:type="dxa" w:w="1728"/>
          </w:tcPr>
          <w:p>
            <w:pPr>
              <w:spacing w:after="0"/>
              <w:jc w:val="left"/>
            </w:pPr>
            <w:r>
              <w:rPr>
                <w:sz w:val="16"/>
              </w:rPr>
              <w:t>Hancock County</w:t>
            </w:r>
          </w:p>
        </w:tc>
        <w:tc>
          <w:tcPr>
            <w:tcW w:type="dxa" w:w="747"/>
          </w:tcPr>
          <w:p>
            <w:pPr>
              <w:spacing w:after="0"/>
              <w:jc w:val="left"/>
            </w:pPr>
            <w:r>
              <w:rPr>
                <w:sz w:val="16"/>
              </w:rPr>
              <w:t>County</w:t>
            </w:r>
          </w:p>
        </w:tc>
        <w:tc>
          <w:tcPr>
            <w:tcW w:type="dxa" w:w="2905"/>
          </w:tcPr>
          <w:p>
            <w:pPr>
              <w:spacing w:after="0"/>
              <w:jc w:val="left"/>
            </w:pPr>
            <w:r>
              <w:rPr>
                <w:sz w:val="16"/>
              </w:rPr>
              <w:t>Approved, expires 2030-08-19</w:t>
            </w:r>
          </w:p>
        </w:tc>
        <w:tc>
          <w:tcPr>
            <w:tcW w:type="dxa" w:w="2317"/>
          </w:tcPr>
          <w:p>
            <w:pPr>
              <w:spacing w:after="0"/>
              <w:jc w:val="right"/>
            </w:pPr>
            <w:r>
              <w:rPr>
                <w:sz w:val="16"/>
              </w:rPr>
              <w:t>FMA RL 1, SRL 1; any 6</w:t>
            </w:r>
          </w:p>
        </w:tc>
        <w:tc>
          <w:tcPr>
            <w:tcW w:type="dxa" w:w="1630"/>
          </w:tcPr>
          <w:p>
            <w:pPr>
              <w:spacing w:after="0"/>
              <w:jc w:val="right"/>
            </w:pPr>
            <w:r>
              <w:rPr>
                <w:sz w:val="16"/>
              </w:rPr>
              <w:t>$189,166.70</w:t>
            </w:r>
          </w:p>
        </w:tc>
        <w:tc>
          <w:tcPr>
            <w:tcW w:type="dxa" w:w="1983"/>
          </w:tcPr>
          <w:p>
            <w:pPr>
              <w:spacing w:after="0"/>
              <w:jc w:val="right"/>
            </w:pPr>
            <w:r>
              <w:rPr>
                <w:sz w:val="16"/>
              </w:rPr>
              <w:t>0; 0</w:t>
            </w:r>
          </w:p>
        </w:tc>
        <w:tc>
          <w:tcPr>
            <w:tcW w:type="dxa" w:w="2802"/>
          </w:tcPr>
          <w:p>
            <w:pPr>
              <w:spacing w:after="0"/>
              <w:jc w:val="left"/>
            </w:pPr>
          </w:p>
        </w:tc>
      </w:tr>
      <w:tr>
        <w:trPr>
          <w:cantSplit/>
        </w:trPr>
        <w:tc>
          <w:tcPr>
            <w:tcW w:type="dxa" w:w="1728"/>
          </w:tcPr>
          <w:p>
            <w:pPr>
              <w:spacing w:after="0"/>
              <w:jc w:val="left"/>
            </w:pPr>
            <w:r>
              <w:rPr>
                <w:sz w:val="16"/>
              </w:rPr>
              <w:t>Cumberland town</w:t>
            </w:r>
          </w:p>
        </w:tc>
        <w:tc>
          <w:tcPr>
            <w:tcW w:type="dxa" w:w="747"/>
          </w:tcPr>
          <w:p>
            <w:pPr>
              <w:spacing w:after="0"/>
              <w:jc w:val="left"/>
            </w:pPr>
            <w:r>
              <w:rPr>
                <w:sz w:val="16"/>
              </w:rPr>
              <w:t>Town</w:t>
            </w:r>
          </w:p>
        </w:tc>
        <w:tc>
          <w:tcPr>
            <w:tcW w:type="dxa" w:w="2905"/>
          </w:tcPr>
          <w:p>
            <w:pPr>
              <w:spacing w:after="0"/>
              <w:jc w:val="left"/>
            </w:pPr>
            <w:r>
              <w:rPr>
                <w:sz w:val="16"/>
              </w:rPr>
              <w:t>Approved, expires 2030-08-19</w:t>
            </w:r>
          </w:p>
        </w:tc>
        <w:tc>
          <w:tcPr>
            <w:tcW w:type="dxa" w:w="2317"/>
          </w:tcPr>
          <w:p>
            <w:pPr>
              <w:spacing w:after="0"/>
              <w:jc w:val="right"/>
            </w:pPr>
            <w:r>
              <w:rPr>
                <w:sz w:val="16"/>
              </w:rPr>
              <w:t>FMA RL 0, SRL 0; any 0</w:t>
            </w:r>
          </w:p>
        </w:tc>
        <w:tc>
          <w:tcPr>
            <w:tcW w:type="dxa" w:w="1630"/>
          </w:tcPr>
          <w:p>
            <w:pPr>
              <w:spacing w:after="0"/>
              <w:jc w:val="right"/>
            </w:pPr>
            <w:r>
              <w:rPr>
                <w:sz w:val="16"/>
              </w:rPr>
              <w:t>none found</w:t>
            </w:r>
          </w:p>
        </w:tc>
        <w:tc>
          <w:tcPr>
            <w:tcW w:type="dxa" w:w="1983"/>
          </w:tcPr>
          <w:p>
            <w:pPr>
              <w:spacing w:after="0"/>
              <w:jc w:val="right"/>
            </w:pPr>
            <w:r>
              <w:rPr>
                <w:sz w:val="16"/>
              </w:rPr>
              <w:t>0; 0</w:t>
            </w:r>
          </w:p>
        </w:tc>
        <w:tc>
          <w:tcPr>
            <w:tcW w:type="dxa" w:w="2802"/>
          </w:tcPr>
          <w:p>
            <w:pPr>
              <w:spacing w:after="0"/>
              <w:jc w:val="left"/>
            </w:pPr>
          </w:p>
        </w:tc>
      </w:tr>
      <w:tr>
        <w:trPr>
          <w:cantSplit/>
        </w:trPr>
        <w:tc>
          <w:tcPr>
            <w:tcW w:type="dxa" w:w="1728"/>
          </w:tcPr>
          <w:p>
            <w:pPr>
              <w:spacing w:after="0"/>
              <w:jc w:val="left"/>
            </w:pPr>
            <w:r>
              <w:rPr>
                <w:sz w:val="16"/>
              </w:rPr>
              <w:t>Fortville town</w:t>
            </w:r>
          </w:p>
        </w:tc>
        <w:tc>
          <w:tcPr>
            <w:tcW w:type="dxa" w:w="747"/>
          </w:tcPr>
          <w:p>
            <w:pPr>
              <w:spacing w:after="0"/>
              <w:jc w:val="left"/>
            </w:pPr>
            <w:r>
              <w:rPr>
                <w:sz w:val="16"/>
              </w:rPr>
              <w:t>Town</w:t>
            </w:r>
          </w:p>
        </w:tc>
        <w:tc>
          <w:tcPr>
            <w:tcW w:type="dxa" w:w="2905"/>
          </w:tcPr>
          <w:p>
            <w:pPr>
              <w:spacing w:after="0"/>
              <w:jc w:val="left"/>
            </w:pPr>
            <w:r>
              <w:rPr>
                <w:sz w:val="16"/>
              </w:rPr>
              <w:t>Approved, expires 2030-08-19</w:t>
            </w:r>
          </w:p>
        </w:tc>
        <w:tc>
          <w:tcPr>
            <w:tcW w:type="dxa" w:w="2317"/>
          </w:tcPr>
          <w:p>
            <w:pPr>
              <w:spacing w:after="0"/>
              <w:jc w:val="right"/>
            </w:pPr>
            <w:r>
              <w:rPr>
                <w:sz w:val="16"/>
              </w:rPr>
              <w:t>FMA RL 0, SRL 0; any 0</w:t>
            </w:r>
          </w:p>
        </w:tc>
        <w:tc>
          <w:tcPr>
            <w:tcW w:type="dxa" w:w="1630"/>
          </w:tcPr>
          <w:p>
            <w:pPr>
              <w:spacing w:after="0"/>
              <w:jc w:val="right"/>
            </w:pPr>
            <w:r>
              <w:rPr>
                <w:sz w:val="16"/>
              </w:rPr>
              <w:t>none found</w:t>
            </w:r>
          </w:p>
        </w:tc>
        <w:tc>
          <w:tcPr>
            <w:tcW w:type="dxa" w:w="1983"/>
          </w:tcPr>
          <w:p>
            <w:pPr>
              <w:spacing w:after="0"/>
              <w:jc w:val="right"/>
            </w:pPr>
            <w:r>
              <w:rPr>
                <w:sz w:val="16"/>
              </w:rPr>
              <w:t>17; 0</w:t>
            </w:r>
          </w:p>
        </w:tc>
        <w:tc>
          <w:tcPr>
            <w:tcW w:type="dxa" w:w="2802"/>
          </w:tcPr>
          <w:p>
            <w:pPr>
              <w:spacing w:after="0"/>
              <w:jc w:val="left"/>
            </w:pPr>
          </w:p>
        </w:tc>
      </w:tr>
      <w:tr>
        <w:trPr>
          <w:cantSplit/>
        </w:trPr>
        <w:tc>
          <w:tcPr>
            <w:tcW w:type="dxa" w:w="1728"/>
          </w:tcPr>
          <w:p>
            <w:pPr>
              <w:spacing w:after="0"/>
              <w:jc w:val="left"/>
            </w:pPr>
            <w:r>
              <w:rPr>
                <w:sz w:val="16"/>
              </w:rPr>
              <w:t>Greenfield city</w:t>
            </w:r>
          </w:p>
        </w:tc>
        <w:tc>
          <w:tcPr>
            <w:tcW w:type="dxa" w:w="747"/>
          </w:tcPr>
          <w:p>
            <w:pPr>
              <w:spacing w:after="0"/>
              <w:jc w:val="left"/>
            </w:pPr>
            <w:r>
              <w:rPr>
                <w:sz w:val="16"/>
              </w:rPr>
              <w:t>City</w:t>
            </w:r>
          </w:p>
        </w:tc>
        <w:tc>
          <w:tcPr>
            <w:tcW w:type="dxa" w:w="2905"/>
          </w:tcPr>
          <w:p>
            <w:pPr>
              <w:spacing w:after="0"/>
              <w:jc w:val="left"/>
            </w:pPr>
            <w:r>
              <w:rPr>
                <w:sz w:val="16"/>
              </w:rPr>
              <w:t>Approved, expires 2030-08-19</w:t>
            </w:r>
          </w:p>
        </w:tc>
        <w:tc>
          <w:tcPr>
            <w:tcW w:type="dxa" w:w="2317"/>
          </w:tcPr>
          <w:p>
            <w:pPr>
              <w:spacing w:after="0"/>
              <w:jc w:val="right"/>
            </w:pPr>
            <w:r>
              <w:rPr>
                <w:sz w:val="16"/>
              </w:rPr>
              <w:t>FMA RL 3, SRL 0; any 8</w:t>
            </w:r>
          </w:p>
        </w:tc>
        <w:tc>
          <w:tcPr>
            <w:tcW w:type="dxa" w:w="1630"/>
          </w:tcPr>
          <w:p>
            <w:pPr>
              <w:spacing w:after="0"/>
              <w:jc w:val="right"/>
            </w:pPr>
            <w:r>
              <w:rPr>
                <w:sz w:val="16"/>
              </w:rPr>
              <w:t>$124,544.89</w:t>
            </w:r>
          </w:p>
        </w:tc>
        <w:tc>
          <w:tcPr>
            <w:tcW w:type="dxa" w:w="1983"/>
          </w:tcPr>
          <w:p>
            <w:pPr>
              <w:spacing w:after="0"/>
              <w:jc w:val="right"/>
            </w:pPr>
            <w:r>
              <w:rPr>
                <w:sz w:val="16"/>
              </w:rPr>
              <w:t>68; 3</w:t>
            </w:r>
          </w:p>
        </w:tc>
        <w:tc>
          <w:tcPr>
            <w:tcW w:type="dxa" w:w="2802"/>
          </w:tcPr>
          <w:p>
            <w:pPr>
              <w:spacing w:after="0"/>
              <w:jc w:val="left"/>
            </w:pPr>
          </w:p>
        </w:tc>
      </w:tr>
      <w:tr>
        <w:trPr>
          <w:cantSplit/>
        </w:trPr>
        <w:tc>
          <w:tcPr>
            <w:tcW w:type="dxa" w:w="1728"/>
          </w:tcPr>
          <w:p>
            <w:pPr>
              <w:spacing w:after="0"/>
              <w:jc w:val="left"/>
            </w:pPr>
            <w:r>
              <w:rPr>
                <w:sz w:val="16"/>
              </w:rPr>
              <w:t>McCordsville town</w:t>
            </w:r>
          </w:p>
        </w:tc>
        <w:tc>
          <w:tcPr>
            <w:tcW w:type="dxa" w:w="747"/>
          </w:tcPr>
          <w:p>
            <w:pPr>
              <w:spacing w:after="0"/>
              <w:jc w:val="left"/>
            </w:pPr>
            <w:r>
              <w:rPr>
                <w:sz w:val="16"/>
              </w:rPr>
              <w:t>Town</w:t>
            </w:r>
          </w:p>
        </w:tc>
        <w:tc>
          <w:tcPr>
            <w:tcW w:type="dxa" w:w="2905"/>
          </w:tcPr>
          <w:p>
            <w:pPr>
              <w:spacing w:after="0"/>
              <w:jc w:val="left"/>
            </w:pPr>
            <w:r>
              <w:rPr>
                <w:sz w:val="16"/>
              </w:rPr>
              <w:t>Approved, expires 2030-08-19</w:t>
            </w:r>
          </w:p>
        </w:tc>
        <w:tc>
          <w:tcPr>
            <w:tcW w:type="dxa" w:w="2317"/>
          </w:tcPr>
          <w:p>
            <w:pPr>
              <w:spacing w:after="0"/>
              <w:jc w:val="right"/>
            </w:pPr>
            <w:r>
              <w:rPr>
                <w:sz w:val="16"/>
              </w:rPr>
              <w:t>FMA RL 0, SRL 0; any 0</w:t>
            </w:r>
          </w:p>
        </w:tc>
        <w:tc>
          <w:tcPr>
            <w:tcW w:type="dxa" w:w="1630"/>
          </w:tcPr>
          <w:p>
            <w:pPr>
              <w:spacing w:after="0"/>
              <w:jc w:val="right"/>
            </w:pPr>
            <w:r>
              <w:rPr>
                <w:sz w:val="16"/>
              </w:rPr>
              <w:t>$9,552.58</w:t>
            </w:r>
          </w:p>
        </w:tc>
        <w:tc>
          <w:tcPr>
            <w:tcW w:type="dxa" w:w="1983"/>
          </w:tcPr>
          <w:p>
            <w:pPr>
              <w:spacing w:after="0"/>
              <w:jc w:val="right"/>
            </w:pPr>
            <w:r>
              <w:rPr>
                <w:sz w:val="16"/>
              </w:rPr>
              <w:t>1; 0</w:t>
            </w:r>
          </w:p>
        </w:tc>
        <w:tc>
          <w:tcPr>
            <w:tcW w:type="dxa" w:w="2802"/>
          </w:tcPr>
          <w:p>
            <w:pPr>
              <w:spacing w:after="0"/>
              <w:jc w:val="left"/>
            </w:pPr>
          </w:p>
        </w:tc>
      </w:tr>
      <w:tr>
        <w:trPr>
          <w:cantSplit/>
        </w:trPr>
        <w:tc>
          <w:tcPr>
            <w:tcW w:type="dxa" w:w="1728"/>
          </w:tcPr>
          <w:p>
            <w:pPr>
              <w:spacing w:after="0"/>
              <w:jc w:val="left"/>
            </w:pPr>
            <w:r>
              <w:rPr>
                <w:sz w:val="16"/>
              </w:rPr>
              <w:t>New Palestine town</w:t>
            </w:r>
          </w:p>
        </w:tc>
        <w:tc>
          <w:tcPr>
            <w:tcW w:type="dxa" w:w="747"/>
          </w:tcPr>
          <w:p>
            <w:pPr>
              <w:spacing w:after="0"/>
              <w:jc w:val="left"/>
            </w:pPr>
            <w:r>
              <w:rPr>
                <w:sz w:val="16"/>
              </w:rPr>
              <w:t>Town</w:t>
            </w:r>
          </w:p>
        </w:tc>
        <w:tc>
          <w:tcPr>
            <w:tcW w:type="dxa" w:w="2905"/>
          </w:tcPr>
          <w:p>
            <w:pPr>
              <w:spacing w:after="0"/>
              <w:jc w:val="left"/>
            </w:pPr>
            <w:r>
              <w:rPr>
                <w:sz w:val="16"/>
              </w:rPr>
              <w:t>Approved, expires 2030-08-19</w:t>
            </w:r>
          </w:p>
        </w:tc>
        <w:tc>
          <w:tcPr>
            <w:tcW w:type="dxa" w:w="2317"/>
          </w:tcPr>
          <w:p>
            <w:pPr>
              <w:spacing w:after="0"/>
              <w:jc w:val="right"/>
            </w:pPr>
            <w:r>
              <w:rPr>
                <w:sz w:val="16"/>
              </w:rPr>
              <w:t>FMA RL 0, SRL 0; any 0</w:t>
            </w:r>
          </w:p>
        </w:tc>
        <w:tc>
          <w:tcPr>
            <w:tcW w:type="dxa" w:w="1630"/>
          </w:tcPr>
          <w:p>
            <w:pPr>
              <w:spacing w:after="0"/>
              <w:jc w:val="right"/>
            </w:pPr>
            <w:r>
              <w:rPr>
                <w:sz w:val="16"/>
              </w:rPr>
              <w:t>$1,773.17</w:t>
            </w:r>
          </w:p>
        </w:tc>
        <w:tc>
          <w:tcPr>
            <w:tcW w:type="dxa" w:w="1983"/>
          </w:tcPr>
          <w:p>
            <w:pPr>
              <w:spacing w:after="0"/>
              <w:jc w:val="right"/>
            </w:pPr>
            <w:r>
              <w:rPr>
                <w:sz w:val="16"/>
              </w:rPr>
              <w:t>29; 0</w:t>
            </w:r>
          </w:p>
        </w:tc>
        <w:tc>
          <w:tcPr>
            <w:tcW w:type="dxa" w:w="2802"/>
          </w:tcPr>
          <w:p>
            <w:pPr>
              <w:spacing w:after="0"/>
              <w:jc w:val="left"/>
            </w:pPr>
          </w:p>
        </w:tc>
      </w:tr>
      <w:tr>
        <w:trPr>
          <w:cantSplit/>
        </w:trPr>
        <w:tc>
          <w:tcPr>
            <w:tcW w:type="dxa" w:w="1728"/>
          </w:tcPr>
          <w:p>
            <w:pPr>
              <w:spacing w:after="0"/>
              <w:jc w:val="left"/>
            </w:pPr>
            <w:r>
              <w:rPr>
                <w:sz w:val="16"/>
              </w:rPr>
              <w:t>Shirley town</w:t>
            </w:r>
          </w:p>
        </w:tc>
        <w:tc>
          <w:tcPr>
            <w:tcW w:type="dxa" w:w="747"/>
          </w:tcPr>
          <w:p>
            <w:pPr>
              <w:spacing w:after="0"/>
              <w:jc w:val="left"/>
            </w:pPr>
            <w:r>
              <w:rPr>
                <w:sz w:val="16"/>
              </w:rPr>
              <w:t>Town</w:t>
            </w:r>
          </w:p>
        </w:tc>
        <w:tc>
          <w:tcPr>
            <w:tcW w:type="dxa" w:w="2905"/>
          </w:tcPr>
          <w:p>
            <w:pPr>
              <w:spacing w:after="0"/>
              <w:jc w:val="left"/>
            </w:pPr>
            <w:r>
              <w:rPr>
                <w:sz w:val="16"/>
              </w:rPr>
              <w:t>Approved, expires 2030-08-19</w:t>
            </w:r>
          </w:p>
        </w:tc>
        <w:tc>
          <w:tcPr>
            <w:tcW w:type="dxa" w:w="2317"/>
          </w:tcPr>
          <w:p>
            <w:pPr>
              <w:spacing w:after="0"/>
              <w:jc w:val="right"/>
            </w:pPr>
            <w:r>
              <w:rPr>
                <w:sz w:val="16"/>
              </w:rPr>
              <w:t>FMA RL 0, SRL 0; any 0</w:t>
            </w:r>
          </w:p>
        </w:tc>
        <w:tc>
          <w:tcPr>
            <w:tcW w:type="dxa" w:w="1630"/>
          </w:tcPr>
          <w:p>
            <w:pPr>
              <w:spacing w:after="0"/>
              <w:jc w:val="right"/>
            </w:pPr>
            <w:r>
              <w:rPr>
                <w:sz w:val="16"/>
              </w:rPr>
              <w:t>none found</w:t>
            </w:r>
          </w:p>
        </w:tc>
        <w:tc>
          <w:tcPr>
            <w:tcW w:type="dxa" w:w="1983"/>
          </w:tcPr>
          <w:p>
            <w:pPr>
              <w:spacing w:after="0"/>
              <w:jc w:val="right"/>
            </w:pPr>
            <w:r>
              <w:rPr>
                <w:sz w:val="16"/>
              </w:rPr>
              <w:t>4; 0</w:t>
            </w:r>
          </w:p>
        </w:tc>
        <w:tc>
          <w:tcPr>
            <w:tcW w:type="dxa" w:w="2802"/>
          </w:tcPr>
          <w:p>
            <w:pPr>
              <w:spacing w:after="0"/>
              <w:jc w:val="left"/>
            </w:pPr>
            <w:r>
              <w:rPr>
                <w:sz w:val="16"/>
              </w:rPr>
              <w:t>Also approved under plan 110319 (Henry County 2024 Hazard Mitigation Plan, expires 2030-07-29). FEMA's plan status map shows one plan per jurisdiction and may show one of these; this packet uses the approved plan that expires last.</w:t>
            </w:r>
          </w:p>
        </w:tc>
      </w:tr>
      <w:tr>
        <w:trPr>
          <w:cantSplit/>
        </w:trPr>
        <w:tc>
          <w:tcPr>
            <w:tcW w:type="dxa" w:w="1728"/>
          </w:tcPr>
          <w:p>
            <w:pPr>
              <w:spacing w:after="0"/>
              <w:jc w:val="left"/>
            </w:pPr>
            <w:r>
              <w:rPr>
                <w:sz w:val="16"/>
              </w:rPr>
              <w:t>Spring Lake town</w:t>
            </w:r>
          </w:p>
        </w:tc>
        <w:tc>
          <w:tcPr>
            <w:tcW w:type="dxa" w:w="747"/>
          </w:tcPr>
          <w:p>
            <w:pPr>
              <w:spacing w:after="0"/>
              <w:jc w:val="left"/>
            </w:pPr>
            <w:r>
              <w:rPr>
                <w:sz w:val="16"/>
              </w:rPr>
              <w:t>Town</w:t>
            </w:r>
          </w:p>
        </w:tc>
        <w:tc>
          <w:tcPr>
            <w:tcW w:type="dxa" w:w="2905"/>
          </w:tcPr>
          <w:p>
            <w:pPr>
              <w:spacing w:after="0"/>
              <w:jc w:val="left"/>
            </w:pPr>
            <w:r>
              <w:rPr>
                <w:sz w:val="16"/>
              </w:rPr>
              <w:t>Approved, expires 2030-08-19</w:t>
            </w:r>
          </w:p>
        </w:tc>
        <w:tc>
          <w:tcPr>
            <w:tcW w:type="dxa" w:w="2317"/>
          </w:tcPr>
          <w:p>
            <w:pPr>
              <w:spacing w:after="0"/>
              <w:jc w:val="right"/>
            </w:pPr>
            <w:r>
              <w:rPr>
                <w:sz w:val="16"/>
              </w:rPr>
              <w:t>FMA RL 0, SRL 0; any 0</w:t>
            </w:r>
          </w:p>
        </w:tc>
        <w:tc>
          <w:tcPr>
            <w:tcW w:type="dxa" w:w="1630"/>
          </w:tcPr>
          <w:p>
            <w:pPr>
              <w:spacing w:after="0"/>
              <w:jc w:val="right"/>
            </w:pPr>
            <w:r>
              <w:rPr>
                <w:sz w:val="16"/>
              </w:rPr>
              <w:t>none found</w:t>
            </w:r>
          </w:p>
        </w:tc>
        <w:tc>
          <w:tcPr>
            <w:tcW w:type="dxa" w:w="1983"/>
          </w:tcPr>
          <w:p>
            <w:pPr>
              <w:spacing w:after="0"/>
              <w:jc w:val="right"/>
            </w:pPr>
            <w:r>
              <w:rPr>
                <w:sz w:val="16"/>
              </w:rPr>
              <w:t>6; 1</w:t>
            </w:r>
          </w:p>
        </w:tc>
        <w:tc>
          <w:tcPr>
            <w:tcW w:type="dxa" w:w="2802"/>
          </w:tcPr>
          <w:p>
            <w:pPr>
              <w:spacing w:after="0"/>
              <w:jc w:val="left"/>
            </w:pPr>
          </w:p>
        </w:tc>
      </w:tr>
      <w:tr>
        <w:trPr>
          <w:cantSplit/>
        </w:trPr>
        <w:tc>
          <w:tcPr>
            <w:tcW w:type="dxa" w:w="1728"/>
          </w:tcPr>
          <w:p>
            <w:pPr>
              <w:spacing w:after="0"/>
              <w:jc w:val="left"/>
            </w:pPr>
            <w:r>
              <w:rPr>
                <w:sz w:val="16"/>
              </w:rPr>
              <w:t>Wilkinson town</w:t>
            </w:r>
          </w:p>
        </w:tc>
        <w:tc>
          <w:tcPr>
            <w:tcW w:type="dxa" w:w="747"/>
          </w:tcPr>
          <w:p>
            <w:pPr>
              <w:spacing w:after="0"/>
              <w:jc w:val="left"/>
            </w:pPr>
            <w:r>
              <w:rPr>
                <w:sz w:val="16"/>
              </w:rPr>
              <w:t>Town</w:t>
            </w:r>
          </w:p>
        </w:tc>
        <w:tc>
          <w:tcPr>
            <w:tcW w:type="dxa" w:w="2905"/>
          </w:tcPr>
          <w:p>
            <w:pPr>
              <w:spacing w:after="0"/>
              <w:jc w:val="left"/>
            </w:pPr>
            <w:r>
              <w:rPr>
                <w:sz w:val="16"/>
              </w:rPr>
              <w:t>Plan 110477 approved 2025-08-20, pending adoption here; not yet eligible</w:t>
            </w:r>
          </w:p>
        </w:tc>
        <w:tc>
          <w:tcPr>
            <w:tcW w:type="dxa" w:w="2317"/>
          </w:tcPr>
          <w:p>
            <w:pPr>
              <w:spacing w:after="0"/>
              <w:jc w:val="right"/>
            </w:pPr>
            <w:r>
              <w:rPr>
                <w:sz w:val="16"/>
              </w:rPr>
              <w:t>FMA RL 0, SRL 0; any 0</w:t>
            </w:r>
          </w:p>
        </w:tc>
        <w:tc>
          <w:tcPr>
            <w:tcW w:type="dxa" w:w="1630"/>
          </w:tcPr>
          <w:p>
            <w:pPr>
              <w:spacing w:after="0"/>
              <w:jc w:val="right"/>
            </w:pPr>
            <w:r>
              <w:rPr>
                <w:sz w:val="16"/>
              </w:rPr>
              <w:t>none found</w:t>
            </w:r>
          </w:p>
        </w:tc>
        <w:tc>
          <w:tcPr>
            <w:tcW w:type="dxa" w:w="1983"/>
          </w:tcPr>
          <w:p>
            <w:pPr>
              <w:spacing w:after="0"/>
              <w:jc w:val="right"/>
            </w:pPr>
            <w:r>
              <w:rPr>
                <w:sz w:val="16"/>
              </w:rPr>
              <w:t>3; no approved plan</w:t>
            </w:r>
          </w:p>
        </w:tc>
        <w:tc>
          <w:tcPr>
            <w:tcW w:type="dxa" w:w="280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36"/>
        <w:gridCol w:w="1305"/>
        <w:gridCol w:w="1131"/>
        <w:gridCol w:w="1051"/>
        <w:gridCol w:w="1313"/>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2025-08-20</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$17,905,943,013</w:t>
            </w:r>
          </w:p>
        </w:tc>
        <w:tc>
          <w:tcPr>
            <w:tcW w:type="dxa" w:w="1215"/>
          </w:tcPr>
          <w:p>
            <w:pPr>
              <w:spacing w:after="0"/>
              <w:jc w:val="right"/>
            </w:pPr>
            <w:r>
              <w:rPr>
                <w:sz w:val="16"/>
              </w:rPr>
              <w:t>$148,975,062</w:t>
            </w:r>
          </w:p>
        </w:tc>
        <w:tc>
          <w:tcPr>
            <w:tcW w:type="dxa" w:w="1038"/>
          </w:tcPr>
          <w:p>
            <w:pPr>
              <w:spacing w:after="0"/>
              <w:jc w:val="right"/>
            </w:pPr>
            <w:r>
              <w:rPr>
                <w:sz w:val="16"/>
              </w:rPr>
              <w:t>79,788</w:t>
            </w:r>
          </w:p>
        </w:tc>
        <w:tc>
          <w:tcPr>
            <w:tcW w:type="dxa" w:w="1126"/>
          </w:tcPr>
          <w:p>
            <w:pPr>
              <w:spacing w:after="0"/>
              <w:jc w:val="right"/>
            </w:pPr>
            <w:r>
              <w:rPr>
                <w:sz w:val="16"/>
              </w:rPr>
              <w:t>$1,498</w:t>
            </w:r>
          </w:p>
        </w:tc>
        <w:tc>
          <w:tcPr>
            <w:tcW w:type="dxa" w:w="1126"/>
          </w:tcPr>
          <w:p>
            <w:pPr>
              <w:spacing w:after="0"/>
              <w:jc w:val="right"/>
            </w:pPr>
            <w:r>
              <w:rPr>
                <w:sz w:val="16"/>
              </w:rPr>
              <w:t>$88,962</w:t>
            </w:r>
          </w:p>
        </w:tc>
        <w:tc>
          <w:tcPr>
            <w:tcW w:type="dxa" w:w="1136"/>
          </w:tcPr>
          <w:p>
            <w:pPr>
              <w:spacing w:after="0"/>
              <w:jc w:val="right"/>
            </w:pPr>
            <w:r>
              <w:rPr>
                <w:sz w:val="16"/>
              </w:rPr>
              <w:t>$501,023</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$97,152,138</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$282,886</w:t>
            </w:r>
          </w:p>
        </w:tc>
        <w:tc>
          <w:tcPr>
            <w:tcW w:type="dxa" w:w="1136"/>
          </w:tcPr>
          <w:p>
            <w:pPr>
              <w:spacing w:after="0"/>
              <w:jc w:val="right"/>
            </w:pPr>
          </w:p>
        </w:tc>
        <w:tc>
          <w:tcPr>
            <w:tcW w:type="dxa" w:w="1305"/>
          </w:tcPr>
          <w:p>
            <w:pPr>
              <w:spacing w:after="0"/>
              <w:jc w:val="right"/>
            </w:pPr>
            <w:r>
              <w:rPr>
                <w:sz w:val="16"/>
              </w:rPr>
              <w:t>0.291% (agriculture)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$30,171,129,890</w:t>
            </w:r>
          </w:p>
        </w:tc>
        <w:tc>
          <w:tcPr>
            <w:tcW w:type="dxa" w:w="1215"/>
          </w:tcPr>
          <w:p>
            <w:pPr>
              <w:spacing w:after="0"/>
              <w:jc w:val="right"/>
            </w:pPr>
          </w:p>
        </w:tc>
        <w:tc>
          <w:tcPr>
            <w:tcW w:type="dxa" w:w="1038"/>
          </w:tcPr>
          <w:p>
            <w:pPr>
              <w:spacing w:after="0"/>
              <w:jc w:val="right"/>
            </w:pPr>
            <w:r>
              <w:rPr>
                <w:sz w:val="16"/>
              </w:rPr>
              <w:t>79,840</w:t>
            </w:r>
          </w:p>
        </w:tc>
        <w:tc>
          <w:tcPr>
            <w:tcW w:type="dxa" w:w="1126"/>
          </w:tcPr>
          <w:p>
            <w:pPr>
              <w:spacing w:after="0"/>
              <w:jc w:val="right"/>
            </w:pPr>
            <w:r>
              <w:rPr>
                <w:sz w:val="16"/>
              </w:rPr>
              <w:t>$1,093,778</w:t>
            </w:r>
          </w:p>
        </w:tc>
        <w:tc>
          <w:tcPr>
            <w:tcW w:type="dxa" w:w="1126"/>
          </w:tcPr>
          <w:p>
            <w:pPr>
              <w:spacing w:after="0"/>
              <w:jc w:val="right"/>
            </w:pPr>
          </w:p>
        </w:tc>
        <w:tc>
          <w:tcPr>
            <w:tcW w:type="dxa" w:w="1136"/>
          </w:tcPr>
          <w:p>
            <w:pPr>
              <w:spacing w:after="0"/>
              <w:jc w:val="right"/>
            </w:pPr>
            <w:r>
              <w:rPr>
                <w:sz w:val="16"/>
              </w:rPr>
              <w:t>$176,166</w:t>
            </w:r>
          </w:p>
        </w:tc>
        <w:tc>
          <w:tcPr>
            <w:tcW w:type="dxa" w:w="1305"/>
          </w:tcPr>
          <w:p>
            <w:pPr>
              <w:spacing w:after="0"/>
              <w:jc w:val="right"/>
            </w:pPr>
            <w:r>
              <w:rPr>
                <w:sz w:val="16"/>
              </w:rPr>
              <w:t>0.00363%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$17,905,943,013</w:t>
            </w:r>
          </w:p>
        </w:tc>
        <w:tc>
          <w:tcPr>
            <w:tcW w:type="dxa" w:w="1215"/>
          </w:tcPr>
          <w:p>
            <w:pPr>
              <w:spacing w:after="0"/>
              <w:jc w:val="right"/>
            </w:pPr>
            <w:r>
              <w:rPr>
                <w:sz w:val="16"/>
              </w:rPr>
              <w:t>$148,975,062</w:t>
            </w:r>
          </w:p>
        </w:tc>
        <w:tc>
          <w:tcPr>
            <w:tcW w:type="dxa" w:w="1038"/>
          </w:tcPr>
          <w:p>
            <w:pPr>
              <w:spacing w:after="0"/>
              <w:jc w:val="right"/>
            </w:pPr>
            <w:r>
              <w:rPr>
                <w:sz w:val="16"/>
              </w:rPr>
              <w:t>79,788</w:t>
            </w:r>
          </w:p>
        </w:tc>
        <w:tc>
          <w:tcPr>
            <w:tcW w:type="dxa" w:w="1126"/>
          </w:tcPr>
          <w:p>
            <w:pPr>
              <w:spacing w:after="0"/>
              <w:jc w:val="right"/>
            </w:pPr>
            <w:r>
              <w:rPr>
                <w:sz w:val="16"/>
              </w:rPr>
              <w:t>$711,522</w:t>
            </w:r>
          </w:p>
        </w:tc>
        <w:tc>
          <w:tcPr>
            <w:tcW w:type="dxa" w:w="1126"/>
          </w:tcPr>
          <w:p>
            <w:pPr>
              <w:spacing w:after="0"/>
              <w:jc w:val="right"/>
            </w:pPr>
            <w:r>
              <w:rPr>
                <w:sz w:val="16"/>
              </w:rPr>
              <w:t>$18,501</w:t>
            </w:r>
          </w:p>
        </w:tc>
        <w:tc>
          <w:tcPr>
            <w:tcW w:type="dxa" w:w="1136"/>
          </w:tcPr>
          <w:p>
            <w:pPr>
              <w:spacing w:after="0"/>
              <w:jc w:val="right"/>
            </w:pPr>
            <w:r>
              <w:rPr>
                <w:sz w:val="16"/>
              </w:rPr>
              <w:t>$761</w:t>
            </w:r>
          </w:p>
        </w:tc>
        <w:tc>
          <w:tcPr>
            <w:tcW w:type="dxa" w:w="1305"/>
          </w:tcPr>
          <w:p>
            <w:pPr>
              <w:spacing w:after="0"/>
              <w:jc w:val="right"/>
            </w:pPr>
            <w:r>
              <w:rPr>
                <w:sz w:val="16"/>
              </w:rPr>
              <w:t>0.00397%</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$17,905,943,013</w:t>
            </w:r>
          </w:p>
        </w:tc>
        <w:tc>
          <w:tcPr>
            <w:tcW w:type="dxa" w:w="1215"/>
          </w:tcPr>
          <w:p>
            <w:pPr>
              <w:spacing w:after="0"/>
              <w:jc w:val="right"/>
            </w:pPr>
            <w:r>
              <w:rPr>
                <w:sz w:val="16"/>
              </w:rPr>
              <w:t>$148,975,062</w:t>
            </w:r>
          </w:p>
        </w:tc>
        <w:tc>
          <w:tcPr>
            <w:tcW w:type="dxa" w:w="1038"/>
          </w:tcPr>
          <w:p>
            <w:pPr>
              <w:spacing w:after="0"/>
              <w:jc w:val="right"/>
            </w:pPr>
            <w:r>
              <w:rPr>
                <w:sz w:val="16"/>
              </w:rPr>
              <w:t>79,788</w:t>
            </w:r>
          </w:p>
        </w:tc>
        <w:tc>
          <w:tcPr>
            <w:tcW w:type="dxa" w:w="1126"/>
          </w:tcPr>
          <w:p>
            <w:pPr>
              <w:spacing w:after="0"/>
              <w:jc w:val="right"/>
            </w:pPr>
            <w:r>
              <w:rPr>
                <w:sz w:val="16"/>
              </w:rPr>
              <w:t>$6,122</w:t>
            </w:r>
          </w:p>
        </w:tc>
        <w:tc>
          <w:tcPr>
            <w:tcW w:type="dxa" w:w="1126"/>
          </w:tcPr>
          <w:p>
            <w:pPr>
              <w:spacing w:after="0"/>
              <w:jc w:val="right"/>
            </w:pPr>
            <w:r>
              <w:rPr>
                <w:sz w:val="16"/>
              </w:rPr>
              <w:t>$2</w:t>
            </w:r>
          </w:p>
        </w:tc>
        <w:tc>
          <w:tcPr>
            <w:tcW w:type="dxa" w:w="1136"/>
          </w:tcPr>
          <w:p>
            <w:pPr>
              <w:spacing w:after="0"/>
              <w:jc w:val="right"/>
            </w:pPr>
            <w:r>
              <w:rPr>
                <w:sz w:val="16"/>
              </w:rPr>
              <w:t>$483,773</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$17,889,006,086</w:t>
            </w:r>
          </w:p>
        </w:tc>
        <w:tc>
          <w:tcPr>
            <w:tcW w:type="dxa" w:w="1215"/>
          </w:tcPr>
          <w:p>
            <w:pPr>
              <w:spacing w:after="0"/>
              <w:jc w:val="right"/>
            </w:pPr>
            <w:r>
              <w:rPr>
                <w:sz w:val="16"/>
              </w:rPr>
              <w:t>$145,064,386</w:t>
            </w:r>
          </w:p>
        </w:tc>
        <w:tc>
          <w:tcPr>
            <w:tcW w:type="dxa" w:w="1038"/>
          </w:tcPr>
          <w:p>
            <w:pPr>
              <w:spacing w:after="0"/>
              <w:jc w:val="right"/>
            </w:pPr>
            <w:r>
              <w:rPr>
                <w:sz w:val="16"/>
              </w:rPr>
              <w:t>79,724</w:t>
            </w:r>
          </w:p>
        </w:tc>
        <w:tc>
          <w:tcPr>
            <w:tcW w:type="dxa" w:w="1126"/>
          </w:tcPr>
          <w:p>
            <w:pPr>
              <w:spacing w:after="0"/>
              <w:jc w:val="right"/>
            </w:pPr>
            <w:r>
              <w:rPr>
                <w:sz w:val="16"/>
              </w:rPr>
              <w:t>$2,178</w:t>
            </w:r>
          </w:p>
        </w:tc>
        <w:tc>
          <w:tcPr>
            <w:tcW w:type="dxa" w:w="1126"/>
          </w:tcPr>
          <w:p>
            <w:pPr>
              <w:spacing w:after="0"/>
              <w:jc w:val="right"/>
            </w:pPr>
            <w:r>
              <w:rPr>
                <w:sz w:val="16"/>
              </w:rPr>
              <w:t>$3,566</w:t>
            </w:r>
          </w:p>
        </w:tc>
        <w:tc>
          <w:tcPr>
            <w:tcW w:type="dxa" w:w="1136"/>
          </w:tcPr>
          <w:p>
            <w:pPr>
              <w:spacing w:after="0"/>
              <w:jc w:val="right"/>
            </w:pPr>
            <w:r>
              <w:rPr>
                <w:sz w:val="16"/>
              </w:rPr>
              <w:t>$5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$17,903,993,818</w:t>
            </w:r>
          </w:p>
        </w:tc>
        <w:tc>
          <w:tcPr>
            <w:tcW w:type="dxa" w:w="1215"/>
          </w:tcPr>
          <w:p>
            <w:pPr>
              <w:spacing w:after="0"/>
              <w:jc w:val="right"/>
            </w:pPr>
          </w:p>
        </w:tc>
        <w:tc>
          <w:tcPr>
            <w:tcW w:type="dxa" w:w="1038"/>
          </w:tcPr>
          <w:p>
            <w:pPr>
              <w:spacing w:after="0"/>
              <w:jc w:val="right"/>
            </w:pPr>
            <w:r>
              <w:rPr>
                <w:sz w:val="16"/>
              </w:rPr>
              <w:t>79,769</w:t>
            </w:r>
          </w:p>
        </w:tc>
        <w:tc>
          <w:tcPr>
            <w:tcW w:type="dxa" w:w="1126"/>
          </w:tcPr>
          <w:p>
            <w:pPr>
              <w:spacing w:after="0"/>
              <w:jc w:val="right"/>
            </w:pPr>
            <w:r>
              <w:rPr>
                <w:sz w:val="16"/>
              </w:rPr>
              <w:t>$10,479</w:t>
            </w:r>
          </w:p>
        </w:tc>
        <w:tc>
          <w:tcPr>
            <w:tcW w:type="dxa" w:w="1126"/>
          </w:tcPr>
          <w:p>
            <w:pPr>
              <w:spacing w:after="0"/>
              <w:jc w:val="right"/>
            </w:pPr>
          </w:p>
        </w:tc>
        <w:tc>
          <w:tcPr>
            <w:tcW w:type="dxa" w:w="1136"/>
          </w:tcPr>
          <w:p>
            <w:pPr>
              <w:spacing w:after="0"/>
              <w:jc w:val="right"/>
            </w:pPr>
            <w:r>
              <w:rPr>
                <w:sz w:val="16"/>
              </w:rPr>
              <w:t>$138,239</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$17,886,971,049</w:t>
            </w:r>
          </w:p>
        </w:tc>
        <w:tc>
          <w:tcPr>
            <w:tcW w:type="dxa" w:w="1215"/>
          </w:tcPr>
          <w:p>
            <w:pPr>
              <w:spacing w:after="0"/>
              <w:jc w:val="right"/>
            </w:pPr>
            <w:r>
              <w:rPr>
                <w:sz w:val="16"/>
              </w:rPr>
              <w:t>$11,610,961</w:t>
            </w:r>
          </w:p>
        </w:tc>
        <w:tc>
          <w:tcPr>
            <w:tcW w:type="dxa" w:w="1038"/>
          </w:tcPr>
          <w:p>
            <w:pPr>
              <w:spacing w:after="0"/>
              <w:jc w:val="right"/>
            </w:pPr>
            <w:r>
              <w:rPr>
                <w:sz w:val="16"/>
              </w:rPr>
              <w:t>2,418</w:t>
            </w:r>
          </w:p>
        </w:tc>
        <w:tc>
          <w:tcPr>
            <w:tcW w:type="dxa" w:w="1126"/>
          </w:tcPr>
          <w:p>
            <w:pPr>
              <w:spacing w:after="0"/>
              <w:jc w:val="right"/>
            </w:pPr>
            <w:r>
              <w:rPr>
                <w:sz w:val="16"/>
              </w:rPr>
              <w:t>$13,235,189</w:t>
            </w:r>
          </w:p>
        </w:tc>
        <w:tc>
          <w:tcPr>
            <w:tcW w:type="dxa" w:w="1126"/>
          </w:tcPr>
          <w:p>
            <w:pPr>
              <w:spacing w:after="0"/>
              <w:jc w:val="right"/>
            </w:pPr>
            <w:r>
              <w:rPr>
                <w:sz w:val="16"/>
              </w:rPr>
              <w:t>$129,068</w:t>
            </w:r>
          </w:p>
        </w:tc>
        <w:tc>
          <w:tcPr>
            <w:tcW w:type="dxa" w:w="1136"/>
          </w:tcPr>
          <w:p>
            <w:pPr>
              <w:spacing w:after="0"/>
              <w:jc w:val="right"/>
            </w:pPr>
            <w:r>
              <w:rPr>
                <w:sz w:val="16"/>
              </w:rPr>
              <w:t>$55,223</w:t>
            </w:r>
          </w:p>
        </w:tc>
        <w:tc>
          <w:tcPr>
            <w:tcW w:type="dxa" w:w="1305"/>
          </w:tcPr>
          <w:p>
            <w:pPr>
              <w:spacing w:after="0"/>
              <w:jc w:val="right"/>
            </w:pPr>
            <w:r>
              <w:rPr>
                <w:sz w:val="16"/>
              </w:rPr>
              <w:t>n/a (see note)</w:t>
            </w:r>
          </w:p>
        </w:tc>
        <w:tc>
          <w:tcPr>
            <w:tcW w:type="dxa" w:w="1131"/>
          </w:tcPr>
          <w:p>
            <w:pPr>
              <w:spacing w:after="0"/>
              <w:jc w:val="right"/>
            </w:pPr>
            <w:r>
              <w:rPr>
                <w:sz w:val="16"/>
              </w:rPr>
              <w:t>$25,000</w:t>
            </w:r>
          </w:p>
        </w:tc>
        <w:tc>
          <w:tcPr>
            <w:tcW w:type="dxa" w:w="1051"/>
          </w:tcPr>
          <w:p>
            <w:pPr>
              <w:spacing w:after="0"/>
              <w:jc w:val="right"/>
            </w:pPr>
          </w:p>
        </w:tc>
        <w:tc>
          <w:tcPr>
            <w:tcW w:type="dxa" w:w="1313"/>
          </w:tcPr>
          <w:p>
            <w:pPr>
              <w:spacing w:after="0"/>
              <w:jc w:val="right"/>
            </w:pPr>
            <w:r>
              <w:rPr>
                <w:sz w:val="16"/>
              </w:rPr>
              <w:t>none found (2 declarations)</w:t>
            </w: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$45,312,252</w:t>
            </w:r>
          </w:p>
        </w:tc>
        <w:tc>
          <w:tcPr>
            <w:tcW w:type="dxa" w:w="1215"/>
          </w:tcPr>
          <w:p>
            <w:pPr>
              <w:spacing w:after="0"/>
              <w:jc w:val="right"/>
            </w:pPr>
          </w:p>
        </w:tc>
        <w:tc>
          <w:tcPr>
            <w:tcW w:type="dxa" w:w="1038"/>
          </w:tcPr>
          <w:p>
            <w:pPr>
              <w:spacing w:after="0"/>
              <w:jc w:val="right"/>
            </w:pPr>
            <w:r>
              <w:rPr>
                <w:sz w:val="16"/>
              </w:rPr>
              <w:t>203</w:t>
            </w:r>
          </w:p>
        </w:tc>
        <w:tc>
          <w:tcPr>
            <w:tcW w:type="dxa" w:w="1126"/>
          </w:tcPr>
          <w:p>
            <w:pPr>
              <w:spacing w:after="0"/>
              <w:jc w:val="right"/>
            </w:pPr>
            <w:r>
              <w:rPr>
                <w:sz w:val="16"/>
              </w:rPr>
              <w:t>$38</w:t>
            </w:r>
          </w:p>
        </w:tc>
        <w:tc>
          <w:tcPr>
            <w:tcW w:type="dxa" w:w="1126"/>
          </w:tcPr>
          <w:p>
            <w:pPr>
              <w:spacing w:after="0"/>
              <w:jc w:val="right"/>
            </w:pPr>
          </w:p>
        </w:tc>
        <w:tc>
          <w:tcPr>
            <w:tcW w:type="dxa" w:w="1136"/>
          </w:tcPr>
          <w:p>
            <w:pPr>
              <w:spacing w:after="0"/>
              <w:jc w:val="right"/>
            </w:pPr>
            <w:r>
              <w:rPr>
                <w:sz w:val="16"/>
              </w:rPr>
              <w:t>$347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$17,905,943,013</w:t>
            </w:r>
          </w:p>
        </w:tc>
        <w:tc>
          <w:tcPr>
            <w:tcW w:type="dxa" w:w="1215"/>
          </w:tcPr>
          <w:p>
            <w:pPr>
              <w:spacing w:after="0"/>
              <w:jc w:val="right"/>
            </w:pPr>
          </w:p>
        </w:tc>
        <w:tc>
          <w:tcPr>
            <w:tcW w:type="dxa" w:w="1038"/>
          </w:tcPr>
          <w:p>
            <w:pPr>
              <w:spacing w:after="0"/>
              <w:jc w:val="right"/>
            </w:pPr>
            <w:r>
              <w:rPr>
                <w:sz w:val="16"/>
              </w:rPr>
              <w:t>79,788</w:t>
            </w:r>
          </w:p>
        </w:tc>
        <w:tc>
          <w:tcPr>
            <w:tcW w:type="dxa" w:w="1126"/>
          </w:tcPr>
          <w:p>
            <w:pPr>
              <w:spacing w:after="0"/>
              <w:jc w:val="right"/>
            </w:pPr>
            <w:r>
              <w:rPr>
                <w:sz w:val="16"/>
              </w:rPr>
              <w:t>$37,609</w:t>
            </w:r>
          </w:p>
        </w:tc>
        <w:tc>
          <w:tcPr>
            <w:tcW w:type="dxa" w:w="1126"/>
          </w:tcPr>
          <w:p>
            <w:pPr>
              <w:spacing w:after="0"/>
              <w:jc w:val="right"/>
            </w:pPr>
          </w:p>
        </w:tc>
        <w:tc>
          <w:tcPr>
            <w:tcW w:type="dxa" w:w="1136"/>
          </w:tcPr>
          <w:p>
            <w:pPr>
              <w:spacing w:after="0"/>
              <w:jc w:val="right"/>
            </w:pPr>
            <w:r>
              <w:rPr>
                <w:sz w:val="16"/>
              </w:rPr>
              <w:t>$161,708</w:t>
            </w:r>
          </w:p>
        </w:tc>
        <w:tc>
          <w:tcPr>
            <w:tcW w:type="dxa" w:w="1305"/>
          </w:tcPr>
          <w:p>
            <w:pPr>
              <w:spacing w:after="0"/>
              <w:jc w:val="right"/>
            </w:pPr>
            <w:r>
              <w:rPr>
                <w:sz w:val="16"/>
              </w:rPr>
              <w:t>0.00021%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$17,905,943,013</w:t>
            </w:r>
          </w:p>
        </w:tc>
        <w:tc>
          <w:tcPr>
            <w:tcW w:type="dxa" w:w="1215"/>
          </w:tcPr>
          <w:p>
            <w:pPr>
              <w:spacing w:after="0"/>
              <w:jc w:val="right"/>
            </w:pPr>
            <w:r>
              <w:rPr>
                <w:sz w:val="16"/>
              </w:rPr>
              <w:t>$148,975,062</w:t>
            </w:r>
          </w:p>
        </w:tc>
        <w:tc>
          <w:tcPr>
            <w:tcW w:type="dxa" w:w="1038"/>
          </w:tcPr>
          <w:p>
            <w:pPr>
              <w:spacing w:after="0"/>
              <w:jc w:val="right"/>
            </w:pPr>
            <w:r>
              <w:rPr>
                <w:sz w:val="16"/>
              </w:rPr>
              <w:t>79,788</w:t>
            </w:r>
          </w:p>
        </w:tc>
        <w:tc>
          <w:tcPr>
            <w:tcW w:type="dxa" w:w="1126"/>
          </w:tcPr>
          <w:p>
            <w:pPr>
              <w:spacing w:after="0"/>
              <w:jc w:val="right"/>
            </w:pPr>
            <w:r>
              <w:rPr>
                <w:sz w:val="16"/>
              </w:rPr>
              <w:t>$152,734</w:t>
            </w:r>
          </w:p>
        </w:tc>
        <w:tc>
          <w:tcPr>
            <w:tcW w:type="dxa" w:w="1126"/>
          </w:tcPr>
          <w:p>
            <w:pPr>
              <w:spacing w:after="0"/>
              <w:jc w:val="right"/>
            </w:pPr>
            <w:r>
              <w:rPr>
                <w:sz w:val="16"/>
              </w:rPr>
              <w:t>$824</w:t>
            </w:r>
          </w:p>
        </w:tc>
        <w:tc>
          <w:tcPr>
            <w:tcW w:type="dxa" w:w="1136"/>
          </w:tcPr>
          <w:p>
            <w:pPr>
              <w:spacing w:after="0"/>
              <w:jc w:val="right"/>
            </w:pPr>
            <w:r>
              <w:rPr>
                <w:sz w:val="16"/>
              </w:rPr>
              <w:t>$510,150</w:t>
            </w:r>
          </w:p>
        </w:tc>
        <w:tc>
          <w:tcPr>
            <w:tcW w:type="dxa" w:w="1305"/>
          </w:tcPr>
          <w:p>
            <w:pPr>
              <w:spacing w:after="0"/>
              <w:jc w:val="right"/>
            </w:pPr>
            <w:r>
              <w:rPr>
                <w:sz w:val="16"/>
              </w:rPr>
              <w:t>0.000853%</w:t>
            </w:r>
          </w:p>
        </w:tc>
        <w:tc>
          <w:tcPr>
            <w:tcW w:type="dxa" w:w="1131"/>
          </w:tcPr>
          <w:p>
            <w:pPr>
              <w:spacing w:after="0"/>
              <w:jc w:val="right"/>
            </w:pPr>
            <w:r>
              <w:rPr>
                <w:sz w:val="16"/>
              </w:rPr>
              <w:t>$2,000</w:t>
            </w:r>
          </w:p>
        </w:tc>
        <w:tc>
          <w:tcPr>
            <w:tcW w:type="dxa" w:w="1051"/>
          </w:tcPr>
          <w:p>
            <w:pPr>
              <w:spacing w:after="0"/>
              <w:jc w:val="right"/>
            </w:pPr>
          </w:p>
        </w:tc>
        <w:tc>
          <w:tcPr>
            <w:tcW w:type="dxa" w:w="1313"/>
          </w:tcPr>
          <w:p>
            <w:pPr>
              <w:spacing w:after="0"/>
              <w:jc w:val="right"/>
            </w:pPr>
            <w:r>
              <w:rPr>
                <w:sz w:val="16"/>
              </w:rPr>
              <w:t>none found (2 declarations)</w:t>
            </w:r>
          </w:p>
        </w:tc>
        <w:tc>
          <w:tcPr>
            <w:tcW w:type="dxa" w:w="11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$17,905,943,013</w:t>
            </w:r>
          </w:p>
        </w:tc>
        <w:tc>
          <w:tcPr>
            <w:tcW w:type="dxa" w:w="1215"/>
          </w:tcPr>
          <w:p>
            <w:pPr>
              <w:spacing w:after="0"/>
              <w:jc w:val="right"/>
            </w:pPr>
            <w:r>
              <w:rPr>
                <w:sz w:val="16"/>
              </w:rPr>
              <w:t>$148,975,062</w:t>
            </w:r>
          </w:p>
        </w:tc>
        <w:tc>
          <w:tcPr>
            <w:tcW w:type="dxa" w:w="1038"/>
          </w:tcPr>
          <w:p>
            <w:pPr>
              <w:spacing w:after="0"/>
              <w:jc w:val="right"/>
            </w:pPr>
            <w:r>
              <w:rPr>
                <w:sz w:val="16"/>
              </w:rPr>
              <w:t>79,788</w:t>
            </w:r>
          </w:p>
        </w:tc>
        <w:tc>
          <w:tcPr>
            <w:tcW w:type="dxa" w:w="1126"/>
          </w:tcPr>
          <w:p>
            <w:pPr>
              <w:spacing w:after="0"/>
              <w:jc w:val="right"/>
            </w:pPr>
            <w:r>
              <w:rPr>
                <w:sz w:val="16"/>
              </w:rPr>
              <w:t>$2,104,059</w:t>
            </w:r>
          </w:p>
        </w:tc>
        <w:tc>
          <w:tcPr>
            <w:tcW w:type="dxa" w:w="1126"/>
          </w:tcPr>
          <w:p>
            <w:pPr>
              <w:spacing w:after="0"/>
              <w:jc w:val="right"/>
            </w:pPr>
            <w:r>
              <w:rPr>
                <w:sz w:val="16"/>
              </w:rPr>
              <w:t>$2,034</w:t>
            </w:r>
          </w:p>
        </w:tc>
        <w:tc>
          <w:tcPr>
            <w:tcW w:type="dxa" w:w="1136"/>
          </w:tcPr>
          <w:p>
            <w:pPr>
              <w:spacing w:after="0"/>
              <w:jc w:val="right"/>
            </w:pPr>
            <w:r>
              <w:rPr>
                <w:sz w:val="16"/>
              </w:rPr>
              <w:t>$2,658,793</w:t>
            </w:r>
          </w:p>
        </w:tc>
        <w:tc>
          <w:tcPr>
            <w:tcW w:type="dxa" w:w="1305"/>
          </w:tcPr>
          <w:p>
            <w:pPr>
              <w:spacing w:after="0"/>
              <w:jc w:val="right"/>
            </w:pPr>
            <w:r>
              <w:rPr>
                <w:sz w:val="16"/>
              </w:rPr>
              <w:t>0.0118%</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none found (2 declarations)</w:t>
            </w: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$1,279,914,682</w:t>
            </w:r>
          </w:p>
        </w:tc>
        <w:tc>
          <w:tcPr>
            <w:tcW w:type="dxa" w:w="1215"/>
          </w:tcPr>
          <w:p>
            <w:pPr>
              <w:spacing w:after="0"/>
              <w:jc w:val="right"/>
            </w:pPr>
            <w:r>
              <w:rPr>
                <w:sz w:val="16"/>
              </w:rPr>
              <w:t>$9,618,073</w:t>
            </w:r>
          </w:p>
        </w:tc>
        <w:tc>
          <w:tcPr>
            <w:tcW w:type="dxa" w:w="1038"/>
          </w:tcPr>
          <w:p>
            <w:pPr>
              <w:spacing w:after="0"/>
              <w:jc w:val="right"/>
            </w:pPr>
            <w:r>
              <w:rPr>
                <w:sz w:val="16"/>
              </w:rPr>
              <w:t>7,509</w:t>
            </w:r>
          </w:p>
        </w:tc>
        <w:tc>
          <w:tcPr>
            <w:tcW w:type="dxa" w:w="1126"/>
          </w:tcPr>
          <w:p>
            <w:pPr>
              <w:spacing w:after="0"/>
              <w:jc w:val="right"/>
            </w:pPr>
            <w:r>
              <w:rPr>
                <w:sz w:val="16"/>
              </w:rPr>
              <w:t>$2,205</w:t>
            </w:r>
          </w:p>
        </w:tc>
        <w:tc>
          <w:tcPr>
            <w:tcW w:type="dxa" w:w="1126"/>
          </w:tcPr>
          <w:p>
            <w:pPr>
              <w:spacing w:after="0"/>
              <w:jc w:val="right"/>
            </w:pPr>
            <w:r>
              <w:rPr>
                <w:sz w:val="16"/>
              </w:rPr>
              <w:t>$2</w:t>
            </w:r>
          </w:p>
        </w:tc>
        <w:tc>
          <w:tcPr>
            <w:tcW w:type="dxa" w:w="1136"/>
          </w:tcPr>
          <w:p>
            <w:pPr>
              <w:spacing w:after="0"/>
              <w:jc w:val="right"/>
            </w:pPr>
            <w:r>
              <w:rPr>
                <w:sz w:val="16"/>
              </w:rPr>
              <w:t>$330</w:t>
            </w:r>
          </w:p>
        </w:tc>
        <w:tc>
          <w:tcPr>
            <w:tcW w:type="dxa" w:w="1305"/>
          </w:tcPr>
          <w:p>
            <w:pPr>
              <w:spacing w:after="0"/>
              <w:jc w:val="right"/>
            </w:pPr>
            <w:r>
              <w:rPr>
                <w:sz w:val="16"/>
              </w:rPr>
              <w:t>0.000172%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$17,905,943,013</w:t>
            </w:r>
          </w:p>
        </w:tc>
        <w:tc>
          <w:tcPr>
            <w:tcW w:type="dxa" w:w="1215"/>
          </w:tcPr>
          <w:p>
            <w:pPr>
              <w:spacing w:after="0"/>
              <w:jc w:val="right"/>
            </w:pPr>
            <w:r>
              <w:rPr>
                <w:sz w:val="16"/>
              </w:rPr>
              <w:t>$148,975,062</w:t>
            </w:r>
          </w:p>
        </w:tc>
        <w:tc>
          <w:tcPr>
            <w:tcW w:type="dxa" w:w="1038"/>
          </w:tcPr>
          <w:p>
            <w:pPr>
              <w:spacing w:after="0"/>
              <w:jc w:val="right"/>
            </w:pPr>
            <w:r>
              <w:rPr>
                <w:sz w:val="16"/>
              </w:rPr>
              <w:t>79,788</w:t>
            </w:r>
          </w:p>
        </w:tc>
        <w:tc>
          <w:tcPr>
            <w:tcW w:type="dxa" w:w="1126"/>
          </w:tcPr>
          <w:p>
            <w:pPr>
              <w:spacing w:after="0"/>
              <w:jc w:val="right"/>
            </w:pPr>
            <w:r>
              <w:rPr>
                <w:sz w:val="16"/>
              </w:rPr>
              <w:t>$18,728</w:t>
            </w:r>
          </w:p>
        </w:tc>
        <w:tc>
          <w:tcPr>
            <w:tcW w:type="dxa" w:w="1126"/>
          </w:tcPr>
          <w:p>
            <w:pPr>
              <w:spacing w:after="0"/>
              <w:jc w:val="right"/>
            </w:pPr>
            <w:r>
              <w:rPr>
                <w:sz w:val="16"/>
              </w:rPr>
              <w:t>$501</w:t>
            </w:r>
          </w:p>
        </w:tc>
        <w:tc>
          <w:tcPr>
            <w:tcW w:type="dxa" w:w="1136"/>
          </w:tcPr>
          <w:p>
            <w:pPr>
              <w:spacing w:after="0"/>
              <w:jc w:val="right"/>
            </w:pPr>
            <w:r>
              <w:rPr>
                <w:sz w:val="16"/>
              </w:rPr>
              <w:t>$124,444</w:t>
            </w:r>
          </w:p>
        </w:tc>
        <w:tc>
          <w:tcPr>
            <w:tcW w:type="dxa" w:w="1305"/>
          </w:tcPr>
          <w:p>
            <w:pPr>
              <w:spacing w:after="0"/>
              <w:jc w:val="right"/>
            </w:pPr>
            <w:r>
              <w:rPr>
                <w:sz w:val="16"/>
              </w:rPr>
              <w:t>0.000105%</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none found (1 declaration)</w:t>
            </w:r>
          </w:p>
        </w:tc>
        <w:tc>
          <w:tcPr>
            <w:tcW w:type="dxa" w:w="1151"/>
          </w:tcPr>
          <w:p>
            <w:pPr>
              <w:spacing w:after="0"/>
              <w:jc w:val="left"/>
            </w:pPr>
          </w:p>
        </w:tc>
      </w:tr>
    </w:tbl>
    <w:p>
      <w:pPr>
        <w:spacing w:after="40" w:before="60"/>
      </w:pPr>
      <w:r>
        <w:rPr>
          <w:sz w:val="15"/>
        </w:rPr>
        <w:t>Totals since 2025-08-20 (Storm Events through 2026-06-30): 6 county-coded records, 2 with a damage value recorded (including $0), $27,000; 7 zone-level records, 0 with a damage value recorded (including $0), $0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79,788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$17,905,943,013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$148,975,062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$17,902,485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$4,810,962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14</w:t>
            </w:r>
          </w:p>
        </w:tc>
        <w:tc>
          <w:tcPr>
            <w:tcW w:type="dxa" w:w="1558"/>
          </w:tcPr>
          <w:p>
            <w:pPr>
              <w:spacing w:after="0"/>
              <w:jc w:val="right"/>
            </w:pPr>
            <w:r>
              <w:rPr>
                <w:sz w:val="16"/>
              </w:rPr>
              <w:t>1</w:t>
            </w:r>
          </w:p>
        </w:tc>
        <w:tc>
          <w:tcPr>
            <w:tcW w:type="dxa" w:w="1558"/>
          </w:tcPr>
          <w:p>
            <w:pPr>
              <w:spacing w:after="0"/>
              <w:jc w:val="right"/>
            </w:pPr>
            <w:r>
              <w:rPr>
                <w:sz w:val="16"/>
              </w:rPr>
              <w:t>14</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GREENFIELD, CITY OF</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HANCOCK COUNTY *</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6</w:t>
            </w:r>
          </w:p>
        </w:tc>
        <w:tc>
          <w:tcPr>
            <w:tcW w:type="dxa" w:w="1558"/>
          </w:tcPr>
          <w:p>
            <w:pPr>
              <w:spacing w:after="0"/>
              <w:jc w:val="right"/>
            </w:pPr>
            <w:r>
              <w:rPr>
                <w:sz w:val="16"/>
              </w:rPr>
              <w:t>1</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Hancock County</w:t>
            </w:r>
          </w:p>
        </w:tc>
        <w:tc>
          <w:tcPr>
            <w:tcW w:type="dxa" w:w="1486"/>
          </w:tcPr>
          <w:p>
            <w:pPr>
              <w:spacing w:after="0"/>
              <w:jc w:val="left"/>
            </w:pPr>
            <w:r>
              <w:rPr>
                <w:sz w:val="16"/>
              </w:rPr>
              <w:t>180419</w:t>
            </w:r>
          </w:p>
        </w:tc>
        <w:tc>
          <w:tcPr>
            <w:tcW w:type="dxa" w:w="1335"/>
          </w:tcPr>
          <w:p>
            <w:pPr>
              <w:spacing w:after="0"/>
              <w:jc w:val="right"/>
            </w:pPr>
            <w:r>
              <w:rPr>
                <w:sz w:val="16"/>
              </w:rPr>
              <w:t>1</w:t>
            </w:r>
          </w:p>
        </w:tc>
        <w:tc>
          <w:tcPr>
            <w:tcW w:type="dxa" w:w="1335"/>
          </w:tcPr>
          <w:p>
            <w:pPr>
              <w:spacing w:after="0"/>
              <w:jc w:val="right"/>
            </w:pPr>
            <w:r>
              <w:rPr>
                <w:sz w:val="16"/>
              </w:rPr>
              <w:t>1</w:t>
            </w:r>
          </w:p>
        </w:tc>
        <w:tc>
          <w:tcPr>
            <w:tcW w:type="dxa" w:w="1335"/>
          </w:tcPr>
          <w:p>
            <w:pPr>
              <w:spacing w:after="0"/>
              <w:jc w:val="right"/>
            </w:pPr>
            <w:r>
              <w:rPr>
                <w:sz w:val="16"/>
              </w:rPr>
              <w:t>6</w:t>
            </w:r>
          </w:p>
        </w:tc>
        <w:tc>
          <w:tcPr>
            <w:tcW w:type="dxa" w:w="1335"/>
          </w:tcPr>
          <w:p>
            <w:pPr>
              <w:spacing w:after="0"/>
              <w:jc w:val="right"/>
            </w:pPr>
            <w:r>
              <w:rPr>
                <w:sz w:val="16"/>
              </w:rPr>
              <w:t>1</w:t>
            </w:r>
          </w:p>
        </w:tc>
        <w:tc>
          <w:tcPr>
            <w:tcW w:type="dxa" w:w="1335"/>
          </w:tcPr>
          <w:p>
            <w:pPr>
              <w:spacing w:after="0"/>
              <w:jc w:val="right"/>
            </w:pPr>
            <w:r>
              <w:rPr>
                <w:sz w:val="16"/>
              </w:rPr>
              <w:t>6</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Cumberland town</w:t>
            </w:r>
          </w:p>
        </w:tc>
        <w:tc>
          <w:tcPr>
            <w:tcW w:type="dxa" w:w="1486"/>
          </w:tcPr>
          <w:p>
            <w:pPr>
              <w:spacing w:after="0"/>
              <w:jc w:val="left"/>
            </w:pPr>
            <w:r>
              <w:rPr>
                <w:sz w:val="16"/>
              </w:rPr>
              <w:t>180510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Fortville town</w:t>
            </w:r>
          </w:p>
        </w:tc>
        <w:tc>
          <w:tcPr>
            <w:tcW w:type="dxa" w:w="1486"/>
          </w:tcPr>
          <w:p>
            <w:pPr>
              <w:spacing w:after="0"/>
              <w:jc w:val="left"/>
            </w:pPr>
            <w:r>
              <w:rPr>
                <w:sz w:val="16"/>
              </w:rPr>
              <w:t>180372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Greenfield city</w:t>
            </w:r>
          </w:p>
        </w:tc>
        <w:tc>
          <w:tcPr>
            <w:tcW w:type="dxa" w:w="1486"/>
          </w:tcPr>
          <w:p>
            <w:pPr>
              <w:spacing w:after="0"/>
              <w:jc w:val="left"/>
            </w:pPr>
            <w:r>
              <w:rPr>
                <w:sz w:val="16"/>
              </w:rPr>
              <w:t>180084</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335"/>
          </w:tcPr>
          <w:p>
            <w:pPr>
              <w:spacing w:after="0"/>
              <w:jc w:val="right"/>
            </w:pPr>
            <w:r>
              <w:rPr>
                <w:sz w:val="16"/>
              </w:rPr>
              <w:t>8</w:t>
            </w:r>
          </w:p>
        </w:tc>
        <w:tc>
          <w:tcPr>
            <w:tcW w:type="dxa" w:w="1335"/>
          </w:tcPr>
          <w:p>
            <w:pPr>
              <w:spacing w:after="0"/>
              <w:jc w:val="right"/>
            </w:pPr>
            <w:r>
              <w:rPr>
                <w:sz w:val="16"/>
              </w:rPr>
              <w:t>0</w:t>
            </w:r>
          </w:p>
        </w:tc>
        <w:tc>
          <w:tcPr>
            <w:tcW w:type="dxa" w:w="1335"/>
          </w:tcPr>
          <w:p>
            <w:pPr>
              <w:spacing w:after="0"/>
              <w:jc w:val="right"/>
            </w:pPr>
            <w:r>
              <w:rPr>
                <w:sz w:val="16"/>
              </w:rPr>
              <w:t>8</w:t>
            </w:r>
          </w:p>
        </w:tc>
        <w:tc>
          <w:tcPr>
            <w:tcW w:type="dxa" w:w="1335"/>
          </w:tcPr>
          <w:p>
            <w:pPr>
              <w:spacing w:after="0"/>
              <w:jc w:val="right"/>
            </w:pPr>
            <w:r>
              <w:rPr>
                <w:sz w:val="16"/>
              </w:rPr>
              <w:t>0</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McCordsville town</w:t>
            </w:r>
          </w:p>
        </w:tc>
        <w:tc>
          <w:tcPr>
            <w:tcW w:type="dxa" w:w="1486"/>
          </w:tcPr>
          <w:p>
            <w:pPr>
              <w:spacing w:after="0"/>
              <w:jc w:val="left"/>
            </w:pPr>
            <w:r>
              <w:rPr>
                <w:sz w:val="16"/>
              </w:rPr>
              <w:t>180468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New Palestine town</w:t>
            </w:r>
          </w:p>
        </w:tc>
        <w:tc>
          <w:tcPr>
            <w:tcW w:type="dxa" w:w="1486"/>
          </w:tcPr>
          <w:p>
            <w:pPr>
              <w:spacing w:after="0"/>
              <w:jc w:val="left"/>
            </w:pPr>
            <w:r>
              <w:rPr>
                <w:sz w:val="16"/>
              </w:rPr>
              <w:t>180336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Shirley town</w:t>
            </w:r>
          </w:p>
        </w:tc>
        <w:tc>
          <w:tcPr>
            <w:tcW w:type="dxa" w:w="1486"/>
          </w:tcPr>
          <w:p>
            <w:pPr>
              <w:spacing w:after="0"/>
              <w:jc w:val="left"/>
            </w:pPr>
            <w:r>
              <w:rPr>
                <w:sz w:val="16"/>
              </w:rPr>
              <w:t>180373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Spring Lake town</w:t>
            </w:r>
          </w:p>
        </w:tc>
        <w:tc>
          <w:tcPr>
            <w:tcW w:type="dxa" w:w="1486"/>
          </w:tcPr>
          <w:p>
            <w:pPr>
              <w:spacing w:after="0"/>
              <w:jc w:val="left"/>
            </w:pPr>
            <w:r>
              <w:rPr>
                <w:sz w:val="16"/>
              </w:rPr>
              <w:t>180346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Wilkinson town</w:t>
            </w:r>
          </w:p>
        </w:tc>
        <w:tc>
          <w:tcPr>
            <w:tcW w:type="dxa" w:w="1486"/>
          </w:tcPr>
          <w:p>
            <w:pPr>
              <w:spacing w:after="0"/>
              <w:jc w:val="left"/>
            </w:pPr>
            <w:r>
              <w:rPr>
                <w:sz w:val="16"/>
              </w:rPr>
              <w:t>180103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Hancock County, IN: risk-assessment baseline packet, release 2026-10 (data as of 2026-09-28; County area 18059).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Hancock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Hancock County, IN: Risk-assessment baseline packet</dc:title>
  <dc:subject>Hazard Plain release 2026-10, as of 2026-09-28. Preview: automated baseline</dc:subject>
  <dc:creator>Hazard Plain</dc:creator>
  <cp:keywords>Hazard Plain; hazard mitigation; risk assessment; 18059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