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Hamilton County, IN</w:t>
      </w:r>
    </w:p>
    <w:p>
      <w:pPr>
        <w:spacing w:after="120" w:before="0"/>
      </w:pPr>
      <w:r>
        <w:rPr>
          <w:color w:val="555555"/>
          <w:sz w:val="24"/>
        </w:rPr>
        <w:t>Risk-assessment baseline packet</w:t>
      </w:r>
    </w:p>
    <w:p>
      <w:pPr>
        <w:spacing w:after="120" w:before="0"/>
      </w:pPr>
      <w:r>
        <w:rPr>
          <w:b/>
          <w:sz w:val="18"/>
        </w:rPr>
        <w:t xml:space="preserve">County FIPS: </w:t>
      </w:r>
      <w:r>
        <w:rPr>
          <w:sz w:val="18"/>
        </w:rPr>
        <w:t>18057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2031-09-15. Plan: Hamilton County 2026 Hazard Mitigation Plan (FEMA plan 112257), approved 2026-09-16.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2026-09-16: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($72,771,944 a year), Tornado ($29,658,291) and Cold Wave ($9,029,225).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2031-09-15</w:t>
      </w:r>
    </w:p>
    <w:p>
      <w:pPr>
        <w:keepNext/>
        <w:spacing w:after="40" w:before="0"/>
      </w:pPr>
      <w:r>
        <w:rPr>
          <w:b/>
        </w:rPr>
        <w:t xml:space="preserve">Plan: </w:t>
      </w:r>
      <w:r>
        <w:rPr/>
        <w:t>Hamilton County 2026 Hazard Mitigation Plan (FEMA plan 112257)</w:t>
      </w:r>
    </w:p>
    <w:p>
      <w:pPr>
        <w:keepNext/>
        <w:spacing w:after="40" w:before="0"/>
      </w:pPr>
      <w:r>
        <w:rPr>
          <w:b/>
        </w:rPr>
        <w:t xml:space="preserve">Approved: </w:t>
      </w:r>
      <w:r>
        <w:rPr/>
        <w:t>2026-09-16</w:t>
      </w:r>
    </w:p>
    <w:p>
      <w:pPr>
        <w:keepNext/>
        <w:spacing w:after="40" w:before="0"/>
      </w:pPr>
      <w:r>
        <w:rPr>
          <w:b/>
        </w:rPr>
        <w:t xml:space="preserve">Days to expiry: </w:t>
      </w:r>
      <w:r>
        <w:rPr/>
        <w:t>1,811</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7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522"/>
        <w:gridCol w:w="1439"/>
        <w:gridCol w:w="1479"/>
        <w:gridCol w:w="1760"/>
        <w:gridCol w:w="1350"/>
        <w:gridCol w:w="816"/>
        <w:gridCol w:w="2073"/>
        <w:gridCol w:w="1743"/>
      </w:tblGrid>
      <w:tr>
        <w:trPr>
          <w:cantSplit/>
          <w:tblHeader/>
        </w:trPr>
        <w:tc>
          <w:tcPr>
            <w:tcW w:type="dxa" w:w="1930"/>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1439"/>
            <w:shd w:val="clear" w:color="auto" w:fill="E8E8E8"/>
          </w:tcPr>
          <w:p>
            <w:pPr>
              <w:spacing w:after="0"/>
              <w:jc w:val="left"/>
            </w:pPr>
            <w:r>
              <w:rPr>
                <w:b/>
                <w:sz w:val="16"/>
              </w:rPr>
              <w:t>Status</w:t>
            </w:r>
          </w:p>
        </w:tc>
        <w:tc>
          <w:tcPr>
            <w:tcW w:type="dxa" w:w="1479"/>
            <w:shd w:val="clear" w:color="auto" w:fill="E8E8E8"/>
          </w:tcPr>
          <w:p>
            <w:pPr>
              <w:spacing w:after="0"/>
              <w:jc w:val="left"/>
            </w:pPr>
            <w:r>
              <w:rPr>
                <w:b/>
                <w:sz w:val="16"/>
              </w:rPr>
              <w:t>Plan</w:t>
            </w:r>
          </w:p>
        </w:tc>
        <w:tc>
          <w:tcPr>
            <w:tcW w:type="dxa" w:w="1760"/>
            <w:shd w:val="clear" w:color="auto" w:fill="E8E8E8"/>
          </w:tcPr>
          <w:p>
            <w:pPr>
              <w:spacing w:after="0"/>
              <w:jc w:val="left"/>
            </w:pPr>
            <w:r>
              <w:rPr>
                <w:b/>
                <w:sz w:val="16"/>
              </w:rPr>
              <w:t>Approved</w:t>
            </w:r>
          </w:p>
        </w:tc>
        <w:tc>
          <w:tcPr>
            <w:tcW w:type="dxa" w:w="1350"/>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3"/>
            <w:shd w:val="clear" w:color="auto" w:fill="E8E8E8"/>
          </w:tcPr>
          <w:p>
            <w:pPr>
              <w:spacing w:after="0"/>
              <w:jc w:val="left"/>
            </w:pPr>
            <w:r>
              <w:rPr>
                <w:b/>
                <w:sz w:val="16"/>
              </w:rPr>
              <w:t>Update underway</w:t>
            </w:r>
          </w:p>
        </w:tc>
        <w:tc>
          <w:tcPr>
            <w:tcW w:type="dxa" w:w="1743"/>
            <w:shd w:val="clear" w:color="auto" w:fill="E8E8E8"/>
          </w:tcPr>
          <w:p>
            <w:pPr>
              <w:spacing w:after="0"/>
              <w:jc w:val="left"/>
            </w:pPr>
            <w:r>
              <w:rPr>
                <w:b/>
                <w:sz w:val="16"/>
              </w:rPr>
              <w:t>Notes</w:t>
            </w:r>
          </w:p>
        </w:tc>
      </w:tr>
      <w:tr>
        <w:trPr>
          <w:cantSplit/>
        </w:trPr>
        <w:tc>
          <w:tcPr>
            <w:tcW w:type="dxa" w:w="1930"/>
          </w:tcPr>
          <w:p>
            <w:pPr>
              <w:spacing w:after="0"/>
              <w:jc w:val="left"/>
            </w:pPr>
            <w:r>
              <w:rPr>
                <w:sz w:val="16"/>
              </w:rPr>
              <w:t>Hamilton County</w:t>
            </w:r>
          </w:p>
        </w:tc>
        <w:tc>
          <w:tcPr>
            <w:tcW w:type="dxa" w:w="1522"/>
          </w:tcPr>
          <w:p>
            <w:pPr>
              <w:spacing w:after="0"/>
              <w:jc w:val="left"/>
            </w:pPr>
            <w:r>
              <w:rPr>
                <w:sz w:val="16"/>
              </w:rPr>
              <w:t>County</w:t>
            </w:r>
          </w:p>
        </w:tc>
        <w:tc>
          <w:tcPr>
            <w:tcW w:type="dxa" w:w="1439"/>
          </w:tcPr>
          <w:p>
            <w:pPr>
              <w:spacing w:after="0"/>
              <w:jc w:val="left"/>
            </w:pPr>
            <w:r>
              <w:rPr>
                <w:sz w:val="16"/>
              </w:rPr>
              <w:t>Approved, expires 2031-09-15</w:t>
            </w:r>
          </w:p>
        </w:tc>
        <w:tc>
          <w:tcPr>
            <w:tcW w:type="dxa" w:w="1479"/>
          </w:tcPr>
          <w:p>
            <w:pPr>
              <w:spacing w:after="0"/>
              <w:jc w:val="left"/>
            </w:pPr>
            <w:r>
              <w:rPr>
                <w:sz w:val="16"/>
              </w:rPr>
              <w:t>Hamilton County 2026 Hazard Mitigation Plan (FEMA plan 112257)</w:t>
            </w:r>
          </w:p>
        </w:tc>
        <w:tc>
          <w:tcPr>
            <w:tcW w:type="dxa" w:w="1760"/>
          </w:tcPr>
          <w:p>
            <w:pPr>
              <w:spacing w:after="0"/>
              <w:jc w:val="left"/>
            </w:pPr>
            <w:r>
              <w:rPr>
                <w:sz w:val="16"/>
              </w:rPr>
              <w:t>2026-09-16</w:t>
            </w:r>
          </w:p>
        </w:tc>
        <w:tc>
          <w:tcPr>
            <w:tcW w:type="dxa" w:w="1350"/>
          </w:tcPr>
          <w:p>
            <w:pPr>
              <w:spacing w:after="0"/>
              <w:jc w:val="left"/>
            </w:pPr>
            <w:r>
              <w:rPr>
                <w:sz w:val="16"/>
              </w:rPr>
              <w:t>2031-09-15</w:t>
            </w:r>
          </w:p>
        </w:tc>
        <w:tc>
          <w:tcPr>
            <w:tcW w:type="dxa" w:w="816"/>
          </w:tcPr>
          <w:p>
            <w:pPr>
              <w:spacing w:after="0"/>
              <w:jc w:val="right"/>
            </w:pPr>
            <w:r>
              <w:rPr>
                <w:sz w:val="16"/>
              </w:rPr>
              <w:t>1,811</w:t>
            </w:r>
          </w:p>
        </w:tc>
        <w:tc>
          <w:tcPr>
            <w:tcW w:type="dxa" w:w="2073"/>
          </w:tcPr>
          <w:p>
            <w:pPr>
              <w:spacing w:after="0"/>
              <w:jc w:val="left"/>
            </w:pPr>
          </w:p>
        </w:tc>
        <w:tc>
          <w:tcPr>
            <w:tcW w:type="dxa" w:w="1743"/>
          </w:tcPr>
          <w:p>
            <w:pPr>
              <w:spacing w:after="0"/>
              <w:jc w:val="left"/>
            </w:pPr>
          </w:p>
        </w:tc>
      </w:tr>
      <w:tr>
        <w:trPr>
          <w:cantSplit/>
        </w:trPr>
        <w:tc>
          <w:tcPr>
            <w:tcW w:type="dxa" w:w="1930"/>
          </w:tcPr>
          <w:p>
            <w:pPr>
              <w:spacing w:after="0"/>
              <w:jc w:val="left"/>
            </w:pPr>
            <w:r>
              <w:rPr>
                <w:sz w:val="16"/>
              </w:rPr>
              <w:t>Arcadia town</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Atlanta town</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Carmel city</w:t>
            </w:r>
          </w:p>
        </w:tc>
        <w:tc>
          <w:tcPr>
            <w:tcW w:type="dxa" w:w="1522"/>
          </w:tcPr>
          <w:p>
            <w:pPr>
              <w:spacing w:after="0"/>
              <w:jc w:val="left"/>
            </w:pPr>
            <w:r>
              <w:rPr>
                <w:sz w:val="16"/>
              </w:rPr>
              <w:t>City</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Cicero town</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Fishers city</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Noblesville city</w:t>
            </w:r>
          </w:p>
        </w:tc>
        <w:tc>
          <w:tcPr>
            <w:tcW w:type="dxa" w:w="1522"/>
          </w:tcPr>
          <w:p>
            <w:pPr>
              <w:spacing w:after="0"/>
              <w:jc w:val="left"/>
            </w:pPr>
            <w:r>
              <w:rPr>
                <w:sz w:val="16"/>
              </w:rPr>
              <w:t>City</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Sheridan town</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Westfield city</w:t>
            </w:r>
          </w:p>
        </w:tc>
        <w:tc>
          <w:tcPr>
            <w:tcW w:type="dxa" w:w="1522"/>
          </w:tcPr>
          <w:p>
            <w:pPr>
              <w:spacing w:after="0"/>
              <w:jc w:val="left"/>
            </w:pPr>
            <w:r>
              <w:rPr>
                <w:sz w:val="16"/>
              </w:rPr>
              <w:t>Town</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Carmel Clay Schools</w:t>
            </w:r>
          </w:p>
        </w:tc>
        <w:tc>
          <w:tcPr>
            <w:tcW w:type="dxa" w:w="1522"/>
          </w:tcPr>
          <w:p>
            <w:pPr>
              <w:spacing w:after="0"/>
              <w:jc w:val="left"/>
            </w:pPr>
            <w:r>
              <w:rPr>
                <w:sz w:val="16"/>
              </w:rPr>
              <w:t>School/School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Hamilton Heights School Corporation</w:t>
            </w:r>
          </w:p>
        </w:tc>
        <w:tc>
          <w:tcPr>
            <w:tcW w:type="dxa" w:w="1522"/>
          </w:tcPr>
          <w:p>
            <w:pPr>
              <w:spacing w:after="0"/>
              <w:jc w:val="left"/>
            </w:pPr>
            <w:r>
              <w:rPr>
                <w:sz w:val="16"/>
              </w:rPr>
              <w:t>School/School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Hamilton Southeastern Schools</w:t>
            </w:r>
          </w:p>
        </w:tc>
        <w:tc>
          <w:tcPr>
            <w:tcW w:type="dxa" w:w="1522"/>
          </w:tcPr>
          <w:p>
            <w:pPr>
              <w:spacing w:after="0"/>
              <w:jc w:val="left"/>
            </w:pPr>
            <w:r>
              <w:rPr>
                <w:sz w:val="16"/>
              </w:rPr>
              <w:t>School/School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Noblesville Schools</w:t>
            </w:r>
          </w:p>
        </w:tc>
        <w:tc>
          <w:tcPr>
            <w:tcW w:type="dxa" w:w="1522"/>
          </w:tcPr>
          <w:p>
            <w:pPr>
              <w:spacing w:after="0"/>
              <w:jc w:val="left"/>
            </w:pPr>
            <w:r>
              <w:rPr>
                <w:sz w:val="16"/>
              </w:rPr>
              <w:t>School/School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Westfield-Washington Schools</w:t>
            </w:r>
          </w:p>
        </w:tc>
        <w:tc>
          <w:tcPr>
            <w:tcW w:type="dxa" w:w="1522"/>
          </w:tcPr>
          <w:p>
            <w:pPr>
              <w:spacing w:after="0"/>
              <w:jc w:val="left"/>
            </w:pPr>
            <w:r>
              <w:rPr>
                <w:sz w:val="16"/>
              </w:rPr>
              <w:t>School/School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930"/>
          </w:tcPr>
          <w:p>
            <w:pPr>
              <w:spacing w:after="0"/>
              <w:jc w:val="left"/>
            </w:pPr>
            <w:r>
              <w:rPr>
                <w:sz w:val="16"/>
              </w:rPr>
              <w:t>Hamilton County Soil and Water Conservation District</w:t>
            </w:r>
          </w:p>
        </w:tc>
        <w:tc>
          <w:tcPr>
            <w:tcW w:type="dxa" w:w="1522"/>
          </w:tcPr>
          <w:p>
            <w:pPr>
              <w:spacing w:after="0"/>
              <w:jc w:val="left"/>
            </w:pPr>
            <w:r>
              <w:rPr>
                <w:sz w:val="16"/>
              </w:rPr>
              <w:t>Conservation District</w:t>
            </w:r>
          </w:p>
        </w:tc>
        <w:tc>
          <w:tcPr>
            <w:tcW w:type="dxa" w:w="1439"/>
          </w:tcPr>
          <w:p>
            <w:pPr>
              <w:spacing w:after="0"/>
              <w:jc w:val="left"/>
            </w:pPr>
            <w:r>
              <w:rPr>
                <w:sz w:val="16"/>
              </w:rPr>
              <w:t>Plan 112257 approved 2026-09-16, pending adoption here; not yet eligible</w:t>
            </w:r>
          </w:p>
        </w:tc>
        <w:tc>
          <w:tcPr>
            <w:tcW w:type="dxa" w:w="1479"/>
          </w:tcPr>
          <w:p>
            <w:pPr>
              <w:spacing w:after="0"/>
              <w:jc w:val="left"/>
            </w:pPr>
            <w:r>
              <w:rPr>
                <w:sz w:val="16"/>
              </w:rPr>
              <w:t>Hamilton County 2026 Hazard Mitigation Plan (FEMA plan 112257), pending adoption here</w:t>
            </w:r>
          </w:p>
        </w:tc>
        <w:tc>
          <w:tcPr>
            <w:tcW w:type="dxa" w:w="1760"/>
          </w:tcPr>
          <w:p>
            <w:pPr>
              <w:spacing w:after="0"/>
              <w:jc w:val="left"/>
            </w:pPr>
            <w:r>
              <w:rPr>
                <w:sz w:val="16"/>
              </w:rPr>
              <w:t>2026-09-16 by FEMA; not yet adopted here</w:t>
            </w:r>
          </w:p>
        </w:tc>
        <w:tc>
          <w:tcPr>
            <w:tcW w:type="dxa" w:w="1350"/>
          </w:tcPr>
          <w:p>
            <w:pPr>
              <w:spacing w:after="0"/>
              <w:jc w:val="left"/>
            </w:pPr>
            <w:r>
              <w:rPr>
                <w:sz w:val="16"/>
              </w:rPr>
              <w:t>2031-09-15 once adopted</w:t>
            </w:r>
          </w:p>
        </w:tc>
        <w:tc>
          <w:tcPr>
            <w:tcW w:type="dxa" w:w="816"/>
          </w:tcPr>
          <w:p>
            <w:pPr>
              <w:spacing w:after="0"/>
              <w:jc w:val="right"/>
            </w:pPr>
          </w:p>
        </w:tc>
        <w:tc>
          <w:tcPr>
            <w:tcW w:type="dxa" w:w="2073"/>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3"/>
        <w:gridCol w:w="1279"/>
        <w:gridCol w:w="1126"/>
        <w:gridCol w:w="1126"/>
        <w:gridCol w:w="1639"/>
        <w:gridCol w:w="1174"/>
        <w:gridCol w:w="1715"/>
        <w:gridCol w:w="2849"/>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3"/>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9"/>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3"/>
          </w:tcPr>
          <w:p>
            <w:pPr>
              <w:spacing w:after="0"/>
              <w:jc w:val="left"/>
            </w:pPr>
            <w:r>
              <w:rPr>
                <w:sz w:val="16"/>
              </w:rPr>
              <w:t>Relatively Moderate</w:t>
            </w:r>
          </w:p>
        </w:tc>
        <w:tc>
          <w:tcPr>
            <w:tcW w:type="dxa" w:w="1279"/>
          </w:tcPr>
          <w:p>
            <w:pPr>
              <w:spacing w:after="0"/>
              <w:jc w:val="left"/>
            </w:pPr>
            <w:r>
              <w:rPr>
                <w:sz w:val="16"/>
              </w:rPr>
              <w:t>Relatively High</w:t>
            </w:r>
          </w:p>
        </w:tc>
        <w:tc>
          <w:tcPr>
            <w:tcW w:type="dxa" w:w="1126"/>
          </w:tcPr>
          <w:p>
            <w:pPr>
              <w:spacing w:after="0"/>
              <w:jc w:val="right"/>
            </w:pPr>
            <w:r>
              <w:rPr>
                <w:sz w:val="16"/>
              </w:rPr>
              <w:t>$71,918,373</w:t>
            </w:r>
          </w:p>
        </w:tc>
        <w:tc>
          <w:tcPr>
            <w:tcW w:type="dxa" w:w="1126"/>
          </w:tcPr>
          <w:p>
            <w:pPr>
              <w:spacing w:after="0"/>
              <w:jc w:val="right"/>
            </w:pPr>
            <w:r>
              <w:rPr>
                <w:sz w:val="16"/>
              </w:rPr>
              <w:t>$71,115</w:t>
            </w:r>
          </w:p>
        </w:tc>
        <w:tc>
          <w:tcPr>
            <w:tcW w:type="dxa" w:w="1639"/>
          </w:tcPr>
          <w:p>
            <w:pPr>
              <w:spacing w:after="0"/>
              <w:jc w:val="right"/>
            </w:pPr>
            <w:r>
              <w:rPr>
                <w:sz w:val="16"/>
              </w:rPr>
              <w:t>$782,457</w:t>
            </w:r>
          </w:p>
        </w:tc>
        <w:tc>
          <w:tcPr>
            <w:tcW w:type="dxa" w:w="1174"/>
          </w:tcPr>
          <w:p>
            <w:pPr>
              <w:spacing w:after="0"/>
              <w:jc w:val="right"/>
            </w:pPr>
            <w:r>
              <w:rPr>
                <w:sz w:val="16"/>
              </w:rPr>
              <w:t>$72,771,944</w:t>
            </w:r>
          </w:p>
        </w:tc>
        <w:tc>
          <w:tcPr>
            <w:tcW w:type="dxa" w:w="1715"/>
          </w:tcPr>
          <w:p>
            <w:pPr>
              <w:spacing w:after="0"/>
              <w:jc w:val="right"/>
            </w:pPr>
            <w:r>
              <w:rPr>
                <w:sz w:val="16"/>
              </w:rPr>
              <w:t>79</w:t>
            </w:r>
          </w:p>
        </w:tc>
        <w:tc>
          <w:tcPr>
            <w:tcW w:type="dxa" w:w="2849"/>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3"/>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$18,305,780</w:t>
            </w:r>
          </w:p>
        </w:tc>
        <w:tc>
          <w:tcPr>
            <w:tcW w:type="dxa" w:w="1126"/>
          </w:tcPr>
          <w:p>
            <w:pPr>
              <w:spacing w:after="0"/>
              <w:jc w:val="right"/>
            </w:pPr>
            <w:r>
              <w:rPr>
                <w:sz w:val="16"/>
              </w:rPr>
              <w:t>$1,078</w:t>
            </w:r>
          </w:p>
        </w:tc>
        <w:tc>
          <w:tcPr>
            <w:tcW w:type="dxa" w:w="1639"/>
          </w:tcPr>
          <w:p>
            <w:pPr>
              <w:spacing w:after="0"/>
              <w:jc w:val="right"/>
            </w:pPr>
            <w:r>
              <w:rPr>
                <w:sz w:val="16"/>
              </w:rPr>
              <w:t>$11,351,432</w:t>
            </w:r>
          </w:p>
        </w:tc>
        <w:tc>
          <w:tcPr>
            <w:tcW w:type="dxa" w:w="1174"/>
          </w:tcPr>
          <w:p>
            <w:pPr>
              <w:spacing w:after="0"/>
              <w:jc w:val="right"/>
            </w:pPr>
            <w:r>
              <w:rPr>
                <w:sz w:val="16"/>
              </w:rPr>
              <w:t>$29,658,291</w:t>
            </w:r>
          </w:p>
        </w:tc>
        <w:tc>
          <w:tcPr>
            <w:tcW w:type="dxa" w:w="1715"/>
          </w:tcPr>
          <w:p>
            <w:pPr>
              <w:spacing w:after="0"/>
              <w:jc w:val="right"/>
            </w:pPr>
            <w:r>
              <w:rPr>
                <w:sz w:val="16"/>
              </w:rPr>
              <w:t>11</w:t>
            </w:r>
          </w:p>
        </w:tc>
        <w:tc>
          <w:tcPr>
            <w:tcW w:type="dxa" w:w="2849"/>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473"/>
          </w:tcPr>
          <w:p>
            <w:pPr>
              <w:spacing w:after="0"/>
              <w:jc w:val="left"/>
            </w:pPr>
            <w:r>
              <w:rPr>
                <w:sz w:val="16"/>
              </w:rPr>
              <w:t>Relatively Moderate</w:t>
            </w:r>
          </w:p>
        </w:tc>
        <w:tc>
          <w:tcPr>
            <w:tcW w:type="dxa" w:w="1279"/>
          </w:tcPr>
          <w:p>
            <w:pPr>
              <w:spacing w:after="0"/>
              <w:jc w:val="left"/>
            </w:pPr>
            <w:r>
              <w:rPr>
                <w:sz w:val="16"/>
              </w:rPr>
              <w:t>Relatively High</w:t>
            </w:r>
          </w:p>
        </w:tc>
        <w:tc>
          <w:tcPr>
            <w:tcW w:type="dxa" w:w="1126"/>
          </w:tcPr>
          <w:p>
            <w:pPr>
              <w:spacing w:after="0"/>
              <w:jc w:val="right"/>
            </w:pPr>
            <w:r>
              <w:rPr>
                <w:sz w:val="16"/>
              </w:rPr>
              <w:t>$8,100</w:t>
            </w:r>
          </w:p>
        </w:tc>
        <w:tc>
          <w:tcPr>
            <w:tcW w:type="dxa" w:w="1126"/>
          </w:tcPr>
          <w:p>
            <w:pPr>
              <w:spacing w:after="0"/>
              <w:jc w:val="right"/>
            </w:pPr>
            <w:r>
              <w:rPr>
                <w:sz w:val="16"/>
              </w:rPr>
              <w:t>$87,557</w:t>
            </w:r>
          </w:p>
        </w:tc>
        <w:tc>
          <w:tcPr>
            <w:tcW w:type="dxa" w:w="1639"/>
          </w:tcPr>
          <w:p>
            <w:pPr>
              <w:spacing w:after="0"/>
              <w:jc w:val="right"/>
            </w:pPr>
            <w:r>
              <w:rPr>
                <w:sz w:val="16"/>
              </w:rPr>
              <w:t>$8,933,568</w:t>
            </w:r>
          </w:p>
        </w:tc>
        <w:tc>
          <w:tcPr>
            <w:tcW w:type="dxa" w:w="1174"/>
          </w:tcPr>
          <w:p>
            <w:pPr>
              <w:spacing w:after="0"/>
              <w:jc w:val="right"/>
            </w:pPr>
            <w:r>
              <w:rPr>
                <w:sz w:val="16"/>
              </w:rPr>
              <w:t>$9,029,225</w:t>
            </w:r>
          </w:p>
        </w:tc>
        <w:tc>
          <w:tcPr>
            <w:tcW w:type="dxa" w:w="1715"/>
          </w:tcPr>
          <w:p>
            <w:pPr>
              <w:spacing w:after="0"/>
              <w:jc w:val="right"/>
            </w:pPr>
            <w:r>
              <w:rPr>
                <w:sz w:val="16"/>
              </w:rPr>
              <w:t>6</w:t>
            </w:r>
          </w:p>
        </w:tc>
        <w:tc>
          <w:tcPr>
            <w:tcW w:type="dxa" w:w="2849"/>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473"/>
          </w:tcPr>
          <w:p>
            <w:pPr>
              <w:spacing w:after="0"/>
              <w:jc w:val="left"/>
            </w:pPr>
            <w:r>
              <w:rPr>
                <w:sz w:val="16"/>
              </w:rPr>
              <w:t>Relatively Low</w:t>
            </w:r>
          </w:p>
        </w:tc>
        <w:tc>
          <w:tcPr>
            <w:tcW w:type="dxa" w:w="1279"/>
          </w:tcPr>
          <w:p>
            <w:pPr>
              <w:spacing w:after="0"/>
              <w:jc w:val="left"/>
            </w:pPr>
            <w:r>
              <w:rPr>
                <w:sz w:val="16"/>
              </w:rPr>
              <w:t>Relatively Moderate</w:t>
            </w:r>
          </w:p>
        </w:tc>
        <w:tc>
          <w:tcPr>
            <w:tcW w:type="dxa" w:w="1126"/>
          </w:tcPr>
          <w:p>
            <w:pPr>
              <w:spacing w:after="0"/>
              <w:jc w:val="right"/>
            </w:pPr>
            <w:r>
              <w:rPr>
                <w:sz w:val="16"/>
              </w:rPr>
              <w:t>$4,143,738</w:t>
            </w:r>
          </w:p>
        </w:tc>
        <w:tc>
          <w:tcPr>
            <w:tcW w:type="dxa" w:w="1126"/>
          </w:tcPr>
          <w:p>
            <w:pPr>
              <w:spacing w:after="0"/>
              <w:jc w:val="right"/>
            </w:pPr>
            <w:r>
              <w:rPr>
                <w:sz w:val="16"/>
              </w:rPr>
              <w:t>n/a</w:t>
            </w:r>
          </w:p>
        </w:tc>
        <w:tc>
          <w:tcPr>
            <w:tcW w:type="dxa" w:w="1639"/>
          </w:tcPr>
          <w:p>
            <w:pPr>
              <w:spacing w:after="0"/>
              <w:jc w:val="right"/>
            </w:pPr>
            <w:r>
              <w:rPr>
                <w:sz w:val="16"/>
              </w:rPr>
              <w:t>$545,127</w:t>
            </w:r>
          </w:p>
        </w:tc>
        <w:tc>
          <w:tcPr>
            <w:tcW w:type="dxa" w:w="1174"/>
          </w:tcPr>
          <w:p>
            <w:pPr>
              <w:spacing w:after="0"/>
              <w:jc w:val="right"/>
            </w:pPr>
            <w:r>
              <w:rPr>
                <w:sz w:val="16"/>
              </w:rPr>
              <w:t>$4,688,865</w:t>
            </w:r>
          </w:p>
        </w:tc>
        <w:tc>
          <w:tcPr>
            <w:tcW w:type="dxa" w:w="1715"/>
          </w:tcPr>
          <w:p>
            <w:pPr>
              <w:spacing w:after="0"/>
              <w:jc w:val="right"/>
            </w:pPr>
          </w:p>
        </w:tc>
        <w:tc>
          <w:tcPr>
            <w:tcW w:type="dxa" w:w="2849"/>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473"/>
          </w:tcPr>
          <w:p>
            <w:pPr>
              <w:spacing w:after="0"/>
              <w:jc w:val="left"/>
            </w:pPr>
            <w:r>
              <w:rPr>
                <w:sz w:val="16"/>
              </w:rPr>
              <w:t>Relatively Moderate</w:t>
            </w:r>
          </w:p>
        </w:tc>
        <w:tc>
          <w:tcPr>
            <w:tcW w:type="dxa" w:w="1279"/>
          </w:tcPr>
          <w:p>
            <w:pPr>
              <w:spacing w:after="0"/>
              <w:jc w:val="left"/>
            </w:pPr>
            <w:r>
              <w:rPr>
                <w:sz w:val="16"/>
              </w:rPr>
              <w:t>Relatively High</w:t>
            </w:r>
          </w:p>
        </w:tc>
        <w:tc>
          <w:tcPr>
            <w:tcW w:type="dxa" w:w="1126"/>
          </w:tcPr>
          <w:p>
            <w:pPr>
              <w:spacing w:after="0"/>
              <w:jc w:val="right"/>
            </w:pPr>
            <w:r>
              <w:rPr>
                <w:sz w:val="16"/>
              </w:rPr>
              <w:t>$3,960,292</w:t>
            </w:r>
          </w:p>
        </w:tc>
        <w:tc>
          <w:tcPr>
            <w:tcW w:type="dxa" w:w="1126"/>
          </w:tcPr>
          <w:p>
            <w:pPr>
              <w:spacing w:after="0"/>
              <w:jc w:val="right"/>
            </w:pPr>
            <w:r>
              <w:rPr>
                <w:sz w:val="16"/>
              </w:rPr>
              <w:t>$19,358</w:t>
            </w:r>
          </w:p>
        </w:tc>
        <w:tc>
          <w:tcPr>
            <w:tcW w:type="dxa" w:w="1639"/>
          </w:tcPr>
          <w:p>
            <w:pPr>
              <w:spacing w:after="0"/>
              <w:jc w:val="right"/>
            </w:pPr>
            <w:r>
              <w:rPr>
                <w:sz w:val="16"/>
              </w:rPr>
              <w:t>$3,769</w:t>
            </w:r>
          </w:p>
        </w:tc>
        <w:tc>
          <w:tcPr>
            <w:tcW w:type="dxa" w:w="1174"/>
          </w:tcPr>
          <w:p>
            <w:pPr>
              <w:spacing w:after="0"/>
              <w:jc w:val="right"/>
            </w:pPr>
            <w:r>
              <w:rPr>
                <w:sz w:val="16"/>
              </w:rPr>
              <w:t>$3,983,418</w:t>
            </w:r>
          </w:p>
        </w:tc>
        <w:tc>
          <w:tcPr>
            <w:tcW w:type="dxa" w:w="1715"/>
          </w:tcPr>
          <w:p>
            <w:pPr>
              <w:spacing w:after="0"/>
              <w:jc w:val="right"/>
            </w:pPr>
            <w:r>
              <w:rPr>
                <w:sz w:val="16"/>
              </w:rPr>
              <w:t>164</w:t>
            </w:r>
          </w:p>
        </w:tc>
        <w:tc>
          <w:tcPr>
            <w:tcW w:type="dxa" w:w="2849"/>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473"/>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$29,839</w:t>
            </w:r>
          </w:p>
        </w:tc>
        <w:tc>
          <w:tcPr>
            <w:tcW w:type="dxa" w:w="1126"/>
          </w:tcPr>
          <w:p>
            <w:pPr>
              <w:spacing w:after="0"/>
              <w:jc w:val="right"/>
            </w:pPr>
            <w:r>
              <w:rPr>
                <w:sz w:val="16"/>
              </w:rPr>
              <w:t>$2</w:t>
            </w:r>
          </w:p>
        </w:tc>
        <w:tc>
          <w:tcPr>
            <w:tcW w:type="dxa" w:w="1639"/>
          </w:tcPr>
          <w:p>
            <w:pPr>
              <w:spacing w:after="0"/>
              <w:jc w:val="right"/>
            </w:pPr>
            <w:r>
              <w:rPr>
                <w:sz w:val="16"/>
              </w:rPr>
              <w:t>$3,619,433</w:t>
            </w:r>
          </w:p>
        </w:tc>
        <w:tc>
          <w:tcPr>
            <w:tcW w:type="dxa" w:w="1174"/>
          </w:tcPr>
          <w:p>
            <w:pPr>
              <w:spacing w:after="0"/>
              <w:jc w:val="right"/>
            </w:pPr>
            <w:r>
              <w:rPr>
                <w:sz w:val="16"/>
              </w:rPr>
              <w:t>$3,649,274</w:t>
            </w:r>
          </w:p>
        </w:tc>
        <w:tc>
          <w:tcPr>
            <w:tcW w:type="dxa" w:w="1715"/>
          </w:tcPr>
          <w:p>
            <w:pPr>
              <w:spacing w:after="0"/>
              <w:jc w:val="right"/>
            </w:pPr>
            <w:r>
              <w:rPr>
                <w:sz w:val="16"/>
              </w:rPr>
              <w:t>3</w:t>
            </w:r>
          </w:p>
        </w:tc>
        <w:tc>
          <w:tcPr>
            <w:tcW w:type="dxa" w:w="2849"/>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473"/>
          </w:tcPr>
          <w:p>
            <w:pPr>
              <w:spacing w:after="0"/>
              <w:jc w:val="left"/>
            </w:pPr>
            <w:r>
              <w:rPr>
                <w:sz w:val="16"/>
              </w:rPr>
              <w:t>Relatively Moderate</w:t>
            </w:r>
          </w:p>
        </w:tc>
        <w:tc>
          <w:tcPr>
            <w:tcW w:type="dxa" w:w="1279"/>
          </w:tcPr>
          <w:p>
            <w:pPr>
              <w:spacing w:after="0"/>
              <w:jc w:val="left"/>
            </w:pPr>
            <w:r>
              <w:rPr>
                <w:sz w:val="16"/>
              </w:rPr>
              <w:t>Relatively High</w:t>
            </w:r>
          </w:p>
        </w:tc>
        <w:tc>
          <w:tcPr>
            <w:tcW w:type="dxa" w:w="1126"/>
          </w:tcPr>
          <w:p>
            <w:pPr>
              <w:spacing w:after="0"/>
              <w:jc w:val="right"/>
            </w:pPr>
            <w:r>
              <w:rPr>
                <w:sz w:val="16"/>
              </w:rPr>
              <w:t>$286,350</w:t>
            </w:r>
          </w:p>
        </w:tc>
        <w:tc>
          <w:tcPr>
            <w:tcW w:type="dxa" w:w="1126"/>
          </w:tcPr>
          <w:p>
            <w:pPr>
              <w:spacing w:after="0"/>
              <w:jc w:val="right"/>
            </w:pPr>
            <w:r>
              <w:rPr>
                <w:sz w:val="16"/>
              </w:rPr>
              <w:t>$612</w:t>
            </w:r>
          </w:p>
        </w:tc>
        <w:tc>
          <w:tcPr>
            <w:tcW w:type="dxa" w:w="1639"/>
          </w:tcPr>
          <w:p>
            <w:pPr>
              <w:spacing w:after="0"/>
              <w:jc w:val="right"/>
            </w:pPr>
            <w:r>
              <w:rPr>
                <w:sz w:val="16"/>
              </w:rPr>
              <w:t>$1,989,077</w:t>
            </w:r>
          </w:p>
        </w:tc>
        <w:tc>
          <w:tcPr>
            <w:tcW w:type="dxa" w:w="1174"/>
          </w:tcPr>
          <w:p>
            <w:pPr>
              <w:spacing w:after="0"/>
              <w:jc w:val="right"/>
            </w:pPr>
            <w:r>
              <w:rPr>
                <w:sz w:val="16"/>
              </w:rPr>
              <w:t>$2,276,039</w:t>
            </w:r>
          </w:p>
        </w:tc>
        <w:tc>
          <w:tcPr>
            <w:tcW w:type="dxa" w:w="1715"/>
          </w:tcPr>
          <w:p>
            <w:pPr>
              <w:spacing w:after="0"/>
              <w:jc w:val="right"/>
            </w:pPr>
            <w:r>
              <w:rPr>
                <w:sz w:val="16"/>
              </w:rPr>
              <w:t>211</w:t>
            </w:r>
          </w:p>
        </w:tc>
        <w:tc>
          <w:tcPr>
            <w:tcW w:type="dxa" w:w="2849"/>
          </w:tcPr>
          <w:p>
            <w:pPr>
              <w:spacing w:after="0"/>
              <w:jc w:val="left"/>
            </w:pPr>
            <w:r>
              <w:rPr>
                <w:sz w:val="16"/>
              </w:rPr>
              <w:t>Includes 15 High Wind and 4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473"/>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$524,005</w:t>
            </w:r>
          </w:p>
        </w:tc>
        <w:tc>
          <w:tcPr>
            <w:tcW w:type="dxa" w:w="1126"/>
          </w:tcPr>
          <w:p>
            <w:pPr>
              <w:spacing w:after="0"/>
              <w:jc w:val="right"/>
            </w:pPr>
            <w:r>
              <w:rPr>
                <w:sz w:val="16"/>
              </w:rPr>
              <w:t>n/a</w:t>
            </w:r>
          </w:p>
        </w:tc>
        <w:tc>
          <w:tcPr>
            <w:tcW w:type="dxa" w:w="1639"/>
          </w:tcPr>
          <w:p>
            <w:pPr>
              <w:spacing w:after="0"/>
              <w:jc w:val="right"/>
            </w:pPr>
            <w:r>
              <w:rPr>
                <w:sz w:val="16"/>
              </w:rPr>
              <w:t>$955,488</w:t>
            </w:r>
          </w:p>
        </w:tc>
        <w:tc>
          <w:tcPr>
            <w:tcW w:type="dxa" w:w="1174"/>
          </w:tcPr>
          <w:p>
            <w:pPr>
              <w:spacing w:after="0"/>
              <w:jc w:val="right"/>
            </w:pPr>
            <w:r>
              <w:rPr>
                <w:sz w:val="16"/>
              </w:rPr>
              <w:t>$1,479,493</w:t>
            </w:r>
          </w:p>
        </w:tc>
        <w:tc>
          <w:tcPr>
            <w:tcW w:type="dxa" w:w="1715"/>
          </w:tcPr>
          <w:p>
            <w:pPr>
              <w:spacing w:after="0"/>
              <w:jc w:val="right"/>
            </w:pPr>
            <w:r>
              <w:rPr>
                <w:sz w:val="16"/>
              </w:rPr>
              <w:t>53</w:t>
            </w:r>
          </w:p>
        </w:tc>
        <w:tc>
          <w:tcPr>
            <w:tcW w:type="dxa" w:w="2849"/>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473"/>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$44,491</w:t>
            </w:r>
          </w:p>
        </w:tc>
        <w:tc>
          <w:tcPr>
            <w:tcW w:type="dxa" w:w="1126"/>
          </w:tcPr>
          <w:p>
            <w:pPr>
              <w:spacing w:after="0"/>
              <w:jc w:val="right"/>
            </w:pPr>
            <w:r>
              <w:rPr>
                <w:sz w:val="16"/>
              </w:rPr>
              <w:t>$455</w:t>
            </w:r>
          </w:p>
        </w:tc>
        <w:tc>
          <w:tcPr>
            <w:tcW w:type="dxa" w:w="1639"/>
          </w:tcPr>
          <w:p>
            <w:pPr>
              <w:spacing w:after="0"/>
              <w:jc w:val="right"/>
            </w:pPr>
            <w:r>
              <w:rPr>
                <w:sz w:val="16"/>
              </w:rPr>
              <w:t>$694,787</w:t>
            </w:r>
          </w:p>
        </w:tc>
        <w:tc>
          <w:tcPr>
            <w:tcW w:type="dxa" w:w="1174"/>
          </w:tcPr>
          <w:p>
            <w:pPr>
              <w:spacing w:after="0"/>
              <w:jc w:val="right"/>
            </w:pPr>
            <w:r>
              <w:rPr>
                <w:sz w:val="16"/>
              </w:rPr>
              <w:t>$739,733</w:t>
            </w:r>
          </w:p>
        </w:tc>
        <w:tc>
          <w:tcPr>
            <w:tcW w:type="dxa" w:w="1715"/>
          </w:tcPr>
          <w:p>
            <w:pPr>
              <w:spacing w:after="0"/>
              <w:jc w:val="right"/>
            </w:pPr>
            <w:r>
              <w:rPr>
                <w:sz w:val="16"/>
              </w:rPr>
              <w:t>42</w:t>
            </w:r>
          </w:p>
        </w:tc>
        <w:tc>
          <w:tcPr>
            <w:tcW w:type="dxa" w:w="2849"/>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473"/>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$50,106</w:t>
            </w:r>
          </w:p>
        </w:tc>
        <w:tc>
          <w:tcPr>
            <w:tcW w:type="dxa" w:w="1126"/>
          </w:tcPr>
          <w:p>
            <w:pPr>
              <w:spacing w:after="0"/>
              <w:jc w:val="right"/>
            </w:pPr>
            <w:r>
              <w:rPr>
                <w:sz w:val="16"/>
              </w:rPr>
              <w:t>n/a</w:t>
            </w:r>
          </w:p>
        </w:tc>
        <w:tc>
          <w:tcPr>
            <w:tcW w:type="dxa" w:w="1639"/>
          </w:tcPr>
          <w:p>
            <w:pPr>
              <w:spacing w:after="0"/>
              <w:jc w:val="right"/>
            </w:pPr>
            <w:r>
              <w:rPr>
                <w:sz w:val="16"/>
              </w:rPr>
              <w:t>$397,415</w:t>
            </w:r>
          </w:p>
        </w:tc>
        <w:tc>
          <w:tcPr>
            <w:tcW w:type="dxa" w:w="1174"/>
          </w:tcPr>
          <w:p>
            <w:pPr>
              <w:spacing w:after="0"/>
              <w:jc w:val="right"/>
            </w:pPr>
            <w:r>
              <w:rPr>
                <w:sz w:val="16"/>
              </w:rPr>
              <w:t>$447,520</w:t>
            </w:r>
          </w:p>
        </w:tc>
        <w:tc>
          <w:tcPr>
            <w:tcW w:type="dxa" w:w="1715"/>
          </w:tcPr>
          <w:p>
            <w:pPr>
              <w:spacing w:after="0"/>
              <w:jc w:val="right"/>
            </w:pPr>
            <w:r>
              <w:rPr>
                <w:sz w:val="16"/>
              </w:rPr>
              <w:t>3</w:t>
            </w:r>
          </w:p>
        </w:tc>
        <w:tc>
          <w:tcPr>
            <w:tcW w:type="dxa" w:w="2849"/>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473"/>
          </w:tcPr>
          <w:p>
            <w:pPr>
              <w:spacing w:after="0"/>
              <w:jc w:val="left"/>
            </w:pPr>
            <w:r>
              <w:rPr>
                <w:sz w:val="16"/>
              </w:rPr>
              <w:t>Relatively Low</w:t>
            </w:r>
          </w:p>
        </w:tc>
        <w:tc>
          <w:tcPr>
            <w:tcW w:type="dxa" w:w="127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$266,754</w:t>
            </w:r>
          </w:p>
        </w:tc>
        <w:tc>
          <w:tcPr>
            <w:tcW w:type="dxa" w:w="1639"/>
          </w:tcPr>
          <w:p>
            <w:pPr>
              <w:spacing w:after="0"/>
              <w:jc w:val="right"/>
            </w:pPr>
            <w:r>
              <w:rPr>
                <w:sz w:val="16"/>
              </w:rPr>
              <w:t>n/a</w:t>
            </w:r>
          </w:p>
        </w:tc>
        <w:tc>
          <w:tcPr>
            <w:tcW w:type="dxa" w:w="1174"/>
          </w:tcPr>
          <w:p>
            <w:pPr>
              <w:spacing w:after="0"/>
              <w:jc w:val="right"/>
            </w:pPr>
            <w:r>
              <w:rPr>
                <w:sz w:val="16"/>
              </w:rPr>
              <w:t>$266,754</w:t>
            </w:r>
          </w:p>
        </w:tc>
        <w:tc>
          <w:tcPr>
            <w:tcW w:type="dxa" w:w="1715"/>
          </w:tcPr>
          <w:p>
            <w:pPr>
              <w:spacing w:after="0"/>
              <w:jc w:val="right"/>
            </w:pPr>
            <w:r>
              <w:rPr>
                <w:sz w:val="16"/>
              </w:rPr>
              <w:t>11</w:t>
            </w:r>
          </w:p>
        </w:tc>
        <w:tc>
          <w:tcPr>
            <w:tcW w:type="dxa" w:w="2849"/>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473"/>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$12,741</w:t>
            </w:r>
          </w:p>
        </w:tc>
        <w:tc>
          <w:tcPr>
            <w:tcW w:type="dxa" w:w="1126"/>
          </w:tcPr>
          <w:p>
            <w:pPr>
              <w:spacing w:after="0"/>
              <w:jc w:val="right"/>
            </w:pPr>
            <w:r>
              <w:rPr>
                <w:sz w:val="16"/>
              </w:rPr>
              <w:t>$3,623</w:t>
            </w:r>
          </w:p>
        </w:tc>
        <w:tc>
          <w:tcPr>
            <w:tcW w:type="dxa" w:w="1639"/>
          </w:tcPr>
          <w:p>
            <w:pPr>
              <w:spacing w:after="0"/>
              <w:jc w:val="right"/>
            </w:pPr>
            <w:r>
              <w:rPr>
                <w:sz w:val="16"/>
              </w:rPr>
              <w:t>$20</w:t>
            </w:r>
          </w:p>
        </w:tc>
        <w:tc>
          <w:tcPr>
            <w:tcW w:type="dxa" w:w="1174"/>
          </w:tcPr>
          <w:p>
            <w:pPr>
              <w:spacing w:after="0"/>
              <w:jc w:val="right"/>
            </w:pPr>
            <w:r>
              <w:rPr>
                <w:sz w:val="16"/>
              </w:rPr>
              <w:t>$16,385</w:t>
            </w:r>
          </w:p>
        </w:tc>
        <w:tc>
          <w:tcPr>
            <w:tcW w:type="dxa" w:w="1715"/>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473"/>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$11,628</w:t>
            </w:r>
          </w:p>
        </w:tc>
        <w:tc>
          <w:tcPr>
            <w:tcW w:type="dxa" w:w="1126"/>
          </w:tcPr>
          <w:p>
            <w:pPr>
              <w:spacing w:after="0"/>
              <w:jc w:val="right"/>
            </w:pPr>
            <w:r>
              <w:rPr>
                <w:sz w:val="16"/>
              </w:rPr>
              <w:t>$2</w:t>
            </w:r>
          </w:p>
        </w:tc>
        <w:tc>
          <w:tcPr>
            <w:tcW w:type="dxa" w:w="1639"/>
          </w:tcPr>
          <w:p>
            <w:pPr>
              <w:spacing w:after="0"/>
              <w:jc w:val="right"/>
            </w:pPr>
            <w:r>
              <w:rPr>
                <w:sz w:val="16"/>
              </w:rPr>
              <w:t>$1,268</w:t>
            </w:r>
          </w:p>
        </w:tc>
        <w:tc>
          <w:tcPr>
            <w:tcW w:type="dxa" w:w="1174"/>
          </w:tcPr>
          <w:p>
            <w:pPr>
              <w:spacing w:after="0"/>
              <w:jc w:val="right"/>
            </w:pPr>
            <w:r>
              <w:rPr>
                <w:sz w:val="16"/>
              </w:rPr>
              <w:t>$12,898</w:t>
            </w:r>
          </w:p>
        </w:tc>
        <w:tc>
          <w:tcPr>
            <w:tcW w:type="dxa" w:w="1715"/>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3"/>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$702</w:t>
            </w:r>
          </w:p>
        </w:tc>
        <w:tc>
          <w:tcPr>
            <w:tcW w:type="dxa" w:w="1126"/>
          </w:tcPr>
          <w:p>
            <w:pPr>
              <w:spacing w:after="0"/>
              <w:jc w:val="right"/>
            </w:pPr>
            <w:r>
              <w:rPr>
                <w:sz w:val="16"/>
              </w:rPr>
              <w:t>n/a</w:t>
            </w:r>
          </w:p>
        </w:tc>
        <w:tc>
          <w:tcPr>
            <w:tcW w:type="dxa" w:w="1639"/>
          </w:tcPr>
          <w:p>
            <w:pPr>
              <w:spacing w:after="0"/>
              <w:jc w:val="right"/>
            </w:pPr>
            <w:r>
              <w:rPr>
                <w:sz w:val="16"/>
              </w:rPr>
              <w:t>$1,266</w:t>
            </w:r>
          </w:p>
        </w:tc>
        <w:tc>
          <w:tcPr>
            <w:tcW w:type="dxa" w:w="1174"/>
          </w:tcPr>
          <w:p>
            <w:pPr>
              <w:spacing w:after="0"/>
              <w:jc w:val="right"/>
            </w:pPr>
            <w:r>
              <w:rPr>
                <w:sz w:val="16"/>
              </w:rPr>
              <w:t>$1,968</w:t>
            </w:r>
          </w:p>
        </w:tc>
        <w:tc>
          <w:tcPr>
            <w:tcW w:type="dxa" w:w="1715"/>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1106 (Relatively Low, 76.6); tract 1108.07 (Relatively Low, 76.0); tract 1105.13 (Relatively Low, 75.6)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1101.02 (Very Low, 36.0); tract 1103.03 (Very Low, 34.8); tract 1102.01 (Very Low, 30.1)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1101.02 (Relatively Low, 86.8); tract 1108.13 (Relatively Low, 85.8); tract 1102.02 (Relatively Low, 82.6)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1108.14 (Very High, 99.0); tract 1108.13 (Very High, 98.9); tract 1105.13 (Very High, 98.8)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1110.09 (Very Low, 64.1); tract 1105.15 (Very Low, 58.3); tract 1102.01 (Very Low, 57.4)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1106 is Census Tract 1106).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4"/>
        <w:gridCol w:w="1888"/>
        <w:gridCol w:w="1510"/>
        <w:gridCol w:w="1530"/>
        <w:gridCol w:w="2300"/>
        <w:gridCol w:w="155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510"/>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2300"/>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4"/>
          </w:tcPr>
          <w:p>
            <w:pPr>
              <w:spacing w:after="0"/>
              <w:jc w:val="right"/>
            </w:pPr>
            <w:r>
              <w:rPr>
                <w:sz w:val="16"/>
              </w:rPr>
              <w:t>6 records, 1996 to 2026 (6 zone-level)</w:t>
            </w:r>
          </w:p>
        </w:tc>
        <w:tc>
          <w:tcPr>
            <w:tcW w:type="dxa" w:w="1888"/>
          </w:tcPr>
          <w:p>
            <w:pPr>
              <w:spacing w:after="0"/>
              <w:jc w:val="left"/>
            </w:pPr>
            <w:r>
              <w:rPr>
                <w:sz w:val="16"/>
              </w:rPr>
              <w:t>2 days to 4 days (median 3 days); 6 with a recorded value</w:t>
            </w:r>
          </w:p>
        </w:tc>
        <w:tc>
          <w:tcPr>
            <w:tcW w:type="dxa" w:w="1510"/>
          </w:tcPr>
          <w:p>
            <w:pPr>
              <w:spacing w:after="0"/>
              <w:jc w:val="left"/>
            </w:pPr>
            <w:r>
              <w:rPr>
                <w:sz w:val="16"/>
              </w:rPr>
              <w:t>4 consecutive days, 1996-02-02 to 1996-02-05, zone-level</w:t>
            </w:r>
          </w:p>
        </w:tc>
        <w:tc>
          <w:tcPr>
            <w:tcW w:type="dxa" w:w="1530"/>
          </w:tcPr>
          <w:p>
            <w:pPr>
              <w:spacing w:after="0"/>
              <w:jc w:val="left"/>
            </w:pPr>
          </w:p>
        </w:tc>
        <w:tc>
          <w:tcPr>
            <w:tcW w:type="dxa" w:w="2300"/>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4"/>
          </w:tcPr>
          <w:p>
            <w:pPr>
              <w:spacing w:after="0"/>
              <w:jc w:val="right"/>
            </w:pPr>
            <w:r>
              <w:rPr>
                <w:sz w:val="16"/>
              </w:rPr>
              <w:t>0</w:t>
            </w:r>
          </w:p>
        </w:tc>
        <w:tc>
          <w:tcPr>
            <w:tcW w:type="dxa" w:w="1888"/>
          </w:tcPr>
          <w:p>
            <w:pPr>
              <w:spacing w:after="0"/>
              <w:jc w:val="left"/>
            </w:pPr>
          </w:p>
        </w:tc>
        <w:tc>
          <w:tcPr>
            <w:tcW w:type="dxa" w:w="1510"/>
          </w:tcPr>
          <w:p>
            <w:pPr>
              <w:spacing w:after="0"/>
              <w:jc w:val="left"/>
            </w:pPr>
          </w:p>
        </w:tc>
        <w:tc>
          <w:tcPr>
            <w:tcW w:type="dxa" w:w="1530"/>
          </w:tcPr>
          <w:p>
            <w:pPr>
              <w:spacing w:after="0"/>
              <w:jc w:val="left"/>
            </w:pPr>
          </w:p>
        </w:tc>
        <w:tc>
          <w:tcPr>
            <w:tcW w:type="dxa" w:w="2300"/>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4"/>
          </w:tcPr>
          <w:p>
            <w:pPr>
              <w:spacing w:after="0"/>
              <w:jc w:val="right"/>
            </w:pPr>
            <w:r>
              <w:rPr>
                <w:sz w:val="16"/>
              </w:rPr>
              <w:t>11 records, 2010 to 2026 (11 zone-level)</w:t>
            </w:r>
          </w:p>
        </w:tc>
        <w:tc>
          <w:tcPr>
            <w:tcW w:type="dxa" w:w="1888"/>
          </w:tcPr>
          <w:p>
            <w:pPr>
              <w:spacing w:after="0"/>
              <w:jc w:val="left"/>
            </w:pPr>
            <w:r>
              <w:rPr>
                <w:sz w:val="16"/>
              </w:rPr>
              <w:t>29 days to 141 days (median 92 days); 3 with a recorded value</w:t>
            </w:r>
          </w:p>
        </w:tc>
        <w:tc>
          <w:tcPr>
            <w:tcW w:type="dxa" w:w="1510"/>
          </w:tcPr>
          <w:p>
            <w:pPr>
              <w:spacing w:after="0"/>
              <w:jc w:val="left"/>
            </w:pPr>
            <w:r>
              <w:rPr>
                <w:sz w:val="16"/>
              </w:rPr>
              <w:t>141 days (about 4.6 months), 2025-10-21 to 2026-03-10, a run of 6 consecutive Storm Events drought records, zone-level</w:t>
            </w:r>
          </w:p>
        </w:tc>
        <w:tc>
          <w:tcPr>
            <w:tcW w:type="dxa" w:w="1530"/>
          </w:tcPr>
          <w:p>
            <w:pPr>
              <w:spacing w:after="0"/>
              <w:jc w:val="left"/>
            </w:pPr>
          </w:p>
        </w:tc>
        <w:tc>
          <w:tcPr>
            <w:tcW w:type="dxa" w:w="2300"/>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4"/>
          </w:tcPr>
          <w:p>
            <w:pPr>
              <w:spacing w:after="0"/>
              <w:jc w:val="right"/>
            </w:pPr>
            <w:r>
              <w:rPr>
                <w:sz w:val="16"/>
              </w:rPr>
              <w:t>0</w:t>
            </w:r>
          </w:p>
        </w:tc>
        <w:tc>
          <w:tcPr>
            <w:tcW w:type="dxa" w:w="1888"/>
          </w:tcPr>
          <w:p>
            <w:pPr>
              <w:spacing w:after="0"/>
              <w:jc w:val="left"/>
            </w:pPr>
          </w:p>
        </w:tc>
        <w:tc>
          <w:tcPr>
            <w:tcW w:type="dxa" w:w="1510"/>
          </w:tcPr>
          <w:p>
            <w:pPr>
              <w:spacing w:after="0"/>
              <w:jc w:val="left"/>
            </w:pPr>
          </w:p>
        </w:tc>
        <w:tc>
          <w:tcPr>
            <w:tcW w:type="dxa" w:w="1530"/>
          </w:tcPr>
          <w:p>
            <w:pPr>
              <w:spacing w:after="0"/>
              <w:jc w:val="left"/>
            </w:pPr>
          </w:p>
        </w:tc>
        <w:tc>
          <w:tcPr>
            <w:tcW w:type="dxa" w:w="2300"/>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4"/>
          </w:tcPr>
          <w:p>
            <w:pPr>
              <w:spacing w:after="0"/>
              <w:jc w:val="right"/>
            </w:pPr>
            <w:r>
              <w:rPr>
                <w:sz w:val="16"/>
              </w:rPr>
              <w:t>187 records, 1965 to 2025</w:t>
            </w:r>
          </w:p>
        </w:tc>
        <w:tc>
          <w:tcPr>
            <w:tcW w:type="dxa" w:w="1888"/>
          </w:tcPr>
          <w:p>
            <w:pPr>
              <w:spacing w:after="0"/>
              <w:jc w:val="left"/>
            </w:pPr>
            <w:r>
              <w:rPr>
                <w:sz w:val="16"/>
              </w:rPr>
              <w:t>0.75 in to 2.75 in (median 1 in); 187 with a recorded value</w:t>
            </w:r>
          </w:p>
        </w:tc>
        <w:tc>
          <w:tcPr>
            <w:tcW w:type="dxa" w:w="1510"/>
          </w:tcPr>
          <w:p>
            <w:pPr>
              <w:spacing w:after="0"/>
              <w:jc w:val="left"/>
            </w:pPr>
            <w:r>
              <w:rPr>
                <w:sz w:val="16"/>
              </w:rPr>
              <w:t>2.75 in hail, 2009-06-02; same size also recorded on 2000-05-18</w:t>
            </w:r>
          </w:p>
        </w:tc>
        <w:tc>
          <w:tcPr>
            <w:tcW w:type="dxa" w:w="1530"/>
          </w:tcPr>
          <w:p>
            <w:pPr>
              <w:spacing w:after="0"/>
              <w:jc w:val="left"/>
            </w:pPr>
            <w:r>
              <w:rPr>
                <w:sz w:val="16"/>
              </w:rPr>
              <w:t>Hail, 2000-05-18, $5,000,000 property; crops not reported (2000 dollars)</w:t>
            </w:r>
          </w:p>
        </w:tc>
        <w:tc>
          <w:tcPr>
            <w:tcW w:type="dxa" w:w="2300"/>
          </w:tcPr>
          <w:p>
            <w:pPr>
              <w:spacing w:after="0"/>
              <w:jc w:val="left"/>
            </w:pPr>
            <w:r>
              <w:rPr>
                <w:sz w:val="16"/>
              </w:rPr>
              <w:t>Event records naming jurisdictions in the plan: Carmel city (48 records), Noblesville city (26 records), Fishers city (25 records), Cicero town (10 records), Sheridan town (10 records), Arcadia town (5 records), Atlanta town (2 records).</w:t>
            </w:r>
          </w:p>
        </w:tc>
        <w:tc>
          <w:tcPr>
            <w:tcW w:type="dxa" w:w="155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4"/>
          </w:tcPr>
          <w:p>
            <w:pPr>
              <w:spacing w:after="0"/>
              <w:jc w:val="right"/>
            </w:pPr>
            <w:r>
              <w:rPr>
                <w:sz w:val="16"/>
              </w:rPr>
              <w:t>3 records, 1997 to 2026 (3 zone-level)</w:t>
            </w:r>
          </w:p>
        </w:tc>
        <w:tc>
          <w:tcPr>
            <w:tcW w:type="dxa" w:w="1888"/>
          </w:tcPr>
          <w:p>
            <w:pPr>
              <w:spacing w:after="0"/>
              <w:jc w:val="left"/>
            </w:pPr>
            <w:r>
              <w:rPr>
                <w:sz w:val="16"/>
              </w:rPr>
              <w:t>1 day to 6 days (median 2 days); 3 with a recorded value</w:t>
            </w:r>
          </w:p>
        </w:tc>
        <w:tc>
          <w:tcPr>
            <w:tcW w:type="dxa" w:w="1510"/>
          </w:tcPr>
          <w:p>
            <w:pPr>
              <w:spacing w:after="0"/>
              <w:jc w:val="left"/>
            </w:pPr>
            <w:r>
              <w:rPr>
                <w:sz w:val="16"/>
              </w:rPr>
              <w:t>6 consecutive days, 2023-08-20 to 2023-08-25, zone-level</w:t>
            </w:r>
          </w:p>
        </w:tc>
        <w:tc>
          <w:tcPr>
            <w:tcW w:type="dxa" w:w="1530"/>
          </w:tcPr>
          <w:p>
            <w:pPr>
              <w:spacing w:after="0"/>
              <w:jc w:val="left"/>
            </w:pPr>
          </w:p>
        </w:tc>
        <w:tc>
          <w:tcPr>
            <w:tcW w:type="dxa" w:w="2300"/>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4"/>
          </w:tcPr>
          <w:p>
            <w:pPr>
              <w:spacing w:after="0"/>
              <w:jc w:val="right"/>
            </w:pPr>
            <w:r>
              <w:rPr>
                <w:sz w:val="16"/>
              </w:rPr>
              <w:t>0</w:t>
            </w:r>
          </w:p>
        </w:tc>
        <w:tc>
          <w:tcPr>
            <w:tcW w:type="dxa" w:w="1888"/>
          </w:tcPr>
          <w:p>
            <w:pPr>
              <w:spacing w:after="0"/>
              <w:jc w:val="left"/>
            </w:pPr>
          </w:p>
        </w:tc>
        <w:tc>
          <w:tcPr>
            <w:tcW w:type="dxa" w:w="1510"/>
          </w:tcPr>
          <w:p>
            <w:pPr>
              <w:spacing w:after="0"/>
              <w:jc w:val="left"/>
            </w:pPr>
          </w:p>
        </w:tc>
        <w:tc>
          <w:tcPr>
            <w:tcW w:type="dxa" w:w="1530"/>
          </w:tcPr>
          <w:p>
            <w:pPr>
              <w:spacing w:after="0"/>
              <w:jc w:val="left"/>
            </w:pPr>
          </w:p>
        </w:tc>
        <w:tc>
          <w:tcPr>
            <w:tcW w:type="dxa" w:w="2300"/>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4"/>
          </w:tcPr>
          <w:p>
            <w:pPr>
              <w:spacing w:after="0"/>
              <w:jc w:val="right"/>
            </w:pPr>
            <w:r>
              <w:rPr>
                <w:sz w:val="16"/>
              </w:rPr>
              <w:t>3 records, 2005 to 2018 (3 zone-level)</w:t>
            </w:r>
          </w:p>
        </w:tc>
        <w:tc>
          <w:tcPr>
            <w:tcW w:type="dxa" w:w="1888"/>
          </w:tcPr>
          <w:p>
            <w:pPr>
              <w:spacing w:after="0"/>
              <w:jc w:val="left"/>
            </w:pPr>
          </w:p>
        </w:tc>
        <w:tc>
          <w:tcPr>
            <w:tcW w:type="dxa" w:w="1510"/>
          </w:tcPr>
          <w:p>
            <w:pPr>
              <w:spacing w:after="0"/>
              <w:jc w:val="left"/>
            </w:pPr>
            <w:r>
              <w:rPr>
                <w:sz w:val="16"/>
              </w:rPr>
              <w:t>Ice Storm, 2018-11-14, $500 property; $0 crops (2018 dollars); NWS zone INZ039</w:t>
            </w:r>
          </w:p>
        </w:tc>
        <w:tc>
          <w:tcPr>
            <w:tcW w:type="dxa" w:w="1530"/>
          </w:tcPr>
          <w:p>
            <w:pPr>
              <w:spacing w:after="0"/>
              <w:jc w:val="left"/>
            </w:pPr>
          </w:p>
        </w:tc>
        <w:tc>
          <w:tcPr>
            <w:tcW w:type="dxa" w:w="2300"/>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4"/>
          </w:tcPr>
          <w:p>
            <w:pPr>
              <w:spacing w:after="0"/>
              <w:jc w:val="right"/>
            </w:pPr>
            <w:r>
              <w:rPr>
                <w:sz w:val="16"/>
              </w:rPr>
              <w:t>79 records, 1997 to 2025 (18 zone-level)</w:t>
            </w:r>
          </w:p>
        </w:tc>
        <w:tc>
          <w:tcPr>
            <w:tcW w:type="dxa" w:w="1888"/>
          </w:tcPr>
          <w:p>
            <w:pPr>
              <w:spacing w:after="0"/>
              <w:jc w:val="left"/>
            </w:pPr>
          </w:p>
        </w:tc>
        <w:tc>
          <w:tcPr>
            <w:tcW w:type="dxa" w:w="1510"/>
          </w:tcPr>
          <w:p>
            <w:pPr>
              <w:spacing w:after="0"/>
              <w:jc w:val="left"/>
            </w:pPr>
            <w:r>
              <w:rPr>
                <w:sz w:val="16"/>
              </w:rPr>
              <w:t>Flood, 2003-07-06, $31,000,000 property; $2,000,000 crops (2003 dollars); NWS zone INZ039</w:t>
            </w:r>
          </w:p>
        </w:tc>
        <w:tc>
          <w:tcPr>
            <w:tcW w:type="dxa" w:w="1530"/>
          </w:tcPr>
          <w:p>
            <w:pPr>
              <w:spacing w:after="0"/>
              <w:jc w:val="left"/>
            </w:pPr>
          </w:p>
        </w:tc>
        <w:tc>
          <w:tcPr>
            <w:tcW w:type="dxa" w:w="2300"/>
          </w:tcPr>
          <w:p>
            <w:pPr>
              <w:spacing w:after="0"/>
              <w:jc w:val="left"/>
            </w:pPr>
            <w:r>
              <w:rPr>
                <w:sz w:val="16"/>
              </w:rPr>
              <w:t>Event records naming jurisdictions in the plan: Noblesville city (15 records), Fishers city (12 records), Arcadia town (4 records), Carmel city (3 records), Cicero town (2 records), Sheridan town (1 record). Zone-level records (18)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4"/>
          </w:tcPr>
          <w:p>
            <w:pPr>
              <w:spacing w:after="0"/>
              <w:jc w:val="right"/>
            </w:pPr>
            <w:r>
              <w:rPr>
                <w:sz w:val="16"/>
              </w:rPr>
              <w:t>0</w:t>
            </w:r>
          </w:p>
        </w:tc>
        <w:tc>
          <w:tcPr>
            <w:tcW w:type="dxa" w:w="1888"/>
          </w:tcPr>
          <w:p>
            <w:pPr>
              <w:spacing w:after="0"/>
              <w:jc w:val="left"/>
            </w:pPr>
          </w:p>
        </w:tc>
        <w:tc>
          <w:tcPr>
            <w:tcW w:type="dxa" w:w="1510"/>
          </w:tcPr>
          <w:p>
            <w:pPr>
              <w:spacing w:after="0"/>
              <w:jc w:val="left"/>
            </w:pPr>
          </w:p>
        </w:tc>
        <w:tc>
          <w:tcPr>
            <w:tcW w:type="dxa" w:w="1530"/>
          </w:tcPr>
          <w:p>
            <w:pPr>
              <w:spacing w:after="0"/>
              <w:jc w:val="left"/>
            </w:pPr>
          </w:p>
        </w:tc>
        <w:tc>
          <w:tcPr>
            <w:tcW w:type="dxa" w:w="2300"/>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4"/>
          </w:tcPr>
          <w:p>
            <w:pPr>
              <w:spacing w:after="0"/>
              <w:jc w:val="right"/>
            </w:pPr>
            <w:r>
              <w:rPr>
                <w:sz w:val="16"/>
              </w:rPr>
              <w:t>53 records, 1996 to 2019</w:t>
            </w:r>
          </w:p>
        </w:tc>
        <w:tc>
          <w:tcPr>
            <w:tcW w:type="dxa" w:w="1888"/>
          </w:tcPr>
          <w:p>
            <w:pPr>
              <w:spacing w:after="0"/>
              <w:jc w:val="left"/>
            </w:pPr>
          </w:p>
        </w:tc>
        <w:tc>
          <w:tcPr>
            <w:tcW w:type="dxa" w:w="1510"/>
          </w:tcPr>
          <w:p>
            <w:pPr>
              <w:spacing w:after="0"/>
              <w:jc w:val="left"/>
            </w:pPr>
            <w:r>
              <w:rPr>
                <w:sz w:val="16"/>
              </w:rPr>
              <w:t>Lightning, 1999-04-08, damage not reported, 1 direct death</w:t>
            </w:r>
          </w:p>
        </w:tc>
        <w:tc>
          <w:tcPr>
            <w:tcW w:type="dxa" w:w="1530"/>
          </w:tcPr>
          <w:p>
            <w:pPr>
              <w:spacing w:after="0"/>
              <w:jc w:val="left"/>
            </w:pPr>
            <w:r>
              <w:rPr>
                <w:sz w:val="16"/>
              </w:rPr>
              <w:t>Lightning, 2010-06-22, $3,500,000 property; crops not reported (2010 dollars)</w:t>
            </w:r>
          </w:p>
        </w:tc>
        <w:tc>
          <w:tcPr>
            <w:tcW w:type="dxa" w:w="2300"/>
          </w:tcPr>
          <w:p>
            <w:pPr>
              <w:spacing w:after="0"/>
              <w:jc w:val="left"/>
            </w:pPr>
            <w:r>
              <w:rPr>
                <w:sz w:val="16"/>
              </w:rPr>
              <w:t>Event records naming jurisdictions in the plan: Fishers city (20 records), Carmel city (16 records), Noblesville city (9 records), Sheridan town (1 record), Westfield city (1 record).</w:t>
            </w:r>
          </w:p>
        </w:tc>
        <w:tc>
          <w:tcPr>
            <w:tcW w:type="dxa" w:w="155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4"/>
          </w:tcPr>
          <w:p>
            <w:pPr>
              <w:spacing w:after="0"/>
              <w:jc w:val="right"/>
            </w:pPr>
            <w:r>
              <w:rPr>
                <w:sz w:val="16"/>
              </w:rPr>
              <w:t>19 records, 1996 to 2026 (19 zone-level)</w:t>
            </w:r>
          </w:p>
        </w:tc>
        <w:tc>
          <w:tcPr>
            <w:tcW w:type="dxa" w:w="1888"/>
          </w:tcPr>
          <w:p>
            <w:pPr>
              <w:spacing w:after="0"/>
              <w:jc w:val="left"/>
            </w:pPr>
            <w:r>
              <w:rPr>
                <w:sz w:val="16"/>
              </w:rPr>
              <w:t>42 kt (48 mph) to 63 kt (72 mph) (median 51 kt (59 mph)); 19 with a recorded value</w:t>
            </w:r>
          </w:p>
        </w:tc>
        <w:tc>
          <w:tcPr>
            <w:tcW w:type="dxa" w:w="1510"/>
          </w:tcPr>
          <w:p>
            <w:pPr>
              <w:spacing w:after="0"/>
              <w:jc w:val="left"/>
            </w:pPr>
            <w:r>
              <w:rPr>
                <w:sz w:val="16"/>
              </w:rPr>
              <w:t>63 kt (72 mph) measured gust, High Wind, 2009-02-11; NWS zone INZ039</w:t>
            </w:r>
          </w:p>
        </w:tc>
        <w:tc>
          <w:tcPr>
            <w:tcW w:type="dxa" w:w="1530"/>
          </w:tcPr>
          <w:p>
            <w:pPr>
              <w:spacing w:after="0"/>
              <w:jc w:val="left"/>
            </w:pPr>
            <w:r>
              <w:rPr>
                <w:sz w:val="16"/>
              </w:rPr>
              <w:t>High Wind, 2019-11-27, $100,000 property; $0 crops (zone total, 2019 dollars)</w:t>
            </w:r>
          </w:p>
        </w:tc>
        <w:tc>
          <w:tcPr>
            <w:tcW w:type="dxa" w:w="2300"/>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4"/>
          </w:tcPr>
          <w:p>
            <w:pPr>
              <w:spacing w:after="0"/>
              <w:jc w:val="right"/>
            </w:pPr>
            <w:r>
              <w:rPr>
                <w:sz w:val="16"/>
              </w:rPr>
              <w:t>269 records, 1961 to 2026</w:t>
            </w:r>
          </w:p>
        </w:tc>
        <w:tc>
          <w:tcPr>
            <w:tcW w:type="dxa" w:w="1888"/>
          </w:tcPr>
          <w:p>
            <w:pPr>
              <w:spacing w:after="0"/>
              <w:jc w:val="left"/>
            </w:pPr>
            <w:r>
              <w:rPr>
                <w:sz w:val="16"/>
              </w:rPr>
              <w:t>43 kt (49 mph) to 80 kt (92 mph) (median 52 kt (60 mph)); 196 with a recorded value</w:t>
            </w:r>
          </w:p>
        </w:tc>
        <w:tc>
          <w:tcPr>
            <w:tcW w:type="dxa" w:w="1510"/>
          </w:tcPr>
          <w:p>
            <w:pPr>
              <w:spacing w:after="0"/>
              <w:jc w:val="left"/>
            </w:pPr>
            <w:r>
              <w:rPr>
                <w:sz w:val="16"/>
              </w:rPr>
              <w:t>80 kt (92 mph), measurement type not recorded, Thunderstorm Wind, 1966-07-13</w:t>
            </w:r>
          </w:p>
        </w:tc>
        <w:tc>
          <w:tcPr>
            <w:tcW w:type="dxa" w:w="1530"/>
          </w:tcPr>
          <w:p>
            <w:pPr>
              <w:spacing w:after="0"/>
              <w:jc w:val="left"/>
            </w:pPr>
            <w:r>
              <w:rPr>
                <w:sz w:val="16"/>
              </w:rPr>
              <w:t>Thunderstorm Wind, 2023-06-29, $600,000 property; $0 crops (2023 dollars)</w:t>
            </w:r>
          </w:p>
        </w:tc>
        <w:tc>
          <w:tcPr>
            <w:tcW w:type="dxa" w:w="2300"/>
          </w:tcPr>
          <w:p>
            <w:pPr>
              <w:spacing w:after="0"/>
              <w:jc w:val="left"/>
            </w:pPr>
            <w:r>
              <w:rPr>
                <w:sz w:val="16"/>
              </w:rPr>
              <w:t>Event records naming jurisdictions in the plan: Carmel city (36 records), Fishers city (36 records), Noblesville city (32 records), Sheridan town (18 records), Cicero town (14 records), Arcadia town (9 records), Atlanta town (2 records), Westfield city (1 record).</w:t>
            </w:r>
          </w:p>
        </w:tc>
        <w:tc>
          <w:tcPr>
            <w:tcW w:type="dxa" w:w="155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4"/>
          </w:tcPr>
          <w:p>
            <w:pPr>
              <w:spacing w:after="0"/>
              <w:jc w:val="right"/>
            </w:pPr>
            <w:r>
              <w:rPr>
                <w:sz w:val="16"/>
              </w:rPr>
              <w:t>30 records, 1962 to 2025</w:t>
            </w:r>
          </w:p>
        </w:tc>
        <w:tc>
          <w:tcPr>
            <w:tcW w:type="dxa" w:w="1888"/>
          </w:tcPr>
          <w:p>
            <w:pPr>
              <w:spacing w:after="0"/>
              <w:jc w:val="left"/>
            </w:pPr>
            <w:r>
              <w:rPr>
                <w:sz w:val="16"/>
              </w:rPr>
              <w:t>F/EF0 to F/EF4 (median F/EF1); 30 with a recorded value</w:t>
            </w:r>
          </w:p>
        </w:tc>
        <w:tc>
          <w:tcPr>
            <w:tcW w:type="dxa" w:w="1510"/>
          </w:tcPr>
          <w:p>
            <w:pPr>
              <w:spacing w:after="0"/>
              <w:jc w:val="left"/>
            </w:pPr>
            <w:r>
              <w:rPr>
                <w:sz w:val="16"/>
              </w:rPr>
              <w:t>F4 tornado, 1965-04-11, 12.1 mi path length (whole path, pre-1996), 1,333 yd wide, $25,000,000 property; crops not recorded (1965 dollars), 6 direct deaths, 30 direct injuries</w:t>
            </w:r>
          </w:p>
        </w:tc>
        <w:tc>
          <w:tcPr>
            <w:tcW w:type="dxa" w:w="1530"/>
          </w:tcPr>
          <w:p>
            <w:pPr>
              <w:spacing w:after="0"/>
              <w:jc w:val="left"/>
            </w:pPr>
          </w:p>
        </w:tc>
        <w:tc>
          <w:tcPr>
            <w:tcW w:type="dxa" w:w="2300"/>
          </w:tcPr>
          <w:p>
            <w:pPr>
              <w:spacing w:after="0"/>
              <w:jc w:val="left"/>
            </w:pPr>
            <w:r>
              <w:rPr>
                <w:sz w:val="16"/>
              </w:rPr>
              <w:t>Event records naming jurisdictions in the plan: Arcadia town (2 records), Atlanta town (2 records), Fishers city (2 records), Noblesville city (2 records), Sheridan town (1 record).</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4"/>
          </w:tcPr>
          <w:p>
            <w:pPr>
              <w:spacing w:after="0"/>
              <w:jc w:val="right"/>
            </w:pPr>
            <w:r>
              <w:rPr>
                <w:sz w:val="16"/>
              </w:rPr>
              <w:t>0</w:t>
            </w:r>
          </w:p>
        </w:tc>
        <w:tc>
          <w:tcPr>
            <w:tcW w:type="dxa" w:w="1888"/>
          </w:tcPr>
          <w:p>
            <w:pPr>
              <w:spacing w:after="0"/>
              <w:jc w:val="left"/>
            </w:pPr>
          </w:p>
        </w:tc>
        <w:tc>
          <w:tcPr>
            <w:tcW w:type="dxa" w:w="1510"/>
          </w:tcPr>
          <w:p>
            <w:pPr>
              <w:spacing w:after="0"/>
              <w:jc w:val="left"/>
            </w:pPr>
          </w:p>
        </w:tc>
        <w:tc>
          <w:tcPr>
            <w:tcW w:type="dxa" w:w="1530"/>
          </w:tcPr>
          <w:p>
            <w:pPr>
              <w:spacing w:after="0"/>
              <w:jc w:val="left"/>
            </w:pPr>
          </w:p>
        </w:tc>
        <w:tc>
          <w:tcPr>
            <w:tcW w:type="dxa" w:w="2300"/>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4"/>
          </w:tcPr>
          <w:p>
            <w:pPr>
              <w:spacing w:after="0"/>
              <w:jc w:val="right"/>
            </w:pPr>
            <w:r>
              <w:rPr>
                <w:sz w:val="16"/>
              </w:rPr>
              <w:t>42 records, 1996 to 2026 (42 zone-level)</w:t>
            </w:r>
          </w:p>
        </w:tc>
        <w:tc>
          <w:tcPr>
            <w:tcW w:type="dxa" w:w="1888"/>
          </w:tcPr>
          <w:p>
            <w:pPr>
              <w:spacing w:after="0"/>
              <w:jc w:val="left"/>
            </w:pPr>
          </w:p>
        </w:tc>
        <w:tc>
          <w:tcPr>
            <w:tcW w:type="dxa" w:w="1510"/>
          </w:tcPr>
          <w:p>
            <w:pPr>
              <w:spacing w:after="0"/>
              <w:jc w:val="left"/>
            </w:pPr>
            <w:r>
              <w:rPr>
                <w:sz w:val="16"/>
              </w:rPr>
              <w:t>Heavy Snow, 2019-12-15, $75,000 property; $0 crops (2019 dollars); NWS zone INZ039</w:t>
            </w:r>
          </w:p>
        </w:tc>
        <w:tc>
          <w:tcPr>
            <w:tcW w:type="dxa" w:w="1530"/>
          </w:tcPr>
          <w:p>
            <w:pPr>
              <w:spacing w:after="0"/>
              <w:jc w:val="left"/>
            </w:pPr>
          </w:p>
        </w:tc>
        <w:tc>
          <w:tcPr>
            <w:tcW w:type="dxa" w:w="2300"/>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6"/>
        <w:gridCol w:w="2298"/>
        <w:gridCol w:w="1692"/>
        <w:gridCol w:w="2069"/>
        <w:gridCol w:w="1396"/>
        <w:gridCol w:w="240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6"/>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Title</w:t>
            </w:r>
          </w:p>
        </w:tc>
        <w:tc>
          <w:tcPr>
            <w:tcW w:type="dxa" w:w="1692"/>
            <w:shd w:val="clear" w:color="auto" w:fill="E8E8E8"/>
          </w:tcPr>
          <w:p>
            <w:pPr>
              <w:spacing w:after="0"/>
              <w:jc w:val="left"/>
            </w:pPr>
            <w:r>
              <w:rPr>
                <w:b/>
                <w:sz w:val="16"/>
              </w:rPr>
              <w:t>Mapped hazard</w:t>
            </w:r>
          </w:p>
        </w:tc>
        <w:tc>
          <w:tcPr>
            <w:tcW w:type="dxa" w:w="20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6"/>
            <w:shd w:val="clear" w:color="auto" w:fill="E8E8E8"/>
          </w:tcPr>
          <w:p>
            <w:pPr>
              <w:spacing w:after="0"/>
              <w:jc w:val="left"/>
            </w:pPr>
            <w:r>
              <w:rPr>
                <w:b/>
                <w:sz w:val="16"/>
              </w:rPr>
              <w:t>Flags</w:t>
            </w:r>
          </w:p>
        </w:tc>
        <w:tc>
          <w:tcPr>
            <w:tcW w:type="dxa" w:w="2400"/>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146"/>
          </w:tcPr>
          <w:p>
            <w:pPr>
              <w:spacing w:after="0"/>
              <w:jc w:val="left"/>
            </w:pPr>
            <w:r>
              <w:rPr>
                <w:sz w:val="16"/>
              </w:rPr>
              <w:t>Major disaster</w:t>
            </w:r>
          </w:p>
        </w:tc>
        <w:tc>
          <w:tcPr>
            <w:tcW w:type="dxa" w:w="2298"/>
          </w:tcPr>
          <w:p>
            <w:pPr>
              <w:spacing w:after="0"/>
              <w:jc w:val="left"/>
            </w:pPr>
            <w:r>
              <w:rPr>
                <w:sz w:val="16"/>
              </w:rPr>
              <w:t>Severe Storms, Straight-Line Winds, Tornadoes, and Flooding</w:t>
            </w:r>
          </w:p>
        </w:tc>
        <w:tc>
          <w:tcPr>
            <w:tcW w:type="dxa" w:w="1692"/>
          </w:tcPr>
          <w:p>
            <w:pPr>
              <w:spacing w:after="0"/>
              <w:jc w:val="left"/>
            </w:pPr>
            <w:r>
              <w:rPr>
                <w:sz w:val="16"/>
              </w:rPr>
              <w:t>Inland Flooding (primary); also designated: Strong Wind, Tornado</w:t>
            </w:r>
          </w:p>
        </w:tc>
        <w:tc>
          <w:tcPr>
            <w:tcW w:type="dxa" w:w="2069"/>
          </w:tcPr>
          <w:p>
            <w:pPr>
              <w:spacing w:after="0"/>
              <w:jc w:val="right"/>
            </w:pPr>
            <w:r>
              <w:rPr>
                <w:sz w:val="16"/>
              </w:rPr>
              <w:t>not yet in FEMA's PA summaries (they cover declarations through 2026-06-30)</w:t>
            </w:r>
          </w:p>
        </w:tc>
        <w:tc>
          <w:tcPr>
            <w:tcW w:type="dxa" w:w="1396"/>
          </w:tcPr>
          <w:p>
            <w:pPr>
              <w:spacing w:after="0"/>
              <w:jc w:val="left"/>
            </w:pPr>
            <w:r>
              <w:rPr>
                <w:sz w:val="16"/>
              </w:rPr>
              <w:t>in the 12 months before plan approval; within last 5 years</w:t>
            </w:r>
          </w:p>
        </w:tc>
        <w:tc>
          <w:tcPr>
            <w:tcW w:type="dxa" w:w="2400"/>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146"/>
          </w:tcPr>
          <w:p>
            <w:pPr>
              <w:spacing w:after="0"/>
              <w:jc w:val="left"/>
            </w:pPr>
            <w:r>
              <w:rPr>
                <w:sz w:val="16"/>
              </w:rPr>
              <w:t>Emergency</w:t>
            </w:r>
          </w:p>
        </w:tc>
        <w:tc>
          <w:tcPr>
            <w:tcW w:type="dxa" w:w="2298"/>
          </w:tcPr>
          <w:p>
            <w:pPr>
              <w:spacing w:after="0"/>
              <w:jc w:val="left"/>
            </w:pPr>
            <w:r>
              <w:rPr>
                <w:sz w:val="16"/>
              </w:rPr>
              <w:t>Severe Storms, Straight-Line Winds, Tornadoes, and Flooding</w:t>
            </w:r>
          </w:p>
        </w:tc>
        <w:tc>
          <w:tcPr>
            <w:tcW w:type="dxa" w:w="1692"/>
          </w:tcPr>
          <w:p>
            <w:pPr>
              <w:spacing w:after="0"/>
              <w:jc w:val="left"/>
            </w:pPr>
            <w:r>
              <w:rPr>
                <w:sz w:val="16"/>
              </w:rPr>
              <w:t>Inland Flooding (primary); also designated: Strong Wind, Tornado</w:t>
            </w:r>
          </w:p>
        </w:tc>
        <w:tc>
          <w:tcPr>
            <w:tcW w:type="dxa" w:w="2069"/>
          </w:tcPr>
          <w:p>
            <w:pPr>
              <w:spacing w:after="0"/>
              <w:jc w:val="right"/>
            </w:pPr>
            <w:r>
              <w:rPr>
                <w:sz w:val="16"/>
              </w:rPr>
              <w:t>not yet in FEMA's PA summaries (they cover declarations through 2026-06-30)</w:t>
            </w:r>
          </w:p>
        </w:tc>
        <w:tc>
          <w:tcPr>
            <w:tcW w:type="dxa" w:w="1396"/>
          </w:tcPr>
          <w:p>
            <w:pPr>
              <w:spacing w:after="0"/>
              <w:jc w:val="left"/>
            </w:pPr>
            <w:r>
              <w:rPr>
                <w:sz w:val="16"/>
              </w:rPr>
              <w:t>in the 12 months before plan approval; within last 5 years</w:t>
            </w:r>
          </w:p>
        </w:tc>
        <w:tc>
          <w:tcPr>
            <w:tcW w:type="dxa" w:w="2400"/>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146"/>
          </w:tcPr>
          <w:p>
            <w:pPr>
              <w:spacing w:after="0"/>
              <w:jc w:val="left"/>
            </w:pPr>
            <w:r>
              <w:rPr>
                <w:sz w:val="16"/>
              </w:rPr>
              <w:t>Emergency</w:t>
            </w:r>
          </w:p>
        </w:tc>
        <w:tc>
          <w:tcPr>
            <w:tcW w:type="dxa" w:w="2298"/>
          </w:tcPr>
          <w:p>
            <w:pPr>
              <w:spacing w:after="0"/>
              <w:jc w:val="left"/>
            </w:pPr>
            <w:r>
              <w:rPr>
                <w:sz w:val="16"/>
              </w:rPr>
              <w:t>Severe Winter Storm</w:t>
            </w:r>
          </w:p>
        </w:tc>
        <w:tc>
          <w:tcPr>
            <w:tcW w:type="dxa" w:w="1692"/>
          </w:tcPr>
          <w:p>
            <w:pPr>
              <w:spacing w:after="0"/>
              <w:jc w:val="left"/>
            </w:pPr>
            <w:r>
              <w:rPr>
                <w:sz w:val="16"/>
              </w:rPr>
              <w:t>Winter Weather</w:t>
            </w:r>
          </w:p>
        </w:tc>
        <w:tc>
          <w:tcPr>
            <w:tcW w:type="dxa" w:w="2069"/>
          </w:tcPr>
          <w:p>
            <w:pPr>
              <w:spacing w:after="0"/>
              <w:jc w:val="right"/>
            </w:pPr>
            <w:r>
              <w:rPr>
                <w:sz w:val="16"/>
              </w:rPr>
              <w:t>no Public Assistance recorded</w:t>
            </w:r>
          </w:p>
        </w:tc>
        <w:tc>
          <w:tcPr>
            <w:tcW w:type="dxa" w:w="1396"/>
          </w:tcPr>
          <w:p>
            <w:pPr>
              <w:spacing w:after="0"/>
              <w:jc w:val="left"/>
            </w:pPr>
            <w:r>
              <w:rPr>
                <w:sz w:val="16"/>
              </w:rPr>
              <w:t>in the 12 months before plan approval; within last 5 years</w:t>
            </w:r>
          </w:p>
        </w:tc>
        <w:tc>
          <w:tcPr>
            <w:tcW w:type="dxa" w:w="240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146"/>
          </w:tcPr>
          <w:p>
            <w:pPr>
              <w:spacing w:after="0"/>
              <w:jc w:val="left"/>
            </w:pPr>
            <w:r>
              <w:rPr>
                <w:sz w:val="16"/>
              </w:rPr>
              <w:t>Major disaster</w:t>
            </w:r>
          </w:p>
        </w:tc>
        <w:tc>
          <w:tcPr>
            <w:tcW w:type="dxa" w:w="2298"/>
          </w:tcPr>
          <w:p>
            <w:pPr>
              <w:spacing w:after="0"/>
              <w:jc w:val="left"/>
            </w:pPr>
            <w:r>
              <w:rPr>
                <w:sz w:val="16"/>
              </w:rPr>
              <w:t>COVID-19 Pandemic</w:t>
            </w:r>
          </w:p>
        </w:tc>
        <w:tc>
          <w:tcPr>
            <w:tcW w:type="dxa" w:w="1692"/>
          </w:tcPr>
          <w:p>
            <w:pPr>
              <w:spacing w:after="0"/>
              <w:jc w:val="left"/>
            </w:pPr>
            <w:r>
              <w:rPr>
                <w:sz w:val="16"/>
              </w:rPr>
              <w:t>Non-natural, not counted</w:t>
            </w:r>
          </w:p>
        </w:tc>
        <w:tc>
          <w:tcPr>
            <w:tcW w:type="dxa" w:w="2069"/>
          </w:tcPr>
          <w:p>
            <w:pPr>
              <w:spacing w:after="0"/>
              <w:jc w:val="right"/>
            </w:pPr>
            <w:r>
              <w:rPr>
                <w:sz w:val="16"/>
              </w:rPr>
              <w:t>$13,255,312.61</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146"/>
          </w:tcPr>
          <w:p>
            <w:pPr>
              <w:spacing w:after="0"/>
              <w:jc w:val="left"/>
            </w:pPr>
            <w:r>
              <w:rPr>
                <w:sz w:val="16"/>
              </w:rPr>
              <w:t>Emergency</w:t>
            </w:r>
          </w:p>
        </w:tc>
        <w:tc>
          <w:tcPr>
            <w:tcW w:type="dxa" w:w="2298"/>
          </w:tcPr>
          <w:p>
            <w:pPr>
              <w:spacing w:after="0"/>
              <w:jc w:val="left"/>
            </w:pPr>
            <w:r>
              <w:rPr>
                <w:sz w:val="16"/>
              </w:rPr>
              <w:t>COVID-19</w:t>
            </w:r>
          </w:p>
        </w:tc>
        <w:tc>
          <w:tcPr>
            <w:tcW w:type="dxa" w:w="1692"/>
          </w:tcPr>
          <w:p>
            <w:pPr>
              <w:spacing w:after="0"/>
              <w:jc w:val="left"/>
            </w:pPr>
            <w:r>
              <w:rPr>
                <w:sz w:val="16"/>
              </w:rPr>
              <w:t>Non-natural, not counted</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146"/>
          </w:tcPr>
          <w:p>
            <w:pPr>
              <w:spacing w:after="0"/>
              <w:jc w:val="left"/>
            </w:pPr>
            <w:r>
              <w:rPr>
                <w:sz w:val="16"/>
              </w:rPr>
              <w:t>Major disaster</w:t>
            </w:r>
          </w:p>
        </w:tc>
        <w:tc>
          <w:tcPr>
            <w:tcW w:type="dxa" w:w="2298"/>
          </w:tcPr>
          <w:p>
            <w:pPr>
              <w:spacing w:after="0"/>
              <w:jc w:val="left"/>
            </w:pPr>
            <w:r>
              <w:rPr>
                <w:sz w:val="16"/>
              </w:rPr>
              <w:t>Severe Winter Storm and Snowstorm</w:t>
            </w:r>
          </w:p>
        </w:tc>
        <w:tc>
          <w:tcPr>
            <w:tcW w:type="dxa" w:w="1692"/>
          </w:tcPr>
          <w:p>
            <w:pPr>
              <w:spacing w:after="0"/>
              <w:jc w:val="left"/>
            </w:pPr>
            <w:r>
              <w:rPr>
                <w:sz w:val="16"/>
              </w:rPr>
              <w:t>Winter Weather</w:t>
            </w:r>
          </w:p>
        </w:tc>
        <w:tc>
          <w:tcPr>
            <w:tcW w:type="dxa" w:w="2069"/>
          </w:tcPr>
          <w:p>
            <w:pPr>
              <w:spacing w:after="0"/>
              <w:jc w:val="right"/>
            </w:pPr>
            <w:r>
              <w:rPr>
                <w:sz w:val="16"/>
              </w:rPr>
              <w:t>$864,678.18</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146"/>
          </w:tcPr>
          <w:p>
            <w:pPr>
              <w:spacing w:after="0"/>
              <w:jc w:val="left"/>
            </w:pPr>
            <w:r>
              <w:rPr>
                <w:sz w:val="16"/>
              </w:rPr>
              <w:t>Major disaster</w:t>
            </w:r>
          </w:p>
        </w:tc>
        <w:tc>
          <w:tcPr>
            <w:tcW w:type="dxa" w:w="2298"/>
          </w:tcPr>
          <w:p>
            <w:pPr>
              <w:spacing w:after="0"/>
              <w:jc w:val="left"/>
            </w:pPr>
            <w:r>
              <w:rPr>
                <w:sz w:val="16"/>
              </w:rPr>
              <w:t>Severe Storms, Flooding, and Tornadoes</w:t>
            </w:r>
          </w:p>
        </w:tc>
        <w:tc>
          <w:tcPr>
            <w:tcW w:type="dxa" w:w="1692"/>
          </w:tcPr>
          <w:p>
            <w:pPr>
              <w:spacing w:after="0"/>
              <w:jc w:val="left"/>
            </w:pPr>
            <w:r>
              <w:rPr>
                <w:sz w:val="16"/>
              </w:rPr>
              <w:t>Inland Flooding; Tornado</w:t>
            </w:r>
          </w:p>
        </w:tc>
        <w:tc>
          <w:tcPr>
            <w:tcW w:type="dxa" w:w="2069"/>
          </w:tcPr>
          <w:p>
            <w:pPr>
              <w:spacing w:after="0"/>
              <w:jc w:val="right"/>
            </w:pPr>
            <w:r>
              <w:rPr>
                <w:sz w:val="16"/>
              </w:rPr>
              <w:t>$1,440</w:t>
            </w:r>
          </w:p>
        </w:tc>
        <w:tc>
          <w:tcPr>
            <w:tcW w:type="dxa" w:w="1396"/>
          </w:tcPr>
          <w:p>
            <w:pPr>
              <w:spacing w:after="0"/>
              <w:jc w:val="left"/>
            </w:pPr>
          </w:p>
        </w:tc>
        <w:tc>
          <w:tcPr>
            <w:tcW w:type="dxa" w:w="240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146"/>
          </w:tcPr>
          <w:p>
            <w:pPr>
              <w:spacing w:after="0"/>
              <w:jc w:val="left"/>
            </w:pPr>
            <w:r>
              <w:rPr>
                <w:sz w:val="16"/>
              </w:rPr>
              <w:t>Emergency</w:t>
            </w:r>
          </w:p>
        </w:tc>
        <w:tc>
          <w:tcPr>
            <w:tcW w:type="dxa" w:w="2298"/>
          </w:tcPr>
          <w:p>
            <w:pPr>
              <w:spacing w:after="0"/>
              <w:jc w:val="left"/>
            </w:pPr>
            <w:r>
              <w:rPr>
                <w:sz w:val="16"/>
              </w:rPr>
              <w:t>Snow</w:t>
            </w:r>
          </w:p>
        </w:tc>
        <w:tc>
          <w:tcPr>
            <w:tcW w:type="dxa" w:w="1692"/>
          </w:tcPr>
          <w:p>
            <w:pPr>
              <w:spacing w:after="0"/>
              <w:jc w:val="left"/>
            </w:pPr>
            <w:r>
              <w:rPr>
                <w:sz w:val="16"/>
              </w:rPr>
              <w:t>Winter Weather</w:t>
            </w:r>
          </w:p>
        </w:tc>
        <w:tc>
          <w:tcPr>
            <w:tcW w:type="dxa" w:w="2069"/>
          </w:tcPr>
          <w:p>
            <w:pPr>
              <w:spacing w:after="0"/>
              <w:jc w:val="right"/>
            </w:pPr>
            <w:r>
              <w:rPr>
                <w:sz w:val="16"/>
              </w:rPr>
              <w:t>$672,616.43</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146"/>
          </w:tcPr>
          <w:p>
            <w:pPr>
              <w:spacing w:after="0"/>
              <w:jc w:val="left"/>
            </w:pPr>
            <w:r>
              <w:rPr>
                <w:sz w:val="16"/>
              </w:rPr>
              <w:t>Emergency</w:t>
            </w:r>
          </w:p>
        </w:tc>
        <w:tc>
          <w:tcPr>
            <w:tcW w:type="dxa" w:w="2298"/>
          </w:tcPr>
          <w:p>
            <w:pPr>
              <w:spacing w:after="0"/>
              <w:jc w:val="left"/>
            </w:pPr>
            <w:r>
              <w:rPr>
                <w:sz w:val="16"/>
              </w:rPr>
              <w:t>Hurricane Katrina Evacuation</w:t>
            </w:r>
          </w:p>
        </w:tc>
        <w:tc>
          <w:tcPr>
            <w:tcW w:type="dxa" w:w="1692"/>
          </w:tcPr>
          <w:p>
            <w:pPr>
              <w:spacing w:after="0"/>
              <w:jc w:val="left"/>
            </w:pPr>
            <w:r>
              <w:rPr>
                <w:sz w:val="16"/>
              </w:rPr>
              <w:t>Hurricane: evacuation support, not a local hazard event; not counted</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146"/>
          </w:tcPr>
          <w:p>
            <w:pPr>
              <w:spacing w:after="0"/>
              <w:jc w:val="left"/>
            </w:pPr>
            <w:r>
              <w:rPr>
                <w:sz w:val="16"/>
              </w:rPr>
              <w:t>Major disaster</w:t>
            </w:r>
          </w:p>
        </w:tc>
        <w:tc>
          <w:tcPr>
            <w:tcW w:type="dxa" w:w="2298"/>
          </w:tcPr>
          <w:p>
            <w:pPr>
              <w:spacing w:after="0"/>
              <w:jc w:val="left"/>
            </w:pPr>
            <w:r>
              <w:rPr>
                <w:sz w:val="16"/>
              </w:rPr>
              <w:t>Severe Winter Storms and Flooding</w:t>
            </w:r>
          </w:p>
        </w:tc>
        <w:tc>
          <w:tcPr>
            <w:tcW w:type="dxa" w:w="1692"/>
          </w:tcPr>
          <w:p>
            <w:pPr>
              <w:spacing w:after="0"/>
              <w:jc w:val="left"/>
            </w:pPr>
            <w:r>
              <w:rPr>
                <w:sz w:val="16"/>
              </w:rPr>
              <w:t>Inland Flooding; Winter Weather</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146"/>
          </w:tcPr>
          <w:p>
            <w:pPr>
              <w:spacing w:after="0"/>
              <w:jc w:val="left"/>
            </w:pPr>
            <w:r>
              <w:rPr>
                <w:sz w:val="16"/>
              </w:rPr>
              <w:t>Emergency</w:t>
            </w:r>
          </w:p>
        </w:tc>
        <w:tc>
          <w:tcPr>
            <w:tcW w:type="dxa" w:w="2298"/>
          </w:tcPr>
          <w:p>
            <w:pPr>
              <w:spacing w:after="0"/>
              <w:jc w:val="left"/>
            </w:pPr>
            <w:r>
              <w:rPr>
                <w:sz w:val="16"/>
              </w:rPr>
              <w:t>Snow</w:t>
            </w:r>
          </w:p>
        </w:tc>
        <w:tc>
          <w:tcPr>
            <w:tcW w:type="dxa" w:w="1692"/>
          </w:tcPr>
          <w:p>
            <w:pPr>
              <w:spacing w:after="0"/>
              <w:jc w:val="left"/>
            </w:pPr>
            <w:r>
              <w:rPr>
                <w:sz w:val="16"/>
              </w:rPr>
              <w:t>Winter Weather</w:t>
            </w:r>
          </w:p>
        </w:tc>
        <w:tc>
          <w:tcPr>
            <w:tcW w:type="dxa" w:w="2069"/>
          </w:tcPr>
          <w:p>
            <w:pPr>
              <w:spacing w:after="0"/>
              <w:jc w:val="right"/>
            </w:pPr>
            <w:r>
              <w:rPr>
                <w:sz w:val="16"/>
              </w:rPr>
              <w:t>$180,997.44</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146"/>
          </w:tcPr>
          <w:p>
            <w:pPr>
              <w:spacing w:after="0"/>
              <w:jc w:val="left"/>
            </w:pPr>
            <w:r>
              <w:rPr>
                <w:sz w:val="16"/>
              </w:rPr>
              <w:t>Major disaster</w:t>
            </w:r>
          </w:p>
        </w:tc>
        <w:tc>
          <w:tcPr>
            <w:tcW w:type="dxa" w:w="2298"/>
          </w:tcPr>
          <w:p>
            <w:pPr>
              <w:spacing w:after="0"/>
              <w:jc w:val="left"/>
            </w:pPr>
            <w:r>
              <w:rPr>
                <w:sz w:val="16"/>
              </w:rPr>
              <w:t>Severe Storms, Tornadoes, and Flooding</w:t>
            </w:r>
          </w:p>
        </w:tc>
        <w:tc>
          <w:tcPr>
            <w:tcW w:type="dxa" w:w="1692"/>
          </w:tcPr>
          <w:p>
            <w:pPr>
              <w:spacing w:after="0"/>
              <w:jc w:val="left"/>
            </w:pPr>
            <w:r>
              <w:rPr>
                <w:sz w:val="16"/>
              </w:rPr>
              <w:t>Inland Flooding; Tornado</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146"/>
          </w:tcPr>
          <w:p>
            <w:pPr>
              <w:spacing w:after="0"/>
              <w:jc w:val="left"/>
            </w:pPr>
            <w:r>
              <w:rPr>
                <w:sz w:val="16"/>
              </w:rPr>
              <w:t>Major disaster</w:t>
            </w:r>
          </w:p>
        </w:tc>
        <w:tc>
          <w:tcPr>
            <w:tcW w:type="dxa" w:w="2298"/>
          </w:tcPr>
          <w:p>
            <w:pPr>
              <w:spacing w:after="0"/>
              <w:jc w:val="left"/>
            </w:pPr>
            <w:r>
              <w:rPr>
                <w:sz w:val="16"/>
              </w:rPr>
              <w:t>Severe Storms, Tornadoes, and Flooding</w:t>
            </w:r>
          </w:p>
        </w:tc>
        <w:tc>
          <w:tcPr>
            <w:tcW w:type="dxa" w:w="1692"/>
          </w:tcPr>
          <w:p>
            <w:pPr>
              <w:spacing w:after="0"/>
              <w:jc w:val="left"/>
            </w:pPr>
            <w:r>
              <w:rPr>
                <w:sz w:val="16"/>
              </w:rPr>
              <w:t>Inland Flooding; Tornado</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146"/>
          </w:tcPr>
          <w:p>
            <w:pPr>
              <w:spacing w:after="0"/>
              <w:jc w:val="left"/>
            </w:pPr>
            <w:r>
              <w:rPr>
                <w:sz w:val="16"/>
              </w:rPr>
              <w:t>Major disaster</w:t>
            </w:r>
          </w:p>
        </w:tc>
        <w:tc>
          <w:tcPr>
            <w:tcW w:type="dxa" w:w="2298"/>
          </w:tcPr>
          <w:p>
            <w:pPr>
              <w:spacing w:after="0"/>
              <w:jc w:val="left"/>
            </w:pPr>
            <w:r>
              <w:rPr>
                <w:sz w:val="16"/>
              </w:rPr>
              <w:t>Severe Storms, Tornadoes, and Flooding</w:t>
            </w:r>
          </w:p>
        </w:tc>
        <w:tc>
          <w:tcPr>
            <w:tcW w:type="dxa" w:w="1692"/>
          </w:tcPr>
          <w:p>
            <w:pPr>
              <w:spacing w:after="0"/>
              <w:jc w:val="left"/>
            </w:pPr>
            <w:r>
              <w:rPr>
                <w:sz w:val="16"/>
              </w:rPr>
              <w:t>Inland Flooding; Tornado</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146"/>
          </w:tcPr>
          <w:p>
            <w:pPr>
              <w:spacing w:after="0"/>
              <w:jc w:val="left"/>
            </w:pPr>
            <w:r>
              <w:rPr>
                <w:sz w:val="16"/>
              </w:rPr>
              <w:t>Major disaster</w:t>
            </w:r>
          </w:p>
        </w:tc>
        <w:tc>
          <w:tcPr>
            <w:tcW w:type="dxa" w:w="2298"/>
          </w:tcPr>
          <w:p>
            <w:pPr>
              <w:spacing w:after="0"/>
              <w:jc w:val="left"/>
            </w:pPr>
            <w:r>
              <w:rPr>
                <w:sz w:val="16"/>
              </w:rPr>
              <w:t>Severe Storms and Tornadoes</w:t>
            </w:r>
          </w:p>
        </w:tc>
        <w:tc>
          <w:tcPr>
            <w:tcW w:type="dxa" w:w="1692"/>
          </w:tcPr>
          <w:p>
            <w:pPr>
              <w:spacing w:after="0"/>
              <w:jc w:val="left"/>
            </w:pPr>
            <w:r>
              <w:rPr>
                <w:sz w:val="16"/>
              </w:rPr>
              <w:t>Tornado</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146"/>
          </w:tcPr>
          <w:p>
            <w:pPr>
              <w:spacing w:after="0"/>
              <w:jc w:val="left"/>
            </w:pPr>
            <w:r>
              <w:rPr>
                <w:sz w:val="16"/>
              </w:rPr>
              <w:t>Major disaster</w:t>
            </w:r>
          </w:p>
        </w:tc>
        <w:tc>
          <w:tcPr>
            <w:tcW w:type="dxa" w:w="2298"/>
          </w:tcPr>
          <w:p>
            <w:pPr>
              <w:spacing w:after="0"/>
              <w:jc w:val="left"/>
            </w:pPr>
            <w:r>
              <w:rPr>
                <w:sz w:val="16"/>
              </w:rPr>
              <w:t>Severe Storms, Tornadoes and Flooding</w:t>
            </w:r>
          </w:p>
        </w:tc>
        <w:tc>
          <w:tcPr>
            <w:tcW w:type="dxa" w:w="1692"/>
          </w:tcPr>
          <w:p>
            <w:pPr>
              <w:spacing w:after="0"/>
              <w:jc w:val="left"/>
            </w:pPr>
            <w:r>
              <w:rPr>
                <w:sz w:val="16"/>
              </w:rPr>
              <w:t>Inland Flooding; Tornado</w:t>
            </w:r>
          </w:p>
        </w:tc>
        <w:tc>
          <w:tcPr>
            <w:tcW w:type="dxa" w:w="2069"/>
          </w:tcPr>
          <w:p>
            <w:pPr>
              <w:spacing w:after="0"/>
              <w:jc w:val="right"/>
            </w:pPr>
            <w:r>
              <w:rPr>
                <w:sz w:val="16"/>
              </w:rPr>
              <w:t>PA not declared for this county</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146"/>
          </w:tcPr>
          <w:p>
            <w:pPr>
              <w:spacing w:after="0"/>
              <w:jc w:val="left"/>
            </w:pPr>
            <w:r>
              <w:rPr>
                <w:sz w:val="16"/>
              </w:rPr>
              <w:t>Emergency</w:t>
            </w:r>
          </w:p>
        </w:tc>
        <w:tc>
          <w:tcPr>
            <w:tcW w:type="dxa" w:w="2298"/>
          </w:tcPr>
          <w:p>
            <w:pPr>
              <w:spacing w:after="0"/>
              <w:jc w:val="left"/>
            </w:pPr>
            <w:r>
              <w:rPr>
                <w:sz w:val="16"/>
              </w:rPr>
              <w:t>In-Winter Storm 12/23/98</w:t>
            </w:r>
          </w:p>
        </w:tc>
        <w:tc>
          <w:tcPr>
            <w:tcW w:type="dxa" w:w="1692"/>
          </w:tcPr>
          <w:p>
            <w:pPr>
              <w:spacing w:after="0"/>
              <w:jc w:val="left"/>
            </w:pPr>
            <w:r>
              <w:rPr>
                <w:sz w:val="16"/>
              </w:rPr>
              <w:t>Winter Weather</w:t>
            </w:r>
          </w:p>
        </w:tc>
        <w:tc>
          <w:tcPr>
            <w:tcW w:type="dxa" w:w="2069"/>
          </w:tcPr>
          <w:p>
            <w:pPr>
              <w:spacing w:after="0"/>
              <w:jc w:val="right"/>
            </w:pPr>
            <w:r>
              <w:rPr>
                <w:sz w:val="16"/>
              </w:rPr>
              <w:t>$143,317.15</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146"/>
          </w:tcPr>
          <w:p>
            <w:pPr>
              <w:spacing w:after="0"/>
              <w:jc w:val="left"/>
            </w:pPr>
            <w:r>
              <w:rPr>
                <w:sz w:val="16"/>
              </w:rPr>
              <w:t>Major disaster</w:t>
            </w:r>
          </w:p>
        </w:tc>
        <w:tc>
          <w:tcPr>
            <w:tcW w:type="dxa" w:w="2298"/>
          </w:tcPr>
          <w:p>
            <w:pPr>
              <w:spacing w:after="0"/>
              <w:jc w:val="left"/>
            </w:pPr>
            <w:r>
              <w:rPr>
                <w:sz w:val="16"/>
              </w:rPr>
              <w:t>Blizzard of 96</w:t>
            </w:r>
          </w:p>
        </w:tc>
        <w:tc>
          <w:tcPr>
            <w:tcW w:type="dxa" w:w="1692"/>
          </w:tcPr>
          <w:p>
            <w:pPr>
              <w:spacing w:after="0"/>
              <w:jc w:val="left"/>
            </w:pPr>
            <w:r>
              <w:rPr>
                <w:sz w:val="16"/>
              </w:rPr>
              <w:t>Inland Flooding</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146"/>
          </w:tcPr>
          <w:p>
            <w:pPr>
              <w:spacing w:after="0"/>
              <w:jc w:val="left"/>
            </w:pPr>
            <w:r>
              <w:rPr>
                <w:sz w:val="16"/>
              </w:rPr>
              <w:t>Major disaster</w:t>
            </w:r>
          </w:p>
        </w:tc>
        <w:tc>
          <w:tcPr>
            <w:tcW w:type="dxa" w:w="2298"/>
          </w:tcPr>
          <w:p>
            <w:pPr>
              <w:spacing w:after="0"/>
              <w:jc w:val="left"/>
            </w:pPr>
            <w:r>
              <w:rPr>
                <w:sz w:val="16"/>
              </w:rPr>
              <w:t>Severe Ice Storm</w:t>
            </w:r>
          </w:p>
        </w:tc>
        <w:tc>
          <w:tcPr>
            <w:tcW w:type="dxa" w:w="1692"/>
          </w:tcPr>
          <w:p>
            <w:pPr>
              <w:spacing w:after="0"/>
              <w:jc w:val="left"/>
            </w:pPr>
            <w:r>
              <w:rPr>
                <w:sz w:val="16"/>
              </w:rPr>
              <w:t>Ice Storm</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146"/>
          </w:tcPr>
          <w:p>
            <w:pPr>
              <w:spacing w:after="0"/>
              <w:jc w:val="left"/>
            </w:pPr>
            <w:r>
              <w:rPr>
                <w:sz w:val="16"/>
              </w:rPr>
              <w:t>Major disaster</w:t>
            </w:r>
          </w:p>
        </w:tc>
        <w:tc>
          <w:tcPr>
            <w:tcW w:type="dxa" w:w="2298"/>
          </w:tcPr>
          <w:p>
            <w:pPr>
              <w:spacing w:after="0"/>
              <w:jc w:val="left"/>
            </w:pPr>
            <w:r>
              <w:rPr>
                <w:sz w:val="16"/>
              </w:rPr>
              <w:t>Severe Storms &amp; Flooding</w:t>
            </w:r>
          </w:p>
        </w:tc>
        <w:tc>
          <w:tcPr>
            <w:tcW w:type="dxa" w:w="1692"/>
          </w:tcPr>
          <w:p>
            <w:pPr>
              <w:spacing w:after="0"/>
              <w:jc w:val="left"/>
            </w:pPr>
            <w:r>
              <w:rPr>
                <w:sz w:val="16"/>
              </w:rPr>
              <w:t>Inland Flooding</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146"/>
          </w:tcPr>
          <w:p>
            <w:pPr>
              <w:spacing w:after="0"/>
              <w:jc w:val="left"/>
            </w:pPr>
            <w:r>
              <w:rPr>
                <w:sz w:val="16"/>
              </w:rPr>
              <w:t>Major disaster</w:t>
            </w:r>
          </w:p>
        </w:tc>
        <w:tc>
          <w:tcPr>
            <w:tcW w:type="dxa" w:w="2298"/>
          </w:tcPr>
          <w:p>
            <w:pPr>
              <w:spacing w:after="0"/>
              <w:jc w:val="left"/>
            </w:pPr>
            <w:r>
              <w:rPr>
                <w:sz w:val="16"/>
              </w:rPr>
              <w:t>Tornadoes &amp; Severe Storms</w:t>
            </w:r>
          </w:p>
        </w:tc>
        <w:tc>
          <w:tcPr>
            <w:tcW w:type="dxa" w:w="1692"/>
          </w:tcPr>
          <w:p>
            <w:pPr>
              <w:spacing w:after="0"/>
              <w:jc w:val="left"/>
            </w:pPr>
            <w:r>
              <w:rPr>
                <w:sz w:val="16"/>
              </w:rPr>
              <w:t>Tornado</w:t>
            </w:r>
          </w:p>
        </w:tc>
        <w:tc>
          <w:tcPr>
            <w:tcW w:type="dxa" w:w="2069"/>
          </w:tcPr>
          <w:p>
            <w:pPr>
              <w:spacing w:after="0"/>
              <w:jc w:val="right"/>
            </w:pPr>
            <w:r>
              <w:rPr>
                <w:sz w:val="16"/>
              </w:rPr>
              <w:t>no Public Assistance recorded</w:t>
            </w:r>
          </w:p>
        </w:tc>
        <w:tc>
          <w:tcPr>
            <w:tcW w:type="dxa" w:w="1396"/>
          </w:tcPr>
          <w:p>
            <w:pPr>
              <w:spacing w:after="0"/>
              <w:jc w:val="left"/>
            </w:pPr>
          </w:p>
        </w:tc>
        <w:tc>
          <w:tcPr>
            <w:tcW w:type="dxa" w:w="24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$715,345.94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r>
              <w:rPr>
                <w:sz w:val="16"/>
              </w:rPr>
              <w:t>6</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187</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79</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288</w:t>
            </w:r>
          </w:p>
        </w:tc>
        <w:tc>
          <w:tcPr>
            <w:tcW w:type="dxa" w:w="1069"/>
          </w:tcPr>
          <w:p>
            <w:pPr>
              <w:spacing w:after="0"/>
              <w:jc w:val="right"/>
            </w:pPr>
          </w:p>
        </w:tc>
        <w:tc>
          <w:tcPr>
            <w:tcW w:type="dxa" w:w="1738"/>
          </w:tcPr>
          <w:p>
            <w:pPr>
              <w:spacing w:after="0"/>
              <w:jc w:val="right"/>
            </w:pPr>
            <w:r>
              <w:rPr>
                <w:sz w:val="16"/>
              </w:rPr>
              <w:t>13</w:t>
            </w:r>
          </w:p>
        </w:tc>
        <w:tc>
          <w:tcPr>
            <w:tcW w:type="dxa" w:w="762"/>
          </w:tcPr>
          <w:p>
            <w:pPr>
              <w:spacing w:after="0"/>
              <w:jc w:val="right"/>
            </w:pPr>
            <w:r>
              <w:rPr>
                <w:sz w:val="16"/>
              </w:rPr>
              <w:t>39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42</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17"/>
        <w:gridCol w:w="2986"/>
        <w:gridCol w:w="933"/>
        <w:gridCol w:w="2425"/>
        <w:gridCol w:w="710"/>
        <w:gridCol w:w="2797"/>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29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5"/>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2023-08-20</w:t>
            </w:r>
          </w:p>
        </w:tc>
        <w:tc>
          <w:tcPr>
            <w:tcW w:type="dxa" w:w="1308"/>
          </w:tcPr>
          <w:p>
            <w:pPr>
              <w:spacing w:after="0"/>
              <w:jc w:val="left"/>
            </w:pPr>
            <w:r>
              <w:rPr>
                <w:sz w:val="16"/>
              </w:rPr>
              <w:t>Excessive Heat</w:t>
            </w:r>
          </w:p>
        </w:tc>
        <w:tc>
          <w:tcPr>
            <w:tcW w:type="dxa" w:w="1917"/>
          </w:tcPr>
          <w:p>
            <w:pPr>
              <w:spacing w:after="0"/>
              <w:jc w:val="left"/>
            </w:pPr>
          </w:p>
        </w:tc>
        <w:tc>
          <w:tcPr>
            <w:tcW w:type="dxa" w:w="2986"/>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r>
              <w:rPr>
                <w:sz w:val="16"/>
              </w:rPr>
              <w:t>within last 5 years</w:t>
            </w:r>
          </w:p>
        </w:tc>
        <w:tc>
          <w:tcPr>
            <w:tcW w:type="dxa" w:w="2797"/>
          </w:tcPr>
          <w:p>
            <w:pPr>
              <w:spacing w:after="0"/>
              <w:jc w:val="left"/>
            </w:pPr>
            <w:r>
              <w:rPr>
                <w:sz w:val="16"/>
              </w:rPr>
              <w:t>B1-c worst recorded: Excessive Heat, Heat</w:t>
            </w:r>
          </w:p>
        </w:tc>
      </w:tr>
      <w:tr>
        <w:trPr>
          <w:cantSplit/>
        </w:trPr>
        <w:tc>
          <w:tcPr>
            <w:tcW w:type="dxa" w:w="1037"/>
          </w:tcPr>
          <w:p>
            <w:pPr>
              <w:spacing w:after="0"/>
              <w:jc w:val="left"/>
            </w:pPr>
            <w:r>
              <w:rPr>
                <w:sz w:val="16"/>
              </w:rPr>
              <w:t>2021-03-27</w:t>
            </w:r>
          </w:p>
        </w:tc>
        <w:tc>
          <w:tcPr>
            <w:tcW w:type="dxa" w:w="1308"/>
          </w:tcPr>
          <w:p>
            <w:pPr>
              <w:spacing w:after="0"/>
              <w:jc w:val="left"/>
            </w:pPr>
            <w:r>
              <w:rPr>
                <w:sz w:val="16"/>
              </w:rPr>
              <w:t>Thunderstorm Wind</w:t>
            </w:r>
          </w:p>
        </w:tc>
        <w:tc>
          <w:tcPr>
            <w:tcW w:type="dxa" w:w="1917"/>
          </w:tcPr>
          <w:p>
            <w:pPr>
              <w:spacing w:after="0"/>
              <w:jc w:val="left"/>
            </w:pPr>
            <w:r>
              <w:rPr>
                <w:sz w:val="16"/>
              </w:rPr>
              <w:t>60 kt (69 mph) estimated gust</w:t>
            </w:r>
          </w:p>
        </w:tc>
        <w:tc>
          <w:tcPr>
            <w:tcW w:type="dxa" w:w="2986"/>
          </w:tcPr>
          <w:p>
            <w:pPr>
              <w:spacing w:after="0"/>
              <w:jc w:val="left"/>
            </w:pPr>
            <w:r>
              <w:rPr>
                <w:sz w:val="16"/>
              </w:rPr>
              <w:t>$30,000 property; $0 crops (2021 dollars)</w:t>
            </w:r>
          </w:p>
        </w:tc>
        <w:tc>
          <w:tcPr>
            <w:tcW w:type="dxa" w:w="933"/>
          </w:tcPr>
          <w:p>
            <w:pPr>
              <w:spacing w:after="0"/>
              <w:jc w:val="right"/>
            </w:pPr>
            <w:r>
              <w:rPr>
                <w:sz w:val="16"/>
              </w:rPr>
              <w:t>1, 0</w:t>
            </w:r>
          </w:p>
        </w:tc>
        <w:tc>
          <w:tcPr>
            <w:tcW w:type="dxa" w:w="2425"/>
          </w:tcPr>
          <w:p>
            <w:pPr>
              <w:spacing w:after="0"/>
              <w:jc w:val="left"/>
            </w:pPr>
            <w:r>
              <w:rPr>
                <w:sz w:val="16"/>
              </w:rPr>
              <w:t>INDIANAPOLIS METRO A</w:t>
            </w:r>
          </w:p>
        </w:tc>
        <w:tc>
          <w:tcPr>
            <w:tcW w:type="dxa" w:w="710"/>
          </w:tcPr>
          <w:p>
            <w:pPr>
              <w:spacing w:after="0"/>
              <w:jc w:val="left"/>
            </w:pPr>
          </w:p>
        </w:tc>
        <w:tc>
          <w:tcPr>
            <w:tcW w:type="dxa" w:w="2797"/>
          </w:tcPr>
          <w:p>
            <w:pPr>
              <w:spacing w:after="0"/>
              <w:jc w:val="left"/>
            </w:pPr>
            <w:r>
              <w:rPr>
                <w:sz w:val="16"/>
              </w:rPr>
              <w:t>deaths or injuries recorded</w:t>
            </w:r>
          </w:p>
        </w:tc>
      </w:tr>
      <w:tr>
        <w:trPr>
          <w:cantSplit/>
        </w:trPr>
        <w:tc>
          <w:tcPr>
            <w:tcW w:type="dxa" w:w="1037"/>
          </w:tcPr>
          <w:p>
            <w:pPr>
              <w:spacing w:after="0"/>
              <w:jc w:val="left"/>
            </w:pPr>
            <w:r>
              <w:rPr>
                <w:sz w:val="16"/>
              </w:rPr>
              <w:t>2019-12-15</w:t>
            </w:r>
          </w:p>
        </w:tc>
        <w:tc>
          <w:tcPr>
            <w:tcW w:type="dxa" w:w="1308"/>
          </w:tcPr>
          <w:p>
            <w:pPr>
              <w:spacing w:after="0"/>
              <w:jc w:val="left"/>
            </w:pPr>
            <w:r>
              <w:rPr>
                <w:sz w:val="16"/>
              </w:rPr>
              <w:t>Heavy Snow</w:t>
            </w:r>
          </w:p>
        </w:tc>
        <w:tc>
          <w:tcPr>
            <w:tcW w:type="dxa" w:w="1917"/>
          </w:tcPr>
          <w:p>
            <w:pPr>
              <w:spacing w:after="0"/>
              <w:jc w:val="left"/>
            </w:pPr>
          </w:p>
        </w:tc>
        <w:tc>
          <w:tcPr>
            <w:tcW w:type="dxa" w:w="2986"/>
          </w:tcPr>
          <w:p>
            <w:pPr>
              <w:spacing w:after="0"/>
              <w:jc w:val="left"/>
            </w:pPr>
            <w:r>
              <w:rPr>
                <w:sz w:val="16"/>
              </w:rPr>
              <w:t>$75,000 property; $0 crops (zone total, 2019 dollars)</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p>
        </w:tc>
        <w:tc>
          <w:tcPr>
            <w:tcW w:type="dxa" w:w="27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2018-11-14</w:t>
            </w:r>
          </w:p>
        </w:tc>
        <w:tc>
          <w:tcPr>
            <w:tcW w:type="dxa" w:w="1308"/>
          </w:tcPr>
          <w:p>
            <w:pPr>
              <w:spacing w:after="0"/>
              <w:jc w:val="left"/>
            </w:pPr>
            <w:r>
              <w:rPr>
                <w:sz w:val="16"/>
              </w:rPr>
              <w:t>Ice Storm</w:t>
            </w:r>
          </w:p>
        </w:tc>
        <w:tc>
          <w:tcPr>
            <w:tcW w:type="dxa" w:w="1917"/>
          </w:tcPr>
          <w:p>
            <w:pPr>
              <w:spacing w:after="0"/>
              <w:jc w:val="left"/>
            </w:pPr>
          </w:p>
        </w:tc>
        <w:tc>
          <w:tcPr>
            <w:tcW w:type="dxa" w:w="2986"/>
          </w:tcPr>
          <w:p>
            <w:pPr>
              <w:spacing w:after="0"/>
              <w:jc w:val="left"/>
            </w:pPr>
            <w:r>
              <w:rPr>
                <w:sz w:val="16"/>
              </w:rPr>
              <w:t>$500 property; $0 crops (zone total, 2018 dollars)</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p>
        </w:tc>
        <w:tc>
          <w:tcPr>
            <w:tcW w:type="dxa" w:w="2797"/>
          </w:tcPr>
          <w:p>
            <w:pPr>
              <w:spacing w:after="0"/>
              <w:jc w:val="left"/>
            </w:pPr>
            <w:r>
              <w:rPr>
                <w:sz w:val="16"/>
              </w:rPr>
              <w:t>B1-c worst recorded: Ice Storm</w:t>
            </w:r>
          </w:p>
        </w:tc>
      </w:tr>
      <w:tr>
        <w:trPr>
          <w:cantSplit/>
        </w:trPr>
        <w:tc>
          <w:tcPr>
            <w:tcW w:type="dxa" w:w="1037"/>
          </w:tcPr>
          <w:p>
            <w:pPr>
              <w:spacing w:after="0"/>
              <w:jc w:val="left"/>
            </w:pPr>
            <w:r>
              <w:rPr>
                <w:sz w:val="16"/>
              </w:rPr>
              <w:t>2013-04-19</w:t>
            </w:r>
          </w:p>
        </w:tc>
        <w:tc>
          <w:tcPr>
            <w:tcW w:type="dxa" w:w="1308"/>
          </w:tcPr>
          <w:p>
            <w:pPr>
              <w:spacing w:after="0"/>
              <w:jc w:val="left"/>
            </w:pPr>
            <w:r>
              <w:rPr>
                <w:sz w:val="16"/>
              </w:rPr>
              <w:t>Flood</w:t>
            </w:r>
          </w:p>
        </w:tc>
        <w:tc>
          <w:tcPr>
            <w:tcW w:type="dxa" w:w="1917"/>
          </w:tcPr>
          <w:p>
            <w:pPr>
              <w:spacing w:after="0"/>
              <w:jc w:val="left"/>
            </w:pPr>
          </w:p>
        </w:tc>
        <w:tc>
          <w:tcPr>
            <w:tcW w:type="dxa" w:w="2986"/>
          </w:tcPr>
          <w:p>
            <w:pPr>
              <w:spacing w:after="0"/>
              <w:jc w:val="left"/>
            </w:pPr>
            <w:r>
              <w:rPr>
                <w:sz w:val="16"/>
              </w:rPr>
              <w:t>$25,000 property; $1,000 crops (2013 dollars)</w:t>
            </w:r>
          </w:p>
        </w:tc>
        <w:tc>
          <w:tcPr>
            <w:tcW w:type="dxa" w:w="933"/>
          </w:tcPr>
          <w:p>
            <w:pPr>
              <w:spacing w:after="0"/>
              <w:jc w:val="right"/>
            </w:pPr>
            <w:r>
              <w:rPr>
                <w:sz w:val="16"/>
              </w:rPr>
              <w:t>2, 0</w:t>
            </w:r>
          </w:p>
        </w:tc>
        <w:tc>
          <w:tcPr>
            <w:tcW w:type="dxa" w:w="2425"/>
          </w:tcPr>
          <w:p>
            <w:pPr>
              <w:spacing w:after="0"/>
              <w:jc w:val="left"/>
            </w:pPr>
            <w:r>
              <w:rPr>
                <w:sz w:val="16"/>
              </w:rPr>
              <w:t>ARCADIA</w:t>
            </w:r>
          </w:p>
        </w:tc>
        <w:tc>
          <w:tcPr>
            <w:tcW w:type="dxa" w:w="710"/>
          </w:tcPr>
          <w:p>
            <w:pPr>
              <w:spacing w:after="0"/>
              <w:jc w:val="left"/>
            </w:pPr>
          </w:p>
        </w:tc>
        <w:tc>
          <w:tcPr>
            <w:tcW w:type="dxa" w:w="2797"/>
          </w:tcPr>
          <w:p>
            <w:pPr>
              <w:spacing w:after="0"/>
              <w:jc w:val="left"/>
            </w:pPr>
            <w:r>
              <w:rPr>
                <w:sz w:val="16"/>
              </w:rPr>
              <w:t>deaths or injuries recorded</w:t>
            </w:r>
          </w:p>
        </w:tc>
      </w:tr>
      <w:tr>
        <w:trPr>
          <w:cantSplit/>
        </w:trPr>
        <w:tc>
          <w:tcPr>
            <w:tcW w:type="dxa" w:w="1037"/>
          </w:tcPr>
          <w:p>
            <w:pPr>
              <w:spacing w:after="0"/>
              <w:jc w:val="left"/>
            </w:pPr>
            <w:r>
              <w:rPr>
                <w:sz w:val="16"/>
              </w:rPr>
              <w:t>2009-06-02</w:t>
            </w:r>
          </w:p>
        </w:tc>
        <w:tc>
          <w:tcPr>
            <w:tcW w:type="dxa" w:w="1308"/>
          </w:tcPr>
          <w:p>
            <w:pPr>
              <w:spacing w:after="0"/>
              <w:jc w:val="left"/>
            </w:pPr>
            <w:r>
              <w:rPr>
                <w:sz w:val="16"/>
              </w:rPr>
              <w:t>Hail</w:t>
            </w:r>
          </w:p>
        </w:tc>
        <w:tc>
          <w:tcPr>
            <w:tcW w:type="dxa" w:w="1917"/>
          </w:tcPr>
          <w:p>
            <w:pPr>
              <w:spacing w:after="0"/>
              <w:jc w:val="left"/>
            </w:pPr>
            <w:r>
              <w:rPr>
                <w:sz w:val="16"/>
              </w:rPr>
              <w:t>2.75 in</w:t>
            </w:r>
          </w:p>
        </w:tc>
        <w:tc>
          <w:tcPr>
            <w:tcW w:type="dxa" w:w="2986"/>
          </w:tcPr>
          <w:p>
            <w:pPr>
              <w:spacing w:after="0"/>
              <w:jc w:val="left"/>
            </w:pPr>
            <w:r>
              <w:rPr>
                <w:sz w:val="16"/>
              </w:rPr>
              <w:t>$50,000 property; crops not reported (2009 dollars)</w:t>
            </w:r>
          </w:p>
        </w:tc>
        <w:tc>
          <w:tcPr>
            <w:tcW w:type="dxa" w:w="933"/>
          </w:tcPr>
          <w:p>
            <w:pPr>
              <w:spacing w:after="0"/>
              <w:jc w:val="right"/>
            </w:pPr>
            <w:r>
              <w:rPr>
                <w:sz w:val="16"/>
              </w:rPr>
              <w:t>0, 0</w:t>
            </w:r>
          </w:p>
        </w:tc>
        <w:tc>
          <w:tcPr>
            <w:tcW w:type="dxa" w:w="2425"/>
          </w:tcPr>
          <w:p>
            <w:pPr>
              <w:spacing w:after="0"/>
              <w:jc w:val="left"/>
            </w:pPr>
            <w:r>
              <w:rPr>
                <w:sz w:val="16"/>
              </w:rPr>
              <w:t>INDIANAPOLIS METRO A</w:t>
            </w:r>
          </w:p>
        </w:tc>
        <w:tc>
          <w:tcPr>
            <w:tcW w:type="dxa" w:w="710"/>
          </w:tcPr>
          <w:p>
            <w:pPr>
              <w:spacing w:after="0"/>
              <w:jc w:val="left"/>
            </w:pPr>
          </w:p>
        </w:tc>
        <w:tc>
          <w:tcPr>
            <w:tcW w:type="dxa" w:w="2797"/>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308"/>
          </w:tcPr>
          <w:p>
            <w:pPr>
              <w:spacing w:after="0"/>
              <w:jc w:val="left"/>
            </w:pPr>
            <w:r>
              <w:rPr>
                <w:sz w:val="16"/>
              </w:rPr>
              <w:t>High Wind</w:t>
            </w:r>
          </w:p>
        </w:tc>
        <w:tc>
          <w:tcPr>
            <w:tcW w:type="dxa" w:w="1917"/>
          </w:tcPr>
          <w:p>
            <w:pPr>
              <w:spacing w:after="0"/>
              <w:jc w:val="left"/>
            </w:pPr>
            <w:r>
              <w:rPr>
                <w:sz w:val="16"/>
              </w:rPr>
              <w:t>63 kt (72 mph) measured gust</w:t>
            </w:r>
          </w:p>
        </w:tc>
        <w:tc>
          <w:tcPr>
            <w:tcW w:type="dxa" w:w="2986"/>
          </w:tcPr>
          <w:p>
            <w:pPr>
              <w:spacing w:after="0"/>
              <w:jc w:val="left"/>
            </w:pPr>
            <w:r>
              <w:rPr>
                <w:sz w:val="16"/>
              </w:rPr>
              <w:t>damage not reported</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p>
        </w:tc>
        <w:tc>
          <w:tcPr>
            <w:tcW w:type="dxa" w:w="2797"/>
          </w:tcPr>
          <w:p>
            <w:pPr>
              <w:spacing w:after="0"/>
              <w:jc w:val="left"/>
            </w:pPr>
            <w:r>
              <w:rPr>
                <w:sz w:val="16"/>
              </w:rPr>
              <w:t>B1-c worst recorded: High Wind and Strong Wind</w:t>
            </w:r>
          </w:p>
        </w:tc>
      </w:tr>
      <w:tr>
        <w:trPr>
          <w:cantSplit/>
        </w:trPr>
        <w:tc>
          <w:tcPr>
            <w:tcW w:type="dxa" w:w="1037"/>
          </w:tcPr>
          <w:p>
            <w:pPr>
              <w:spacing w:after="0"/>
              <w:jc w:val="left"/>
            </w:pPr>
            <w:r>
              <w:rPr>
                <w:sz w:val="16"/>
              </w:rPr>
              <w:t>2003-07-06</w:t>
            </w:r>
          </w:p>
        </w:tc>
        <w:tc>
          <w:tcPr>
            <w:tcW w:type="dxa" w:w="1308"/>
          </w:tcPr>
          <w:p>
            <w:pPr>
              <w:spacing w:after="0"/>
              <w:jc w:val="left"/>
            </w:pPr>
            <w:r>
              <w:rPr>
                <w:sz w:val="16"/>
              </w:rPr>
              <w:t>Flood</w:t>
            </w:r>
          </w:p>
        </w:tc>
        <w:tc>
          <w:tcPr>
            <w:tcW w:type="dxa" w:w="1917"/>
          </w:tcPr>
          <w:p>
            <w:pPr>
              <w:spacing w:after="0"/>
              <w:jc w:val="left"/>
            </w:pPr>
          </w:p>
        </w:tc>
        <w:tc>
          <w:tcPr>
            <w:tcW w:type="dxa" w:w="2986"/>
          </w:tcPr>
          <w:p>
            <w:pPr>
              <w:spacing w:after="0"/>
              <w:jc w:val="left"/>
            </w:pPr>
            <w:r>
              <w:rPr>
                <w:sz w:val="16"/>
              </w:rPr>
              <w:t>$31,000,000 property; $2,000,000 crops (zone total, 2003 dollars)</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p>
        </w:tc>
        <w:tc>
          <w:tcPr>
            <w:tcW w:type="dxa" w:w="27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1999-04-08</w:t>
            </w:r>
          </w:p>
        </w:tc>
        <w:tc>
          <w:tcPr>
            <w:tcW w:type="dxa" w:w="1308"/>
          </w:tcPr>
          <w:p>
            <w:pPr>
              <w:spacing w:after="0"/>
              <w:jc w:val="left"/>
            </w:pPr>
            <w:r>
              <w:rPr>
                <w:sz w:val="16"/>
              </w:rPr>
              <w:t>Lightning</w:t>
            </w:r>
          </w:p>
        </w:tc>
        <w:tc>
          <w:tcPr>
            <w:tcW w:type="dxa" w:w="1917"/>
          </w:tcPr>
          <w:p>
            <w:pPr>
              <w:spacing w:after="0"/>
              <w:jc w:val="left"/>
            </w:pPr>
          </w:p>
        </w:tc>
        <w:tc>
          <w:tcPr>
            <w:tcW w:type="dxa" w:w="2986"/>
          </w:tcPr>
          <w:p>
            <w:pPr>
              <w:spacing w:after="0"/>
              <w:jc w:val="left"/>
            </w:pPr>
            <w:r>
              <w:rPr>
                <w:sz w:val="16"/>
              </w:rPr>
              <w:t>damage not reported</w:t>
            </w:r>
          </w:p>
        </w:tc>
        <w:tc>
          <w:tcPr>
            <w:tcW w:type="dxa" w:w="933"/>
          </w:tcPr>
          <w:p>
            <w:pPr>
              <w:spacing w:after="0"/>
              <w:jc w:val="right"/>
            </w:pPr>
            <w:r>
              <w:rPr>
                <w:sz w:val="16"/>
              </w:rPr>
              <w:t>1, 0</w:t>
            </w:r>
          </w:p>
        </w:tc>
        <w:tc>
          <w:tcPr>
            <w:tcW w:type="dxa" w:w="2425"/>
          </w:tcPr>
          <w:p>
            <w:pPr>
              <w:spacing w:after="0"/>
              <w:jc w:val="left"/>
            </w:pPr>
            <w:r>
              <w:rPr>
                <w:sz w:val="16"/>
              </w:rPr>
              <w:t>CARMEL</w:t>
            </w:r>
          </w:p>
        </w:tc>
        <w:tc>
          <w:tcPr>
            <w:tcW w:type="dxa" w:w="710"/>
          </w:tcPr>
          <w:p>
            <w:pPr>
              <w:spacing w:after="0"/>
              <w:jc w:val="left"/>
            </w:pPr>
          </w:p>
        </w:tc>
        <w:tc>
          <w:tcPr>
            <w:tcW w:type="dxa" w:w="2797"/>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308"/>
          </w:tcPr>
          <w:p>
            <w:pPr>
              <w:spacing w:after="0"/>
              <w:jc w:val="left"/>
            </w:pPr>
            <w:r>
              <w:rPr>
                <w:sz w:val="16"/>
              </w:rPr>
              <w:t>Cold/Wind Chill</w:t>
            </w:r>
          </w:p>
        </w:tc>
        <w:tc>
          <w:tcPr>
            <w:tcW w:type="dxa" w:w="1917"/>
          </w:tcPr>
          <w:p>
            <w:pPr>
              <w:spacing w:after="0"/>
              <w:jc w:val="left"/>
            </w:pPr>
          </w:p>
        </w:tc>
        <w:tc>
          <w:tcPr>
            <w:tcW w:type="dxa" w:w="2986"/>
          </w:tcPr>
          <w:p>
            <w:pPr>
              <w:spacing w:after="0"/>
              <w:jc w:val="left"/>
            </w:pPr>
            <w:r>
              <w:rPr>
                <w:sz w:val="16"/>
              </w:rPr>
              <w:t>damage not reported</w:t>
            </w:r>
          </w:p>
        </w:tc>
        <w:tc>
          <w:tcPr>
            <w:tcW w:type="dxa" w:w="933"/>
          </w:tcPr>
          <w:p>
            <w:pPr>
              <w:spacing w:after="0"/>
              <w:jc w:val="right"/>
            </w:pPr>
            <w:r>
              <w:rPr>
                <w:sz w:val="16"/>
              </w:rPr>
              <w:t>0, 0</w:t>
            </w:r>
          </w:p>
        </w:tc>
        <w:tc>
          <w:tcPr>
            <w:tcW w:type="dxa" w:w="2425"/>
          </w:tcPr>
          <w:p>
            <w:pPr>
              <w:spacing w:after="0"/>
              <w:jc w:val="left"/>
            </w:pPr>
            <w:r>
              <w:rPr>
                <w:sz w:val="16"/>
              </w:rPr>
              <w:t>NWS zone INZ039 (HAMILTON), zone-level</w:t>
            </w:r>
          </w:p>
        </w:tc>
        <w:tc>
          <w:tcPr>
            <w:tcW w:type="dxa" w:w="710"/>
          </w:tcPr>
          <w:p>
            <w:pPr>
              <w:spacing w:after="0"/>
              <w:jc w:val="left"/>
            </w:pPr>
          </w:p>
        </w:tc>
        <w:tc>
          <w:tcPr>
            <w:tcW w:type="dxa" w:w="27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1966-07-13</w:t>
            </w:r>
          </w:p>
        </w:tc>
        <w:tc>
          <w:tcPr>
            <w:tcW w:type="dxa" w:w="1308"/>
          </w:tcPr>
          <w:p>
            <w:pPr>
              <w:spacing w:after="0"/>
              <w:jc w:val="left"/>
            </w:pPr>
            <w:r>
              <w:rPr>
                <w:sz w:val="16"/>
              </w:rPr>
              <w:t>Thunderstorm Wind</w:t>
            </w:r>
          </w:p>
        </w:tc>
        <w:tc>
          <w:tcPr>
            <w:tcW w:type="dxa" w:w="1917"/>
          </w:tcPr>
          <w:p>
            <w:pPr>
              <w:spacing w:after="0"/>
              <w:jc w:val="left"/>
            </w:pPr>
            <w:r>
              <w:rPr>
                <w:sz w:val="16"/>
              </w:rPr>
              <w:t>80 kt (92 mph), measurement type not recorded</w:t>
            </w:r>
          </w:p>
        </w:tc>
        <w:tc>
          <w:tcPr>
            <w:tcW w:type="dxa" w:w="2986"/>
          </w:tcPr>
          <w:p>
            <w:pPr>
              <w:spacing w:after="0"/>
              <w:jc w:val="left"/>
            </w:pPr>
            <w:r>
              <w:rPr>
                <w:sz w:val="16"/>
              </w:rPr>
              <w:t>damage not recorded (pre-1996 record)</w:t>
            </w:r>
          </w:p>
        </w:tc>
        <w:tc>
          <w:tcPr>
            <w:tcW w:type="dxa" w:w="933"/>
          </w:tcPr>
          <w:p>
            <w:pPr>
              <w:spacing w:after="0"/>
              <w:jc w:val="right"/>
            </w:pPr>
            <w:r>
              <w:rPr>
                <w:sz w:val="16"/>
              </w:rPr>
              <w:t>0, 0</w:t>
            </w:r>
          </w:p>
        </w:tc>
        <w:tc>
          <w:tcPr>
            <w:tcW w:type="dxa" w:w="2425"/>
          </w:tcPr>
          <w:p>
            <w:pPr>
              <w:spacing w:after="0"/>
              <w:jc w:val="left"/>
            </w:pPr>
            <w:r>
              <w:rPr>
                <w:sz w:val="16"/>
              </w:rPr>
              <w:t>location not recorded</w:t>
            </w:r>
          </w:p>
        </w:tc>
        <w:tc>
          <w:tcPr>
            <w:tcW w:type="dxa" w:w="710"/>
          </w:tcPr>
          <w:p>
            <w:pPr>
              <w:spacing w:after="0"/>
              <w:jc w:val="left"/>
            </w:pPr>
          </w:p>
        </w:tc>
        <w:tc>
          <w:tcPr>
            <w:tcW w:type="dxa" w:w="2797"/>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308"/>
          </w:tcPr>
          <w:p>
            <w:pPr>
              <w:spacing w:after="0"/>
              <w:jc w:val="left"/>
            </w:pPr>
            <w:r>
              <w:rPr>
                <w:sz w:val="16"/>
              </w:rPr>
              <w:t>Tornado</w:t>
            </w:r>
          </w:p>
        </w:tc>
        <w:tc>
          <w:tcPr>
            <w:tcW w:type="dxa" w:w="1917"/>
          </w:tcPr>
          <w:p>
            <w:pPr>
              <w:spacing w:after="0"/>
              <w:jc w:val="left"/>
            </w:pPr>
            <w:r>
              <w:rPr>
                <w:sz w:val="16"/>
              </w:rPr>
              <w:t>F4, 12.1 mi path length (whole path, pre-1996), 1,333 yd wide</w:t>
            </w:r>
          </w:p>
        </w:tc>
        <w:tc>
          <w:tcPr>
            <w:tcW w:type="dxa" w:w="2986"/>
          </w:tcPr>
          <w:p>
            <w:pPr>
              <w:spacing w:after="0"/>
              <w:jc w:val="left"/>
            </w:pPr>
            <w:r>
              <w:rPr>
                <w:sz w:val="16"/>
              </w:rPr>
              <w:t>$25,000,000 property; crops not recorded (1965 dollars)</w:t>
            </w:r>
          </w:p>
        </w:tc>
        <w:tc>
          <w:tcPr>
            <w:tcW w:type="dxa" w:w="933"/>
          </w:tcPr>
          <w:p>
            <w:pPr>
              <w:spacing w:after="0"/>
              <w:jc w:val="right"/>
            </w:pPr>
            <w:r>
              <w:rPr>
                <w:sz w:val="16"/>
              </w:rPr>
              <w:t>6, 30</w:t>
            </w:r>
          </w:p>
        </w:tc>
        <w:tc>
          <w:tcPr>
            <w:tcW w:type="dxa" w:w="2425"/>
          </w:tcPr>
          <w:p>
            <w:pPr>
              <w:spacing w:after="0"/>
              <w:jc w:val="left"/>
            </w:pPr>
            <w:r>
              <w:rPr>
                <w:sz w:val="16"/>
              </w:rPr>
              <w:t>location not recorded</w:t>
            </w:r>
          </w:p>
        </w:tc>
        <w:tc>
          <w:tcPr>
            <w:tcW w:type="dxa" w:w="710"/>
          </w:tcPr>
          <w:p>
            <w:pPr>
              <w:spacing w:after="0"/>
              <w:jc w:val="left"/>
            </w:pPr>
          </w:p>
        </w:tc>
        <w:tc>
          <w:tcPr>
            <w:tcW w:type="dxa" w:w="27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3.42</w:t>
            </w:r>
          </w:p>
        </w:tc>
        <w:tc>
          <w:tcPr>
            <w:tcW w:type="dxa" w:w="1280"/>
          </w:tcPr>
          <w:p>
            <w:pPr>
              <w:spacing w:after="0"/>
              <w:jc w:val="left"/>
            </w:pPr>
            <w:r>
              <w:rPr>
                <w:sz w:val="16"/>
              </w:rPr>
              <w:t>event-days per year</w:t>
            </w:r>
          </w:p>
        </w:tc>
        <w:tc>
          <w:tcPr>
            <w:tcW w:type="dxa" w:w="1583"/>
          </w:tcPr>
          <w:p>
            <w:pPr>
              <w:spacing w:after="0"/>
              <w:jc w:val="left"/>
            </w:pPr>
            <w:r>
              <w:rPr>
                <w:sz w:val="16"/>
              </w:rPr>
              <w:t>about 3.42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1.39</w:t>
            </w:r>
          </w:p>
        </w:tc>
        <w:tc>
          <w:tcPr>
            <w:tcW w:type="dxa" w:w="1280"/>
          </w:tcPr>
          <w:p>
            <w:pPr>
              <w:spacing w:after="0"/>
              <w:jc w:val="left"/>
            </w:pPr>
            <w:r>
              <w:rPr>
                <w:sz w:val="16"/>
              </w:rPr>
              <w:t>event-days per year</w:t>
            </w:r>
          </w:p>
        </w:tc>
        <w:tc>
          <w:tcPr>
            <w:tcW w:type="dxa" w:w="1583"/>
          </w:tcPr>
          <w:p>
            <w:pPr>
              <w:spacing w:after="0"/>
              <w:jc w:val="left"/>
            </w:pPr>
            <w:r>
              <w:rPr>
                <w:sz w:val="16"/>
              </w:rPr>
              <w:t>about 1.39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4.38</w:t>
            </w:r>
          </w:p>
        </w:tc>
        <w:tc>
          <w:tcPr>
            <w:tcW w:type="dxa" w:w="1280"/>
          </w:tcPr>
          <w:p>
            <w:pPr>
              <w:spacing w:after="0"/>
              <w:jc w:val="left"/>
            </w:pPr>
            <w:r>
              <w:rPr>
                <w:sz w:val="16"/>
              </w:rPr>
              <w:t>events per year</w:t>
            </w:r>
          </w:p>
        </w:tc>
        <w:tc>
          <w:tcPr>
            <w:tcW w:type="dxa" w:w="1583"/>
          </w:tcPr>
          <w:p>
            <w:pPr>
              <w:spacing w:after="0"/>
              <w:jc w:val="left"/>
            </w:pPr>
            <w:r>
              <w:rPr>
                <w:sz w:val="16"/>
              </w:rPr>
              <w:t>about 4.38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166.5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4.32</w:t>
            </w:r>
          </w:p>
        </w:tc>
        <w:tc>
          <w:tcPr>
            <w:tcW w:type="dxa" w:w="1280"/>
          </w:tcPr>
          <w:p>
            <w:pPr>
              <w:spacing w:after="0"/>
              <w:jc w:val="left"/>
            </w:pPr>
            <w:r>
              <w:rPr>
                <w:sz w:val="16"/>
              </w:rPr>
              <w:t>event-days per year</w:t>
            </w:r>
          </w:p>
        </w:tc>
        <w:tc>
          <w:tcPr>
            <w:tcW w:type="dxa" w:w="1583"/>
          </w:tcPr>
          <w:p>
            <w:pPr>
              <w:spacing w:after="0"/>
              <w:jc w:val="left"/>
            </w:pPr>
            <w:r>
              <w:rPr>
                <w:sz w:val="16"/>
              </w:rPr>
              <w:t>about 4.32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0.0115</w:t>
            </w:r>
          </w:p>
        </w:tc>
        <w:tc>
          <w:tcPr>
            <w:tcW w:type="dxa" w:w="1280"/>
          </w:tcPr>
          <w:p>
            <w:pPr>
              <w:spacing w:after="0"/>
              <w:jc w:val="left"/>
            </w:pPr>
            <w:r>
              <w:rPr>
                <w:sz w:val="16"/>
              </w:rPr>
              <w:t>events per year</w:t>
            </w:r>
          </w:p>
        </w:tc>
        <w:tc>
          <w:tcPr>
            <w:tcW w:type="dxa" w:w="1583"/>
          </w:tcPr>
          <w:p>
            <w:pPr>
              <w:spacing w:after="0"/>
              <w:jc w:val="left"/>
            </w:pPr>
            <w:r>
              <w:rPr>
                <w:sz w:val="16"/>
              </w:rPr>
              <w:t>about 1 in 87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0.99</w:t>
            </w:r>
          </w:p>
        </w:tc>
        <w:tc>
          <w:tcPr>
            <w:tcW w:type="dxa" w:w="1280"/>
          </w:tcPr>
          <w:p>
            <w:pPr>
              <w:spacing w:after="0"/>
              <w:jc w:val="left"/>
            </w:pPr>
            <w:r>
              <w:rPr>
                <w:sz w:val="16"/>
              </w:rPr>
              <w:t>event-days per year</w:t>
            </w:r>
          </w:p>
        </w:tc>
        <w:tc>
          <w:tcPr>
            <w:tcW w:type="dxa" w:w="1583"/>
          </w:tcPr>
          <w:p>
            <w:pPr>
              <w:spacing w:after="0"/>
              <w:jc w:val="left"/>
            </w:pPr>
            <w:r>
              <w:rPr>
                <w:sz w:val="16"/>
              </w:rPr>
              <w:t>about 0.99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1.82</w:t>
            </w:r>
          </w:p>
        </w:tc>
        <w:tc>
          <w:tcPr>
            <w:tcW w:type="dxa" w:w="1280"/>
          </w:tcPr>
          <w:p>
            <w:pPr>
              <w:spacing w:after="0"/>
              <w:jc w:val="left"/>
            </w:pPr>
            <w:r>
              <w:rPr>
                <w:sz w:val="16"/>
              </w:rPr>
              <w:t>event-days per year</w:t>
            </w:r>
          </w:p>
        </w:tc>
        <w:tc>
          <w:tcPr>
            <w:tcW w:type="dxa" w:w="1583"/>
          </w:tcPr>
          <w:p>
            <w:pPr>
              <w:spacing w:after="0"/>
              <w:jc w:val="left"/>
            </w:pPr>
            <w:r>
              <w:rPr>
                <w:sz w:val="16"/>
              </w:rPr>
              <w:t>about 1.82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51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0.0872</w:t>
            </w:r>
          </w:p>
        </w:tc>
        <w:tc>
          <w:tcPr>
            <w:tcW w:type="dxa" w:w="1280"/>
          </w:tcPr>
          <w:p>
            <w:pPr>
              <w:spacing w:after="0"/>
              <w:jc w:val="left"/>
            </w:pPr>
            <w:r>
              <w:rPr>
                <w:sz w:val="16"/>
              </w:rPr>
              <w:t>events per year (modeled)</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45.8</w:t>
            </w:r>
          </w:p>
        </w:tc>
        <w:tc>
          <w:tcPr>
            <w:tcW w:type="dxa" w:w="1280"/>
          </w:tcPr>
          <w:p>
            <w:pPr>
              <w:spacing w:after="0"/>
              <w:jc w:val="left"/>
            </w:pPr>
            <w:r>
              <w:rPr>
                <w:sz w:val="16"/>
              </w:rPr>
              <w:t>days per year with a strike</w:t>
            </w:r>
          </w:p>
        </w:tc>
        <w:tc>
          <w:tcPr>
            <w:tcW w:type="dxa" w:w="1583"/>
          </w:tcPr>
          <w:p>
            <w:pPr>
              <w:spacing w:after="0"/>
              <w:jc w:val="left"/>
            </w:pPr>
            <w:r>
              <w:rPr>
                <w:sz w:val="16"/>
              </w:rPr>
              <w:t>about 45.8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4.76</w:t>
            </w:r>
          </w:p>
        </w:tc>
        <w:tc>
          <w:tcPr>
            <w:tcW w:type="dxa" w:w="1280"/>
          </w:tcPr>
          <w:p>
            <w:pPr>
              <w:spacing w:after="0"/>
              <w:jc w:val="left"/>
            </w:pPr>
            <w:r>
              <w:rPr>
                <w:sz w:val="16"/>
              </w:rPr>
              <w:t>events per year</w:t>
            </w:r>
          </w:p>
        </w:tc>
        <w:tc>
          <w:tcPr>
            <w:tcW w:type="dxa" w:w="1583"/>
          </w:tcPr>
          <w:p>
            <w:pPr>
              <w:spacing w:after="0"/>
              <w:jc w:val="left"/>
            </w:pPr>
            <w:r>
              <w:rPr>
                <w:sz w:val="16"/>
              </w:rPr>
              <w:t>about 4.76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0.309</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0.0000187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0.00187%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10.3</w:t>
            </w:r>
          </w:p>
        </w:tc>
        <w:tc>
          <w:tcPr>
            <w:tcW w:type="dxa" w:w="1280"/>
          </w:tcPr>
          <w:p>
            <w:pPr>
              <w:spacing w:after="0"/>
              <w:jc w:val="left"/>
            </w:pPr>
            <w:r>
              <w:rPr>
                <w:sz w:val="16"/>
              </w:rPr>
              <w:t>event-days per year</w:t>
            </w:r>
          </w:p>
        </w:tc>
        <w:tc>
          <w:tcPr>
            <w:tcW w:type="dxa" w:w="1583"/>
          </w:tcPr>
          <w:p>
            <w:pPr>
              <w:spacing w:after="0"/>
              <w:jc w:val="left"/>
            </w:pPr>
            <w:r>
              <w:rPr>
                <w:sz w:val="16"/>
              </w:rPr>
              <w:t>about 10.3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195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57 of 57</w:t>
            </w:r>
          </w:p>
        </w:tc>
        <w:tc>
          <w:tcPr>
            <w:tcW w:type="dxa" w:w="985"/>
          </w:tcPr>
          <w:p>
            <w:pPr>
              <w:spacing w:after="0"/>
              <w:jc w:val="right"/>
            </w:pPr>
            <w:r>
              <w:rPr>
                <w:sz w:val="16"/>
              </w:rPr>
              <w:t>47.4</w:t>
            </w:r>
          </w:p>
        </w:tc>
        <w:tc>
          <w:tcPr>
            <w:tcW w:type="dxa" w:w="1033"/>
          </w:tcPr>
          <w:p>
            <w:pPr>
              <w:spacing w:after="0"/>
              <w:jc w:val="right"/>
            </w:pPr>
            <w:r>
              <w:rPr>
                <w:sz w:val="16"/>
              </w:rPr>
              <w:t>69.0</w:t>
            </w:r>
          </w:p>
        </w:tc>
        <w:tc>
          <w:tcPr>
            <w:tcW w:type="dxa" w:w="985"/>
          </w:tcPr>
          <w:p>
            <w:pPr>
              <w:spacing w:after="0"/>
              <w:jc w:val="right"/>
            </w:pPr>
            <w:r>
              <w:rPr>
                <w:sz w:val="16"/>
              </w:rPr>
              <w:t>87.2</w:t>
            </w:r>
          </w:p>
        </w:tc>
        <w:tc>
          <w:tcPr>
            <w:tcW w:type="dxa" w:w="8227"/>
          </w:tcPr>
          <w:p>
            <w:pPr>
              <w:spacing w:after="0"/>
              <w:jc w:val="left"/>
            </w:pPr>
            <w:r>
              <w:rPr>
                <w:sz w:val="16"/>
              </w:rPr>
              <w:t>Relatively High 5, Relatively Moderate 52</w:t>
            </w:r>
          </w:p>
        </w:tc>
      </w:tr>
      <w:tr>
        <w:trPr>
          <w:cantSplit/>
        </w:trPr>
        <w:tc>
          <w:tcPr>
            <w:tcW w:type="dxa" w:w="1576"/>
          </w:tcPr>
          <w:p>
            <w:pPr>
              <w:spacing w:after="0"/>
              <w:jc w:val="left"/>
            </w:pPr>
            <w:r>
              <w:rPr>
                <w:sz w:val="16"/>
              </w:rPr>
              <w:t>Drought</w:t>
            </w:r>
          </w:p>
        </w:tc>
        <w:tc>
          <w:tcPr>
            <w:tcW w:type="dxa" w:w="1305"/>
          </w:tcPr>
          <w:p>
            <w:pPr>
              <w:spacing w:after="0"/>
              <w:jc w:val="right"/>
            </w:pPr>
            <w:r>
              <w:rPr>
                <w:sz w:val="16"/>
              </w:rPr>
              <w:t>46 of 57</w:t>
            </w:r>
          </w:p>
        </w:tc>
        <w:tc>
          <w:tcPr>
            <w:tcW w:type="dxa" w:w="985"/>
          </w:tcPr>
          <w:p>
            <w:pPr>
              <w:spacing w:after="0"/>
              <w:jc w:val="right"/>
            </w:pPr>
            <w:r>
              <w:rPr>
                <w:sz w:val="16"/>
              </w:rPr>
              <w:t>66.8</w:t>
            </w:r>
          </w:p>
        </w:tc>
        <w:tc>
          <w:tcPr>
            <w:tcW w:type="dxa" w:w="1033"/>
          </w:tcPr>
          <w:p>
            <w:pPr>
              <w:spacing w:after="0"/>
              <w:jc w:val="right"/>
            </w:pPr>
            <w:r>
              <w:rPr>
                <w:sz w:val="16"/>
              </w:rPr>
              <w:t>76.1</w:t>
            </w:r>
          </w:p>
        </w:tc>
        <w:tc>
          <w:tcPr>
            <w:tcW w:type="dxa" w:w="985"/>
          </w:tcPr>
          <w:p>
            <w:pPr>
              <w:spacing w:after="0"/>
              <w:jc w:val="right"/>
            </w:pPr>
            <w:r>
              <w:rPr>
                <w:sz w:val="16"/>
              </w:rPr>
              <w:t>95.1</w:t>
            </w:r>
          </w:p>
        </w:tc>
        <w:tc>
          <w:tcPr>
            <w:tcW w:type="dxa" w:w="8227"/>
          </w:tcPr>
          <w:p>
            <w:pPr>
              <w:spacing w:after="0"/>
              <w:jc w:val="left"/>
            </w:pPr>
            <w:r>
              <w:rPr>
                <w:sz w:val="16"/>
              </w:rPr>
              <w:t>Relatively Moderate 3, Relatively Low 13, Very Low 30, No Rating 11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57 of 57</w:t>
            </w:r>
          </w:p>
        </w:tc>
        <w:tc>
          <w:tcPr>
            <w:tcW w:type="dxa" w:w="985"/>
          </w:tcPr>
          <w:p>
            <w:pPr>
              <w:spacing w:after="0"/>
              <w:jc w:val="right"/>
            </w:pPr>
            <w:r>
              <w:rPr>
                <w:sz w:val="16"/>
              </w:rPr>
              <w:t>40.1</w:t>
            </w:r>
          </w:p>
        </w:tc>
        <w:tc>
          <w:tcPr>
            <w:tcW w:type="dxa" w:w="1033"/>
          </w:tcPr>
          <w:p>
            <w:pPr>
              <w:spacing w:after="0"/>
              <w:jc w:val="right"/>
            </w:pPr>
            <w:r>
              <w:rPr>
                <w:sz w:val="16"/>
              </w:rPr>
              <w:t>61.0</w:t>
            </w:r>
          </w:p>
        </w:tc>
        <w:tc>
          <w:tcPr>
            <w:tcW w:type="dxa" w:w="985"/>
          </w:tcPr>
          <w:p>
            <w:pPr>
              <w:spacing w:after="0"/>
              <w:jc w:val="right"/>
            </w:pPr>
            <w:r>
              <w:rPr>
                <w:sz w:val="16"/>
              </w:rPr>
              <w:t>76.6</w:t>
            </w:r>
          </w:p>
        </w:tc>
        <w:tc>
          <w:tcPr>
            <w:tcW w:type="dxa" w:w="8227"/>
          </w:tcPr>
          <w:p>
            <w:pPr>
              <w:spacing w:after="0"/>
              <w:jc w:val="left"/>
            </w:pPr>
            <w:r>
              <w:rPr>
                <w:sz w:val="16"/>
              </w:rPr>
              <w:t>Relatively Low 56,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57 of 57</w:t>
            </w:r>
          </w:p>
        </w:tc>
        <w:tc>
          <w:tcPr>
            <w:tcW w:type="dxa" w:w="985"/>
          </w:tcPr>
          <w:p>
            <w:pPr>
              <w:spacing w:after="0"/>
              <w:jc w:val="right"/>
            </w:pPr>
            <w:r>
              <w:rPr>
                <w:sz w:val="16"/>
              </w:rPr>
              <w:t>68.8</w:t>
            </w:r>
          </w:p>
        </w:tc>
        <w:tc>
          <w:tcPr>
            <w:tcW w:type="dxa" w:w="1033"/>
          </w:tcPr>
          <w:p>
            <w:pPr>
              <w:spacing w:after="0"/>
              <w:jc w:val="right"/>
            </w:pPr>
            <w:r>
              <w:rPr>
                <w:sz w:val="16"/>
              </w:rPr>
              <w:t>81.3</w:t>
            </w:r>
          </w:p>
        </w:tc>
        <w:tc>
          <w:tcPr>
            <w:tcW w:type="dxa" w:w="985"/>
          </w:tcPr>
          <w:p>
            <w:pPr>
              <w:spacing w:after="0"/>
              <w:jc w:val="right"/>
            </w:pPr>
            <w:r>
              <w:rPr>
                <w:sz w:val="16"/>
              </w:rPr>
              <w:t>92.7</w:t>
            </w:r>
          </w:p>
        </w:tc>
        <w:tc>
          <w:tcPr>
            <w:tcW w:type="dxa" w:w="8227"/>
          </w:tcPr>
          <w:p>
            <w:pPr>
              <w:spacing w:after="0"/>
              <w:jc w:val="left"/>
            </w:pPr>
            <w:r>
              <w:rPr>
                <w:sz w:val="16"/>
              </w:rPr>
              <w:t>Relatively High 4, Relatively Moderate 52, Relatively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57 of 57</w:t>
            </w:r>
          </w:p>
        </w:tc>
        <w:tc>
          <w:tcPr>
            <w:tcW w:type="dxa" w:w="985"/>
          </w:tcPr>
          <w:p>
            <w:pPr>
              <w:spacing w:after="0"/>
              <w:jc w:val="right"/>
            </w:pPr>
            <w:r>
              <w:rPr>
                <w:sz w:val="16"/>
              </w:rPr>
              <w:t>26.9</w:t>
            </w:r>
          </w:p>
        </w:tc>
        <w:tc>
          <w:tcPr>
            <w:tcW w:type="dxa" w:w="1033"/>
          </w:tcPr>
          <w:p>
            <w:pPr>
              <w:spacing w:after="0"/>
              <w:jc w:val="right"/>
            </w:pPr>
            <w:r>
              <w:rPr>
                <w:sz w:val="16"/>
              </w:rPr>
              <w:t>53.2</w:t>
            </w:r>
          </w:p>
        </w:tc>
        <w:tc>
          <w:tcPr>
            <w:tcW w:type="dxa" w:w="985"/>
          </w:tcPr>
          <w:p>
            <w:pPr>
              <w:spacing w:after="0"/>
              <w:jc w:val="right"/>
            </w:pPr>
            <w:r>
              <w:rPr>
                <w:sz w:val="16"/>
              </w:rPr>
              <w:t>79.9</w:t>
            </w:r>
          </w:p>
        </w:tc>
        <w:tc>
          <w:tcPr>
            <w:tcW w:type="dxa" w:w="8227"/>
          </w:tcPr>
          <w:p>
            <w:pPr>
              <w:spacing w:after="0"/>
              <w:jc w:val="left"/>
            </w:pPr>
            <w:r>
              <w:rPr>
                <w:sz w:val="16"/>
              </w:rPr>
              <w:t>Relatively Moderate 22, Relatively Low 35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57 of 57</w:t>
            </w:r>
          </w:p>
        </w:tc>
        <w:tc>
          <w:tcPr>
            <w:tcW w:type="dxa" w:w="985"/>
          </w:tcPr>
          <w:p>
            <w:pPr>
              <w:spacing w:after="0"/>
              <w:jc w:val="right"/>
            </w:pPr>
            <w:r>
              <w:rPr>
                <w:sz w:val="16"/>
              </w:rPr>
              <w:t>17.9</w:t>
            </w:r>
          </w:p>
        </w:tc>
        <w:tc>
          <w:tcPr>
            <w:tcW w:type="dxa" w:w="1033"/>
          </w:tcPr>
          <w:p>
            <w:pPr>
              <w:spacing w:after="0"/>
              <w:jc w:val="right"/>
            </w:pPr>
            <w:r>
              <w:rPr>
                <w:sz w:val="16"/>
              </w:rPr>
              <w:t>22.2</w:t>
            </w:r>
          </w:p>
        </w:tc>
        <w:tc>
          <w:tcPr>
            <w:tcW w:type="dxa" w:w="985"/>
          </w:tcPr>
          <w:p>
            <w:pPr>
              <w:spacing w:after="0"/>
              <w:jc w:val="right"/>
            </w:pPr>
            <w:r>
              <w:rPr>
                <w:sz w:val="16"/>
              </w:rPr>
              <w:t>36.0</w:t>
            </w:r>
          </w:p>
        </w:tc>
        <w:tc>
          <w:tcPr>
            <w:tcW w:type="dxa" w:w="8227"/>
          </w:tcPr>
          <w:p>
            <w:pPr>
              <w:spacing w:after="0"/>
              <w:jc w:val="left"/>
            </w:pPr>
            <w:r>
              <w:rPr>
                <w:sz w:val="16"/>
              </w:rPr>
              <w:t>Very Low 57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57 of 57</w:t>
            </w:r>
          </w:p>
        </w:tc>
        <w:tc>
          <w:tcPr>
            <w:tcW w:type="dxa" w:w="985"/>
          </w:tcPr>
          <w:p>
            <w:pPr>
              <w:spacing w:after="0"/>
              <w:jc w:val="right"/>
            </w:pPr>
            <w:r>
              <w:rPr>
                <w:sz w:val="16"/>
              </w:rPr>
              <w:t>30.8</w:t>
            </w:r>
          </w:p>
        </w:tc>
        <w:tc>
          <w:tcPr>
            <w:tcW w:type="dxa" w:w="1033"/>
          </w:tcPr>
          <w:p>
            <w:pPr>
              <w:spacing w:after="0"/>
              <w:jc w:val="right"/>
            </w:pPr>
            <w:r>
              <w:rPr>
                <w:sz w:val="16"/>
              </w:rPr>
              <w:t>51.6</w:t>
            </w:r>
          </w:p>
        </w:tc>
        <w:tc>
          <w:tcPr>
            <w:tcW w:type="dxa" w:w="985"/>
          </w:tcPr>
          <w:p>
            <w:pPr>
              <w:spacing w:after="0"/>
              <w:jc w:val="right"/>
            </w:pPr>
            <w:r>
              <w:rPr>
                <w:sz w:val="16"/>
              </w:rPr>
              <w:t>75.6</w:t>
            </w:r>
          </w:p>
        </w:tc>
        <w:tc>
          <w:tcPr>
            <w:tcW w:type="dxa" w:w="8227"/>
          </w:tcPr>
          <w:p>
            <w:pPr>
              <w:spacing w:after="0"/>
              <w:jc w:val="left"/>
            </w:pPr>
            <w:r>
              <w:rPr>
                <w:sz w:val="16"/>
              </w:rPr>
              <w:t>Relatively Moderate 4, Relatively Low 51, Very Low 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57 of 57</w:t>
            </w:r>
          </w:p>
        </w:tc>
        <w:tc>
          <w:tcPr>
            <w:tcW w:type="dxa" w:w="985"/>
          </w:tcPr>
          <w:p>
            <w:pPr>
              <w:spacing w:after="0"/>
              <w:jc w:val="right"/>
            </w:pPr>
            <w:r>
              <w:rPr>
                <w:sz w:val="16"/>
              </w:rPr>
              <w:t>13.2</w:t>
            </w:r>
          </w:p>
        </w:tc>
        <w:tc>
          <w:tcPr>
            <w:tcW w:type="dxa" w:w="1033"/>
          </w:tcPr>
          <w:p>
            <w:pPr>
              <w:spacing w:after="0"/>
              <w:jc w:val="right"/>
            </w:pPr>
            <w:r>
              <w:rPr>
                <w:sz w:val="16"/>
              </w:rPr>
              <w:t>65.6</w:t>
            </w:r>
          </w:p>
        </w:tc>
        <w:tc>
          <w:tcPr>
            <w:tcW w:type="dxa" w:w="985"/>
          </w:tcPr>
          <w:p>
            <w:pPr>
              <w:spacing w:after="0"/>
              <w:jc w:val="right"/>
            </w:pPr>
            <w:r>
              <w:rPr>
                <w:sz w:val="16"/>
              </w:rPr>
              <w:t>96.1</w:t>
            </w:r>
          </w:p>
        </w:tc>
        <w:tc>
          <w:tcPr>
            <w:tcW w:type="dxa" w:w="8227"/>
          </w:tcPr>
          <w:p>
            <w:pPr>
              <w:spacing w:after="0"/>
              <w:jc w:val="left"/>
            </w:pPr>
            <w:r>
              <w:rPr>
                <w:sz w:val="16"/>
              </w:rPr>
              <w:t>Very High 1, Relatively High 13, Relatively Moderate 33, Relatively Low 9,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57 of 57</w:t>
            </w:r>
          </w:p>
        </w:tc>
        <w:tc>
          <w:tcPr>
            <w:tcW w:type="dxa" w:w="985"/>
          </w:tcPr>
          <w:p>
            <w:pPr>
              <w:spacing w:after="0"/>
              <w:jc w:val="right"/>
            </w:pPr>
            <w:r>
              <w:rPr>
                <w:sz w:val="16"/>
              </w:rPr>
              <w:t>31.6</w:t>
            </w:r>
          </w:p>
        </w:tc>
        <w:tc>
          <w:tcPr>
            <w:tcW w:type="dxa" w:w="1033"/>
          </w:tcPr>
          <w:p>
            <w:pPr>
              <w:spacing w:after="0"/>
              <w:jc w:val="right"/>
            </w:pPr>
            <w:r>
              <w:rPr>
                <w:sz w:val="16"/>
              </w:rPr>
              <w:t>61.4</w:t>
            </w:r>
          </w:p>
        </w:tc>
        <w:tc>
          <w:tcPr>
            <w:tcW w:type="dxa" w:w="985"/>
          </w:tcPr>
          <w:p>
            <w:pPr>
              <w:spacing w:after="0"/>
              <w:jc w:val="right"/>
            </w:pPr>
            <w:r>
              <w:rPr>
                <w:sz w:val="16"/>
              </w:rPr>
              <w:t>86.8</w:t>
            </w:r>
          </w:p>
        </w:tc>
        <w:tc>
          <w:tcPr>
            <w:tcW w:type="dxa" w:w="8227"/>
          </w:tcPr>
          <w:p>
            <w:pPr>
              <w:spacing w:after="0"/>
              <w:jc w:val="left"/>
            </w:pPr>
            <w:r>
              <w:rPr>
                <w:sz w:val="16"/>
              </w:rPr>
              <w:t>Relatively Low 3, Very Low 54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57 of 57</w:t>
            </w:r>
          </w:p>
        </w:tc>
        <w:tc>
          <w:tcPr>
            <w:tcW w:type="dxa" w:w="985"/>
          </w:tcPr>
          <w:p>
            <w:pPr>
              <w:spacing w:after="0"/>
              <w:jc w:val="right"/>
            </w:pPr>
            <w:r>
              <w:rPr>
                <w:sz w:val="16"/>
              </w:rPr>
              <w:t>37.9</w:t>
            </w:r>
          </w:p>
        </w:tc>
        <w:tc>
          <w:tcPr>
            <w:tcW w:type="dxa" w:w="1033"/>
          </w:tcPr>
          <w:p>
            <w:pPr>
              <w:spacing w:after="0"/>
              <w:jc w:val="right"/>
            </w:pPr>
            <w:r>
              <w:rPr>
                <w:sz w:val="16"/>
              </w:rPr>
              <w:t>62.4</w:t>
            </w:r>
          </w:p>
        </w:tc>
        <w:tc>
          <w:tcPr>
            <w:tcW w:type="dxa" w:w="985"/>
          </w:tcPr>
          <w:p>
            <w:pPr>
              <w:spacing w:after="0"/>
              <w:jc w:val="right"/>
            </w:pPr>
            <w:r>
              <w:rPr>
                <w:sz w:val="16"/>
              </w:rPr>
              <w:t>88.6</w:t>
            </w:r>
          </w:p>
        </w:tc>
        <w:tc>
          <w:tcPr>
            <w:tcW w:type="dxa" w:w="8227"/>
          </w:tcPr>
          <w:p>
            <w:pPr>
              <w:spacing w:after="0"/>
              <w:jc w:val="left"/>
            </w:pPr>
            <w:r>
              <w:rPr>
                <w:sz w:val="16"/>
              </w:rPr>
              <w:t>Relatively High 4, Relatively Moderate 49, Relatively Low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57 of 57</w:t>
            </w:r>
          </w:p>
        </w:tc>
        <w:tc>
          <w:tcPr>
            <w:tcW w:type="dxa" w:w="985"/>
          </w:tcPr>
          <w:p>
            <w:pPr>
              <w:spacing w:after="0"/>
              <w:jc w:val="right"/>
            </w:pPr>
            <w:r>
              <w:rPr>
                <w:sz w:val="16"/>
              </w:rPr>
              <w:t>39.8</w:t>
            </w:r>
          </w:p>
        </w:tc>
        <w:tc>
          <w:tcPr>
            <w:tcW w:type="dxa" w:w="1033"/>
          </w:tcPr>
          <w:p>
            <w:pPr>
              <w:spacing w:after="0"/>
              <w:jc w:val="right"/>
            </w:pPr>
            <w:r>
              <w:rPr>
                <w:sz w:val="16"/>
              </w:rPr>
              <w:t>63.6</w:t>
            </w:r>
          </w:p>
        </w:tc>
        <w:tc>
          <w:tcPr>
            <w:tcW w:type="dxa" w:w="985"/>
          </w:tcPr>
          <w:p>
            <w:pPr>
              <w:spacing w:after="0"/>
              <w:jc w:val="right"/>
            </w:pPr>
            <w:r>
              <w:rPr>
                <w:sz w:val="16"/>
              </w:rPr>
              <w:t>83.8</w:t>
            </w:r>
          </w:p>
        </w:tc>
        <w:tc>
          <w:tcPr>
            <w:tcW w:type="dxa" w:w="8227"/>
          </w:tcPr>
          <w:p>
            <w:pPr>
              <w:spacing w:after="0"/>
              <w:jc w:val="left"/>
            </w:pPr>
            <w:r>
              <w:rPr>
                <w:sz w:val="16"/>
              </w:rPr>
              <w:t>Relatively High 2, Relatively Moderate 45, Relatively Low 10</w:t>
            </w:r>
          </w:p>
        </w:tc>
      </w:tr>
      <w:tr>
        <w:trPr>
          <w:cantSplit/>
        </w:trPr>
        <w:tc>
          <w:tcPr>
            <w:tcW w:type="dxa" w:w="1576"/>
          </w:tcPr>
          <w:p>
            <w:pPr>
              <w:spacing w:after="0"/>
              <w:jc w:val="left"/>
            </w:pPr>
            <w:r>
              <w:rPr>
                <w:sz w:val="16"/>
              </w:rPr>
              <w:t>Tornado</w:t>
            </w:r>
          </w:p>
        </w:tc>
        <w:tc>
          <w:tcPr>
            <w:tcW w:type="dxa" w:w="1305"/>
          </w:tcPr>
          <w:p>
            <w:pPr>
              <w:spacing w:after="0"/>
              <w:jc w:val="right"/>
            </w:pPr>
            <w:r>
              <w:rPr>
                <w:sz w:val="16"/>
              </w:rPr>
              <w:t>57 of 57</w:t>
            </w:r>
          </w:p>
        </w:tc>
        <w:tc>
          <w:tcPr>
            <w:tcW w:type="dxa" w:w="985"/>
          </w:tcPr>
          <w:p>
            <w:pPr>
              <w:spacing w:after="0"/>
              <w:jc w:val="right"/>
            </w:pPr>
            <w:r>
              <w:rPr>
                <w:sz w:val="16"/>
              </w:rPr>
              <w:t>67.5</w:t>
            </w:r>
          </w:p>
        </w:tc>
        <w:tc>
          <w:tcPr>
            <w:tcW w:type="dxa" w:w="1033"/>
          </w:tcPr>
          <w:p>
            <w:pPr>
              <w:spacing w:after="0"/>
              <w:jc w:val="right"/>
            </w:pPr>
            <w:r>
              <w:rPr>
                <w:sz w:val="16"/>
              </w:rPr>
              <w:t>87.8</w:t>
            </w:r>
          </w:p>
        </w:tc>
        <w:tc>
          <w:tcPr>
            <w:tcW w:type="dxa" w:w="985"/>
          </w:tcPr>
          <w:p>
            <w:pPr>
              <w:spacing w:after="0"/>
              <w:jc w:val="right"/>
            </w:pPr>
            <w:r>
              <w:rPr>
                <w:sz w:val="16"/>
              </w:rPr>
              <w:t>99.0</w:t>
            </w:r>
          </w:p>
        </w:tc>
        <w:tc>
          <w:tcPr>
            <w:tcW w:type="dxa" w:w="8227"/>
          </w:tcPr>
          <w:p>
            <w:pPr>
              <w:spacing w:after="0"/>
              <w:jc w:val="left"/>
            </w:pPr>
            <w:r>
              <w:rPr>
                <w:sz w:val="16"/>
              </w:rPr>
              <w:t>Very High 10, Relatively High 44, Relatively Moderate 3</w:t>
            </w:r>
          </w:p>
        </w:tc>
      </w:tr>
      <w:tr>
        <w:trPr>
          <w:cantSplit/>
        </w:trPr>
        <w:tc>
          <w:tcPr>
            <w:tcW w:type="dxa" w:w="1576"/>
          </w:tcPr>
          <w:p>
            <w:pPr>
              <w:spacing w:after="0"/>
              <w:jc w:val="left"/>
            </w:pPr>
            <w:r>
              <w:rPr>
                <w:sz w:val="16"/>
              </w:rPr>
              <w:t>Wildfire</w:t>
            </w:r>
          </w:p>
        </w:tc>
        <w:tc>
          <w:tcPr>
            <w:tcW w:type="dxa" w:w="1305"/>
          </w:tcPr>
          <w:p>
            <w:pPr>
              <w:spacing w:after="0"/>
              <w:jc w:val="right"/>
            </w:pPr>
            <w:r>
              <w:rPr>
                <w:sz w:val="16"/>
              </w:rPr>
              <w:t>57 of 57</w:t>
            </w:r>
          </w:p>
        </w:tc>
        <w:tc>
          <w:tcPr>
            <w:tcW w:type="dxa" w:w="985"/>
          </w:tcPr>
          <w:p>
            <w:pPr>
              <w:spacing w:after="0"/>
              <w:jc w:val="right"/>
            </w:pPr>
            <w:r>
              <w:rPr>
                <w:sz w:val="16"/>
              </w:rPr>
              <w:t>24.9</w:t>
            </w:r>
          </w:p>
        </w:tc>
        <w:tc>
          <w:tcPr>
            <w:tcW w:type="dxa" w:w="1033"/>
          </w:tcPr>
          <w:p>
            <w:pPr>
              <w:spacing w:after="0"/>
              <w:jc w:val="right"/>
            </w:pPr>
            <w:r>
              <w:rPr>
                <w:sz w:val="16"/>
              </w:rPr>
              <w:t>41.5</w:t>
            </w:r>
          </w:p>
        </w:tc>
        <w:tc>
          <w:tcPr>
            <w:tcW w:type="dxa" w:w="985"/>
          </w:tcPr>
          <w:p>
            <w:pPr>
              <w:spacing w:after="0"/>
              <w:jc w:val="right"/>
            </w:pPr>
            <w:r>
              <w:rPr>
                <w:sz w:val="16"/>
              </w:rPr>
              <w:t>64.1</w:t>
            </w:r>
          </w:p>
        </w:tc>
        <w:tc>
          <w:tcPr>
            <w:tcW w:type="dxa" w:w="8227"/>
          </w:tcPr>
          <w:p>
            <w:pPr>
              <w:spacing w:after="0"/>
              <w:jc w:val="left"/>
            </w:pPr>
            <w:r>
              <w:rPr>
                <w:sz w:val="16"/>
              </w:rPr>
              <w:t>Very Low 57</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57 of 57</w:t>
            </w:r>
          </w:p>
        </w:tc>
        <w:tc>
          <w:tcPr>
            <w:tcW w:type="dxa" w:w="985"/>
          </w:tcPr>
          <w:p>
            <w:pPr>
              <w:spacing w:after="0"/>
              <w:jc w:val="right"/>
            </w:pPr>
            <w:r>
              <w:rPr>
                <w:sz w:val="16"/>
              </w:rPr>
              <w:t>59.1</w:t>
            </w:r>
          </w:p>
        </w:tc>
        <w:tc>
          <w:tcPr>
            <w:tcW w:type="dxa" w:w="1033"/>
          </w:tcPr>
          <w:p>
            <w:pPr>
              <w:spacing w:after="0"/>
              <w:jc w:val="right"/>
            </w:pPr>
            <w:r>
              <w:rPr>
                <w:sz w:val="16"/>
              </w:rPr>
              <w:t>78.4</w:t>
            </w:r>
          </w:p>
        </w:tc>
        <w:tc>
          <w:tcPr>
            <w:tcW w:type="dxa" w:w="985"/>
          </w:tcPr>
          <w:p>
            <w:pPr>
              <w:spacing w:after="0"/>
              <w:jc w:val="right"/>
            </w:pPr>
            <w:r>
              <w:rPr>
                <w:sz w:val="16"/>
              </w:rPr>
              <w:t>93.1</w:t>
            </w:r>
          </w:p>
        </w:tc>
        <w:tc>
          <w:tcPr>
            <w:tcW w:type="dxa" w:w="8227"/>
          </w:tcPr>
          <w:p>
            <w:pPr>
              <w:spacing w:after="0"/>
              <w:jc w:val="left"/>
            </w:pPr>
            <w:r>
              <w:rPr>
                <w:sz w:val="16"/>
              </w:rPr>
              <w:t>Relatively High 28, Relatively Moderate 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6"/>
        <w:gridCol w:w="700"/>
        <w:gridCol w:w="2356"/>
        <w:gridCol w:w="2172"/>
        <w:gridCol w:w="2246"/>
        <w:gridCol w:w="2540"/>
        <w:gridCol w:w="2662"/>
      </w:tblGrid>
      <w:tr>
        <w:trPr>
          <w:cantSplit/>
          <w:tblHeader/>
        </w:trPr>
        <w:tc>
          <w:tcPr>
            <w:tcW w:type="dxa" w:w="1436"/>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2"/>
            <w:shd w:val="clear" w:color="auto" w:fill="E8E8E8"/>
          </w:tcPr>
          <w:p>
            <w:pPr>
              <w:spacing w:after="0"/>
              <w:jc w:val="left"/>
            </w:pPr>
            <w:r>
              <w:rPr>
                <w:b/>
                <w:sz w:val="16"/>
              </w:rPr>
              <w:t>Notes</w:t>
            </w:r>
          </w:p>
        </w:tc>
      </w:tr>
      <w:tr>
        <w:trPr>
          <w:cantSplit/>
        </w:trPr>
        <w:tc>
          <w:tcPr>
            <w:tcW w:type="dxa" w:w="1436"/>
          </w:tcPr>
          <w:p>
            <w:pPr>
              <w:spacing w:after="0"/>
              <w:jc w:val="left"/>
            </w:pPr>
            <w:r>
              <w:rPr>
                <w:sz w:val="16"/>
              </w:rPr>
              <w:t>Hamilton County</w:t>
            </w:r>
          </w:p>
        </w:tc>
        <w:tc>
          <w:tcPr>
            <w:tcW w:type="dxa" w:w="700"/>
          </w:tcPr>
          <w:p>
            <w:pPr>
              <w:spacing w:after="0"/>
              <w:jc w:val="left"/>
            </w:pPr>
            <w:r>
              <w:rPr>
                <w:sz w:val="16"/>
              </w:rPr>
              <w:t>County</w:t>
            </w:r>
          </w:p>
        </w:tc>
        <w:tc>
          <w:tcPr>
            <w:tcW w:type="dxa" w:w="2356"/>
          </w:tcPr>
          <w:p>
            <w:pPr>
              <w:spacing w:after="0"/>
              <w:jc w:val="left"/>
            </w:pPr>
            <w:r>
              <w:rPr>
                <w:sz w:val="16"/>
              </w:rPr>
              <w:t>Approved, expires 2031-09-15</w:t>
            </w:r>
          </w:p>
        </w:tc>
        <w:tc>
          <w:tcPr>
            <w:tcW w:type="dxa" w:w="2172"/>
          </w:tcPr>
          <w:p>
            <w:pPr>
              <w:spacing w:after="0"/>
              <w:jc w:val="right"/>
            </w:pPr>
            <w:r>
              <w:rPr>
                <w:sz w:val="16"/>
              </w:rPr>
              <w:t>FMA RL 1, SRL 3; any 18</w:t>
            </w:r>
          </w:p>
        </w:tc>
        <w:tc>
          <w:tcPr>
            <w:tcW w:type="dxa" w:w="2246"/>
          </w:tcPr>
          <w:p>
            <w:pPr>
              <w:spacing w:after="0"/>
              <w:jc w:val="right"/>
            </w:pPr>
            <w:r>
              <w:rPr>
                <w:sz w:val="16"/>
              </w:rPr>
              <w:t>no Public Assistance recorded</w:t>
            </w:r>
          </w:p>
        </w:tc>
        <w:tc>
          <w:tcPr>
            <w:tcW w:type="dxa" w:w="2540"/>
          </w:tcPr>
          <w:p>
            <w:pPr>
              <w:spacing w:after="0"/>
              <w:jc w:val="right"/>
            </w:pPr>
            <w:r>
              <w:rPr>
                <w:sz w:val="16"/>
              </w:rPr>
              <w:t>0 total; Storm Events data end 2026-06-30, before this plan's approval</w:t>
            </w:r>
          </w:p>
        </w:tc>
        <w:tc>
          <w:tcPr>
            <w:tcW w:type="dxa" w:w="2662"/>
          </w:tcPr>
          <w:p>
            <w:pPr>
              <w:spacing w:after="0"/>
              <w:jc w:val="left"/>
            </w:pPr>
          </w:p>
        </w:tc>
      </w:tr>
      <w:tr>
        <w:trPr>
          <w:cantSplit/>
        </w:trPr>
        <w:tc>
          <w:tcPr>
            <w:tcW w:type="dxa" w:w="1436"/>
          </w:tcPr>
          <w:p>
            <w:pPr>
              <w:spacing w:after="0"/>
              <w:jc w:val="left"/>
            </w:pPr>
            <w:r>
              <w:rPr>
                <w:sz w:val="16"/>
              </w:rPr>
              <w:t>Arcadia town</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0; any 1</w:t>
            </w:r>
          </w:p>
        </w:tc>
        <w:tc>
          <w:tcPr>
            <w:tcW w:type="dxa" w:w="2246"/>
          </w:tcPr>
          <w:p>
            <w:pPr>
              <w:spacing w:after="0"/>
              <w:jc w:val="right"/>
            </w:pPr>
            <w:r>
              <w:rPr>
                <w:sz w:val="16"/>
              </w:rPr>
              <w:t>no Public Assistance recorded</w:t>
            </w:r>
          </w:p>
        </w:tc>
        <w:tc>
          <w:tcPr>
            <w:tcW w:type="dxa" w:w="2540"/>
          </w:tcPr>
          <w:p>
            <w:pPr>
              <w:spacing w:after="0"/>
              <w:jc w:val="right"/>
            </w:pPr>
            <w:r>
              <w:rPr>
                <w:sz w:val="16"/>
              </w:rPr>
              <w:t>20 total; no approved plan</w:t>
            </w:r>
          </w:p>
        </w:tc>
        <w:tc>
          <w:tcPr>
            <w:tcW w:type="dxa" w:w="2662"/>
          </w:tcPr>
          <w:p>
            <w:pPr>
              <w:spacing w:after="0"/>
              <w:jc w:val="left"/>
            </w:pPr>
          </w:p>
        </w:tc>
      </w:tr>
      <w:tr>
        <w:trPr>
          <w:cantSplit/>
        </w:trPr>
        <w:tc>
          <w:tcPr>
            <w:tcW w:type="dxa" w:w="1436"/>
          </w:tcPr>
          <w:p>
            <w:pPr>
              <w:spacing w:after="0"/>
              <w:jc w:val="left"/>
            </w:pPr>
            <w:r>
              <w:rPr>
                <w:sz w:val="16"/>
              </w:rPr>
              <w:t>Atlanta town</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0; any 0</w:t>
            </w:r>
          </w:p>
        </w:tc>
        <w:tc>
          <w:tcPr>
            <w:tcW w:type="dxa" w:w="2246"/>
          </w:tcPr>
          <w:p>
            <w:pPr>
              <w:spacing w:after="0"/>
              <w:jc w:val="right"/>
            </w:pPr>
            <w:r>
              <w:rPr>
                <w:sz w:val="16"/>
              </w:rPr>
              <w:t>$4,628.96</w:t>
            </w:r>
          </w:p>
        </w:tc>
        <w:tc>
          <w:tcPr>
            <w:tcW w:type="dxa" w:w="2540"/>
          </w:tcPr>
          <w:p>
            <w:pPr>
              <w:spacing w:after="0"/>
              <w:jc w:val="right"/>
            </w:pPr>
            <w:r>
              <w:rPr>
                <w:sz w:val="16"/>
              </w:rPr>
              <w:t>6 total; no approved plan</w:t>
            </w:r>
          </w:p>
        </w:tc>
        <w:tc>
          <w:tcPr>
            <w:tcW w:type="dxa" w:w="2662"/>
          </w:tcPr>
          <w:p>
            <w:pPr>
              <w:spacing w:after="0"/>
              <w:jc w:val="left"/>
            </w:pPr>
          </w:p>
        </w:tc>
      </w:tr>
      <w:tr>
        <w:trPr>
          <w:cantSplit/>
        </w:trPr>
        <w:tc>
          <w:tcPr>
            <w:tcW w:type="dxa" w:w="1436"/>
          </w:tcPr>
          <w:p>
            <w:pPr>
              <w:spacing w:after="0"/>
              <w:jc w:val="left"/>
            </w:pPr>
            <w:r>
              <w:rPr>
                <w:sz w:val="16"/>
              </w:rPr>
              <w:t>Carmel city</w:t>
            </w:r>
          </w:p>
        </w:tc>
        <w:tc>
          <w:tcPr>
            <w:tcW w:type="dxa" w:w="700"/>
          </w:tcPr>
          <w:p>
            <w:pPr>
              <w:spacing w:after="0"/>
              <w:jc w:val="left"/>
            </w:pPr>
            <w:r>
              <w:rPr>
                <w:sz w:val="16"/>
              </w:rPr>
              <w:t>City</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1; any 9</w:t>
            </w:r>
          </w:p>
        </w:tc>
        <w:tc>
          <w:tcPr>
            <w:tcW w:type="dxa" w:w="2246"/>
          </w:tcPr>
          <w:p>
            <w:pPr>
              <w:spacing w:after="0"/>
              <w:jc w:val="right"/>
            </w:pPr>
            <w:r>
              <w:rPr>
                <w:sz w:val="16"/>
              </w:rPr>
              <w:t>$1,305,532.58</w:t>
            </w:r>
          </w:p>
        </w:tc>
        <w:tc>
          <w:tcPr>
            <w:tcW w:type="dxa" w:w="2540"/>
          </w:tcPr>
          <w:p>
            <w:pPr>
              <w:spacing w:after="0"/>
              <w:jc w:val="right"/>
            </w:pPr>
            <w:r>
              <w:rPr>
                <w:sz w:val="16"/>
              </w:rPr>
              <w:t>103 total; no approved plan</w:t>
            </w:r>
          </w:p>
        </w:tc>
        <w:tc>
          <w:tcPr>
            <w:tcW w:type="dxa" w:w="2662"/>
          </w:tcPr>
          <w:p>
            <w:pPr>
              <w:spacing w:after="0"/>
              <w:jc w:val="left"/>
            </w:pPr>
            <w:r>
              <w:rPr>
                <w:sz w:val="16"/>
              </w:rPr>
              <w:t>Includes $1,004,208 for declarations not counted as hazard incidents (DR-4515-IN).</w:t>
            </w:r>
          </w:p>
        </w:tc>
      </w:tr>
      <w:tr>
        <w:trPr>
          <w:cantSplit/>
        </w:trPr>
        <w:tc>
          <w:tcPr>
            <w:tcW w:type="dxa" w:w="1436"/>
          </w:tcPr>
          <w:p>
            <w:pPr>
              <w:spacing w:after="0"/>
              <w:jc w:val="left"/>
            </w:pPr>
            <w:r>
              <w:rPr>
                <w:sz w:val="16"/>
              </w:rPr>
              <w:t>Cicero town</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0; any 0</w:t>
            </w:r>
          </w:p>
        </w:tc>
        <w:tc>
          <w:tcPr>
            <w:tcW w:type="dxa" w:w="2246"/>
          </w:tcPr>
          <w:p>
            <w:pPr>
              <w:spacing w:after="0"/>
              <w:jc w:val="right"/>
            </w:pPr>
            <w:r>
              <w:rPr>
                <w:sz w:val="16"/>
              </w:rPr>
              <w:t>$12,415.65</w:t>
            </w:r>
          </w:p>
        </w:tc>
        <w:tc>
          <w:tcPr>
            <w:tcW w:type="dxa" w:w="2540"/>
          </w:tcPr>
          <w:p>
            <w:pPr>
              <w:spacing w:after="0"/>
              <w:jc w:val="right"/>
            </w:pPr>
            <w:r>
              <w:rPr>
                <w:sz w:val="16"/>
              </w:rPr>
              <w:t>26 total; no approved plan</w:t>
            </w:r>
          </w:p>
        </w:tc>
        <w:tc>
          <w:tcPr>
            <w:tcW w:type="dxa" w:w="2662"/>
          </w:tcPr>
          <w:p>
            <w:pPr>
              <w:spacing w:after="0"/>
              <w:jc w:val="left"/>
            </w:pPr>
          </w:p>
        </w:tc>
      </w:tr>
      <w:tr>
        <w:trPr>
          <w:cantSplit/>
        </w:trPr>
        <w:tc>
          <w:tcPr>
            <w:tcW w:type="dxa" w:w="1436"/>
          </w:tcPr>
          <w:p>
            <w:pPr>
              <w:spacing w:after="0"/>
              <w:jc w:val="left"/>
            </w:pPr>
            <w:r>
              <w:rPr>
                <w:sz w:val="16"/>
              </w:rPr>
              <w:t>Fishers city</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1, SRL 1; any 4</w:t>
            </w:r>
          </w:p>
        </w:tc>
        <w:tc>
          <w:tcPr>
            <w:tcW w:type="dxa" w:w="2246"/>
          </w:tcPr>
          <w:p>
            <w:pPr>
              <w:spacing w:after="0"/>
              <w:jc w:val="right"/>
            </w:pPr>
            <w:r>
              <w:rPr>
                <w:sz w:val="16"/>
              </w:rPr>
              <w:t>$9,824,533.32</w:t>
            </w:r>
          </w:p>
        </w:tc>
        <w:tc>
          <w:tcPr>
            <w:tcW w:type="dxa" w:w="2540"/>
          </w:tcPr>
          <w:p>
            <w:pPr>
              <w:spacing w:after="0"/>
              <w:jc w:val="right"/>
            </w:pPr>
            <w:r>
              <w:rPr>
                <w:sz w:val="16"/>
              </w:rPr>
              <w:t>95 total; no approved plan</w:t>
            </w:r>
          </w:p>
        </w:tc>
        <w:tc>
          <w:tcPr>
            <w:tcW w:type="dxa" w:w="2662"/>
          </w:tcPr>
          <w:p>
            <w:pPr>
              <w:spacing w:after="0"/>
              <w:jc w:val="left"/>
            </w:pPr>
            <w:r>
              <w:rPr>
                <w:sz w:val="16"/>
              </w:rPr>
              <w:t>Includes $9,457,202.15 for declarations not counted as hazard incidents (DR-4515-IN).</w:t>
            </w:r>
          </w:p>
        </w:tc>
      </w:tr>
      <w:tr>
        <w:trPr>
          <w:cantSplit/>
        </w:trPr>
        <w:tc>
          <w:tcPr>
            <w:tcW w:type="dxa" w:w="1436"/>
          </w:tcPr>
          <w:p>
            <w:pPr>
              <w:spacing w:after="0"/>
              <w:jc w:val="left"/>
            </w:pPr>
            <w:r>
              <w:rPr>
                <w:sz w:val="16"/>
              </w:rPr>
              <w:t>Noblesville city</w:t>
            </w:r>
          </w:p>
        </w:tc>
        <w:tc>
          <w:tcPr>
            <w:tcW w:type="dxa" w:w="700"/>
          </w:tcPr>
          <w:p>
            <w:pPr>
              <w:spacing w:after="0"/>
              <w:jc w:val="left"/>
            </w:pPr>
            <w:r>
              <w:rPr>
                <w:sz w:val="16"/>
              </w:rPr>
              <w:t>City</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2; any 12</w:t>
            </w:r>
          </w:p>
        </w:tc>
        <w:tc>
          <w:tcPr>
            <w:tcW w:type="dxa" w:w="2246"/>
          </w:tcPr>
          <w:p>
            <w:pPr>
              <w:spacing w:after="0"/>
              <w:jc w:val="right"/>
            </w:pPr>
            <w:r>
              <w:rPr>
                <w:sz w:val="16"/>
              </w:rPr>
              <w:t>$282,779.42</w:t>
            </w:r>
          </w:p>
        </w:tc>
        <w:tc>
          <w:tcPr>
            <w:tcW w:type="dxa" w:w="2540"/>
          </w:tcPr>
          <w:p>
            <w:pPr>
              <w:spacing w:after="0"/>
              <w:jc w:val="right"/>
            </w:pPr>
            <w:r>
              <w:rPr>
                <w:sz w:val="16"/>
              </w:rPr>
              <w:t>84 total; no approved plan</w:t>
            </w:r>
          </w:p>
        </w:tc>
        <w:tc>
          <w:tcPr>
            <w:tcW w:type="dxa" w:w="2662"/>
          </w:tcPr>
          <w:p>
            <w:pPr>
              <w:spacing w:after="0"/>
              <w:jc w:val="left"/>
            </w:pPr>
            <w:r>
              <w:rPr>
                <w:sz w:val="16"/>
              </w:rPr>
              <w:t>Includes $64,094.64 for declarations not counted as hazard incidents (DR-4515-IN).</w:t>
            </w:r>
          </w:p>
        </w:tc>
      </w:tr>
      <w:tr>
        <w:trPr>
          <w:cantSplit/>
        </w:trPr>
        <w:tc>
          <w:tcPr>
            <w:tcW w:type="dxa" w:w="1436"/>
          </w:tcPr>
          <w:p>
            <w:pPr>
              <w:spacing w:after="0"/>
              <w:jc w:val="left"/>
            </w:pPr>
            <w:r>
              <w:rPr>
                <w:sz w:val="16"/>
              </w:rPr>
              <w:t>Sheridan town</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0; any 1</w:t>
            </w:r>
          </w:p>
        </w:tc>
        <w:tc>
          <w:tcPr>
            <w:tcW w:type="dxa" w:w="2246"/>
          </w:tcPr>
          <w:p>
            <w:pPr>
              <w:spacing w:after="0"/>
              <w:jc w:val="right"/>
            </w:pPr>
            <w:r>
              <w:rPr>
                <w:sz w:val="16"/>
              </w:rPr>
              <w:t>$67,236.81</w:t>
            </w:r>
          </w:p>
        </w:tc>
        <w:tc>
          <w:tcPr>
            <w:tcW w:type="dxa" w:w="2540"/>
          </w:tcPr>
          <w:p>
            <w:pPr>
              <w:spacing w:after="0"/>
              <w:jc w:val="right"/>
            </w:pPr>
            <w:r>
              <w:rPr>
                <w:sz w:val="16"/>
              </w:rPr>
              <w:t>31 total; no approved plan</w:t>
            </w:r>
          </w:p>
        </w:tc>
        <w:tc>
          <w:tcPr>
            <w:tcW w:type="dxa" w:w="2662"/>
          </w:tcPr>
          <w:p>
            <w:pPr>
              <w:spacing w:after="0"/>
              <w:jc w:val="left"/>
            </w:pPr>
            <w:r>
              <w:rPr>
                <w:sz w:val="16"/>
              </w:rPr>
              <w:t>Includes $29,184.24 for declarations not counted as hazard incidents (DR-4515-IN).</w:t>
            </w:r>
          </w:p>
        </w:tc>
      </w:tr>
      <w:tr>
        <w:trPr>
          <w:cantSplit/>
        </w:trPr>
        <w:tc>
          <w:tcPr>
            <w:tcW w:type="dxa" w:w="1436"/>
          </w:tcPr>
          <w:p>
            <w:pPr>
              <w:spacing w:after="0"/>
              <w:jc w:val="left"/>
            </w:pPr>
            <w:r>
              <w:rPr>
                <w:sz w:val="16"/>
              </w:rPr>
              <w:t>Westfield city</w:t>
            </w:r>
          </w:p>
        </w:tc>
        <w:tc>
          <w:tcPr>
            <w:tcW w:type="dxa" w:w="700"/>
          </w:tcPr>
          <w:p>
            <w:pPr>
              <w:spacing w:after="0"/>
              <w:jc w:val="left"/>
            </w:pPr>
            <w:r>
              <w:rPr>
                <w:sz w:val="16"/>
              </w:rPr>
              <w:t>Town</w:t>
            </w:r>
          </w:p>
        </w:tc>
        <w:tc>
          <w:tcPr>
            <w:tcW w:type="dxa" w:w="2356"/>
          </w:tcPr>
          <w:p>
            <w:pPr>
              <w:spacing w:after="0"/>
              <w:jc w:val="left"/>
            </w:pPr>
            <w:r>
              <w:rPr>
                <w:sz w:val="16"/>
              </w:rPr>
              <w:t>Plan 112257 approved 2026-09-16, pending adoption here; not yet eligible</w:t>
            </w:r>
          </w:p>
        </w:tc>
        <w:tc>
          <w:tcPr>
            <w:tcW w:type="dxa" w:w="2172"/>
          </w:tcPr>
          <w:p>
            <w:pPr>
              <w:spacing w:after="0"/>
              <w:jc w:val="right"/>
            </w:pPr>
            <w:r>
              <w:rPr>
                <w:sz w:val="16"/>
              </w:rPr>
              <w:t>FMA RL 0, SRL 0; any 2</w:t>
            </w:r>
          </w:p>
        </w:tc>
        <w:tc>
          <w:tcPr>
            <w:tcW w:type="dxa" w:w="2246"/>
          </w:tcPr>
          <w:p>
            <w:pPr>
              <w:spacing w:after="0"/>
              <w:jc w:val="right"/>
            </w:pPr>
            <w:r>
              <w:rPr>
                <w:sz w:val="16"/>
              </w:rPr>
              <w:t>$54,895.96</w:t>
            </w:r>
          </w:p>
        </w:tc>
        <w:tc>
          <w:tcPr>
            <w:tcW w:type="dxa" w:w="2540"/>
          </w:tcPr>
          <w:p>
            <w:pPr>
              <w:spacing w:after="0"/>
              <w:jc w:val="right"/>
            </w:pPr>
            <w:r>
              <w:rPr>
                <w:sz w:val="16"/>
              </w:rPr>
              <w:t>2 total; no approved plan</w:t>
            </w:r>
          </w:p>
        </w:tc>
        <w:tc>
          <w:tcPr>
            <w:tcW w:type="dxa" w:w="2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59"/>
        <w:gridCol w:w="1305"/>
        <w:gridCol w:w="1142"/>
        <w:gridCol w:w="1058"/>
        <w:gridCol w:w="1058"/>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2026-09-16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$8,100</w:t>
            </w:r>
          </w:p>
        </w:tc>
        <w:tc>
          <w:tcPr>
            <w:tcW w:type="dxa" w:w="1126"/>
          </w:tcPr>
          <w:p>
            <w:pPr>
              <w:spacing w:after="0"/>
              <w:jc w:val="right"/>
            </w:pPr>
            <w:r>
              <w:rPr>
                <w:sz w:val="16"/>
              </w:rPr>
              <w:t>$87,557</w:t>
            </w:r>
          </w:p>
        </w:tc>
        <w:tc>
          <w:tcPr>
            <w:tcW w:type="dxa" w:w="1159"/>
          </w:tcPr>
          <w:p>
            <w:pPr>
              <w:spacing w:after="0"/>
              <w:jc w:val="right"/>
            </w:pPr>
            <w:r>
              <w:rPr>
                <w:sz w:val="16"/>
              </w:rPr>
              <w:t>$8,933,568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$118,769,014</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$266,754</w:t>
            </w:r>
          </w:p>
        </w:tc>
        <w:tc>
          <w:tcPr>
            <w:tcW w:type="dxa" w:w="1159"/>
          </w:tcPr>
          <w:p>
            <w:pPr>
              <w:spacing w:after="0"/>
              <w:jc w:val="right"/>
            </w:pPr>
            <w:r>
              <w:rPr>
                <w:sz w:val="16"/>
              </w:rPr>
              <w:t>n/a</w:t>
            </w:r>
          </w:p>
        </w:tc>
        <w:tc>
          <w:tcPr>
            <w:tcW w:type="dxa" w:w="1305"/>
          </w:tcPr>
          <w:p>
            <w:pPr>
              <w:spacing w:after="0"/>
              <w:jc w:val="right"/>
            </w:pPr>
            <w:r>
              <w:rPr>
                <w:sz w:val="16"/>
              </w:rPr>
              <w:t>0.225%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$144,442,759,439</w:t>
            </w:r>
          </w:p>
        </w:tc>
        <w:tc>
          <w:tcPr>
            <w:tcW w:type="dxa" w:w="1215"/>
          </w:tcPr>
          <w:p>
            <w:pPr>
              <w:spacing w:after="0"/>
              <w:jc w:val="right"/>
            </w:pPr>
            <w:r>
              <w:rPr>
                <w:sz w:val="16"/>
              </w:rPr>
              <w:t>n/a</w:t>
            </w:r>
          </w:p>
        </w:tc>
        <w:tc>
          <w:tcPr>
            <w:tcW w:type="dxa" w:w="1039"/>
          </w:tcPr>
          <w:p>
            <w:pPr>
              <w:spacing w:after="0"/>
              <w:jc w:val="right"/>
            </w:pPr>
            <w:r>
              <w:rPr>
                <w:sz w:val="16"/>
              </w:rPr>
              <w:t>347,467</w:t>
            </w:r>
          </w:p>
        </w:tc>
        <w:tc>
          <w:tcPr>
            <w:tcW w:type="dxa" w:w="1126"/>
          </w:tcPr>
          <w:p>
            <w:pPr>
              <w:spacing w:after="0"/>
              <w:jc w:val="right"/>
            </w:pPr>
            <w:r>
              <w:rPr>
                <w:sz w:val="16"/>
              </w:rPr>
              <w:t>$4,143,738</w:t>
            </w:r>
          </w:p>
        </w:tc>
        <w:tc>
          <w:tcPr>
            <w:tcW w:type="dxa" w:w="1126"/>
          </w:tcPr>
          <w:p>
            <w:pPr>
              <w:spacing w:after="0"/>
              <w:jc w:val="right"/>
            </w:pPr>
            <w:r>
              <w:rPr>
                <w:sz w:val="16"/>
              </w:rPr>
              <w:t>n/a</w:t>
            </w:r>
          </w:p>
        </w:tc>
        <w:tc>
          <w:tcPr>
            <w:tcW w:type="dxa" w:w="1159"/>
          </w:tcPr>
          <w:p>
            <w:pPr>
              <w:spacing w:after="0"/>
              <w:jc w:val="right"/>
            </w:pPr>
            <w:r>
              <w:rPr>
                <w:sz w:val="16"/>
              </w:rPr>
              <w:t>$545,127</w:t>
            </w:r>
          </w:p>
        </w:tc>
        <w:tc>
          <w:tcPr>
            <w:tcW w:type="dxa" w:w="1305"/>
          </w:tcPr>
          <w:p>
            <w:pPr>
              <w:spacing w:after="0"/>
              <w:jc w:val="right"/>
            </w:pPr>
            <w:r>
              <w:rPr>
                <w:sz w:val="16"/>
              </w:rPr>
              <w:t>0.00287%</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$3,960,292</w:t>
            </w:r>
          </w:p>
        </w:tc>
        <w:tc>
          <w:tcPr>
            <w:tcW w:type="dxa" w:w="1126"/>
          </w:tcPr>
          <w:p>
            <w:pPr>
              <w:spacing w:after="0"/>
              <w:jc w:val="right"/>
            </w:pPr>
            <w:r>
              <w:rPr>
                <w:sz w:val="16"/>
              </w:rPr>
              <w:t>$19,358</w:t>
            </w:r>
          </w:p>
        </w:tc>
        <w:tc>
          <w:tcPr>
            <w:tcW w:type="dxa" w:w="1159"/>
          </w:tcPr>
          <w:p>
            <w:pPr>
              <w:spacing w:after="0"/>
              <w:jc w:val="right"/>
            </w:pPr>
            <w:r>
              <w:rPr>
                <w:sz w:val="16"/>
              </w:rPr>
              <w:t>$3,769</w:t>
            </w:r>
          </w:p>
        </w:tc>
        <w:tc>
          <w:tcPr>
            <w:tcW w:type="dxa" w:w="1305"/>
          </w:tcPr>
          <w:p>
            <w:pPr>
              <w:spacing w:after="0"/>
              <w:jc w:val="right"/>
            </w:pPr>
            <w:r>
              <w:rPr>
                <w:sz w:val="16"/>
              </w:rPr>
              <w:t>0.00443%</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$29,839</w:t>
            </w:r>
          </w:p>
        </w:tc>
        <w:tc>
          <w:tcPr>
            <w:tcW w:type="dxa" w:w="1126"/>
          </w:tcPr>
          <w:p>
            <w:pPr>
              <w:spacing w:after="0"/>
              <w:jc w:val="right"/>
            </w:pPr>
            <w:r>
              <w:rPr>
                <w:sz w:val="16"/>
              </w:rPr>
              <w:t>$2</w:t>
            </w:r>
          </w:p>
        </w:tc>
        <w:tc>
          <w:tcPr>
            <w:tcW w:type="dxa" w:w="1159"/>
          </w:tcPr>
          <w:p>
            <w:pPr>
              <w:spacing w:after="0"/>
              <w:jc w:val="right"/>
            </w:pPr>
            <w:r>
              <w:rPr>
                <w:sz w:val="16"/>
              </w:rPr>
              <w:t>$3,619,433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$89,323,934,065</w:t>
            </w:r>
          </w:p>
        </w:tc>
        <w:tc>
          <w:tcPr>
            <w:tcW w:type="dxa" w:w="1215"/>
          </w:tcPr>
          <w:p>
            <w:pPr>
              <w:spacing w:after="0"/>
              <w:jc w:val="right"/>
            </w:pPr>
            <w:r>
              <w:rPr>
                <w:sz w:val="16"/>
              </w:rPr>
              <w:t>$129,603,284</w:t>
            </w:r>
          </w:p>
        </w:tc>
        <w:tc>
          <w:tcPr>
            <w:tcW w:type="dxa" w:w="1039"/>
          </w:tcPr>
          <w:p>
            <w:pPr>
              <w:spacing w:after="0"/>
              <w:jc w:val="right"/>
            </w:pPr>
            <w:r>
              <w:rPr>
                <w:sz w:val="16"/>
              </w:rPr>
              <w:t>346,998</w:t>
            </w:r>
          </w:p>
        </w:tc>
        <w:tc>
          <w:tcPr>
            <w:tcW w:type="dxa" w:w="1126"/>
          </w:tcPr>
          <w:p>
            <w:pPr>
              <w:spacing w:after="0"/>
              <w:jc w:val="right"/>
            </w:pPr>
            <w:r>
              <w:rPr>
                <w:sz w:val="16"/>
              </w:rPr>
              <w:t>$12,741</w:t>
            </w:r>
          </w:p>
        </w:tc>
        <w:tc>
          <w:tcPr>
            <w:tcW w:type="dxa" w:w="1126"/>
          </w:tcPr>
          <w:p>
            <w:pPr>
              <w:spacing w:after="0"/>
              <w:jc w:val="right"/>
            </w:pPr>
            <w:r>
              <w:rPr>
                <w:sz w:val="16"/>
              </w:rPr>
              <w:t>$3,623</w:t>
            </w:r>
          </w:p>
        </w:tc>
        <w:tc>
          <w:tcPr>
            <w:tcW w:type="dxa" w:w="1159"/>
          </w:tcPr>
          <w:p>
            <w:pPr>
              <w:spacing w:after="0"/>
              <w:jc w:val="right"/>
            </w:pPr>
            <w:r>
              <w:rPr>
                <w:sz w:val="16"/>
              </w:rPr>
              <w:t>$20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$89,386,729,334</w:t>
            </w:r>
          </w:p>
        </w:tc>
        <w:tc>
          <w:tcPr>
            <w:tcW w:type="dxa" w:w="1215"/>
          </w:tcPr>
          <w:p>
            <w:pPr>
              <w:spacing w:after="0"/>
              <w:jc w:val="right"/>
            </w:pPr>
            <w:r>
              <w:rPr>
                <w:sz w:val="16"/>
              </w:rPr>
              <w:t>n/a</w:t>
            </w:r>
          </w:p>
        </w:tc>
        <w:tc>
          <w:tcPr>
            <w:tcW w:type="dxa" w:w="1039"/>
          </w:tcPr>
          <w:p>
            <w:pPr>
              <w:spacing w:after="0"/>
              <w:jc w:val="right"/>
            </w:pPr>
            <w:r>
              <w:rPr>
                <w:sz w:val="16"/>
              </w:rPr>
              <w:t>347,289</w:t>
            </w:r>
          </w:p>
        </w:tc>
        <w:tc>
          <w:tcPr>
            <w:tcW w:type="dxa" w:w="1126"/>
          </w:tcPr>
          <w:p>
            <w:pPr>
              <w:spacing w:after="0"/>
              <w:jc w:val="right"/>
            </w:pPr>
            <w:r>
              <w:rPr>
                <w:sz w:val="16"/>
              </w:rPr>
              <w:t>$50,106</w:t>
            </w:r>
          </w:p>
        </w:tc>
        <w:tc>
          <w:tcPr>
            <w:tcW w:type="dxa" w:w="1126"/>
          </w:tcPr>
          <w:p>
            <w:pPr>
              <w:spacing w:after="0"/>
              <w:jc w:val="right"/>
            </w:pPr>
            <w:r>
              <w:rPr>
                <w:sz w:val="16"/>
              </w:rPr>
              <w:t>n/a</w:t>
            </w:r>
          </w:p>
        </w:tc>
        <w:tc>
          <w:tcPr>
            <w:tcW w:type="dxa" w:w="1159"/>
          </w:tcPr>
          <w:p>
            <w:pPr>
              <w:spacing w:after="0"/>
              <w:jc w:val="right"/>
            </w:pPr>
            <w:r>
              <w:rPr>
                <w:sz w:val="16"/>
              </w:rPr>
              <w:t>$397,415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$89,211,274,014</w:t>
            </w:r>
          </w:p>
        </w:tc>
        <w:tc>
          <w:tcPr>
            <w:tcW w:type="dxa" w:w="1215"/>
          </w:tcPr>
          <w:p>
            <w:pPr>
              <w:spacing w:after="0"/>
              <w:jc w:val="right"/>
            </w:pPr>
            <w:r>
              <w:rPr>
                <w:sz w:val="16"/>
              </w:rPr>
              <w:t>$8,580,419</w:t>
            </w:r>
          </w:p>
        </w:tc>
        <w:tc>
          <w:tcPr>
            <w:tcW w:type="dxa" w:w="1039"/>
          </w:tcPr>
          <w:p>
            <w:pPr>
              <w:spacing w:after="0"/>
              <w:jc w:val="right"/>
            </w:pPr>
            <w:r>
              <w:rPr>
                <w:sz w:val="16"/>
              </w:rPr>
              <w:t>5,762</w:t>
            </w:r>
          </w:p>
        </w:tc>
        <w:tc>
          <w:tcPr>
            <w:tcW w:type="dxa" w:w="1126"/>
          </w:tcPr>
          <w:p>
            <w:pPr>
              <w:spacing w:after="0"/>
              <w:jc w:val="right"/>
            </w:pPr>
            <w:r>
              <w:rPr>
                <w:sz w:val="16"/>
              </w:rPr>
              <w:t>$71,918,373</w:t>
            </w:r>
          </w:p>
        </w:tc>
        <w:tc>
          <w:tcPr>
            <w:tcW w:type="dxa" w:w="1126"/>
          </w:tcPr>
          <w:p>
            <w:pPr>
              <w:spacing w:after="0"/>
              <w:jc w:val="right"/>
            </w:pPr>
            <w:r>
              <w:rPr>
                <w:sz w:val="16"/>
              </w:rPr>
              <w:t>$71,115</w:t>
            </w:r>
          </w:p>
        </w:tc>
        <w:tc>
          <w:tcPr>
            <w:tcW w:type="dxa" w:w="1159"/>
          </w:tcPr>
          <w:p>
            <w:pPr>
              <w:spacing w:after="0"/>
              <w:jc w:val="right"/>
            </w:pPr>
            <w:r>
              <w:rPr>
                <w:sz w:val="16"/>
              </w:rPr>
              <w:t>$782,457</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$510,743,002</w:t>
            </w:r>
          </w:p>
        </w:tc>
        <w:tc>
          <w:tcPr>
            <w:tcW w:type="dxa" w:w="1215"/>
          </w:tcPr>
          <w:p>
            <w:pPr>
              <w:spacing w:after="0"/>
              <w:jc w:val="right"/>
            </w:pPr>
            <w:r>
              <w:rPr>
                <w:sz w:val="16"/>
              </w:rPr>
              <w:t>n/a</w:t>
            </w:r>
          </w:p>
        </w:tc>
        <w:tc>
          <w:tcPr>
            <w:tcW w:type="dxa" w:w="1039"/>
          </w:tcPr>
          <w:p>
            <w:pPr>
              <w:spacing w:after="0"/>
              <w:jc w:val="right"/>
            </w:pPr>
            <w:r>
              <w:rPr>
                <w:sz w:val="16"/>
              </w:rPr>
              <w:t>1,782</w:t>
            </w:r>
          </w:p>
        </w:tc>
        <w:tc>
          <w:tcPr>
            <w:tcW w:type="dxa" w:w="1126"/>
          </w:tcPr>
          <w:p>
            <w:pPr>
              <w:spacing w:after="0"/>
              <w:jc w:val="right"/>
            </w:pPr>
            <w:r>
              <w:rPr>
                <w:sz w:val="16"/>
              </w:rPr>
              <w:t>$702</w:t>
            </w:r>
          </w:p>
        </w:tc>
        <w:tc>
          <w:tcPr>
            <w:tcW w:type="dxa" w:w="1126"/>
          </w:tcPr>
          <w:p>
            <w:pPr>
              <w:spacing w:after="0"/>
              <w:jc w:val="right"/>
            </w:pPr>
            <w:r>
              <w:rPr>
                <w:sz w:val="16"/>
              </w:rPr>
              <w:t>n/a</w:t>
            </w:r>
          </w:p>
        </w:tc>
        <w:tc>
          <w:tcPr>
            <w:tcW w:type="dxa" w:w="1159"/>
          </w:tcPr>
          <w:p>
            <w:pPr>
              <w:spacing w:after="0"/>
              <w:jc w:val="right"/>
            </w:pPr>
            <w:r>
              <w:rPr>
                <w:sz w:val="16"/>
              </w:rPr>
              <w:t>$1,266</w:t>
            </w:r>
          </w:p>
        </w:tc>
        <w:tc>
          <w:tcPr>
            <w:tcW w:type="dxa" w:w="1305"/>
          </w:tcPr>
          <w:p>
            <w:pPr>
              <w:spacing w:after="0"/>
              <w:jc w:val="right"/>
            </w:pPr>
            <w:r>
              <w:rPr>
                <w:sz w:val="16"/>
              </w:rPr>
              <w:t>0.000138%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$89,398,706,378</w:t>
            </w:r>
          </w:p>
        </w:tc>
        <w:tc>
          <w:tcPr>
            <w:tcW w:type="dxa" w:w="1215"/>
          </w:tcPr>
          <w:p>
            <w:pPr>
              <w:spacing w:after="0"/>
              <w:jc w:val="right"/>
            </w:pPr>
            <w:r>
              <w:rPr>
                <w:sz w:val="16"/>
              </w:rPr>
              <w:t>n/a</w:t>
            </w:r>
          </w:p>
        </w:tc>
        <w:tc>
          <w:tcPr>
            <w:tcW w:type="dxa" w:w="1039"/>
          </w:tcPr>
          <w:p>
            <w:pPr>
              <w:spacing w:after="0"/>
              <w:jc w:val="right"/>
            </w:pPr>
            <w:r>
              <w:rPr>
                <w:sz w:val="16"/>
              </w:rPr>
              <w:t>347,343</w:t>
            </w:r>
          </w:p>
        </w:tc>
        <w:tc>
          <w:tcPr>
            <w:tcW w:type="dxa" w:w="1126"/>
          </w:tcPr>
          <w:p>
            <w:pPr>
              <w:spacing w:after="0"/>
              <w:jc w:val="right"/>
            </w:pPr>
            <w:r>
              <w:rPr>
                <w:sz w:val="16"/>
              </w:rPr>
              <w:t>$524,005</w:t>
            </w:r>
          </w:p>
        </w:tc>
        <w:tc>
          <w:tcPr>
            <w:tcW w:type="dxa" w:w="1126"/>
          </w:tcPr>
          <w:p>
            <w:pPr>
              <w:spacing w:after="0"/>
              <w:jc w:val="right"/>
            </w:pPr>
            <w:r>
              <w:rPr>
                <w:sz w:val="16"/>
              </w:rPr>
              <w:t>n/a</w:t>
            </w:r>
          </w:p>
        </w:tc>
        <w:tc>
          <w:tcPr>
            <w:tcW w:type="dxa" w:w="1159"/>
          </w:tcPr>
          <w:p>
            <w:pPr>
              <w:spacing w:after="0"/>
              <w:jc w:val="right"/>
            </w:pPr>
            <w:r>
              <w:rPr>
                <w:sz w:val="16"/>
              </w:rPr>
              <w:t>$955,488</w:t>
            </w:r>
          </w:p>
        </w:tc>
        <w:tc>
          <w:tcPr>
            <w:tcW w:type="dxa" w:w="1305"/>
          </w:tcPr>
          <w:p>
            <w:pPr>
              <w:spacing w:after="0"/>
              <w:jc w:val="right"/>
            </w:pPr>
            <w:r>
              <w:rPr>
                <w:sz w:val="16"/>
              </w:rPr>
              <w:t>0.000586%</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$286,350</w:t>
            </w:r>
          </w:p>
        </w:tc>
        <w:tc>
          <w:tcPr>
            <w:tcW w:type="dxa" w:w="1126"/>
          </w:tcPr>
          <w:p>
            <w:pPr>
              <w:spacing w:after="0"/>
              <w:jc w:val="right"/>
            </w:pPr>
            <w:r>
              <w:rPr>
                <w:sz w:val="16"/>
              </w:rPr>
              <w:t>$612</w:t>
            </w:r>
          </w:p>
        </w:tc>
        <w:tc>
          <w:tcPr>
            <w:tcW w:type="dxa" w:w="1159"/>
          </w:tcPr>
          <w:p>
            <w:pPr>
              <w:spacing w:after="0"/>
              <w:jc w:val="right"/>
            </w:pPr>
            <w:r>
              <w:rPr>
                <w:sz w:val="16"/>
              </w:rPr>
              <w:t>$1,989,077</w:t>
            </w:r>
          </w:p>
        </w:tc>
        <w:tc>
          <w:tcPr>
            <w:tcW w:type="dxa" w:w="1305"/>
          </w:tcPr>
          <w:p>
            <w:pPr>
              <w:spacing w:after="0"/>
              <w:jc w:val="right"/>
            </w:pPr>
            <w:r>
              <w:rPr>
                <w:sz w:val="16"/>
              </w:rPr>
              <w:t>0.00032%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$18,305,780</w:t>
            </w:r>
          </w:p>
        </w:tc>
        <w:tc>
          <w:tcPr>
            <w:tcW w:type="dxa" w:w="1126"/>
          </w:tcPr>
          <w:p>
            <w:pPr>
              <w:spacing w:after="0"/>
              <w:jc w:val="right"/>
            </w:pPr>
            <w:r>
              <w:rPr>
                <w:sz w:val="16"/>
              </w:rPr>
              <w:t>$1,078</w:t>
            </w:r>
          </w:p>
        </w:tc>
        <w:tc>
          <w:tcPr>
            <w:tcW w:type="dxa" w:w="1159"/>
          </w:tcPr>
          <w:p>
            <w:pPr>
              <w:spacing w:after="0"/>
              <w:jc w:val="right"/>
            </w:pPr>
            <w:r>
              <w:rPr>
                <w:sz w:val="16"/>
              </w:rPr>
              <w:t>$11,351,432</w:t>
            </w:r>
          </w:p>
        </w:tc>
        <w:tc>
          <w:tcPr>
            <w:tcW w:type="dxa" w:w="1305"/>
          </w:tcPr>
          <w:p>
            <w:pPr>
              <w:spacing w:after="0"/>
              <w:jc w:val="right"/>
            </w:pPr>
            <w:r>
              <w:rPr>
                <w:sz w:val="16"/>
              </w:rPr>
              <w:t>0.0205%</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$9,458,483,047</w:t>
            </w:r>
          </w:p>
        </w:tc>
        <w:tc>
          <w:tcPr>
            <w:tcW w:type="dxa" w:w="1215"/>
          </w:tcPr>
          <w:p>
            <w:pPr>
              <w:spacing w:after="0"/>
              <w:jc w:val="right"/>
            </w:pPr>
            <w:r>
              <w:rPr>
                <w:sz w:val="16"/>
              </w:rPr>
              <w:t>$14,182,157</w:t>
            </w:r>
          </w:p>
        </w:tc>
        <w:tc>
          <w:tcPr>
            <w:tcW w:type="dxa" w:w="1039"/>
          </w:tcPr>
          <w:p>
            <w:pPr>
              <w:spacing w:after="0"/>
              <w:jc w:val="right"/>
            </w:pPr>
            <w:r>
              <w:rPr>
                <w:sz w:val="16"/>
              </w:rPr>
              <w:t>43,031</w:t>
            </w:r>
          </w:p>
        </w:tc>
        <w:tc>
          <w:tcPr>
            <w:tcW w:type="dxa" w:w="1126"/>
          </w:tcPr>
          <w:p>
            <w:pPr>
              <w:spacing w:after="0"/>
              <w:jc w:val="right"/>
            </w:pPr>
            <w:r>
              <w:rPr>
                <w:sz w:val="16"/>
              </w:rPr>
              <w:t>$11,628</w:t>
            </w:r>
          </w:p>
        </w:tc>
        <w:tc>
          <w:tcPr>
            <w:tcW w:type="dxa" w:w="1126"/>
          </w:tcPr>
          <w:p>
            <w:pPr>
              <w:spacing w:after="0"/>
              <w:jc w:val="right"/>
            </w:pPr>
            <w:r>
              <w:rPr>
                <w:sz w:val="16"/>
              </w:rPr>
              <w:t>$2</w:t>
            </w:r>
          </w:p>
        </w:tc>
        <w:tc>
          <w:tcPr>
            <w:tcW w:type="dxa" w:w="1159"/>
          </w:tcPr>
          <w:p>
            <w:pPr>
              <w:spacing w:after="0"/>
              <w:jc w:val="right"/>
            </w:pPr>
            <w:r>
              <w:rPr>
                <w:sz w:val="16"/>
              </w:rPr>
              <w:t>$1,268</w:t>
            </w:r>
          </w:p>
        </w:tc>
        <w:tc>
          <w:tcPr>
            <w:tcW w:type="dxa" w:w="1305"/>
          </w:tcPr>
          <w:p>
            <w:pPr>
              <w:spacing w:after="0"/>
              <w:jc w:val="right"/>
            </w:pPr>
            <w:r>
              <w:rPr>
                <w:sz w:val="16"/>
              </w:rPr>
              <w:t>0.000123%</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$89,398,706,378</w:t>
            </w:r>
          </w:p>
        </w:tc>
        <w:tc>
          <w:tcPr>
            <w:tcW w:type="dxa" w:w="1215"/>
          </w:tcPr>
          <w:p>
            <w:pPr>
              <w:spacing w:after="0"/>
              <w:jc w:val="right"/>
            </w:pPr>
            <w:r>
              <w:rPr>
                <w:sz w:val="16"/>
              </w:rPr>
              <w:t>$134,699,450</w:t>
            </w:r>
          </w:p>
        </w:tc>
        <w:tc>
          <w:tcPr>
            <w:tcW w:type="dxa" w:w="1039"/>
          </w:tcPr>
          <w:p>
            <w:pPr>
              <w:spacing w:after="0"/>
              <w:jc w:val="right"/>
            </w:pPr>
            <w:r>
              <w:rPr>
                <w:sz w:val="16"/>
              </w:rPr>
              <w:t>347,343</w:t>
            </w:r>
          </w:p>
        </w:tc>
        <w:tc>
          <w:tcPr>
            <w:tcW w:type="dxa" w:w="1126"/>
          </w:tcPr>
          <w:p>
            <w:pPr>
              <w:spacing w:after="0"/>
              <w:jc w:val="right"/>
            </w:pPr>
            <w:r>
              <w:rPr>
                <w:sz w:val="16"/>
              </w:rPr>
              <w:t>$44,491</w:t>
            </w:r>
          </w:p>
        </w:tc>
        <w:tc>
          <w:tcPr>
            <w:tcW w:type="dxa" w:w="1126"/>
          </w:tcPr>
          <w:p>
            <w:pPr>
              <w:spacing w:after="0"/>
              <w:jc w:val="right"/>
            </w:pPr>
            <w:r>
              <w:rPr>
                <w:sz w:val="16"/>
              </w:rPr>
              <w:t>$455</w:t>
            </w:r>
          </w:p>
        </w:tc>
        <w:tc>
          <w:tcPr>
            <w:tcW w:type="dxa" w:w="1159"/>
          </w:tcPr>
          <w:p>
            <w:pPr>
              <w:spacing w:after="0"/>
              <w:jc w:val="right"/>
            </w:pPr>
            <w:r>
              <w:rPr>
                <w:sz w:val="16"/>
              </w:rPr>
              <w:t>$694,787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347,343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$89,398,706,378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$134,699,450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$99,746,701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$29,275,107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w:t>
            </w:r>
          </w:p>
        </w:tc>
        <w:tc>
          <w:tcPr>
            <w:tcW w:type="dxa" w:w="1453"/>
          </w:tcPr>
          <w:p>
            <w:pPr>
              <w:spacing w:after="0"/>
              <w:jc w:val="right"/>
            </w:pPr>
            <w:r>
              <w:rPr>
                <w:sz w:val="16"/>
              </w:rPr>
              <w:t>7</w:t>
            </w:r>
          </w:p>
        </w:tc>
        <w:tc>
          <w:tcPr>
            <w:tcW w:type="dxa" w:w="1453"/>
          </w:tcPr>
          <w:p>
            <w:pPr>
              <w:spacing w:after="0"/>
              <w:jc w:val="right"/>
            </w:pPr>
            <w:r>
              <w:rPr>
                <w:sz w:val="16"/>
              </w:rPr>
              <w:t>43</w:t>
            </w:r>
          </w:p>
        </w:tc>
        <w:tc>
          <w:tcPr>
            <w:tcW w:type="dxa" w:w="1453"/>
          </w:tcPr>
          <w:p>
            <w:pPr>
              <w:spacing w:after="0"/>
              <w:jc w:val="right"/>
            </w:pPr>
            <w:r>
              <w:rPr>
                <w:sz w:val="16"/>
              </w:rPr>
              <w:t>4</w:t>
            </w:r>
          </w:p>
        </w:tc>
        <w:tc>
          <w:tcPr>
            <w:tcW w:type="dxa" w:w="1453"/>
          </w:tcPr>
          <w:p>
            <w:pPr>
              <w:spacing w:after="0"/>
              <w:jc w:val="right"/>
            </w:pPr>
            <w:r>
              <w:rPr>
                <w:sz w:val="16"/>
              </w:rPr>
              <w:t>47</w:t>
            </w:r>
          </w:p>
        </w:tc>
        <w:tc>
          <w:tcPr>
            <w:tcW w:type="dxa" w:w="1453"/>
          </w:tcPr>
          <w:p>
            <w:pPr>
              <w:spacing w:after="0"/>
              <w:jc w:val="right"/>
            </w:pPr>
            <w:r>
              <w:rPr>
                <w:sz w:val="16"/>
              </w:rPr>
              <w:t>4</w:t>
            </w:r>
          </w:p>
        </w:tc>
        <w:tc>
          <w:tcPr>
            <w:tcW w:type="dxa" w:w="1617"/>
          </w:tcPr>
          <w:p>
            <w:pPr>
              <w:spacing w:after="0"/>
              <w:jc w:val="right"/>
            </w:pPr>
            <w:r>
              <w:rPr>
                <w:sz w:val="16"/>
              </w:rPr>
              <w:t>13</w:t>
            </w:r>
          </w:p>
        </w:tc>
      </w:tr>
      <w:tr>
        <w:trPr>
          <w:cantSplit/>
        </w:trPr>
        <w:tc>
          <w:tcPr>
            <w:tcW w:type="dxa" w:w="3779"/>
          </w:tcPr>
          <w:p>
            <w:pPr>
              <w:spacing w:after="0"/>
              <w:jc w:val="left"/>
            </w:pPr>
            <w:r>
              <w:rPr>
                <w:sz w:val="16"/>
              </w:rPr>
              <w:t>of which: Hamilton County (unincorporated area)</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15</w:t>
            </w:r>
          </w:p>
        </w:tc>
        <w:tc>
          <w:tcPr>
            <w:tcW w:type="dxa" w:w="1453"/>
          </w:tcPr>
          <w:p>
            <w:pPr>
              <w:spacing w:after="0"/>
              <w:jc w:val="right"/>
            </w:pPr>
            <w:r>
              <w:rPr>
                <w:sz w:val="16"/>
              </w:rPr>
              <w:t>1</w:t>
            </w:r>
          </w:p>
        </w:tc>
        <w:tc>
          <w:tcPr>
            <w:tcW w:type="dxa" w:w="1453"/>
          </w:tcPr>
          <w:p>
            <w:pPr>
              <w:spacing w:after="0"/>
              <w:jc w:val="right"/>
            </w:pPr>
            <w:r>
              <w:rPr>
                <w:sz w:val="16"/>
              </w:rPr>
              <w:t>18</w:t>
            </w:r>
          </w:p>
        </w:tc>
        <w:tc>
          <w:tcPr>
            <w:tcW w:type="dxa" w:w="1453"/>
          </w:tcPr>
          <w:p>
            <w:pPr>
              <w:spacing w:after="0"/>
              <w:jc w:val="right"/>
            </w:pPr>
            <w:r>
              <w:rPr>
                <w:sz w:val="16"/>
              </w:rPr>
              <w:t>3</w:t>
            </w:r>
          </w:p>
        </w:tc>
        <w:tc>
          <w:tcPr>
            <w:tcW w:type="dxa" w:w="1617"/>
          </w:tcPr>
          <w:p>
            <w:pPr>
              <w:spacing w:after="0"/>
              <w:jc w:val="right"/>
            </w:pPr>
            <w:r>
              <w:rPr>
                <w:sz w:val="16"/>
              </w:rPr>
              <w:t>9</w:t>
            </w:r>
          </w:p>
        </w:tc>
      </w:tr>
      <w:tr>
        <w:trPr>
          <w:cantSplit/>
        </w:trPr>
        <w:tc>
          <w:tcPr>
            <w:tcW w:type="dxa" w:w="3779"/>
          </w:tcPr>
          <w:p>
            <w:pPr>
              <w:spacing w:after="0"/>
              <w:jc w:val="left"/>
            </w:pPr>
            <w:r>
              <w:rPr>
                <w:sz w:val="16"/>
              </w:rPr>
              <w:t>of which: Carmel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Noblesville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12</w:t>
            </w:r>
          </w:p>
        </w:tc>
        <w:tc>
          <w:tcPr>
            <w:tcW w:type="dxa" w:w="1453"/>
          </w:tcPr>
          <w:p>
            <w:pPr>
              <w:spacing w:after="0"/>
              <w:jc w:val="right"/>
            </w:pPr>
            <w:r>
              <w:rPr>
                <w:sz w:val="16"/>
              </w:rPr>
              <w:t>1</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Westfield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Fishers town</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Arcadia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Sheridan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Hamilton County</w:t>
            </w:r>
          </w:p>
        </w:tc>
        <w:tc>
          <w:tcPr>
            <w:tcW w:type="dxa" w:w="1620"/>
          </w:tcPr>
          <w:p>
            <w:pPr>
              <w:spacing w:after="0"/>
              <w:jc w:val="left"/>
            </w:pPr>
            <w:r>
              <w:rPr>
                <w:sz w:val="16"/>
              </w:rPr>
              <w:t>180080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15</w:t>
            </w:r>
          </w:p>
        </w:tc>
        <w:tc>
          <w:tcPr>
            <w:tcW w:type="dxa" w:w="1455"/>
          </w:tcPr>
          <w:p>
            <w:pPr>
              <w:spacing w:after="0"/>
              <w:jc w:val="right"/>
            </w:pPr>
            <w:r>
              <w:rPr>
                <w:sz w:val="16"/>
              </w:rPr>
              <w:t>1</w:t>
            </w:r>
          </w:p>
        </w:tc>
        <w:tc>
          <w:tcPr>
            <w:tcW w:type="dxa" w:w="1455"/>
          </w:tcPr>
          <w:p>
            <w:pPr>
              <w:spacing w:after="0"/>
              <w:jc w:val="right"/>
            </w:pPr>
            <w:r>
              <w:rPr>
                <w:sz w:val="16"/>
              </w:rPr>
              <w:t>18</w:t>
            </w:r>
          </w:p>
        </w:tc>
        <w:tc>
          <w:tcPr>
            <w:tcW w:type="dxa" w:w="1455"/>
          </w:tcPr>
          <w:p>
            <w:pPr>
              <w:spacing w:after="0"/>
              <w:jc w:val="right"/>
            </w:pPr>
            <w:r>
              <w:rPr>
                <w:sz w:val="16"/>
              </w:rPr>
              <w:t>3</w:t>
            </w:r>
          </w:p>
        </w:tc>
        <w:tc>
          <w:tcPr>
            <w:tcW w:type="dxa" w:w="1620"/>
          </w:tcPr>
          <w:p>
            <w:pPr>
              <w:spacing w:after="0"/>
              <w:jc w:val="right"/>
            </w:pPr>
            <w:r>
              <w:rPr>
                <w:sz w:val="16"/>
              </w:rPr>
              <w:t>9</w:t>
            </w:r>
          </w:p>
        </w:tc>
      </w:tr>
      <w:tr>
        <w:trPr>
          <w:cantSplit/>
        </w:trPr>
        <w:tc>
          <w:tcPr>
            <w:tcW w:type="dxa" w:w="2141"/>
          </w:tcPr>
          <w:p>
            <w:pPr>
              <w:spacing w:after="0"/>
              <w:jc w:val="left"/>
            </w:pPr>
            <w:r>
              <w:rPr>
                <w:sz w:val="16"/>
              </w:rPr>
              <w:t>Arcadia town</w:t>
            </w:r>
          </w:p>
        </w:tc>
        <w:tc>
          <w:tcPr>
            <w:tcW w:type="dxa" w:w="1620"/>
          </w:tcPr>
          <w:p>
            <w:pPr>
              <w:spacing w:after="0"/>
              <w:jc w:val="left"/>
            </w:pPr>
            <w:r>
              <w:rPr>
                <w:sz w:val="16"/>
              </w:rPr>
              <w:t>180496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Atlanta town</w:t>
            </w:r>
          </w:p>
        </w:tc>
        <w:tc>
          <w:tcPr>
            <w:tcW w:type="dxa" w:w="1620"/>
          </w:tcPr>
          <w:p>
            <w:pPr>
              <w:spacing w:after="0"/>
              <w:jc w:val="left"/>
            </w:pPr>
            <w:r>
              <w:rPr>
                <w:sz w:val="16"/>
              </w:rPr>
              <w:t>180371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Carmel city</w:t>
            </w:r>
          </w:p>
        </w:tc>
        <w:tc>
          <w:tcPr>
            <w:tcW w:type="dxa" w:w="1620"/>
          </w:tcPr>
          <w:p>
            <w:pPr>
              <w:spacing w:after="0"/>
              <w:jc w:val="left"/>
            </w:pPr>
            <w:r>
              <w:rPr>
                <w:sz w:val="16"/>
              </w:rPr>
              <w:t>180081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Cicero town</w:t>
            </w:r>
          </w:p>
        </w:tc>
        <w:tc>
          <w:tcPr>
            <w:tcW w:type="dxa" w:w="1620"/>
          </w:tcPr>
          <w:p>
            <w:pPr>
              <w:spacing w:after="0"/>
              <w:jc w:val="left"/>
            </w:pPr>
            <w:r>
              <w:rPr>
                <w:sz w:val="16"/>
              </w:rPr>
              <w:t>180320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Fishers city</w:t>
            </w:r>
          </w:p>
        </w:tc>
        <w:tc>
          <w:tcPr>
            <w:tcW w:type="dxa" w:w="1620"/>
          </w:tcPr>
          <w:p>
            <w:pPr>
              <w:spacing w:after="0"/>
              <w:jc w:val="left"/>
            </w:pPr>
            <w:r>
              <w:rPr>
                <w:sz w:val="16"/>
              </w:rPr>
              <w:t>180423</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Noblesville city</w:t>
            </w:r>
          </w:p>
        </w:tc>
        <w:tc>
          <w:tcPr>
            <w:tcW w:type="dxa" w:w="1620"/>
          </w:tcPr>
          <w:p>
            <w:pPr>
              <w:spacing w:after="0"/>
              <w:jc w:val="left"/>
            </w:pPr>
            <w:r>
              <w:rPr>
                <w:sz w:val="16"/>
              </w:rPr>
              <w:t>180082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11</w:t>
            </w:r>
          </w:p>
        </w:tc>
        <w:tc>
          <w:tcPr>
            <w:tcW w:type="dxa" w:w="1455"/>
          </w:tcPr>
          <w:p>
            <w:pPr>
              <w:spacing w:after="0"/>
              <w:jc w:val="right"/>
            </w:pPr>
            <w:r>
              <w:rPr>
                <w:sz w:val="16"/>
              </w:rPr>
              <w:t>1</w:t>
            </w:r>
          </w:p>
        </w:tc>
        <w:tc>
          <w:tcPr>
            <w:tcW w:type="dxa" w:w="1455"/>
          </w:tcPr>
          <w:p>
            <w:pPr>
              <w:spacing w:after="0"/>
              <w:jc w:val="right"/>
            </w:pPr>
            <w:r>
              <w:rPr>
                <w:sz w:val="16"/>
              </w:rPr>
              <w:t>12</w:t>
            </w:r>
          </w:p>
        </w:tc>
        <w:tc>
          <w:tcPr>
            <w:tcW w:type="dxa" w:w="1455"/>
          </w:tcPr>
          <w:p>
            <w:pPr>
              <w:spacing w:after="0"/>
              <w:jc w:val="right"/>
            </w:pPr>
            <w:r>
              <w:rPr>
                <w:sz w:val="16"/>
              </w:rPr>
              <w:t>1</w:t>
            </w:r>
          </w:p>
        </w:tc>
        <w:tc>
          <w:tcPr>
            <w:tcW w:type="dxa" w:w="1620"/>
          </w:tcPr>
          <w:p>
            <w:pPr>
              <w:spacing w:after="0"/>
              <w:jc w:val="right"/>
            </w:pPr>
            <w:r>
              <w:rPr>
                <w:sz w:val="16"/>
              </w:rPr>
              <w:t>0</w:t>
            </w:r>
          </w:p>
        </w:tc>
      </w:tr>
      <w:tr>
        <w:trPr>
          <w:cantSplit/>
        </w:trPr>
        <w:tc>
          <w:tcPr>
            <w:tcW w:type="dxa" w:w="2141"/>
          </w:tcPr>
          <w:p>
            <w:pPr>
              <w:spacing w:after="0"/>
              <w:jc w:val="left"/>
            </w:pPr>
            <w:r>
              <w:rPr>
                <w:sz w:val="16"/>
              </w:rPr>
              <w:t>Sheridan town</w:t>
            </w:r>
          </w:p>
        </w:tc>
        <w:tc>
          <w:tcPr>
            <w:tcW w:type="dxa" w:w="1620"/>
          </w:tcPr>
          <w:p>
            <w:pPr>
              <w:spacing w:after="0"/>
              <w:jc w:val="left"/>
            </w:pPr>
            <w:r>
              <w:rPr>
                <w:sz w:val="16"/>
              </w:rPr>
              <w:t>180516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Westfield city</w:t>
            </w:r>
          </w:p>
        </w:tc>
        <w:tc>
          <w:tcPr>
            <w:tcW w:type="dxa" w:w="1620"/>
          </w:tcPr>
          <w:p>
            <w:pPr>
              <w:spacing w:after="0"/>
              <w:jc w:val="left"/>
            </w:pPr>
            <w:r>
              <w:rPr>
                <w:sz w:val="16"/>
              </w:rPr>
              <w:t>180083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42</w:t>
            </w:r>
          </w:p>
        </w:tc>
        <w:tc>
          <w:tcPr>
            <w:tcW w:type="dxa" w:w="1496"/>
          </w:tcPr>
          <w:p>
            <w:pPr>
              <w:spacing w:after="0"/>
              <w:jc w:val="right"/>
            </w:pPr>
            <w:r>
              <w:rPr>
                <w:sz w:val="16"/>
              </w:rPr>
              <w:t>4</w:t>
            </w:r>
          </w:p>
        </w:tc>
        <w:tc>
          <w:tcPr>
            <w:tcW w:type="dxa" w:w="1496"/>
          </w:tcPr>
          <w:p>
            <w:pPr>
              <w:spacing w:after="0"/>
              <w:jc w:val="right"/>
            </w:pPr>
            <w:r>
              <w:rPr>
                <w:sz w:val="16"/>
              </w:rPr>
              <w:t>46</w:t>
            </w:r>
          </w:p>
        </w:tc>
        <w:tc>
          <w:tcPr>
            <w:tcW w:type="dxa" w:w="1496"/>
          </w:tcPr>
          <w:p>
            <w:pPr>
              <w:spacing w:after="0"/>
              <w:jc w:val="right"/>
            </w:pPr>
            <w:r>
              <w:rPr>
                <w:sz w:val="16"/>
              </w:rPr>
              <w:t>4</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Hamilton County, IN: risk-assessment baseline packet, release 2026-10 (data as of 2026-09-30; County FIPS 18057). Automated baseline. </w:t>
      </w:r>
      <w:hyperlink r:id="rId15">
        <w:r>
          <w:rPr>
            <w:color w:val="1F4E99"/>
            <w:sz w:val="17"/>
            <w:u w:val="single"/>
          </w:rPr>
          <w:t>https://hazardplain.org/in/18057/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IN: Risk-assessment baseline packet</dc:title>
  <dc:subject>Hazard Plain release 2026-10, as of 2026-09-30. Automated baseline</dc:subject>
  <dc:creator>Hazard Plain</dc:creator>
  <cp:keywords>Hazard Plain; hazard mitigation; risk assessment; 18057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