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Fulton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18049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2025-09-30</w:t>
      </w:r>
    </w:p>
    <w:p>
      <w:pPr>
        <w:keepNext/>
        <w:spacing w:after="40" w:before="0"/>
      </w:pPr>
      <w:r>
        <w:rPr>
          <w:b/>
        </w:rPr>
        <w:t xml:space="preserve">Plan: </w:t>
      </w:r>
      <w:r>
        <w:rPr/>
        <w:t>Fulton County 2020 Hazard Mitigation Plan (FEMA plan 106468)</w:t>
      </w:r>
    </w:p>
    <w:p>
      <w:pPr>
        <w:keepNext/>
        <w:spacing w:after="40" w:before="0"/>
      </w:pPr>
      <w:r>
        <w:rPr>
          <w:b/>
        </w:rPr>
        <w:t xml:space="preserve">Approved: </w:t>
      </w:r>
      <w:r>
        <w:rPr/>
        <w:t>2020-10-01</w:t>
      </w:r>
    </w:p>
    <w:p>
      <w:pPr>
        <w:keepNext/>
        <w:spacing w:after="40" w:before="0"/>
      </w:pPr>
      <w:r>
        <w:rPr>
          <w:b/>
        </w:rPr>
        <w:t xml:space="preserve">Expires: </w:t>
      </w:r>
      <w:r>
        <w:rPr/>
        <w:t>2025-09-30</w:t>
      </w:r>
    </w:p>
    <w:p>
      <w:pPr>
        <w:keepNext/>
        <w:spacing w:after="40" w:before="0"/>
      </w:pPr>
      <w:r>
        <w:rPr>
          <w:b/>
        </w:rPr>
        <w:t xml:space="preserve">As of: </w:t>
      </w:r>
      <w:r>
        <w:rPr/>
        <w:t>2026-09-28</w:t>
      </w:r>
    </w:p>
    <w:p>
      <w:pPr>
        <w:keepNext/>
        <w:spacing w:after="40" w:before="0"/>
      </w:pPr>
      <w:r>
        <w:rPr>
          <w:b/>
        </w:rPr>
        <w:t xml:space="preserve">Days: </w:t>
      </w:r>
      <w:r>
        <w:rPr/>
        <w:t>363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2020-10-01)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EM-3641-IN, EM-3651-IN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9 (44 CFR 77.2); any definition: 37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90"/>
        <w:gridCol w:w="1305"/>
        <w:gridCol w:w="1853"/>
        <w:gridCol w:w="4746"/>
        <w:gridCol w:w="1037"/>
        <w:gridCol w:w="1037"/>
        <w:gridCol w:w="876"/>
        <w:gridCol w:w="932"/>
        <w:gridCol w:w="1037"/>
      </w:tblGrid>
      <w:tr>
        <w:trPr>
          <w:cantSplit/>
          <w:tblHeader/>
        </w:trPr>
        <w:tc>
          <w:tcPr>
            <w:tcW w:type="dxa" w:w="1290"/>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853"/>
            <w:shd w:val="clear" w:color="auto" w:fill="E8E8E8"/>
          </w:tcPr>
          <w:p>
            <w:pPr>
              <w:spacing w:after="0"/>
              <w:jc w:val="left"/>
            </w:pPr>
            <w:r>
              <w:rPr>
                <w:b/>
                <w:sz w:val="16"/>
              </w:rPr>
              <w:t>Status</w:t>
            </w:r>
          </w:p>
        </w:tc>
        <w:tc>
          <w:tcPr>
            <w:tcW w:type="dxa" w:w="474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2"/>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290"/>
          </w:tcPr>
          <w:p>
            <w:pPr>
              <w:spacing w:after="0"/>
              <w:jc w:val="left"/>
            </w:pPr>
            <w:r>
              <w:rPr>
                <w:sz w:val="16"/>
              </w:rPr>
              <w:t>Fulton County</w:t>
            </w:r>
          </w:p>
        </w:tc>
        <w:tc>
          <w:tcPr>
            <w:tcW w:type="dxa" w:w="1305"/>
          </w:tcPr>
          <w:p>
            <w:pPr>
              <w:spacing w:after="0"/>
              <w:jc w:val="left"/>
            </w:pPr>
            <w:r>
              <w:rPr>
                <w:sz w:val="16"/>
              </w:rPr>
              <w:t>County</w:t>
            </w:r>
          </w:p>
        </w:tc>
        <w:tc>
          <w:tcPr>
            <w:tcW w:type="dxa" w:w="1853"/>
          </w:tcPr>
          <w:p>
            <w:pPr>
              <w:spacing w:after="0"/>
              <w:jc w:val="left"/>
            </w:pPr>
            <w:r>
              <w:rPr>
                <w:sz w:val="16"/>
              </w:rPr>
              <w:t>Expired on 2025-09-30</w:t>
            </w:r>
          </w:p>
        </w:tc>
        <w:tc>
          <w:tcPr>
            <w:tcW w:type="dxa" w:w="4746"/>
          </w:tcPr>
          <w:p>
            <w:pPr>
              <w:spacing w:after="0"/>
              <w:jc w:val="left"/>
            </w:pPr>
            <w:r>
              <w:rPr>
                <w:sz w:val="16"/>
              </w:rPr>
              <w:t>Fulton County 2020 Hazard Mitigation Plan (FEMA plan 106468)</w:t>
            </w:r>
          </w:p>
        </w:tc>
        <w:tc>
          <w:tcPr>
            <w:tcW w:type="dxa" w:w="1037"/>
          </w:tcPr>
          <w:p>
            <w:pPr>
              <w:spacing w:after="0"/>
              <w:jc w:val="left"/>
            </w:pPr>
            <w:r>
              <w:rPr>
                <w:sz w:val="16"/>
              </w:rPr>
              <w:t>2020-10-01</w:t>
            </w:r>
          </w:p>
        </w:tc>
        <w:tc>
          <w:tcPr>
            <w:tcW w:type="dxa" w:w="1037"/>
          </w:tcPr>
          <w:p>
            <w:pPr>
              <w:spacing w:after="0"/>
              <w:jc w:val="left"/>
            </w:pPr>
            <w:r>
              <w:rPr>
                <w:sz w:val="16"/>
              </w:rPr>
              <w:t>2025-09-30</w:t>
            </w:r>
          </w:p>
        </w:tc>
        <w:tc>
          <w:tcPr>
            <w:tcW w:type="dxa" w:w="876"/>
          </w:tcPr>
          <w:p>
            <w:pPr>
              <w:spacing w:after="0"/>
              <w:jc w:val="right"/>
            </w:pPr>
            <w:r>
              <w:rPr>
                <w:sz w:val="16"/>
              </w:rPr>
              <w:t>-363</w:t>
            </w:r>
          </w:p>
        </w:tc>
        <w:tc>
          <w:tcPr>
            <w:tcW w:type="dxa" w:w="932"/>
          </w:tcPr>
          <w:p>
            <w:pPr>
              <w:spacing w:after="0"/>
              <w:jc w:val="left"/>
            </w:pPr>
          </w:p>
        </w:tc>
        <w:tc>
          <w:tcPr>
            <w:tcW w:type="dxa" w:w="1037"/>
          </w:tcPr>
          <w:p>
            <w:pPr>
              <w:spacing w:after="0"/>
              <w:jc w:val="left"/>
            </w:pPr>
          </w:p>
        </w:tc>
      </w:tr>
      <w:tr>
        <w:trPr>
          <w:cantSplit/>
        </w:trPr>
        <w:tc>
          <w:tcPr>
            <w:tcW w:type="dxa" w:w="1290"/>
          </w:tcPr>
          <w:p>
            <w:pPr>
              <w:spacing w:after="0"/>
              <w:jc w:val="left"/>
            </w:pPr>
            <w:r>
              <w:rPr>
                <w:sz w:val="16"/>
              </w:rPr>
              <w:t>Akron town</w:t>
            </w:r>
          </w:p>
        </w:tc>
        <w:tc>
          <w:tcPr>
            <w:tcW w:type="dxa" w:w="1305"/>
          </w:tcPr>
          <w:p>
            <w:pPr>
              <w:spacing w:after="0"/>
              <w:jc w:val="left"/>
            </w:pPr>
            <w:r>
              <w:rPr>
                <w:sz w:val="16"/>
              </w:rPr>
              <w:t>Town</w:t>
            </w:r>
          </w:p>
        </w:tc>
        <w:tc>
          <w:tcPr>
            <w:tcW w:type="dxa" w:w="1853"/>
          </w:tcPr>
          <w:p>
            <w:pPr>
              <w:spacing w:after="0"/>
              <w:jc w:val="left"/>
            </w:pPr>
            <w:r>
              <w:rPr>
                <w:sz w:val="16"/>
              </w:rPr>
              <w:t>Expired on 2025-09-30</w:t>
            </w:r>
          </w:p>
        </w:tc>
        <w:tc>
          <w:tcPr>
            <w:tcW w:type="dxa" w:w="4746"/>
          </w:tcPr>
          <w:p>
            <w:pPr>
              <w:spacing w:after="0"/>
              <w:jc w:val="left"/>
            </w:pPr>
            <w:r>
              <w:rPr>
                <w:sz w:val="16"/>
              </w:rPr>
              <w:t>Fulton County 2020 Hazard Mitigation Plan (FEMA plan 106468)</w:t>
            </w:r>
          </w:p>
        </w:tc>
        <w:tc>
          <w:tcPr>
            <w:tcW w:type="dxa" w:w="1037"/>
          </w:tcPr>
          <w:p>
            <w:pPr>
              <w:spacing w:after="0"/>
              <w:jc w:val="left"/>
            </w:pPr>
            <w:r>
              <w:rPr>
                <w:sz w:val="16"/>
              </w:rPr>
              <w:t>2020-10-01</w:t>
            </w:r>
          </w:p>
        </w:tc>
        <w:tc>
          <w:tcPr>
            <w:tcW w:type="dxa" w:w="1037"/>
          </w:tcPr>
          <w:p>
            <w:pPr>
              <w:spacing w:after="0"/>
              <w:jc w:val="left"/>
            </w:pPr>
            <w:r>
              <w:rPr>
                <w:sz w:val="16"/>
              </w:rPr>
              <w:t>2025-09-30</w:t>
            </w:r>
          </w:p>
        </w:tc>
        <w:tc>
          <w:tcPr>
            <w:tcW w:type="dxa" w:w="876"/>
          </w:tcPr>
          <w:p>
            <w:pPr>
              <w:spacing w:after="0"/>
              <w:jc w:val="right"/>
            </w:pPr>
            <w:r>
              <w:rPr>
                <w:sz w:val="16"/>
              </w:rPr>
              <w:t>-363</w:t>
            </w:r>
          </w:p>
        </w:tc>
        <w:tc>
          <w:tcPr>
            <w:tcW w:type="dxa" w:w="932"/>
          </w:tcPr>
          <w:p>
            <w:pPr>
              <w:spacing w:after="0"/>
              <w:jc w:val="left"/>
            </w:pPr>
          </w:p>
        </w:tc>
        <w:tc>
          <w:tcPr>
            <w:tcW w:type="dxa" w:w="1037"/>
          </w:tcPr>
          <w:p>
            <w:pPr>
              <w:spacing w:after="0"/>
              <w:jc w:val="left"/>
            </w:pPr>
          </w:p>
        </w:tc>
      </w:tr>
      <w:tr>
        <w:trPr>
          <w:cantSplit/>
        </w:trPr>
        <w:tc>
          <w:tcPr>
            <w:tcW w:type="dxa" w:w="1290"/>
          </w:tcPr>
          <w:p>
            <w:pPr>
              <w:spacing w:after="0"/>
              <w:jc w:val="left"/>
            </w:pPr>
            <w:r>
              <w:rPr>
                <w:sz w:val="16"/>
              </w:rPr>
              <w:t>Fulton town</w:t>
            </w:r>
          </w:p>
        </w:tc>
        <w:tc>
          <w:tcPr>
            <w:tcW w:type="dxa" w:w="1305"/>
          </w:tcPr>
          <w:p>
            <w:pPr>
              <w:spacing w:after="0"/>
              <w:jc w:val="left"/>
            </w:pPr>
            <w:r>
              <w:rPr>
                <w:sz w:val="16"/>
              </w:rPr>
              <w:t>Town</w:t>
            </w:r>
          </w:p>
        </w:tc>
        <w:tc>
          <w:tcPr>
            <w:tcW w:type="dxa" w:w="1853"/>
          </w:tcPr>
          <w:p>
            <w:pPr>
              <w:spacing w:after="0"/>
              <w:jc w:val="left"/>
            </w:pPr>
            <w:r>
              <w:rPr>
                <w:sz w:val="16"/>
              </w:rPr>
              <w:t>Expired on 2025-09-30</w:t>
            </w:r>
          </w:p>
        </w:tc>
        <w:tc>
          <w:tcPr>
            <w:tcW w:type="dxa" w:w="4746"/>
          </w:tcPr>
          <w:p>
            <w:pPr>
              <w:spacing w:after="0"/>
              <w:jc w:val="left"/>
            </w:pPr>
            <w:r>
              <w:rPr>
                <w:sz w:val="16"/>
              </w:rPr>
              <w:t>Fulton County 2020 Hazard Mitigation Plan (FEMA plan 106468)</w:t>
            </w:r>
          </w:p>
        </w:tc>
        <w:tc>
          <w:tcPr>
            <w:tcW w:type="dxa" w:w="1037"/>
          </w:tcPr>
          <w:p>
            <w:pPr>
              <w:spacing w:after="0"/>
              <w:jc w:val="left"/>
            </w:pPr>
            <w:r>
              <w:rPr>
                <w:sz w:val="16"/>
              </w:rPr>
              <w:t>2020-10-01</w:t>
            </w:r>
          </w:p>
        </w:tc>
        <w:tc>
          <w:tcPr>
            <w:tcW w:type="dxa" w:w="1037"/>
          </w:tcPr>
          <w:p>
            <w:pPr>
              <w:spacing w:after="0"/>
              <w:jc w:val="left"/>
            </w:pPr>
            <w:r>
              <w:rPr>
                <w:sz w:val="16"/>
              </w:rPr>
              <w:t>2025-09-30</w:t>
            </w:r>
          </w:p>
        </w:tc>
        <w:tc>
          <w:tcPr>
            <w:tcW w:type="dxa" w:w="876"/>
          </w:tcPr>
          <w:p>
            <w:pPr>
              <w:spacing w:after="0"/>
              <w:jc w:val="right"/>
            </w:pPr>
            <w:r>
              <w:rPr>
                <w:sz w:val="16"/>
              </w:rPr>
              <w:t>-363</w:t>
            </w:r>
          </w:p>
        </w:tc>
        <w:tc>
          <w:tcPr>
            <w:tcW w:type="dxa" w:w="932"/>
          </w:tcPr>
          <w:p>
            <w:pPr>
              <w:spacing w:after="0"/>
              <w:jc w:val="left"/>
            </w:pPr>
          </w:p>
        </w:tc>
        <w:tc>
          <w:tcPr>
            <w:tcW w:type="dxa" w:w="1037"/>
          </w:tcPr>
          <w:p>
            <w:pPr>
              <w:spacing w:after="0"/>
              <w:jc w:val="left"/>
            </w:pPr>
          </w:p>
        </w:tc>
      </w:tr>
      <w:tr>
        <w:trPr>
          <w:cantSplit/>
        </w:trPr>
        <w:tc>
          <w:tcPr>
            <w:tcW w:type="dxa" w:w="1290"/>
          </w:tcPr>
          <w:p>
            <w:pPr>
              <w:spacing w:after="0"/>
              <w:jc w:val="left"/>
            </w:pPr>
            <w:r>
              <w:rPr>
                <w:sz w:val="16"/>
              </w:rPr>
              <w:t>Kewanna town</w:t>
            </w:r>
          </w:p>
        </w:tc>
        <w:tc>
          <w:tcPr>
            <w:tcW w:type="dxa" w:w="1305"/>
          </w:tcPr>
          <w:p>
            <w:pPr>
              <w:spacing w:after="0"/>
              <w:jc w:val="left"/>
            </w:pPr>
            <w:r>
              <w:rPr>
                <w:sz w:val="16"/>
              </w:rPr>
              <w:t>Town</w:t>
            </w:r>
          </w:p>
        </w:tc>
        <w:tc>
          <w:tcPr>
            <w:tcW w:type="dxa" w:w="1853"/>
          </w:tcPr>
          <w:p>
            <w:pPr>
              <w:spacing w:after="0"/>
              <w:jc w:val="left"/>
            </w:pPr>
            <w:r>
              <w:rPr>
                <w:sz w:val="16"/>
              </w:rPr>
              <w:t>Expired on 2025-09-30</w:t>
            </w:r>
          </w:p>
        </w:tc>
        <w:tc>
          <w:tcPr>
            <w:tcW w:type="dxa" w:w="4746"/>
          </w:tcPr>
          <w:p>
            <w:pPr>
              <w:spacing w:after="0"/>
              <w:jc w:val="left"/>
            </w:pPr>
            <w:r>
              <w:rPr>
                <w:sz w:val="16"/>
              </w:rPr>
              <w:t>Fulton County 2020 Hazard Mitigation Plan (FEMA plan 106468)</w:t>
            </w:r>
          </w:p>
        </w:tc>
        <w:tc>
          <w:tcPr>
            <w:tcW w:type="dxa" w:w="1037"/>
          </w:tcPr>
          <w:p>
            <w:pPr>
              <w:spacing w:after="0"/>
              <w:jc w:val="left"/>
            </w:pPr>
            <w:r>
              <w:rPr>
                <w:sz w:val="16"/>
              </w:rPr>
              <w:t>2020-10-01</w:t>
            </w:r>
          </w:p>
        </w:tc>
        <w:tc>
          <w:tcPr>
            <w:tcW w:type="dxa" w:w="1037"/>
          </w:tcPr>
          <w:p>
            <w:pPr>
              <w:spacing w:after="0"/>
              <w:jc w:val="left"/>
            </w:pPr>
            <w:r>
              <w:rPr>
                <w:sz w:val="16"/>
              </w:rPr>
              <w:t>2025-09-30</w:t>
            </w:r>
          </w:p>
        </w:tc>
        <w:tc>
          <w:tcPr>
            <w:tcW w:type="dxa" w:w="876"/>
          </w:tcPr>
          <w:p>
            <w:pPr>
              <w:spacing w:after="0"/>
              <w:jc w:val="right"/>
            </w:pPr>
            <w:r>
              <w:rPr>
                <w:sz w:val="16"/>
              </w:rPr>
              <w:t>-363</w:t>
            </w:r>
          </w:p>
        </w:tc>
        <w:tc>
          <w:tcPr>
            <w:tcW w:type="dxa" w:w="932"/>
          </w:tcPr>
          <w:p>
            <w:pPr>
              <w:spacing w:after="0"/>
              <w:jc w:val="left"/>
            </w:pPr>
          </w:p>
        </w:tc>
        <w:tc>
          <w:tcPr>
            <w:tcW w:type="dxa" w:w="1037"/>
          </w:tcPr>
          <w:p>
            <w:pPr>
              <w:spacing w:after="0"/>
              <w:jc w:val="left"/>
            </w:pPr>
            <w:r>
              <w:rPr>
                <w:sz w:val="16"/>
              </w:rPr>
              <w:t>member approved 2020-10-16</w:t>
            </w:r>
          </w:p>
        </w:tc>
      </w:tr>
      <w:tr>
        <w:trPr>
          <w:cantSplit/>
        </w:trPr>
        <w:tc>
          <w:tcPr>
            <w:tcW w:type="dxa" w:w="1290"/>
          </w:tcPr>
          <w:p>
            <w:pPr>
              <w:spacing w:after="0"/>
              <w:jc w:val="left"/>
            </w:pPr>
            <w:r>
              <w:rPr>
                <w:sz w:val="16"/>
              </w:rPr>
              <w:t>Rochester city</w:t>
            </w:r>
          </w:p>
        </w:tc>
        <w:tc>
          <w:tcPr>
            <w:tcW w:type="dxa" w:w="1305"/>
          </w:tcPr>
          <w:p>
            <w:pPr>
              <w:spacing w:after="0"/>
              <w:jc w:val="left"/>
            </w:pPr>
            <w:r>
              <w:rPr>
                <w:sz w:val="16"/>
              </w:rPr>
              <w:t>City</w:t>
            </w:r>
          </w:p>
        </w:tc>
        <w:tc>
          <w:tcPr>
            <w:tcW w:type="dxa" w:w="1853"/>
          </w:tcPr>
          <w:p>
            <w:pPr>
              <w:spacing w:after="0"/>
              <w:jc w:val="left"/>
            </w:pPr>
            <w:r>
              <w:rPr>
                <w:sz w:val="16"/>
              </w:rPr>
              <w:t>Expired on 2025-09-30</w:t>
            </w:r>
          </w:p>
        </w:tc>
        <w:tc>
          <w:tcPr>
            <w:tcW w:type="dxa" w:w="4746"/>
          </w:tcPr>
          <w:p>
            <w:pPr>
              <w:spacing w:after="0"/>
              <w:jc w:val="left"/>
            </w:pPr>
            <w:r>
              <w:rPr>
                <w:sz w:val="16"/>
              </w:rPr>
              <w:t>Fulton County 2020 Hazard Mitigation Plan (FEMA plan 106468)</w:t>
            </w:r>
          </w:p>
        </w:tc>
        <w:tc>
          <w:tcPr>
            <w:tcW w:type="dxa" w:w="1037"/>
          </w:tcPr>
          <w:p>
            <w:pPr>
              <w:spacing w:after="0"/>
              <w:jc w:val="left"/>
            </w:pPr>
            <w:r>
              <w:rPr>
                <w:sz w:val="16"/>
              </w:rPr>
              <w:t>2020-10-01</w:t>
            </w:r>
          </w:p>
        </w:tc>
        <w:tc>
          <w:tcPr>
            <w:tcW w:type="dxa" w:w="1037"/>
          </w:tcPr>
          <w:p>
            <w:pPr>
              <w:spacing w:after="0"/>
              <w:jc w:val="left"/>
            </w:pPr>
            <w:r>
              <w:rPr>
                <w:sz w:val="16"/>
              </w:rPr>
              <w:t>2025-09-30</w:t>
            </w:r>
          </w:p>
        </w:tc>
        <w:tc>
          <w:tcPr>
            <w:tcW w:type="dxa" w:w="876"/>
          </w:tcPr>
          <w:p>
            <w:pPr>
              <w:spacing w:after="0"/>
              <w:jc w:val="right"/>
            </w:pPr>
            <w:r>
              <w:rPr>
                <w:sz w:val="16"/>
              </w:rPr>
              <w:t>-363</w:t>
            </w:r>
          </w:p>
        </w:tc>
        <w:tc>
          <w:tcPr>
            <w:tcW w:type="dxa" w:w="932"/>
          </w:tcPr>
          <w:p>
            <w:pPr>
              <w:spacing w:after="0"/>
              <w:jc w:val="left"/>
            </w:pPr>
          </w:p>
        </w:tc>
        <w:tc>
          <w:tcPr>
            <w:tcW w:type="dxa" w:w="1037"/>
          </w:tcPr>
          <w:p>
            <w:pPr>
              <w:spacing w:after="0"/>
              <w:jc w:val="left"/>
            </w:pPr>
          </w:p>
        </w:tc>
      </w:tr>
      <w:tr>
        <w:trPr>
          <w:cantSplit/>
        </w:trPr>
        <w:tc>
          <w:tcPr>
            <w:tcW w:type="dxa" w:w="1290"/>
          </w:tcPr>
          <w:p>
            <w:pPr>
              <w:spacing w:after="0"/>
              <w:jc w:val="left"/>
            </w:pPr>
            <w:r>
              <w:rPr>
                <w:sz w:val="16"/>
              </w:rPr>
              <w:t>Caston School Corporation</w:t>
            </w:r>
          </w:p>
        </w:tc>
        <w:tc>
          <w:tcPr>
            <w:tcW w:type="dxa" w:w="1305"/>
          </w:tcPr>
          <w:p>
            <w:pPr>
              <w:spacing w:after="0"/>
              <w:jc w:val="left"/>
            </w:pPr>
            <w:r>
              <w:rPr>
                <w:sz w:val="16"/>
              </w:rPr>
              <w:t>School/School District</w:t>
            </w:r>
          </w:p>
        </w:tc>
        <w:tc>
          <w:tcPr>
            <w:tcW w:type="dxa" w:w="1853"/>
          </w:tcPr>
          <w:p>
            <w:pPr>
              <w:spacing w:after="0"/>
              <w:jc w:val="left"/>
            </w:pPr>
            <w:r>
              <w:rPr>
                <w:sz w:val="16"/>
              </w:rPr>
              <w:t>Approved, expires 2029-04-18</w:t>
            </w:r>
          </w:p>
        </w:tc>
        <w:tc>
          <w:tcPr>
            <w:tcW w:type="dxa" w:w="4746"/>
          </w:tcPr>
          <w:p>
            <w:pPr>
              <w:spacing w:after="0"/>
              <w:jc w:val="left"/>
            </w:pPr>
            <w:r>
              <w:rPr>
                <w:sz w:val="16"/>
              </w:rPr>
              <w:t>Cass County 2024 Hazard Mitigation Plan (FEMA plan 109666)</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76"/>
          </w:tcPr>
          <w:p>
            <w:pPr>
              <w:spacing w:after="0"/>
              <w:jc w:val="right"/>
            </w:pPr>
            <w:r>
              <w:rPr>
                <w:sz w:val="16"/>
              </w:rPr>
              <w:t>933</w:t>
            </w:r>
          </w:p>
        </w:tc>
        <w:tc>
          <w:tcPr>
            <w:tcW w:type="dxa" w:w="932"/>
          </w:tcPr>
          <w:p>
            <w:pPr>
              <w:spacing w:after="0"/>
              <w:jc w:val="left"/>
            </w:pPr>
          </w:p>
        </w:tc>
        <w:tc>
          <w:tcPr>
            <w:tcW w:type="dxa" w:w="1037"/>
          </w:tcPr>
          <w:p>
            <w:pPr>
              <w:spacing w:after="0"/>
              <w:jc w:val="left"/>
            </w:pPr>
            <w:r>
              <w:rPr>
                <w:sz w:val="16"/>
              </w:rPr>
              <w:t>member approved 2024-04-29</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1"/>
        <w:gridCol w:w="1117"/>
        <w:gridCol w:w="1235"/>
        <w:gridCol w:w="2258"/>
        <w:gridCol w:w="191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$2,361,281</w:t>
            </w:r>
          </w:p>
        </w:tc>
        <w:tc>
          <w:tcPr>
            <w:tcW w:type="dxa" w:w="1126"/>
          </w:tcPr>
          <w:p>
            <w:pPr>
              <w:spacing w:after="0"/>
              <w:jc w:val="right"/>
            </w:pPr>
            <w:r>
              <w:rPr>
                <w:sz w:val="16"/>
              </w:rPr>
              <w:t>$9,710</w:t>
            </w:r>
          </w:p>
        </w:tc>
        <w:tc>
          <w:tcPr>
            <w:tcW w:type="dxa" w:w="1311"/>
          </w:tcPr>
          <w:p>
            <w:pPr>
              <w:spacing w:after="0"/>
              <w:jc w:val="right"/>
            </w:pPr>
            <w:r>
              <w:rPr>
                <w:sz w:val="16"/>
              </w:rPr>
              <w:t>$31,017</w:t>
            </w:r>
          </w:p>
        </w:tc>
        <w:tc>
          <w:tcPr>
            <w:tcW w:type="dxa" w:w="1117"/>
          </w:tcPr>
          <w:p>
            <w:pPr>
              <w:spacing w:after="0"/>
              <w:jc w:val="right"/>
            </w:pPr>
            <w:r>
              <w:rPr>
                <w:sz w:val="16"/>
              </w:rPr>
              <w:t>$2,402,008</w:t>
            </w:r>
          </w:p>
        </w:tc>
        <w:tc>
          <w:tcPr>
            <w:tcW w:type="dxa" w:w="1235"/>
          </w:tcPr>
          <w:p>
            <w:pPr>
              <w:spacing w:after="0"/>
              <w:jc w:val="right"/>
            </w:pPr>
            <w:r>
              <w:rPr>
                <w:sz w:val="16"/>
              </w:rPr>
              <w:t>12</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Cold Wave</w:t>
            </w:r>
          </w:p>
        </w:tc>
        <w:tc>
          <w:tcPr>
            <w:tcW w:type="dxa" w:w="1197"/>
          </w:tcPr>
          <w:p>
            <w:pPr>
              <w:spacing w:after="0"/>
              <w:jc w:val="left"/>
            </w:pPr>
            <w:r>
              <w:rPr>
                <w:sz w:val="16"/>
              </w:rPr>
              <w:t>Relatively Low</w:t>
            </w:r>
          </w:p>
        </w:tc>
        <w:tc>
          <w:tcPr>
            <w:tcW w:type="dxa" w:w="1197"/>
          </w:tcPr>
          <w:p>
            <w:pPr>
              <w:spacing w:after="0"/>
              <w:jc w:val="left"/>
            </w:pPr>
            <w:r>
              <w:rPr>
                <w:sz w:val="16"/>
              </w:rPr>
              <w:t>Relatively Moderate</w:t>
            </w:r>
          </w:p>
        </w:tc>
        <w:tc>
          <w:tcPr>
            <w:tcW w:type="dxa" w:w="1037"/>
          </w:tcPr>
          <w:p>
            <w:pPr>
              <w:spacing w:after="0"/>
              <w:jc w:val="right"/>
            </w:pPr>
            <w:r>
              <w:rPr>
                <w:sz w:val="16"/>
              </w:rPr>
              <w:t>$493</w:t>
            </w:r>
          </w:p>
        </w:tc>
        <w:tc>
          <w:tcPr>
            <w:tcW w:type="dxa" w:w="1126"/>
          </w:tcPr>
          <w:p>
            <w:pPr>
              <w:spacing w:after="0"/>
              <w:jc w:val="right"/>
            </w:pPr>
            <w:r>
              <w:rPr>
                <w:sz w:val="16"/>
              </w:rPr>
              <w:t>$46,829</w:t>
            </w:r>
          </w:p>
        </w:tc>
        <w:tc>
          <w:tcPr>
            <w:tcW w:type="dxa" w:w="1311"/>
          </w:tcPr>
          <w:p>
            <w:pPr>
              <w:spacing w:after="0"/>
              <w:jc w:val="right"/>
            </w:pPr>
            <w:r>
              <w:rPr>
                <w:sz w:val="16"/>
              </w:rPr>
              <w:t>$1,265,383</w:t>
            </w:r>
          </w:p>
        </w:tc>
        <w:tc>
          <w:tcPr>
            <w:tcW w:type="dxa" w:w="1117"/>
          </w:tcPr>
          <w:p>
            <w:pPr>
              <w:spacing w:after="0"/>
              <w:jc w:val="right"/>
            </w:pPr>
            <w:r>
              <w:rPr>
                <w:sz w:val="16"/>
              </w:rPr>
              <w:t>$1,312,706</w:t>
            </w:r>
          </w:p>
        </w:tc>
        <w:tc>
          <w:tcPr>
            <w:tcW w:type="dxa" w:w="1235"/>
          </w:tcPr>
          <w:p>
            <w:pPr>
              <w:spacing w:after="0"/>
              <w:jc w:val="right"/>
            </w:pPr>
            <w:r>
              <w:rPr>
                <w:sz w:val="16"/>
              </w:rPr>
              <w:t>6</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$799,564</w:t>
            </w:r>
          </w:p>
        </w:tc>
        <w:tc>
          <w:tcPr>
            <w:tcW w:type="dxa" w:w="1126"/>
          </w:tcPr>
          <w:p>
            <w:pPr>
              <w:spacing w:after="0"/>
              <w:jc w:val="right"/>
            </w:pPr>
            <w:r>
              <w:rPr>
                <w:sz w:val="16"/>
              </w:rPr>
              <w:t>$1,724</w:t>
            </w:r>
          </w:p>
        </w:tc>
        <w:tc>
          <w:tcPr>
            <w:tcW w:type="dxa" w:w="1311"/>
          </w:tcPr>
          <w:p>
            <w:pPr>
              <w:spacing w:after="0"/>
              <w:jc w:val="right"/>
            </w:pPr>
            <w:r>
              <w:rPr>
                <w:sz w:val="16"/>
              </w:rPr>
              <w:t>$424,861</w:t>
            </w:r>
          </w:p>
        </w:tc>
        <w:tc>
          <w:tcPr>
            <w:tcW w:type="dxa" w:w="1117"/>
          </w:tcPr>
          <w:p>
            <w:pPr>
              <w:spacing w:after="0"/>
              <w:jc w:val="right"/>
            </w:pPr>
            <w:r>
              <w:rPr>
                <w:sz w:val="16"/>
              </w:rPr>
              <w:t>$1,226,149</w:t>
            </w:r>
          </w:p>
        </w:tc>
        <w:tc>
          <w:tcPr>
            <w:tcW w:type="dxa" w:w="1235"/>
          </w:tcPr>
          <w:p>
            <w:pPr>
              <w:spacing w:after="0"/>
              <w:jc w:val="right"/>
            </w:pPr>
            <w:r>
              <w:rPr>
                <w:sz w:val="16"/>
              </w:rPr>
              <w:t>3</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Strong Wind</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$118,636</w:t>
            </w:r>
          </w:p>
        </w:tc>
        <w:tc>
          <w:tcPr>
            <w:tcW w:type="dxa" w:w="1126"/>
          </w:tcPr>
          <w:p>
            <w:pPr>
              <w:spacing w:after="0"/>
              <w:jc w:val="right"/>
            </w:pPr>
            <w:r>
              <w:rPr>
                <w:sz w:val="16"/>
              </w:rPr>
              <w:t>$5,099</w:t>
            </w:r>
          </w:p>
        </w:tc>
        <w:tc>
          <w:tcPr>
            <w:tcW w:type="dxa" w:w="1311"/>
          </w:tcPr>
          <w:p>
            <w:pPr>
              <w:spacing w:after="0"/>
              <w:jc w:val="right"/>
            </w:pPr>
            <w:r>
              <w:rPr>
                <w:sz w:val="16"/>
              </w:rPr>
              <w:t>$622,191</w:t>
            </w:r>
          </w:p>
        </w:tc>
        <w:tc>
          <w:tcPr>
            <w:tcW w:type="dxa" w:w="1117"/>
          </w:tcPr>
          <w:p>
            <w:pPr>
              <w:spacing w:after="0"/>
              <w:jc w:val="right"/>
            </w:pPr>
            <w:r>
              <w:rPr>
                <w:sz w:val="16"/>
              </w:rPr>
              <w:t>$745,925</w:t>
            </w:r>
          </w:p>
        </w:tc>
        <w:tc>
          <w:tcPr>
            <w:tcW w:type="dxa" w:w="1235"/>
          </w:tcPr>
          <w:p>
            <w:pPr>
              <w:spacing w:after="0"/>
              <w:jc w:val="right"/>
            </w:pPr>
            <w:r>
              <w:rPr>
                <w:sz w:val="16"/>
              </w:rPr>
              <w:t>130</w:t>
            </w:r>
          </w:p>
        </w:tc>
        <w:tc>
          <w:tcPr>
            <w:tcW w:type="dxa" w:w="2258"/>
          </w:tcPr>
          <w:p>
            <w:pPr>
              <w:spacing w:after="0"/>
              <w:jc w:val="left"/>
            </w:pPr>
          </w:p>
        </w:tc>
        <w:tc>
          <w:tcPr>
            <w:tcW w:type="dxa" w:w="1911"/>
          </w:tcPr>
          <w:p>
            <w:pPr>
              <w:spacing w:after="0"/>
              <w:jc w:val="left"/>
            </w:pPr>
            <w:r>
              <w:rPr>
                <w:sz w:val="16"/>
              </w:rPr>
              <w:t>Includes 10 High Wind records,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Drought</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$504,050</w:t>
            </w:r>
          </w:p>
        </w:tc>
        <w:tc>
          <w:tcPr>
            <w:tcW w:type="dxa" w:w="1311"/>
          </w:tcPr>
          <w:p>
            <w:pPr>
              <w:spacing w:after="0"/>
              <w:jc w:val="right"/>
            </w:pPr>
          </w:p>
        </w:tc>
        <w:tc>
          <w:tcPr>
            <w:tcW w:type="dxa" w:w="1117"/>
          </w:tcPr>
          <w:p>
            <w:pPr>
              <w:spacing w:after="0"/>
              <w:jc w:val="right"/>
            </w:pPr>
            <w:r>
              <w:rPr>
                <w:sz w:val="16"/>
              </w:rPr>
              <w:t>$504,050</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6</w:t>
            </w:r>
          </w:p>
        </w:tc>
        <w:tc>
          <w:tcPr>
            <w:tcW w:type="dxa" w:w="1037"/>
          </w:tcPr>
          <w:p>
            <w:pPr>
              <w:spacing w:after="0"/>
              <w:jc w:val="left"/>
            </w:pPr>
            <w:r>
              <w:rPr>
                <w:sz w:val="16"/>
              </w:rPr>
              <w:t>Hail</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$229,377</w:t>
            </w:r>
          </w:p>
        </w:tc>
        <w:tc>
          <w:tcPr>
            <w:tcW w:type="dxa" w:w="1126"/>
          </w:tcPr>
          <w:p>
            <w:pPr>
              <w:spacing w:after="0"/>
              <w:jc w:val="right"/>
            </w:pPr>
            <w:r>
              <w:rPr>
                <w:sz w:val="16"/>
              </w:rPr>
              <w:t>$24,712</w:t>
            </w:r>
          </w:p>
        </w:tc>
        <w:tc>
          <w:tcPr>
            <w:tcW w:type="dxa" w:w="1311"/>
          </w:tcPr>
          <w:p>
            <w:pPr>
              <w:spacing w:after="0"/>
              <w:jc w:val="right"/>
            </w:pPr>
            <w:r>
              <w:rPr>
                <w:sz w:val="16"/>
              </w:rPr>
              <w:t>$25,310</w:t>
            </w:r>
          </w:p>
        </w:tc>
        <w:tc>
          <w:tcPr>
            <w:tcW w:type="dxa" w:w="1117"/>
          </w:tcPr>
          <w:p>
            <w:pPr>
              <w:spacing w:after="0"/>
              <w:jc w:val="right"/>
            </w:pPr>
            <w:r>
              <w:rPr>
                <w:sz w:val="16"/>
              </w:rPr>
              <w:t>$279,399</w:t>
            </w:r>
          </w:p>
        </w:tc>
        <w:tc>
          <w:tcPr>
            <w:tcW w:type="dxa" w:w="1235"/>
          </w:tcPr>
          <w:p>
            <w:pPr>
              <w:spacing w:after="0"/>
              <w:jc w:val="right"/>
            </w:pPr>
            <w:r>
              <w:rPr>
                <w:sz w:val="16"/>
              </w:rPr>
              <w:t>62</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Heat Wave</w:t>
            </w:r>
          </w:p>
        </w:tc>
        <w:tc>
          <w:tcPr>
            <w:tcW w:type="dxa" w:w="1197"/>
          </w:tcPr>
          <w:p>
            <w:pPr>
              <w:spacing w:after="0"/>
              <w:jc w:val="left"/>
            </w:pPr>
            <w:r>
              <w:rPr>
                <w:sz w:val="16"/>
              </w:rPr>
              <w:t>Very Low</w:t>
            </w:r>
          </w:p>
        </w:tc>
        <w:tc>
          <w:tcPr>
            <w:tcW w:type="dxa" w:w="1197"/>
          </w:tcPr>
          <w:p>
            <w:pPr>
              <w:spacing w:after="0"/>
              <w:jc w:val="left"/>
            </w:pPr>
            <w:r>
              <w:rPr>
                <w:sz w:val="16"/>
              </w:rPr>
              <w:t>Relatively Low</w:t>
            </w:r>
          </w:p>
        </w:tc>
        <w:tc>
          <w:tcPr>
            <w:tcW w:type="dxa" w:w="1037"/>
          </w:tcPr>
          <w:p>
            <w:pPr>
              <w:spacing w:after="0"/>
              <w:jc w:val="right"/>
            </w:pPr>
            <w:r>
              <w:rPr>
                <w:sz w:val="16"/>
              </w:rPr>
              <w:t>$1,718</w:t>
            </w:r>
          </w:p>
        </w:tc>
        <w:tc>
          <w:tcPr>
            <w:tcW w:type="dxa" w:w="1126"/>
          </w:tcPr>
          <w:p>
            <w:pPr>
              <w:spacing w:after="0"/>
              <w:jc w:val="right"/>
            </w:pPr>
            <w:r>
              <w:rPr>
                <w:sz w:val="16"/>
              </w:rPr>
              <w:t>$3</w:t>
            </w:r>
          </w:p>
        </w:tc>
        <w:tc>
          <w:tcPr>
            <w:tcW w:type="dxa" w:w="1311"/>
          </w:tcPr>
          <w:p>
            <w:pPr>
              <w:spacing w:after="0"/>
              <w:jc w:val="right"/>
            </w:pPr>
            <w:r>
              <w:rPr>
                <w:sz w:val="16"/>
              </w:rPr>
              <w:t>$195,382</w:t>
            </w:r>
          </w:p>
        </w:tc>
        <w:tc>
          <w:tcPr>
            <w:tcW w:type="dxa" w:w="1117"/>
          </w:tcPr>
          <w:p>
            <w:pPr>
              <w:spacing w:after="0"/>
              <w:jc w:val="right"/>
            </w:pPr>
            <w:r>
              <w:rPr>
                <w:sz w:val="16"/>
              </w:rPr>
              <w:t>$197,102</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8</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$163,418</w:t>
            </w:r>
          </w:p>
        </w:tc>
        <w:tc>
          <w:tcPr>
            <w:tcW w:type="dxa" w:w="1126"/>
          </w:tcPr>
          <w:p>
            <w:pPr>
              <w:spacing w:after="0"/>
              <w:jc w:val="right"/>
            </w:pPr>
          </w:p>
        </w:tc>
        <w:tc>
          <w:tcPr>
            <w:tcW w:type="dxa" w:w="1311"/>
          </w:tcPr>
          <w:p>
            <w:pPr>
              <w:spacing w:after="0"/>
              <w:jc w:val="right"/>
            </w:pPr>
            <w:r>
              <w:rPr>
                <w:sz w:val="16"/>
              </w:rPr>
              <w:t>$21,205</w:t>
            </w:r>
          </w:p>
        </w:tc>
        <w:tc>
          <w:tcPr>
            <w:tcW w:type="dxa" w:w="1117"/>
          </w:tcPr>
          <w:p>
            <w:pPr>
              <w:spacing w:after="0"/>
              <w:jc w:val="right"/>
            </w:pPr>
            <w:r>
              <w:rPr>
                <w:sz w:val="16"/>
              </w:rPr>
              <w:t>$184,623</w:t>
            </w:r>
          </w:p>
        </w:tc>
        <w:tc>
          <w:tcPr>
            <w:tcW w:type="dxa" w:w="1235"/>
          </w:tcPr>
          <w:p>
            <w:pPr>
              <w:spacing w:after="0"/>
              <w:jc w:val="right"/>
            </w:pPr>
          </w:p>
        </w:tc>
        <w:tc>
          <w:tcPr>
            <w:tcW w:type="dxa" w:w="2258"/>
          </w:tcPr>
          <w:p>
            <w:pPr>
              <w:spacing w:after="0"/>
              <w:jc w:val="left"/>
            </w:pPr>
          </w:p>
        </w:tc>
        <w:tc>
          <w:tcPr>
            <w:tcW w:type="dxa" w:w="191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9</w:t>
            </w:r>
          </w:p>
        </w:tc>
        <w:tc>
          <w:tcPr>
            <w:tcW w:type="dxa" w:w="1037"/>
          </w:tcPr>
          <w:p>
            <w:pPr>
              <w:spacing w:after="0"/>
              <w:jc w:val="left"/>
            </w:pPr>
            <w:r>
              <w:rPr>
                <w:sz w:val="16"/>
              </w:rPr>
              <w:t>Lightning</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$6,335</w:t>
            </w:r>
          </w:p>
        </w:tc>
        <w:tc>
          <w:tcPr>
            <w:tcW w:type="dxa" w:w="1126"/>
          </w:tcPr>
          <w:p>
            <w:pPr>
              <w:spacing w:after="0"/>
              <w:jc w:val="right"/>
            </w:pPr>
          </w:p>
        </w:tc>
        <w:tc>
          <w:tcPr>
            <w:tcW w:type="dxa" w:w="1311"/>
          </w:tcPr>
          <w:p>
            <w:pPr>
              <w:spacing w:after="0"/>
              <w:jc w:val="right"/>
            </w:pPr>
            <w:r>
              <w:rPr>
                <w:sz w:val="16"/>
              </w:rPr>
              <w:t>$97,857</w:t>
            </w:r>
          </w:p>
        </w:tc>
        <w:tc>
          <w:tcPr>
            <w:tcW w:type="dxa" w:w="1117"/>
          </w:tcPr>
          <w:p>
            <w:pPr>
              <w:spacing w:after="0"/>
              <w:jc w:val="right"/>
            </w:pPr>
            <w:r>
              <w:rPr>
                <w:sz w:val="16"/>
              </w:rPr>
              <w:t>$104,192</w:t>
            </w:r>
          </w:p>
        </w:tc>
        <w:tc>
          <w:tcPr>
            <w:tcW w:type="dxa" w:w="1235"/>
          </w:tcPr>
          <w:p>
            <w:pPr>
              <w:spacing w:after="0"/>
              <w:jc w:val="right"/>
            </w:pPr>
            <w:r>
              <w:rPr>
                <w:sz w:val="16"/>
              </w:rPr>
              <w:t>4</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$877</w:t>
            </w:r>
          </w:p>
        </w:tc>
        <w:tc>
          <w:tcPr>
            <w:tcW w:type="dxa" w:w="1126"/>
          </w:tcPr>
          <w:p>
            <w:pPr>
              <w:spacing w:after="0"/>
              <w:jc w:val="right"/>
            </w:pPr>
            <w:r>
              <w:rPr>
                <w:sz w:val="16"/>
              </w:rPr>
              <w:t>$607</w:t>
            </w:r>
          </w:p>
        </w:tc>
        <w:tc>
          <w:tcPr>
            <w:tcW w:type="dxa" w:w="1311"/>
          </w:tcPr>
          <w:p>
            <w:pPr>
              <w:spacing w:after="0"/>
              <w:jc w:val="right"/>
            </w:pPr>
            <w:r>
              <w:rPr>
                <w:sz w:val="16"/>
              </w:rPr>
              <w:t>$22,161</w:t>
            </w:r>
          </w:p>
        </w:tc>
        <w:tc>
          <w:tcPr>
            <w:tcW w:type="dxa" w:w="1117"/>
          </w:tcPr>
          <w:p>
            <w:pPr>
              <w:spacing w:after="0"/>
              <w:jc w:val="right"/>
            </w:pPr>
            <w:r>
              <w:rPr>
                <w:sz w:val="16"/>
              </w:rPr>
              <w:t>$23,646</w:t>
            </w:r>
          </w:p>
        </w:tc>
        <w:tc>
          <w:tcPr>
            <w:tcW w:type="dxa" w:w="1235"/>
          </w:tcPr>
          <w:p>
            <w:pPr>
              <w:spacing w:after="0"/>
              <w:jc w:val="right"/>
            </w:pPr>
            <w:r>
              <w:rPr>
                <w:sz w:val="16"/>
              </w:rPr>
              <w:t>78</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Hurricane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$8,084</w:t>
            </w:r>
          </w:p>
        </w:tc>
        <w:tc>
          <w:tcPr>
            <w:tcW w:type="dxa" w:w="1126"/>
          </w:tcPr>
          <w:p>
            <w:pPr>
              <w:spacing w:after="0"/>
              <w:jc w:val="right"/>
            </w:pPr>
            <w:r>
              <w:rPr>
                <w:sz w:val="16"/>
              </w:rPr>
              <w:t>$8,810</w:t>
            </w:r>
          </w:p>
        </w:tc>
        <w:tc>
          <w:tcPr>
            <w:tcW w:type="dxa" w:w="1311"/>
          </w:tcPr>
          <w:p>
            <w:pPr>
              <w:spacing w:after="0"/>
              <w:jc w:val="right"/>
            </w:pPr>
            <w:r>
              <w:rPr>
                <w:sz w:val="16"/>
              </w:rPr>
              <w:t>$6</w:t>
            </w:r>
          </w:p>
        </w:tc>
        <w:tc>
          <w:tcPr>
            <w:tcW w:type="dxa" w:w="1117"/>
          </w:tcPr>
          <w:p>
            <w:pPr>
              <w:spacing w:after="0"/>
              <w:jc w:val="right"/>
            </w:pPr>
            <w:r>
              <w:rPr>
                <w:sz w:val="16"/>
              </w:rPr>
              <w:t>$16,901</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12</w:t>
            </w:r>
          </w:p>
        </w:tc>
        <w:tc>
          <w:tcPr>
            <w:tcW w:type="dxa" w:w="1037"/>
          </w:tcPr>
          <w:p>
            <w:pPr>
              <w:spacing w:after="0"/>
              <w:jc w:val="left"/>
            </w:pPr>
            <w:r>
              <w:rPr>
                <w:sz w:val="16"/>
              </w:rPr>
              <w:t>Ice Storm</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$2,374</w:t>
            </w:r>
          </w:p>
        </w:tc>
        <w:tc>
          <w:tcPr>
            <w:tcW w:type="dxa" w:w="1126"/>
          </w:tcPr>
          <w:p>
            <w:pPr>
              <w:spacing w:after="0"/>
              <w:jc w:val="right"/>
            </w:pPr>
          </w:p>
        </w:tc>
        <w:tc>
          <w:tcPr>
            <w:tcW w:type="dxa" w:w="1311"/>
          </w:tcPr>
          <w:p>
            <w:pPr>
              <w:spacing w:after="0"/>
              <w:jc w:val="right"/>
            </w:pPr>
            <w:r>
              <w:rPr>
                <w:sz w:val="16"/>
              </w:rPr>
              <w:t>$6,755</w:t>
            </w:r>
          </w:p>
        </w:tc>
        <w:tc>
          <w:tcPr>
            <w:tcW w:type="dxa" w:w="1117"/>
          </w:tcPr>
          <w:p>
            <w:pPr>
              <w:spacing w:after="0"/>
              <w:jc w:val="right"/>
            </w:pPr>
            <w:r>
              <w:rPr>
                <w:sz w:val="16"/>
              </w:rPr>
              <w:t>$9,129</w:t>
            </w:r>
          </w:p>
        </w:tc>
        <w:tc>
          <w:tcPr>
            <w:tcW w:type="dxa" w:w="1235"/>
          </w:tcPr>
          <w:p>
            <w:pPr>
              <w:spacing w:after="0"/>
              <w:jc w:val="right"/>
            </w:pPr>
            <w:r>
              <w:rPr>
                <w:sz w:val="16"/>
              </w:rPr>
              <w:t>4</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Wildfire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$1,522</w:t>
            </w:r>
          </w:p>
        </w:tc>
        <w:tc>
          <w:tcPr>
            <w:tcW w:type="dxa" w:w="1126"/>
          </w:tcPr>
          <w:p>
            <w:pPr>
              <w:spacing w:after="0"/>
              <w:jc w:val="right"/>
            </w:pPr>
            <w:r>
              <w:rPr>
                <w:sz w:val="16"/>
              </w:rPr>
              <w:t>$3</w:t>
            </w:r>
          </w:p>
        </w:tc>
        <w:tc>
          <w:tcPr>
            <w:tcW w:type="dxa" w:w="1311"/>
          </w:tcPr>
          <w:p>
            <w:pPr>
              <w:spacing w:after="0"/>
              <w:jc w:val="right"/>
            </w:pPr>
            <w:r>
              <w:rPr>
                <w:sz w:val="16"/>
              </w:rPr>
              <w:t>$141</w:t>
            </w:r>
          </w:p>
        </w:tc>
        <w:tc>
          <w:tcPr>
            <w:tcW w:type="dxa" w:w="1117"/>
          </w:tcPr>
          <w:p>
            <w:pPr>
              <w:spacing w:after="0"/>
              <w:jc w:val="right"/>
            </w:pPr>
            <w:r>
              <w:rPr>
                <w:sz w:val="16"/>
              </w:rPr>
              <w:t>$1,666</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$24</w:t>
            </w:r>
          </w:p>
        </w:tc>
        <w:tc>
          <w:tcPr>
            <w:tcW w:type="dxa" w:w="1126"/>
          </w:tcPr>
          <w:p>
            <w:pPr>
              <w:spacing w:after="0"/>
              <w:jc w:val="right"/>
            </w:pPr>
          </w:p>
        </w:tc>
        <w:tc>
          <w:tcPr>
            <w:tcW w:type="dxa" w:w="1311"/>
          </w:tcPr>
          <w:p>
            <w:pPr>
              <w:spacing w:after="0"/>
              <w:jc w:val="right"/>
            </w:pPr>
            <w:r>
              <w:rPr>
                <w:sz w:val="16"/>
              </w:rPr>
              <w:t>$504</w:t>
            </w:r>
          </w:p>
        </w:tc>
        <w:tc>
          <w:tcPr>
            <w:tcW w:type="dxa" w:w="1117"/>
          </w:tcPr>
          <w:p>
            <w:pPr>
              <w:spacing w:after="0"/>
              <w:jc w:val="right"/>
            </w:pPr>
            <w:r>
              <w:rPr>
                <w:sz w:val="16"/>
              </w:rPr>
              <w:t>$529</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avalanche Not Applicable for this county, and no federal declaration for this county names it.</w:t>
            </w: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coastal flooding Not Applicable for this county, and no federal declaration for this county names it.</w:t>
            </w: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tsunami Not Applicable for this county, and no federal declaration for this county names it.</w:t>
            </w: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volcanic activity Not Applicable for this county, and no federal declaration for this county names it.</w:t>
            </w: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9"/>
        <w:gridCol w:w="1846"/>
        <w:gridCol w:w="1277"/>
        <w:gridCol w:w="1493"/>
        <w:gridCol w:w="1729"/>
        <w:gridCol w:w="1586"/>
        <w:gridCol w:w="1789"/>
        <w:gridCol w:w="2483"/>
      </w:tblGrid>
      <w:tr>
        <w:trPr>
          <w:cantSplit/>
          <w:tblHeader/>
        </w:trPr>
        <w:tc>
          <w:tcPr>
            <w:tcW w:type="dxa" w:w="1909"/>
            <w:shd w:val="clear" w:color="auto" w:fill="E8E8E8"/>
          </w:tcPr>
          <w:p>
            <w:pPr>
              <w:spacing w:after="0"/>
              <w:jc w:val="left"/>
            </w:pPr>
            <w:r>
              <w:rPr>
                <w:b/>
                <w:sz w:val="16"/>
              </w:rPr>
              <w:t>Hazard</w:t>
            </w:r>
          </w:p>
        </w:tc>
        <w:tc>
          <w:tcPr>
            <w:tcW w:type="dxa" w:w="1846"/>
            <w:shd w:val="clear" w:color="auto" w:fill="E8E8E8"/>
          </w:tcPr>
          <w:p>
            <w:pPr>
              <w:spacing w:after="0"/>
              <w:jc w:val="left"/>
            </w:pPr>
            <w:r>
              <w:rPr>
                <w:b/>
                <w:sz w:val="16"/>
              </w:rPr>
              <w:t>Scale</w:t>
            </w:r>
          </w:p>
        </w:tc>
        <w:tc>
          <w:tcPr>
            <w:tcW w:type="dxa" w:w="1277"/>
            <w:shd w:val="clear" w:color="auto" w:fill="E8E8E8"/>
          </w:tcPr>
          <w:p>
            <w:pPr>
              <w:spacing w:after="0"/>
              <w:jc w:val="right"/>
            </w:pPr>
            <w:r>
              <w:rPr>
                <w:b/>
                <w:sz w:val="16"/>
              </w:rPr>
              <w:t>Records</w:t>
            </w:r>
          </w:p>
          <w:p>
            <w:pPr>
              <w:spacing w:after="0"/>
              <w:jc w:val="right"/>
            </w:pPr>
            <w:r>
              <w:rPr>
                <w:i/>
                <w:color w:val="555555"/>
                <w:sz w:val="14"/>
              </w:rPr>
              <w:t>count, years</w:t>
            </w:r>
          </w:p>
        </w:tc>
        <w:tc>
          <w:tcPr>
            <w:tcW w:type="dxa" w:w="1493"/>
            <w:shd w:val="clear" w:color="auto" w:fill="E8E8E8"/>
          </w:tcPr>
          <w:p>
            <w:pPr>
              <w:spacing w:after="0"/>
              <w:jc w:val="left"/>
            </w:pPr>
            <w:r>
              <w:rPr>
                <w:b/>
                <w:sz w:val="16"/>
              </w:rPr>
              <w:t>Observed range</w:t>
            </w:r>
          </w:p>
        </w:tc>
        <w:tc>
          <w:tcPr>
            <w:tcW w:type="dxa" w:w="1729"/>
            <w:shd w:val="clear" w:color="auto" w:fill="E8E8E8"/>
          </w:tcPr>
          <w:p>
            <w:pPr>
              <w:spacing w:after="0"/>
              <w:jc w:val="left"/>
            </w:pPr>
            <w:r>
              <w:rPr>
                <w:b/>
                <w:sz w:val="16"/>
              </w:rPr>
              <w:t>Worst recorded event</w:t>
            </w:r>
          </w:p>
        </w:tc>
        <w:tc>
          <w:tcPr>
            <w:tcW w:type="dxa" w:w="1586"/>
            <w:shd w:val="clear" w:color="auto" w:fill="E8E8E8"/>
          </w:tcPr>
          <w:p>
            <w:pPr>
              <w:spacing w:after="0"/>
              <w:jc w:val="left"/>
            </w:pPr>
            <w:r>
              <w:rPr>
                <w:b/>
                <w:sz w:val="16"/>
              </w:rPr>
              <w:t>Most damaging (when different)</w:t>
            </w:r>
          </w:p>
        </w:tc>
        <w:tc>
          <w:tcPr>
            <w:tcW w:type="dxa" w:w="1789"/>
            <w:shd w:val="clear" w:color="auto" w:fill="E8E8E8"/>
          </w:tcPr>
          <w:p>
            <w:pPr>
              <w:spacing w:after="0"/>
              <w:jc w:val="left"/>
            </w:pPr>
            <w:r>
              <w:rPr>
                <w:b/>
                <w:sz w:val="16"/>
              </w:rPr>
              <w:t>How it applies to members</w:t>
            </w:r>
          </w:p>
        </w:tc>
        <w:tc>
          <w:tcPr>
            <w:tcW w:type="dxa" w:w="2483"/>
            <w:shd w:val="clear" w:color="auto" w:fill="E8E8E8"/>
          </w:tcPr>
          <w:p>
            <w:pPr>
              <w:spacing w:after="0"/>
              <w:jc w:val="left"/>
            </w:pPr>
            <w:r>
              <w:rPr>
                <w:b/>
                <w:sz w:val="16"/>
              </w:rPr>
              <w:t>Note</w:t>
            </w:r>
          </w:p>
        </w:tc>
      </w:tr>
      <w:tr>
        <w:trPr>
          <w:cantSplit/>
        </w:trPr>
        <w:tc>
          <w:tcPr>
            <w:tcW w:type="dxa" w:w="1909"/>
          </w:tcPr>
          <w:p>
            <w:pPr>
              <w:spacing w:after="0"/>
              <w:jc w:val="left"/>
            </w:pPr>
            <w:r>
              <w:rPr>
                <w:sz w:val="16"/>
              </w:rPr>
              <w:t>Avalanche</w:t>
            </w:r>
          </w:p>
        </w:tc>
        <w:tc>
          <w:tcPr>
            <w:tcW w:type="dxa" w:w="1846"/>
          </w:tcPr>
          <w:p>
            <w:pPr>
              <w:spacing w:after="0"/>
              <w:jc w:val="left"/>
            </w:pPr>
            <w:r>
              <w:rPr>
                <w:sz w:val="16"/>
              </w:rPr>
              <w:t>none (count and damage)</w:t>
            </w:r>
          </w:p>
        </w:tc>
        <w:tc>
          <w:tcPr>
            <w:tcW w:type="dxa" w:w="1277"/>
          </w:tcPr>
          <w:p>
            <w:pPr>
              <w:spacing w:after="0"/>
              <w:jc w:val="right"/>
            </w:pPr>
            <w:r>
              <w:rPr>
                <w:sz w:val="16"/>
              </w:rPr>
              <w:t>0</w:t>
            </w:r>
          </w:p>
        </w:tc>
        <w:tc>
          <w:tcPr>
            <w:tcW w:type="dxa" w:w="1493"/>
          </w:tcPr>
          <w:p>
            <w:pPr>
              <w:spacing w:after="0"/>
              <w:jc w:val="left"/>
            </w:pPr>
          </w:p>
        </w:tc>
        <w:tc>
          <w:tcPr>
            <w:tcW w:type="dxa" w:w="1729"/>
          </w:tcPr>
          <w:p>
            <w:pPr>
              <w:spacing w:after="0"/>
              <w:jc w:val="left"/>
            </w:pPr>
          </w:p>
        </w:tc>
        <w:tc>
          <w:tcPr>
            <w:tcW w:type="dxa" w:w="1586"/>
          </w:tcPr>
          <w:p>
            <w:pPr>
              <w:spacing w:after="0"/>
              <w:jc w:val="left"/>
            </w:pPr>
          </w:p>
        </w:tc>
        <w:tc>
          <w:tcPr>
            <w:tcW w:type="dxa" w:w="1789"/>
          </w:tcPr>
          <w:p>
            <w:pPr>
              <w:spacing w:after="0"/>
              <w:jc w:val="left"/>
            </w:pPr>
          </w:p>
        </w:tc>
        <w:tc>
          <w:tcPr>
            <w:tcW w:type="dxa" w:w="2483"/>
          </w:tcPr>
          <w:p>
            <w:pPr>
              <w:spacing w:after="0"/>
              <w:jc w:val="left"/>
            </w:pPr>
            <w:r>
              <w:rPr>
                <w:sz w:val="16"/>
              </w:rPr>
              <w:t>Physical measure: in event narratives only; local data required.</w:t>
            </w:r>
          </w:p>
        </w:tc>
      </w:tr>
      <w:tr>
        <w:trPr>
          <w:cantSplit/>
        </w:trPr>
        <w:tc>
          <w:tcPr>
            <w:tcW w:type="dxa" w:w="1909"/>
          </w:tcPr>
          <w:p>
            <w:pPr>
              <w:spacing w:after="0"/>
              <w:jc w:val="left"/>
            </w:pPr>
            <w:r>
              <w:rPr>
                <w:sz w:val="16"/>
              </w:rPr>
              <w:t>Coastal Flood, Storm Surge/Tide</w:t>
            </w:r>
          </w:p>
        </w:tc>
        <w:tc>
          <w:tcPr>
            <w:tcW w:type="dxa" w:w="1846"/>
          </w:tcPr>
          <w:p>
            <w:pPr>
              <w:spacing w:after="0"/>
              <w:jc w:val="left"/>
            </w:pPr>
            <w:r>
              <w:rPr>
                <w:sz w:val="16"/>
              </w:rPr>
              <w:t>none in data (FIRM for depth)</w:t>
            </w:r>
          </w:p>
        </w:tc>
        <w:tc>
          <w:tcPr>
            <w:tcW w:type="dxa" w:w="1277"/>
          </w:tcPr>
          <w:p>
            <w:pPr>
              <w:spacing w:after="0"/>
              <w:jc w:val="right"/>
            </w:pPr>
            <w:r>
              <w:rPr>
                <w:sz w:val="16"/>
              </w:rPr>
              <w:t>0</w:t>
            </w:r>
          </w:p>
        </w:tc>
        <w:tc>
          <w:tcPr>
            <w:tcW w:type="dxa" w:w="1493"/>
          </w:tcPr>
          <w:p>
            <w:pPr>
              <w:spacing w:after="0"/>
              <w:jc w:val="left"/>
            </w:pPr>
          </w:p>
        </w:tc>
        <w:tc>
          <w:tcPr>
            <w:tcW w:type="dxa" w:w="1729"/>
          </w:tcPr>
          <w:p>
            <w:pPr>
              <w:spacing w:after="0"/>
              <w:jc w:val="left"/>
            </w:pPr>
          </w:p>
        </w:tc>
        <w:tc>
          <w:tcPr>
            <w:tcW w:type="dxa" w:w="1586"/>
          </w:tcPr>
          <w:p>
            <w:pPr>
              <w:spacing w:after="0"/>
              <w:jc w:val="left"/>
            </w:pPr>
          </w:p>
        </w:tc>
        <w:tc>
          <w:tcPr>
            <w:tcW w:type="dxa" w:w="1789"/>
          </w:tcPr>
          <w:p>
            <w:pPr>
              <w:spacing w:after="0"/>
              <w:jc w:val="left"/>
            </w:pPr>
          </w:p>
        </w:tc>
        <w:tc>
          <w:tcPr>
            <w:tcW w:type="dxa" w:w="2483"/>
          </w:tcPr>
          <w:p>
            <w:pPr>
              <w:spacing w:after="0"/>
              <w:jc w:val="left"/>
            </w:pPr>
            <w:r>
              <w:rPr>
                <w:sz w:val="16"/>
              </w:rPr>
              <w:t>Flood depth: see the FEMA Flood Insurance Rate Map.</w:t>
            </w:r>
          </w:p>
        </w:tc>
      </w:tr>
      <w:tr>
        <w:trPr>
          <w:cantSplit/>
        </w:trPr>
        <w:tc>
          <w:tcPr>
            <w:tcW w:type="dxa" w:w="1909"/>
          </w:tcPr>
          <w:p>
            <w:pPr>
              <w:spacing w:after="0"/>
              <w:jc w:val="left"/>
            </w:pPr>
            <w:r>
              <w:rPr>
                <w:sz w:val="16"/>
              </w:rPr>
              <w:t>Cold/Wind Chill, Extreme Cold/Wind Chill</w:t>
            </w:r>
          </w:p>
        </w:tc>
        <w:tc>
          <w:tcPr>
            <w:tcW w:type="dxa" w:w="1846"/>
          </w:tcPr>
          <w:p>
            <w:pPr>
              <w:spacing w:after="0"/>
              <w:jc w:val="left"/>
            </w:pPr>
            <w:r>
              <w:rPr>
                <w:sz w:val="16"/>
              </w:rPr>
              <w:t>wind chill</w:t>
            </w:r>
          </w:p>
        </w:tc>
        <w:tc>
          <w:tcPr>
            <w:tcW w:type="dxa" w:w="1277"/>
          </w:tcPr>
          <w:p>
            <w:pPr>
              <w:spacing w:after="0"/>
              <w:jc w:val="right"/>
            </w:pPr>
            <w:r>
              <w:rPr>
                <w:sz w:val="16"/>
              </w:rPr>
              <w:t>6, 1996 to 2024 (6 zone-level)</w:t>
            </w:r>
          </w:p>
        </w:tc>
        <w:tc>
          <w:tcPr>
            <w:tcW w:type="dxa" w:w="1493"/>
          </w:tcPr>
          <w:p>
            <w:pPr>
              <w:spacing w:after="0"/>
              <w:jc w:val="left"/>
            </w:pPr>
            <w:r>
              <w:rPr>
                <w:sz w:val="16"/>
              </w:rPr>
              <w:t>1 day to 3 days (median 2 days); 6 with a recorded value</w:t>
            </w:r>
          </w:p>
        </w:tc>
        <w:tc>
          <w:tcPr>
            <w:tcW w:type="dxa" w:w="1729"/>
          </w:tcPr>
          <w:p>
            <w:pPr>
              <w:spacing w:after="0"/>
              <w:jc w:val="left"/>
            </w:pPr>
            <w:r>
              <w:rPr>
                <w:sz w:val="16"/>
              </w:rPr>
              <w:t>3 consecutive days, 2019-01-29 to 2019-01-31, zone-level</w:t>
            </w:r>
          </w:p>
        </w:tc>
        <w:tc>
          <w:tcPr>
            <w:tcW w:type="dxa" w:w="1586"/>
          </w:tcPr>
          <w:p>
            <w:pPr>
              <w:spacing w:after="0"/>
              <w:jc w:val="left"/>
            </w:pPr>
          </w:p>
        </w:tc>
        <w:tc>
          <w:tcPr>
            <w:tcW w:type="dxa" w:w="1789"/>
          </w:tcPr>
          <w:p>
            <w:pPr>
              <w:spacing w:after="0"/>
              <w:jc w:val="left"/>
            </w:pPr>
            <w:r>
              <w:rPr>
                <w:sz w:val="16"/>
              </w:rPr>
              <w:t>Zone-level records: applies countywide; national data do not locate these events within the county.</w:t>
            </w:r>
          </w:p>
        </w:tc>
        <w:tc>
          <w:tcPr>
            <w:tcW w:type="dxa" w:w="2483"/>
          </w:tcPr>
          <w:p>
            <w:pPr>
              <w:spacing w:after="0"/>
              <w:jc w:val="left"/>
            </w:pPr>
            <w:r>
              <w:rPr>
                <w:sz w:val="16"/>
              </w:rPr>
              <w:t>Wind chill: in event narratives only; local data required.</w:t>
            </w:r>
          </w:p>
        </w:tc>
      </w:tr>
      <w:tr>
        <w:trPr>
          <w:cantSplit/>
        </w:trPr>
        <w:tc>
          <w:tcPr>
            <w:tcW w:type="dxa" w:w="1909"/>
          </w:tcPr>
          <w:p>
            <w:pPr>
              <w:spacing w:after="0"/>
              <w:jc w:val="left"/>
            </w:pPr>
            <w:r>
              <w:rPr>
                <w:sz w:val="16"/>
              </w:rPr>
              <w:t>Frost/Freeze (outside NRI Cold Wave definition)</w:t>
            </w:r>
          </w:p>
        </w:tc>
        <w:tc>
          <w:tcPr>
            <w:tcW w:type="dxa" w:w="1846"/>
          </w:tcPr>
          <w:p>
            <w:pPr>
              <w:spacing w:after="0"/>
              <w:jc w:val="left"/>
            </w:pPr>
            <w:r>
              <w:rPr>
                <w:sz w:val="16"/>
              </w:rPr>
              <w:t>crop damage</w:t>
            </w:r>
          </w:p>
        </w:tc>
        <w:tc>
          <w:tcPr>
            <w:tcW w:type="dxa" w:w="1277"/>
          </w:tcPr>
          <w:p>
            <w:pPr>
              <w:spacing w:after="0"/>
              <w:jc w:val="right"/>
            </w:pPr>
            <w:r>
              <w:rPr>
                <w:sz w:val="16"/>
              </w:rPr>
              <w:t>0</w:t>
            </w:r>
          </w:p>
        </w:tc>
        <w:tc>
          <w:tcPr>
            <w:tcW w:type="dxa" w:w="1493"/>
          </w:tcPr>
          <w:p>
            <w:pPr>
              <w:spacing w:after="0"/>
              <w:jc w:val="left"/>
            </w:pPr>
          </w:p>
        </w:tc>
        <w:tc>
          <w:tcPr>
            <w:tcW w:type="dxa" w:w="1729"/>
          </w:tcPr>
          <w:p>
            <w:pPr>
              <w:spacing w:after="0"/>
              <w:jc w:val="left"/>
            </w:pPr>
          </w:p>
        </w:tc>
        <w:tc>
          <w:tcPr>
            <w:tcW w:type="dxa" w:w="1586"/>
          </w:tcPr>
          <w:p>
            <w:pPr>
              <w:spacing w:after="0"/>
              <w:jc w:val="left"/>
            </w:pPr>
          </w:p>
        </w:tc>
        <w:tc>
          <w:tcPr>
            <w:tcW w:type="dxa" w:w="1789"/>
          </w:tcPr>
          <w:p>
            <w:pPr>
              <w:spacing w:after="0"/>
              <w:jc w:val="left"/>
            </w:pPr>
          </w:p>
        </w:tc>
        <w:tc>
          <w:tcPr>
            <w:tcW w:type="dxa" w:w="2483"/>
          </w:tcPr>
          <w:p>
            <w:pPr>
              <w:spacing w:after="0"/>
              <w:jc w:val="left"/>
            </w:pPr>
            <w:r>
              <w:rPr>
                <w:sz w:val="16"/>
              </w:rPr>
              <w:t>Temperature: in event narratives only; local data required.</w:t>
            </w:r>
          </w:p>
        </w:tc>
      </w:tr>
      <w:tr>
        <w:trPr>
          <w:cantSplit/>
        </w:trPr>
        <w:tc>
          <w:tcPr>
            <w:tcW w:type="dxa" w:w="1909"/>
          </w:tcPr>
          <w:p>
            <w:pPr>
              <w:spacing w:after="0"/>
              <w:jc w:val="left"/>
            </w:pPr>
            <w:r>
              <w:rPr>
                <w:sz w:val="16"/>
              </w:rPr>
              <w:t>Drought</w:t>
            </w:r>
          </w:p>
        </w:tc>
        <w:tc>
          <w:tcPr>
            <w:tcW w:type="dxa" w:w="1846"/>
          </w:tcPr>
          <w:p>
            <w:pPr>
              <w:spacing w:after="0"/>
              <w:jc w:val="left"/>
            </w:pPr>
            <w:r>
              <w:rPr>
                <w:sz w:val="16"/>
              </w:rPr>
              <w:t>US Drought Monitor D-scale</w:t>
            </w:r>
          </w:p>
        </w:tc>
        <w:tc>
          <w:tcPr>
            <w:tcW w:type="dxa" w:w="1277"/>
          </w:tcPr>
          <w:p>
            <w:pPr>
              <w:spacing w:after="0"/>
              <w:jc w:val="right"/>
            </w:pPr>
            <w:r>
              <w:rPr>
                <w:sz w:val="16"/>
              </w:rPr>
              <w:t>0</w:t>
            </w:r>
          </w:p>
        </w:tc>
        <w:tc>
          <w:tcPr>
            <w:tcW w:type="dxa" w:w="1493"/>
          </w:tcPr>
          <w:p>
            <w:pPr>
              <w:spacing w:after="0"/>
              <w:jc w:val="left"/>
            </w:pPr>
          </w:p>
        </w:tc>
        <w:tc>
          <w:tcPr>
            <w:tcW w:type="dxa" w:w="1729"/>
          </w:tcPr>
          <w:p>
            <w:pPr>
              <w:spacing w:after="0"/>
              <w:jc w:val="left"/>
            </w:pPr>
          </w:p>
        </w:tc>
        <w:tc>
          <w:tcPr>
            <w:tcW w:type="dxa" w:w="1586"/>
          </w:tcPr>
          <w:p>
            <w:pPr>
              <w:spacing w:after="0"/>
              <w:jc w:val="left"/>
            </w:pPr>
          </w:p>
        </w:tc>
        <w:tc>
          <w:tcPr>
            <w:tcW w:type="dxa" w:w="1789"/>
          </w:tcPr>
          <w:p>
            <w:pPr>
              <w:spacing w:after="0"/>
              <w:jc w:val="left"/>
            </w:pPr>
          </w:p>
        </w:tc>
        <w:tc>
          <w:tcPr>
            <w:tcW w:type="dxa" w:w="24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9"/>
          </w:tcPr>
          <w:p>
            <w:pPr>
              <w:spacing w:after="0"/>
              <w:jc w:val="left"/>
            </w:pPr>
            <w:r>
              <w:rPr>
                <w:sz w:val="16"/>
              </w:rPr>
              <w:t>Earthquake</w:t>
            </w:r>
          </w:p>
        </w:tc>
        <w:tc>
          <w:tcPr>
            <w:tcW w:type="dxa" w:w="1846"/>
          </w:tcPr>
          <w:p>
            <w:pPr>
              <w:spacing w:after="0"/>
              <w:jc w:val="left"/>
            </w:pPr>
            <w:r>
              <w:rPr>
                <w:sz w:val="16"/>
              </w:rPr>
              <w:t>Modified Mercalli (local data)</w:t>
            </w:r>
          </w:p>
        </w:tc>
        <w:tc>
          <w:tcPr>
            <w:tcW w:type="dxa" w:w="1277"/>
          </w:tcPr>
          <w:p>
            <w:pPr>
              <w:spacing w:after="0"/>
              <w:jc w:val="right"/>
            </w:pPr>
            <w:r>
              <w:rPr>
                <w:sz w:val="16"/>
              </w:rPr>
              <w:t>0</w:t>
            </w:r>
          </w:p>
        </w:tc>
        <w:tc>
          <w:tcPr>
            <w:tcW w:type="dxa" w:w="1493"/>
          </w:tcPr>
          <w:p>
            <w:pPr>
              <w:spacing w:after="0"/>
              <w:jc w:val="left"/>
            </w:pPr>
          </w:p>
        </w:tc>
        <w:tc>
          <w:tcPr>
            <w:tcW w:type="dxa" w:w="1729"/>
          </w:tcPr>
          <w:p>
            <w:pPr>
              <w:spacing w:after="0"/>
              <w:jc w:val="left"/>
            </w:pPr>
          </w:p>
        </w:tc>
        <w:tc>
          <w:tcPr>
            <w:tcW w:type="dxa" w:w="1586"/>
          </w:tcPr>
          <w:p>
            <w:pPr>
              <w:spacing w:after="0"/>
              <w:jc w:val="left"/>
            </w:pPr>
          </w:p>
        </w:tc>
        <w:tc>
          <w:tcPr>
            <w:tcW w:type="dxa" w:w="1789"/>
          </w:tcPr>
          <w:p>
            <w:pPr>
              <w:spacing w:after="0"/>
              <w:jc w:val="left"/>
            </w:pPr>
          </w:p>
        </w:tc>
        <w:tc>
          <w:tcPr>
            <w:tcW w:type="dxa" w:w="2483"/>
          </w:tcPr>
          <w:p>
            <w:pPr>
              <w:spacing w:after="0"/>
              <w:jc w:val="left"/>
            </w:pPr>
            <w:r>
              <w:rPr>
                <w:sz w:val="16"/>
              </w:rPr>
              <w:t>No Storm Events record; local data required (e.g., USGS).</w:t>
            </w:r>
          </w:p>
        </w:tc>
      </w:tr>
      <w:tr>
        <w:trPr>
          <w:cantSplit/>
        </w:trPr>
        <w:tc>
          <w:tcPr>
            <w:tcW w:type="dxa" w:w="1909"/>
          </w:tcPr>
          <w:p>
            <w:pPr>
              <w:spacing w:after="0"/>
              <w:jc w:val="left"/>
            </w:pPr>
            <w:r>
              <w:rPr>
                <w:sz w:val="16"/>
              </w:rPr>
              <w:t>Hail</w:t>
            </w:r>
          </w:p>
        </w:tc>
        <w:tc>
          <w:tcPr>
            <w:tcW w:type="dxa" w:w="1846"/>
          </w:tcPr>
          <w:p>
            <w:pPr>
              <w:spacing w:after="0"/>
              <w:jc w:val="left"/>
            </w:pPr>
            <w:r>
              <w:rPr>
                <w:sz w:val="16"/>
              </w:rPr>
              <w:t>hail size (inches)</w:t>
            </w:r>
          </w:p>
        </w:tc>
        <w:tc>
          <w:tcPr>
            <w:tcW w:type="dxa" w:w="1277"/>
          </w:tcPr>
          <w:p>
            <w:pPr>
              <w:spacing w:after="0"/>
              <w:jc w:val="right"/>
            </w:pPr>
            <w:r>
              <w:rPr>
                <w:sz w:val="16"/>
              </w:rPr>
              <w:t>69, 1974 to 2026</w:t>
            </w:r>
          </w:p>
        </w:tc>
        <w:tc>
          <w:tcPr>
            <w:tcW w:type="dxa" w:w="1493"/>
          </w:tcPr>
          <w:p>
            <w:pPr>
              <w:spacing w:after="0"/>
              <w:jc w:val="left"/>
            </w:pPr>
            <w:r>
              <w:rPr>
                <w:sz w:val="16"/>
              </w:rPr>
              <w:t>0.75 in to 4.5 in (median 1 in); 69 with a recorded value</w:t>
            </w:r>
          </w:p>
        </w:tc>
        <w:tc>
          <w:tcPr>
            <w:tcW w:type="dxa" w:w="1729"/>
          </w:tcPr>
          <w:p>
            <w:pPr>
              <w:spacing w:after="0"/>
              <w:jc w:val="left"/>
            </w:pPr>
            <w:r>
              <w:rPr>
                <w:sz w:val="16"/>
              </w:rPr>
              <w:t>4.5 in hail, 2009-06-19</w:t>
            </w:r>
          </w:p>
        </w:tc>
        <w:tc>
          <w:tcPr>
            <w:tcW w:type="dxa" w:w="1586"/>
          </w:tcPr>
          <w:p>
            <w:pPr>
              <w:spacing w:after="0"/>
              <w:jc w:val="left"/>
            </w:pPr>
            <w:r>
              <w:rPr>
                <w:sz w:val="16"/>
              </w:rPr>
              <w:t>Hail, 2008-06-15, $100,000 property; $0 crops (2008 dollars)</w:t>
            </w:r>
          </w:p>
        </w:tc>
        <w:tc>
          <w:tcPr>
            <w:tcW w:type="dxa" w:w="1789"/>
          </w:tcPr>
          <w:p>
            <w:pPr>
              <w:spacing w:after="0"/>
              <w:jc w:val="left"/>
            </w:pPr>
            <w:r>
              <w:rPr>
                <w:sz w:val="16"/>
              </w:rPr>
              <w:t>Event records naming member places: Rochester city (23 records), Kewanna town (14 records), Akron town (8 records), Fulton town (6 records).</w:t>
            </w:r>
          </w:p>
        </w:tc>
        <w:tc>
          <w:tcPr>
            <w:tcW w:type="dxa" w:w="2483"/>
          </w:tcPr>
          <w:p>
            <w:pPr>
              <w:spacing w:after="0"/>
              <w:jc w:val="left"/>
            </w:pPr>
          </w:p>
        </w:tc>
      </w:tr>
      <w:tr>
        <w:trPr>
          <w:cantSplit/>
        </w:trPr>
        <w:tc>
          <w:tcPr>
            <w:tcW w:type="dxa" w:w="1909"/>
          </w:tcPr>
          <w:p>
            <w:pPr>
              <w:spacing w:after="0"/>
              <w:jc w:val="left"/>
            </w:pPr>
            <w:r>
              <w:rPr>
                <w:sz w:val="16"/>
              </w:rPr>
              <w:t>Excessive Heat, Heat</w:t>
            </w:r>
          </w:p>
        </w:tc>
        <w:tc>
          <w:tcPr>
            <w:tcW w:type="dxa" w:w="1846"/>
          </w:tcPr>
          <w:p>
            <w:pPr>
              <w:spacing w:after="0"/>
              <w:jc w:val="left"/>
            </w:pPr>
            <w:r>
              <w:rPr>
                <w:sz w:val="16"/>
              </w:rPr>
              <w:t>heat index (narratives)</w:t>
            </w:r>
          </w:p>
        </w:tc>
        <w:tc>
          <w:tcPr>
            <w:tcW w:type="dxa" w:w="1277"/>
          </w:tcPr>
          <w:p>
            <w:pPr>
              <w:spacing w:after="0"/>
              <w:jc w:val="right"/>
            </w:pPr>
            <w:r>
              <w:rPr>
                <w:sz w:val="16"/>
              </w:rPr>
              <w:t>0</w:t>
            </w:r>
          </w:p>
        </w:tc>
        <w:tc>
          <w:tcPr>
            <w:tcW w:type="dxa" w:w="1493"/>
          </w:tcPr>
          <w:p>
            <w:pPr>
              <w:spacing w:after="0"/>
              <w:jc w:val="left"/>
            </w:pPr>
          </w:p>
        </w:tc>
        <w:tc>
          <w:tcPr>
            <w:tcW w:type="dxa" w:w="1729"/>
          </w:tcPr>
          <w:p>
            <w:pPr>
              <w:spacing w:after="0"/>
              <w:jc w:val="left"/>
            </w:pPr>
          </w:p>
        </w:tc>
        <w:tc>
          <w:tcPr>
            <w:tcW w:type="dxa" w:w="1586"/>
          </w:tcPr>
          <w:p>
            <w:pPr>
              <w:spacing w:after="0"/>
              <w:jc w:val="left"/>
            </w:pPr>
          </w:p>
        </w:tc>
        <w:tc>
          <w:tcPr>
            <w:tcW w:type="dxa" w:w="1789"/>
          </w:tcPr>
          <w:p>
            <w:pPr>
              <w:spacing w:after="0"/>
              <w:jc w:val="left"/>
            </w:pPr>
          </w:p>
        </w:tc>
        <w:tc>
          <w:tcPr>
            <w:tcW w:type="dxa" w:w="2483"/>
          </w:tcPr>
          <w:p>
            <w:pPr>
              <w:spacing w:after="0"/>
              <w:jc w:val="left"/>
            </w:pPr>
            <w:r>
              <w:rPr>
                <w:sz w:val="16"/>
              </w:rPr>
              <w:t>Heat index: in event narratives only; local data required.</w:t>
            </w:r>
          </w:p>
        </w:tc>
      </w:tr>
      <w:tr>
        <w:trPr>
          <w:cantSplit/>
        </w:trPr>
        <w:tc>
          <w:tcPr>
            <w:tcW w:type="dxa" w:w="1909"/>
          </w:tcPr>
          <w:p>
            <w:pPr>
              <w:spacing w:after="0"/>
              <w:jc w:val="left"/>
            </w:pPr>
            <w:r>
              <w:rPr>
                <w:sz w:val="16"/>
              </w:rPr>
              <w:t>Hurricane, Tropical Storm, Tropical Depression</w:t>
            </w:r>
          </w:p>
        </w:tc>
        <w:tc>
          <w:tcPr>
            <w:tcW w:type="dxa" w:w="1846"/>
          </w:tcPr>
          <w:p>
            <w:pPr>
              <w:spacing w:after="0"/>
              <w:jc w:val="left"/>
            </w:pPr>
            <w:r>
              <w:rPr>
                <w:sz w:val="16"/>
              </w:rPr>
              <w:t>Saffir-Simpson</w:t>
            </w:r>
          </w:p>
        </w:tc>
        <w:tc>
          <w:tcPr>
            <w:tcW w:type="dxa" w:w="1277"/>
          </w:tcPr>
          <w:p>
            <w:pPr>
              <w:spacing w:after="0"/>
              <w:jc w:val="right"/>
            </w:pPr>
            <w:r>
              <w:rPr>
                <w:sz w:val="16"/>
              </w:rPr>
              <w:t>0</w:t>
            </w:r>
          </w:p>
        </w:tc>
        <w:tc>
          <w:tcPr>
            <w:tcW w:type="dxa" w:w="1493"/>
          </w:tcPr>
          <w:p>
            <w:pPr>
              <w:spacing w:after="0"/>
              <w:jc w:val="left"/>
            </w:pPr>
          </w:p>
        </w:tc>
        <w:tc>
          <w:tcPr>
            <w:tcW w:type="dxa" w:w="1729"/>
          </w:tcPr>
          <w:p>
            <w:pPr>
              <w:spacing w:after="0"/>
              <w:jc w:val="left"/>
            </w:pPr>
          </w:p>
        </w:tc>
        <w:tc>
          <w:tcPr>
            <w:tcW w:type="dxa" w:w="1586"/>
          </w:tcPr>
          <w:p>
            <w:pPr>
              <w:spacing w:after="0"/>
              <w:jc w:val="left"/>
            </w:pPr>
          </w:p>
        </w:tc>
        <w:tc>
          <w:tcPr>
            <w:tcW w:type="dxa" w:w="1789"/>
          </w:tcPr>
          <w:p>
            <w:pPr>
              <w:spacing w:after="0"/>
              <w:jc w:val="left"/>
            </w:pPr>
          </w:p>
        </w:tc>
        <w:tc>
          <w:tcPr>
            <w:tcW w:type="dxa" w:w="248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09"/>
          </w:tcPr>
          <w:p>
            <w:pPr>
              <w:spacing w:after="0"/>
              <w:jc w:val="left"/>
            </w:pPr>
            <w:r>
              <w:rPr>
                <w:sz w:val="16"/>
              </w:rPr>
              <w:t>Ice Storm</w:t>
            </w:r>
          </w:p>
        </w:tc>
        <w:tc>
          <w:tcPr>
            <w:tcW w:type="dxa" w:w="1846"/>
          </w:tcPr>
          <w:p>
            <w:pPr>
              <w:spacing w:after="0"/>
              <w:jc w:val="left"/>
            </w:pPr>
            <w:r>
              <w:rPr>
                <w:sz w:val="16"/>
              </w:rPr>
              <w:t>Sperry-Piltz (local data)</w:t>
            </w:r>
          </w:p>
        </w:tc>
        <w:tc>
          <w:tcPr>
            <w:tcW w:type="dxa" w:w="1277"/>
          </w:tcPr>
          <w:p>
            <w:pPr>
              <w:spacing w:after="0"/>
              <w:jc w:val="right"/>
            </w:pPr>
            <w:r>
              <w:rPr>
                <w:sz w:val="16"/>
              </w:rPr>
              <w:t>4, 2002 to 2008 (4 zone-level)</w:t>
            </w:r>
          </w:p>
        </w:tc>
        <w:tc>
          <w:tcPr>
            <w:tcW w:type="dxa" w:w="1493"/>
          </w:tcPr>
          <w:p>
            <w:pPr>
              <w:spacing w:after="0"/>
              <w:jc w:val="left"/>
            </w:pPr>
          </w:p>
        </w:tc>
        <w:tc>
          <w:tcPr>
            <w:tcW w:type="dxa" w:w="1729"/>
          </w:tcPr>
          <w:p>
            <w:pPr>
              <w:spacing w:after="0"/>
              <w:jc w:val="left"/>
            </w:pPr>
            <w:r>
              <w:rPr>
                <w:sz w:val="16"/>
              </w:rPr>
              <w:t>Ice Storm, 2007-02-24, $25,000 property; $0 crops, reported for the zone (2007 dollars); NWS zone INZ015 (FULTON), zone-level: may include parts of neighboring counties</w:t>
            </w:r>
          </w:p>
        </w:tc>
        <w:tc>
          <w:tcPr>
            <w:tcW w:type="dxa" w:w="1586"/>
          </w:tcPr>
          <w:p>
            <w:pPr>
              <w:spacing w:after="0"/>
              <w:jc w:val="left"/>
            </w:pPr>
          </w:p>
        </w:tc>
        <w:tc>
          <w:tcPr>
            <w:tcW w:type="dxa" w:w="1789"/>
          </w:tcPr>
          <w:p>
            <w:pPr>
              <w:spacing w:after="0"/>
              <w:jc w:val="left"/>
            </w:pPr>
            <w:r>
              <w:rPr>
                <w:sz w:val="16"/>
              </w:rPr>
              <w:t>Zone-level records: applies countywide; national data do not locate these events within the county.</w:t>
            </w:r>
          </w:p>
        </w:tc>
        <w:tc>
          <w:tcPr>
            <w:tcW w:type="dxa" w:w="2483"/>
          </w:tcPr>
          <w:p>
            <w:pPr>
              <w:spacing w:after="0"/>
              <w:jc w:val="left"/>
            </w:pPr>
            <w:r>
              <w:rPr>
                <w:sz w:val="16"/>
              </w:rPr>
              <w:t>Ice thickness: in event narratives only; local data required.</w:t>
            </w:r>
          </w:p>
        </w:tc>
      </w:tr>
      <w:tr>
        <w:trPr>
          <w:cantSplit/>
        </w:trPr>
        <w:tc>
          <w:tcPr>
            <w:tcW w:type="dxa" w:w="1909"/>
          </w:tcPr>
          <w:p>
            <w:pPr>
              <w:spacing w:after="0"/>
              <w:jc w:val="left"/>
            </w:pPr>
            <w:r>
              <w:rPr>
                <w:sz w:val="16"/>
              </w:rPr>
              <w:t>Flash Flood, Flood, Lakeshore Flood</w:t>
            </w:r>
          </w:p>
        </w:tc>
        <w:tc>
          <w:tcPr>
            <w:tcW w:type="dxa" w:w="1846"/>
          </w:tcPr>
          <w:p>
            <w:pPr>
              <w:spacing w:after="0"/>
              <w:jc w:val="left"/>
            </w:pPr>
            <w:r>
              <w:rPr>
                <w:sz w:val="16"/>
              </w:rPr>
              <w:t>damage and flood days (FIRM for depth)</w:t>
            </w:r>
          </w:p>
        </w:tc>
        <w:tc>
          <w:tcPr>
            <w:tcW w:type="dxa" w:w="1277"/>
          </w:tcPr>
          <w:p>
            <w:pPr>
              <w:spacing w:after="0"/>
              <w:jc w:val="right"/>
            </w:pPr>
            <w:r>
              <w:rPr>
                <w:sz w:val="16"/>
              </w:rPr>
              <w:t>12, 1998 to 2018</w:t>
            </w:r>
          </w:p>
        </w:tc>
        <w:tc>
          <w:tcPr>
            <w:tcW w:type="dxa" w:w="1493"/>
          </w:tcPr>
          <w:p>
            <w:pPr>
              <w:spacing w:after="0"/>
              <w:jc w:val="left"/>
            </w:pPr>
          </w:p>
        </w:tc>
        <w:tc>
          <w:tcPr>
            <w:tcW w:type="dxa" w:w="1729"/>
          </w:tcPr>
          <w:p>
            <w:pPr>
              <w:spacing w:after="0"/>
              <w:jc w:val="left"/>
            </w:pPr>
            <w:r>
              <w:rPr>
                <w:sz w:val="16"/>
              </w:rPr>
              <w:t>Flood, 2018-02-20, $250,000 property; $0 crops (2018 dollars)</w:t>
            </w:r>
          </w:p>
        </w:tc>
        <w:tc>
          <w:tcPr>
            <w:tcW w:type="dxa" w:w="1586"/>
          </w:tcPr>
          <w:p>
            <w:pPr>
              <w:spacing w:after="0"/>
              <w:jc w:val="left"/>
            </w:pPr>
          </w:p>
        </w:tc>
        <w:tc>
          <w:tcPr>
            <w:tcW w:type="dxa" w:w="1789"/>
          </w:tcPr>
          <w:p>
            <w:pPr>
              <w:spacing w:after="0"/>
              <w:jc w:val="left"/>
            </w:pPr>
            <w:r>
              <w:rPr>
                <w:sz w:val="16"/>
              </w:rPr>
              <w:t>Event records naming member places: Akron town (3 records), Rochester city (2 records).</w:t>
            </w:r>
          </w:p>
        </w:tc>
        <w:tc>
          <w:tcPr>
            <w:tcW w:type="dxa" w:w="248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09"/>
          </w:tcPr>
          <w:p>
            <w:pPr>
              <w:spacing w:after="0"/>
              <w:jc w:val="left"/>
            </w:pPr>
            <w:r>
              <w:rPr>
                <w:sz w:val="16"/>
              </w:rPr>
              <w:t>Debris Flow</w:t>
            </w:r>
          </w:p>
        </w:tc>
        <w:tc>
          <w:tcPr>
            <w:tcW w:type="dxa" w:w="1846"/>
          </w:tcPr>
          <w:p>
            <w:pPr>
              <w:spacing w:after="0"/>
              <w:jc w:val="left"/>
            </w:pPr>
            <w:r>
              <w:rPr>
                <w:sz w:val="16"/>
              </w:rPr>
              <w:t>none (count and damage)</w:t>
            </w:r>
          </w:p>
        </w:tc>
        <w:tc>
          <w:tcPr>
            <w:tcW w:type="dxa" w:w="1277"/>
          </w:tcPr>
          <w:p>
            <w:pPr>
              <w:spacing w:after="0"/>
              <w:jc w:val="right"/>
            </w:pPr>
            <w:r>
              <w:rPr>
                <w:sz w:val="16"/>
              </w:rPr>
              <w:t>0</w:t>
            </w:r>
          </w:p>
        </w:tc>
        <w:tc>
          <w:tcPr>
            <w:tcW w:type="dxa" w:w="1493"/>
          </w:tcPr>
          <w:p>
            <w:pPr>
              <w:spacing w:after="0"/>
              <w:jc w:val="left"/>
            </w:pPr>
          </w:p>
        </w:tc>
        <w:tc>
          <w:tcPr>
            <w:tcW w:type="dxa" w:w="1729"/>
          </w:tcPr>
          <w:p>
            <w:pPr>
              <w:spacing w:after="0"/>
              <w:jc w:val="left"/>
            </w:pPr>
          </w:p>
        </w:tc>
        <w:tc>
          <w:tcPr>
            <w:tcW w:type="dxa" w:w="1586"/>
          </w:tcPr>
          <w:p>
            <w:pPr>
              <w:spacing w:after="0"/>
              <w:jc w:val="left"/>
            </w:pPr>
          </w:p>
        </w:tc>
        <w:tc>
          <w:tcPr>
            <w:tcW w:type="dxa" w:w="1789"/>
          </w:tcPr>
          <w:p>
            <w:pPr>
              <w:spacing w:after="0"/>
              <w:jc w:val="left"/>
            </w:pPr>
          </w:p>
        </w:tc>
        <w:tc>
          <w:tcPr>
            <w:tcW w:type="dxa" w:w="2483"/>
          </w:tcPr>
          <w:p>
            <w:pPr>
              <w:spacing w:after="0"/>
              <w:jc w:val="left"/>
            </w:pPr>
            <w:r>
              <w:rPr>
                <w:sz w:val="16"/>
              </w:rPr>
              <w:t>Physical measure: in event narratives only; local data required.</w:t>
            </w:r>
          </w:p>
        </w:tc>
      </w:tr>
      <w:tr>
        <w:trPr>
          <w:cantSplit/>
        </w:trPr>
        <w:tc>
          <w:tcPr>
            <w:tcW w:type="dxa" w:w="1909"/>
          </w:tcPr>
          <w:p>
            <w:pPr>
              <w:spacing w:after="0"/>
              <w:jc w:val="left"/>
            </w:pPr>
            <w:r>
              <w:rPr>
                <w:sz w:val="16"/>
              </w:rPr>
              <w:t>Lightning</w:t>
            </w:r>
          </w:p>
        </w:tc>
        <w:tc>
          <w:tcPr>
            <w:tcW w:type="dxa" w:w="1846"/>
          </w:tcPr>
          <w:p>
            <w:pPr>
              <w:spacing w:after="0"/>
              <w:jc w:val="left"/>
            </w:pPr>
            <w:r>
              <w:rPr>
                <w:sz w:val="16"/>
              </w:rPr>
              <w:t>annualized frequency (the measure FEMA's Local Mitigation Planning Handbook names)</w:t>
            </w:r>
          </w:p>
        </w:tc>
        <w:tc>
          <w:tcPr>
            <w:tcW w:type="dxa" w:w="1277"/>
          </w:tcPr>
          <w:p>
            <w:pPr>
              <w:spacing w:after="0"/>
              <w:jc w:val="right"/>
            </w:pPr>
            <w:r>
              <w:rPr>
                <w:sz w:val="16"/>
              </w:rPr>
              <w:t>4, 2001 to 2011</w:t>
            </w:r>
          </w:p>
        </w:tc>
        <w:tc>
          <w:tcPr>
            <w:tcW w:type="dxa" w:w="1493"/>
          </w:tcPr>
          <w:p>
            <w:pPr>
              <w:spacing w:after="0"/>
              <w:jc w:val="left"/>
            </w:pPr>
          </w:p>
        </w:tc>
        <w:tc>
          <w:tcPr>
            <w:tcW w:type="dxa" w:w="1729"/>
          </w:tcPr>
          <w:p>
            <w:pPr>
              <w:spacing w:after="0"/>
              <w:jc w:val="left"/>
            </w:pPr>
            <w:r>
              <w:rPr>
                <w:sz w:val="16"/>
              </w:rPr>
              <w:t>Lightning, 2011-08-07, $10,000 property; $0 crops (2011 dollars)</w:t>
            </w:r>
          </w:p>
        </w:tc>
        <w:tc>
          <w:tcPr>
            <w:tcW w:type="dxa" w:w="1586"/>
          </w:tcPr>
          <w:p>
            <w:pPr>
              <w:spacing w:after="0"/>
              <w:jc w:val="left"/>
            </w:pPr>
          </w:p>
        </w:tc>
        <w:tc>
          <w:tcPr>
            <w:tcW w:type="dxa" w:w="1789"/>
          </w:tcPr>
          <w:p>
            <w:pPr>
              <w:spacing w:after="0"/>
              <w:jc w:val="left"/>
            </w:pPr>
            <w:r>
              <w:rPr>
                <w:sz w:val="16"/>
              </w:rPr>
              <w:t>Event records naming member places: Rochester city (3 records), Kewanna town (1 record).</w:t>
            </w:r>
          </w:p>
        </w:tc>
        <w:tc>
          <w:tcPr>
            <w:tcW w:type="dxa" w:w="2483"/>
          </w:tcPr>
          <w:p>
            <w:pPr>
              <w:spacing w:after="0"/>
              <w:jc w:val="left"/>
            </w:pPr>
            <w:r>
              <w:rPr>
                <w:sz w:val="16"/>
              </w:rPr>
              <w:t>Storm Events lists lightning with damage or casualties; physical measure in event narratives only; local data required.</w:t>
            </w:r>
          </w:p>
        </w:tc>
      </w:tr>
      <w:tr>
        <w:trPr>
          <w:cantSplit/>
        </w:trPr>
        <w:tc>
          <w:tcPr>
            <w:tcW w:type="dxa" w:w="1909"/>
          </w:tcPr>
          <w:p>
            <w:pPr>
              <w:spacing w:after="0"/>
              <w:jc w:val="left"/>
            </w:pPr>
            <w:r>
              <w:rPr>
                <w:sz w:val="16"/>
              </w:rPr>
              <w:t>High Wind and Strong Wind (outside NRI Strong Wind definition)</w:t>
            </w:r>
          </w:p>
        </w:tc>
        <w:tc>
          <w:tcPr>
            <w:tcW w:type="dxa" w:w="1846"/>
          </w:tcPr>
          <w:p>
            <w:pPr>
              <w:spacing w:after="0"/>
              <w:jc w:val="left"/>
            </w:pPr>
            <w:r>
              <w:rPr>
                <w:sz w:val="16"/>
              </w:rPr>
              <w:t>wind speed (kt and mph)</w:t>
            </w:r>
          </w:p>
        </w:tc>
        <w:tc>
          <w:tcPr>
            <w:tcW w:type="dxa" w:w="1277"/>
          </w:tcPr>
          <w:p>
            <w:pPr>
              <w:spacing w:after="0"/>
              <w:jc w:val="right"/>
            </w:pPr>
            <w:r>
              <w:rPr>
                <w:sz w:val="16"/>
              </w:rPr>
              <w:t>10, 1996 to 2026 (10 zone-level)</w:t>
            </w:r>
          </w:p>
        </w:tc>
        <w:tc>
          <w:tcPr>
            <w:tcW w:type="dxa" w:w="1493"/>
          </w:tcPr>
          <w:p>
            <w:pPr>
              <w:spacing w:after="0"/>
              <w:jc w:val="left"/>
            </w:pPr>
            <w:r>
              <w:rPr>
                <w:sz w:val="16"/>
              </w:rPr>
              <w:t>46 kt (53 mph) to 57 kt (66 mph) (median 50 kt (58 mph)); 9 with a recorded value</w:t>
            </w:r>
          </w:p>
        </w:tc>
        <w:tc>
          <w:tcPr>
            <w:tcW w:type="dxa" w:w="1729"/>
          </w:tcPr>
          <w:p>
            <w:pPr>
              <w:spacing w:after="0"/>
              <w:jc w:val="left"/>
            </w:pPr>
            <w:r>
              <w:rPr>
                <w:sz w:val="16"/>
              </w:rPr>
              <w:t>57 kt (66 mph) measured gust, High Wind, 2026-03-13; same speed and measurement basis also recorded on 2019-11-27; NWS zone INZ015 (FULTON), zone-level: may include parts of neighboring counties</w:t>
            </w:r>
          </w:p>
        </w:tc>
        <w:tc>
          <w:tcPr>
            <w:tcW w:type="dxa" w:w="1586"/>
          </w:tcPr>
          <w:p>
            <w:pPr>
              <w:spacing w:after="0"/>
              <w:jc w:val="left"/>
            </w:pPr>
          </w:p>
        </w:tc>
        <w:tc>
          <w:tcPr>
            <w:tcW w:type="dxa" w:w="1789"/>
          </w:tcPr>
          <w:p>
            <w:pPr>
              <w:spacing w:after="0"/>
              <w:jc w:val="left"/>
            </w:pPr>
            <w:r>
              <w:rPr>
                <w:sz w:val="16"/>
              </w:rPr>
              <w:t>Zone-level records: applies countywide; national data do not locate these events within the county.</w:t>
            </w:r>
          </w:p>
        </w:tc>
        <w:tc>
          <w:tcPr>
            <w:tcW w:type="dxa" w:w="2483"/>
          </w:tcPr>
          <w:p>
            <w:pPr>
              <w:spacing w:after="0"/>
              <w:jc w:val="left"/>
            </w:pPr>
          </w:p>
        </w:tc>
      </w:tr>
      <w:tr>
        <w:trPr>
          <w:cantSplit/>
        </w:trPr>
        <w:tc>
          <w:tcPr>
            <w:tcW w:type="dxa" w:w="1909"/>
          </w:tcPr>
          <w:p>
            <w:pPr>
              <w:spacing w:after="0"/>
              <w:jc w:val="left"/>
            </w:pPr>
            <w:r>
              <w:rPr>
                <w:sz w:val="16"/>
              </w:rPr>
              <w:t>Thunderstorm Wind</w:t>
            </w:r>
          </w:p>
        </w:tc>
        <w:tc>
          <w:tcPr>
            <w:tcW w:type="dxa" w:w="1846"/>
          </w:tcPr>
          <w:p>
            <w:pPr>
              <w:spacing w:after="0"/>
              <w:jc w:val="left"/>
            </w:pPr>
            <w:r>
              <w:rPr>
                <w:sz w:val="16"/>
              </w:rPr>
              <w:t>wind speed (kt and mph)</w:t>
            </w:r>
          </w:p>
        </w:tc>
        <w:tc>
          <w:tcPr>
            <w:tcW w:type="dxa" w:w="1277"/>
          </w:tcPr>
          <w:p>
            <w:pPr>
              <w:spacing w:after="0"/>
              <w:jc w:val="right"/>
            </w:pPr>
            <w:r>
              <w:rPr>
                <w:sz w:val="16"/>
              </w:rPr>
              <w:t>141, 1958 to 2026</w:t>
            </w:r>
          </w:p>
        </w:tc>
        <w:tc>
          <w:tcPr>
            <w:tcW w:type="dxa" w:w="1493"/>
          </w:tcPr>
          <w:p>
            <w:pPr>
              <w:spacing w:after="0"/>
              <w:jc w:val="left"/>
            </w:pPr>
            <w:r>
              <w:rPr>
                <w:sz w:val="16"/>
              </w:rPr>
              <w:t>50 kt (58 mph) to 69 kt (79 mph) (median 55 kt (63 mph)); 100 with a recorded value</w:t>
            </w:r>
          </w:p>
        </w:tc>
        <w:tc>
          <w:tcPr>
            <w:tcW w:type="dxa" w:w="1729"/>
          </w:tcPr>
          <w:p>
            <w:pPr>
              <w:spacing w:after="0"/>
              <w:jc w:val="left"/>
            </w:pPr>
            <w:r>
              <w:rPr>
                <w:sz w:val="16"/>
              </w:rPr>
              <w:t>69 kt (79 mph) measured gust, Thunderstorm Wind, 2007-05-15</w:t>
            </w:r>
          </w:p>
        </w:tc>
        <w:tc>
          <w:tcPr>
            <w:tcW w:type="dxa" w:w="1586"/>
          </w:tcPr>
          <w:p>
            <w:pPr>
              <w:spacing w:after="0"/>
              <w:jc w:val="left"/>
            </w:pPr>
          </w:p>
        </w:tc>
        <w:tc>
          <w:tcPr>
            <w:tcW w:type="dxa" w:w="1789"/>
          </w:tcPr>
          <w:p>
            <w:pPr>
              <w:spacing w:after="0"/>
              <w:jc w:val="left"/>
            </w:pPr>
            <w:r>
              <w:rPr>
                <w:sz w:val="16"/>
              </w:rPr>
              <w:t>Event records naming member places: Rochester city (47 records), Kewanna town (12 records), Fulton town (9 records), Akron town (6 records).</w:t>
            </w:r>
          </w:p>
        </w:tc>
        <w:tc>
          <w:tcPr>
            <w:tcW w:type="dxa" w:w="2483"/>
          </w:tcPr>
          <w:p>
            <w:pPr>
              <w:spacing w:after="0"/>
              <w:jc w:val="left"/>
            </w:pPr>
          </w:p>
        </w:tc>
      </w:tr>
      <w:tr>
        <w:trPr>
          <w:cantSplit/>
        </w:trPr>
        <w:tc>
          <w:tcPr>
            <w:tcW w:type="dxa" w:w="1909"/>
          </w:tcPr>
          <w:p>
            <w:pPr>
              <w:spacing w:after="0"/>
              <w:jc w:val="left"/>
            </w:pPr>
            <w:r>
              <w:rPr>
                <w:sz w:val="16"/>
              </w:rPr>
              <w:t>Tornado</w:t>
            </w:r>
          </w:p>
        </w:tc>
        <w:tc>
          <w:tcPr>
            <w:tcW w:type="dxa" w:w="1846"/>
          </w:tcPr>
          <w:p>
            <w:pPr>
              <w:spacing w:after="0"/>
              <w:jc w:val="left"/>
            </w:pPr>
            <w:r>
              <w:rPr>
                <w:sz w:val="16"/>
              </w:rPr>
              <w:t>Enhanced Fujita (F before Feb 2007)</w:t>
            </w:r>
          </w:p>
        </w:tc>
        <w:tc>
          <w:tcPr>
            <w:tcW w:type="dxa" w:w="1277"/>
          </w:tcPr>
          <w:p>
            <w:pPr>
              <w:spacing w:after="0"/>
              <w:jc w:val="right"/>
            </w:pPr>
            <w:r>
              <w:rPr>
                <w:sz w:val="16"/>
              </w:rPr>
              <w:t>13, 1951 to 2025</w:t>
            </w:r>
          </w:p>
        </w:tc>
        <w:tc>
          <w:tcPr>
            <w:tcW w:type="dxa" w:w="1493"/>
          </w:tcPr>
          <w:p>
            <w:pPr>
              <w:spacing w:after="0"/>
              <w:jc w:val="left"/>
            </w:pPr>
            <w:r>
              <w:rPr>
                <w:sz w:val="16"/>
              </w:rPr>
              <w:t>F/EF0 to F/EF4 (median F/EF1); 13 with a recorded value</w:t>
            </w:r>
          </w:p>
        </w:tc>
        <w:tc>
          <w:tcPr>
            <w:tcW w:type="dxa" w:w="1729"/>
          </w:tcPr>
          <w:p>
            <w:pPr>
              <w:spacing w:after="0"/>
              <w:jc w:val="left"/>
            </w:pPr>
            <w:r>
              <w:rPr>
                <w:sz w:val="16"/>
              </w:rPr>
              <w:t>F4 tornado, 1974-04-03, 24.1 mi path length (records before 1996 may include the whole path; rating and listing come from the county where the tornado began), 1,760 yd wide, damage not recorded (pre-1996 record), 6 direct deaths, 138 direct injuries</w:t>
            </w:r>
          </w:p>
        </w:tc>
        <w:tc>
          <w:tcPr>
            <w:tcW w:type="dxa" w:w="1586"/>
          </w:tcPr>
          <w:p>
            <w:pPr>
              <w:spacing w:after="0"/>
              <w:jc w:val="left"/>
            </w:pPr>
            <w:r>
              <w:rPr>
                <w:sz w:val="16"/>
              </w:rPr>
              <w:t>Tornado, 1989-09-01, $2,500,000 property; crops not recorded (1989 dollars)</w:t>
            </w:r>
          </w:p>
        </w:tc>
        <w:tc>
          <w:tcPr>
            <w:tcW w:type="dxa" w:w="1789"/>
          </w:tcPr>
          <w:p>
            <w:pPr>
              <w:spacing w:after="0"/>
              <w:jc w:val="left"/>
            </w:pPr>
            <w:r>
              <w:rPr>
                <w:sz w:val="16"/>
              </w:rPr>
              <w:t>Event records naming member places: Akron town (2 records), Fulton town (1 record), Rochester city (1 record).</w:t>
            </w:r>
          </w:p>
        </w:tc>
        <w:tc>
          <w:tcPr>
            <w:tcW w:type="dxa" w:w="248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09"/>
          </w:tcPr>
          <w:p>
            <w:pPr>
              <w:spacing w:after="0"/>
              <w:jc w:val="left"/>
            </w:pPr>
            <w:r>
              <w:rPr>
                <w:sz w:val="16"/>
              </w:rPr>
              <w:t>Tsunami</w:t>
            </w:r>
          </w:p>
        </w:tc>
        <w:tc>
          <w:tcPr>
            <w:tcW w:type="dxa" w:w="1846"/>
          </w:tcPr>
          <w:p>
            <w:pPr>
              <w:spacing w:after="0"/>
              <w:jc w:val="left"/>
            </w:pPr>
            <w:r>
              <w:rPr>
                <w:sz w:val="16"/>
              </w:rPr>
              <w:t>none (count and damage)</w:t>
            </w:r>
          </w:p>
        </w:tc>
        <w:tc>
          <w:tcPr>
            <w:tcW w:type="dxa" w:w="1277"/>
          </w:tcPr>
          <w:p>
            <w:pPr>
              <w:spacing w:after="0"/>
              <w:jc w:val="right"/>
            </w:pPr>
            <w:r>
              <w:rPr>
                <w:sz w:val="16"/>
              </w:rPr>
              <w:t>0</w:t>
            </w:r>
          </w:p>
        </w:tc>
        <w:tc>
          <w:tcPr>
            <w:tcW w:type="dxa" w:w="1493"/>
          </w:tcPr>
          <w:p>
            <w:pPr>
              <w:spacing w:after="0"/>
              <w:jc w:val="left"/>
            </w:pPr>
          </w:p>
        </w:tc>
        <w:tc>
          <w:tcPr>
            <w:tcW w:type="dxa" w:w="1729"/>
          </w:tcPr>
          <w:p>
            <w:pPr>
              <w:spacing w:after="0"/>
              <w:jc w:val="left"/>
            </w:pPr>
          </w:p>
        </w:tc>
        <w:tc>
          <w:tcPr>
            <w:tcW w:type="dxa" w:w="1586"/>
          </w:tcPr>
          <w:p>
            <w:pPr>
              <w:spacing w:after="0"/>
              <w:jc w:val="left"/>
            </w:pPr>
          </w:p>
        </w:tc>
        <w:tc>
          <w:tcPr>
            <w:tcW w:type="dxa" w:w="1789"/>
          </w:tcPr>
          <w:p>
            <w:pPr>
              <w:spacing w:after="0"/>
              <w:jc w:val="left"/>
            </w:pPr>
          </w:p>
        </w:tc>
        <w:tc>
          <w:tcPr>
            <w:tcW w:type="dxa" w:w="2483"/>
          </w:tcPr>
          <w:p>
            <w:pPr>
              <w:spacing w:after="0"/>
              <w:jc w:val="left"/>
            </w:pPr>
            <w:r>
              <w:rPr>
                <w:sz w:val="16"/>
              </w:rPr>
              <w:t>Physical measure: in event narratives only; local data required.</w:t>
            </w:r>
          </w:p>
        </w:tc>
      </w:tr>
      <w:tr>
        <w:trPr>
          <w:cantSplit/>
        </w:trPr>
        <w:tc>
          <w:tcPr>
            <w:tcW w:type="dxa" w:w="1909"/>
          </w:tcPr>
          <w:p>
            <w:pPr>
              <w:spacing w:after="0"/>
              <w:jc w:val="left"/>
            </w:pPr>
            <w:r>
              <w:rPr>
                <w:sz w:val="16"/>
              </w:rPr>
              <w:t>Volcanic Ash, Volcanic Ashfall</w:t>
            </w:r>
          </w:p>
        </w:tc>
        <w:tc>
          <w:tcPr>
            <w:tcW w:type="dxa" w:w="1846"/>
          </w:tcPr>
          <w:p>
            <w:pPr>
              <w:spacing w:after="0"/>
              <w:jc w:val="left"/>
            </w:pPr>
            <w:r>
              <w:rPr>
                <w:sz w:val="16"/>
              </w:rPr>
              <w:t>Volcanic Explosivity Index (local data)</w:t>
            </w:r>
          </w:p>
        </w:tc>
        <w:tc>
          <w:tcPr>
            <w:tcW w:type="dxa" w:w="1277"/>
          </w:tcPr>
          <w:p>
            <w:pPr>
              <w:spacing w:after="0"/>
              <w:jc w:val="right"/>
            </w:pPr>
            <w:r>
              <w:rPr>
                <w:sz w:val="16"/>
              </w:rPr>
              <w:t>0</w:t>
            </w:r>
          </w:p>
        </w:tc>
        <w:tc>
          <w:tcPr>
            <w:tcW w:type="dxa" w:w="1493"/>
          </w:tcPr>
          <w:p>
            <w:pPr>
              <w:spacing w:after="0"/>
              <w:jc w:val="left"/>
            </w:pPr>
          </w:p>
        </w:tc>
        <w:tc>
          <w:tcPr>
            <w:tcW w:type="dxa" w:w="1729"/>
          </w:tcPr>
          <w:p>
            <w:pPr>
              <w:spacing w:after="0"/>
              <w:jc w:val="left"/>
            </w:pPr>
          </w:p>
        </w:tc>
        <w:tc>
          <w:tcPr>
            <w:tcW w:type="dxa" w:w="1586"/>
          </w:tcPr>
          <w:p>
            <w:pPr>
              <w:spacing w:after="0"/>
              <w:jc w:val="left"/>
            </w:pPr>
          </w:p>
        </w:tc>
        <w:tc>
          <w:tcPr>
            <w:tcW w:type="dxa" w:w="1789"/>
          </w:tcPr>
          <w:p>
            <w:pPr>
              <w:spacing w:after="0"/>
              <w:jc w:val="left"/>
            </w:pPr>
          </w:p>
        </w:tc>
        <w:tc>
          <w:tcPr>
            <w:tcW w:type="dxa" w:w="2483"/>
          </w:tcPr>
          <w:p>
            <w:pPr>
              <w:spacing w:after="0"/>
              <w:jc w:val="left"/>
            </w:pPr>
            <w:r>
              <w:rPr>
                <w:sz w:val="16"/>
              </w:rPr>
              <w:t>Physical measure: in event narratives only; local data required.</w:t>
            </w:r>
          </w:p>
        </w:tc>
      </w:tr>
      <w:tr>
        <w:trPr>
          <w:cantSplit/>
        </w:trPr>
        <w:tc>
          <w:tcPr>
            <w:tcW w:type="dxa" w:w="1909"/>
          </w:tcPr>
          <w:p>
            <w:pPr>
              <w:spacing w:after="0"/>
              <w:jc w:val="left"/>
            </w:pPr>
            <w:r>
              <w:rPr>
                <w:sz w:val="16"/>
              </w:rPr>
              <w:t>Wildfire</w:t>
            </w:r>
          </w:p>
        </w:tc>
        <w:tc>
          <w:tcPr>
            <w:tcW w:type="dxa" w:w="1846"/>
          </w:tcPr>
          <w:p>
            <w:pPr>
              <w:spacing w:after="0"/>
              <w:jc w:val="left"/>
            </w:pPr>
            <w:r>
              <w:rPr>
                <w:sz w:val="16"/>
              </w:rPr>
              <w:t>acres burned (local data)</w:t>
            </w:r>
          </w:p>
        </w:tc>
        <w:tc>
          <w:tcPr>
            <w:tcW w:type="dxa" w:w="1277"/>
          </w:tcPr>
          <w:p>
            <w:pPr>
              <w:spacing w:after="0"/>
              <w:jc w:val="right"/>
            </w:pPr>
            <w:r>
              <w:rPr>
                <w:sz w:val="16"/>
              </w:rPr>
              <w:t>0</w:t>
            </w:r>
          </w:p>
        </w:tc>
        <w:tc>
          <w:tcPr>
            <w:tcW w:type="dxa" w:w="1493"/>
          </w:tcPr>
          <w:p>
            <w:pPr>
              <w:spacing w:after="0"/>
              <w:jc w:val="left"/>
            </w:pPr>
          </w:p>
        </w:tc>
        <w:tc>
          <w:tcPr>
            <w:tcW w:type="dxa" w:w="1729"/>
          </w:tcPr>
          <w:p>
            <w:pPr>
              <w:spacing w:after="0"/>
              <w:jc w:val="left"/>
            </w:pPr>
          </w:p>
        </w:tc>
        <w:tc>
          <w:tcPr>
            <w:tcW w:type="dxa" w:w="1586"/>
          </w:tcPr>
          <w:p>
            <w:pPr>
              <w:spacing w:after="0"/>
              <w:jc w:val="left"/>
            </w:pPr>
          </w:p>
        </w:tc>
        <w:tc>
          <w:tcPr>
            <w:tcW w:type="dxa" w:w="1789"/>
          </w:tcPr>
          <w:p>
            <w:pPr>
              <w:spacing w:after="0"/>
              <w:jc w:val="left"/>
            </w:pPr>
          </w:p>
        </w:tc>
        <w:tc>
          <w:tcPr>
            <w:tcW w:type="dxa" w:w="2483"/>
          </w:tcPr>
          <w:p>
            <w:pPr>
              <w:spacing w:after="0"/>
              <w:jc w:val="left"/>
            </w:pPr>
            <w:r>
              <w:rPr>
                <w:sz w:val="16"/>
              </w:rPr>
              <w:t>Acres burned: in event narratives only; local data required.</w:t>
            </w:r>
          </w:p>
        </w:tc>
      </w:tr>
      <w:tr>
        <w:trPr>
          <w:cantSplit/>
        </w:trPr>
        <w:tc>
          <w:tcPr>
            <w:tcW w:type="dxa" w:w="1909"/>
          </w:tcPr>
          <w:p>
            <w:pPr>
              <w:spacing w:after="0"/>
              <w:jc w:val="left"/>
            </w:pPr>
            <w:r>
              <w:rPr>
                <w:sz w:val="16"/>
              </w:rPr>
              <w:t>Winter Storm, Heavy Snow, Blizzard, Lake-Effect Snow, Winter Weather, Sleet</w:t>
            </w:r>
          </w:p>
        </w:tc>
        <w:tc>
          <w:tcPr>
            <w:tcW w:type="dxa" w:w="1846"/>
          </w:tcPr>
          <w:p>
            <w:pPr>
              <w:spacing w:after="0"/>
              <w:jc w:val="left"/>
            </w:pPr>
            <w:r>
              <w:rPr>
                <w:sz w:val="16"/>
              </w:rPr>
              <w:t>none in data (snowfall local)</w:t>
            </w:r>
          </w:p>
        </w:tc>
        <w:tc>
          <w:tcPr>
            <w:tcW w:type="dxa" w:w="1277"/>
          </w:tcPr>
          <w:p>
            <w:pPr>
              <w:spacing w:after="0"/>
              <w:jc w:val="right"/>
            </w:pPr>
            <w:r>
              <w:rPr>
                <w:sz w:val="16"/>
              </w:rPr>
              <w:t>78, 1997 to 2026 (78 zone-level)</w:t>
            </w:r>
          </w:p>
        </w:tc>
        <w:tc>
          <w:tcPr>
            <w:tcW w:type="dxa" w:w="1493"/>
          </w:tcPr>
          <w:p>
            <w:pPr>
              <w:spacing w:after="0"/>
              <w:jc w:val="left"/>
            </w:pPr>
          </w:p>
        </w:tc>
        <w:tc>
          <w:tcPr>
            <w:tcW w:type="dxa" w:w="1729"/>
          </w:tcPr>
          <w:p>
            <w:pPr>
              <w:spacing w:after="0"/>
              <w:jc w:val="left"/>
            </w:pPr>
            <w:r>
              <w:rPr>
                <w:sz w:val="16"/>
              </w:rPr>
              <w:t>No damage reported in 78 records.</w:t>
            </w:r>
          </w:p>
        </w:tc>
        <w:tc>
          <w:tcPr>
            <w:tcW w:type="dxa" w:w="1586"/>
          </w:tcPr>
          <w:p>
            <w:pPr>
              <w:spacing w:after="0"/>
              <w:jc w:val="left"/>
            </w:pPr>
          </w:p>
        </w:tc>
        <w:tc>
          <w:tcPr>
            <w:tcW w:type="dxa" w:w="1789"/>
          </w:tcPr>
          <w:p>
            <w:pPr>
              <w:spacing w:after="0"/>
              <w:jc w:val="left"/>
            </w:pPr>
            <w:r>
              <w:rPr>
                <w:sz w:val="16"/>
              </w:rPr>
              <w:t>Zone-level records: applies countywide; national data do not locate these events within the county.</w:t>
            </w:r>
          </w:p>
        </w:tc>
        <w:tc>
          <w:tcPr>
            <w:tcW w:type="dxa" w:w="248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9"/>
        <w:gridCol w:w="2631"/>
        <w:gridCol w:w="2011"/>
        <w:gridCol w:w="2475"/>
        <w:gridCol w:w="1720"/>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9"/>
            <w:shd w:val="clear" w:color="auto" w:fill="E8E8E8"/>
          </w:tcPr>
          <w:p>
            <w:pPr>
              <w:spacing w:after="0"/>
              <w:jc w:val="left"/>
            </w:pPr>
            <w:r>
              <w:rPr>
                <w:b/>
                <w:sz w:val="16"/>
              </w:rPr>
              <w:t>Type</w:t>
            </w:r>
          </w:p>
        </w:tc>
        <w:tc>
          <w:tcPr>
            <w:tcW w:type="dxa" w:w="2631"/>
            <w:shd w:val="clear" w:color="auto" w:fill="E8E8E8"/>
          </w:tcPr>
          <w:p>
            <w:pPr>
              <w:spacing w:after="0"/>
              <w:jc w:val="left"/>
            </w:pPr>
            <w:r>
              <w:rPr>
                <w:b/>
                <w:sz w:val="16"/>
              </w:rPr>
              <w:t>Title</w:t>
            </w:r>
          </w:p>
        </w:tc>
        <w:tc>
          <w:tcPr>
            <w:tcW w:type="dxa" w:w="2011"/>
            <w:shd w:val="clear" w:color="auto" w:fill="E8E8E8"/>
          </w:tcPr>
          <w:p>
            <w:pPr>
              <w:spacing w:after="0"/>
              <w:jc w:val="left"/>
            </w:pPr>
            <w:r>
              <w:rPr>
                <w:b/>
                <w:sz w:val="16"/>
              </w:rPr>
              <w:t>Mapped hazard</w:t>
            </w:r>
          </w:p>
        </w:tc>
        <w:tc>
          <w:tcPr>
            <w:tcW w:type="dxa" w:w="247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20"/>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279"/>
          </w:tcPr>
          <w:p>
            <w:pPr>
              <w:spacing w:after="0"/>
              <w:jc w:val="left"/>
            </w:pPr>
            <w:r>
              <w:rPr>
                <w:sz w:val="16"/>
              </w:rPr>
              <w:t>Emergency</w:t>
            </w:r>
          </w:p>
        </w:tc>
        <w:tc>
          <w:tcPr>
            <w:tcW w:type="dxa" w:w="2631"/>
          </w:tcPr>
          <w:p>
            <w:pPr>
              <w:spacing w:after="0"/>
              <w:jc w:val="left"/>
            </w:pPr>
            <w:r>
              <w:rPr>
                <w:sz w:val="16"/>
              </w:rPr>
              <w:t>SEVERE STORMS, STRAIGHT-LINE WINDS, TORNADOES, AND FLOODING</w:t>
            </w:r>
          </w:p>
        </w:tc>
        <w:tc>
          <w:tcPr>
            <w:tcW w:type="dxa" w:w="2011"/>
          </w:tcPr>
          <w:p>
            <w:pPr>
              <w:spacing w:after="0"/>
              <w:jc w:val="left"/>
            </w:pPr>
            <w:r>
              <w:rPr>
                <w:sz w:val="16"/>
              </w:rPr>
              <w:t>Inland Flooding (primary); also designated: Strong Wind, Tornado</w:t>
            </w:r>
          </w:p>
        </w:tc>
        <w:tc>
          <w:tcPr>
            <w:tcW w:type="dxa" w:w="2475"/>
          </w:tcPr>
          <w:p>
            <w:pPr>
              <w:spacing w:after="0"/>
              <w:jc w:val="right"/>
            </w:pPr>
            <w:r>
              <w:rPr>
                <w:sz w:val="16"/>
              </w:rPr>
              <w:t>not yet in FEMA's PA summaries (they cover declarations through 2026-06-30)</w:t>
            </w:r>
          </w:p>
        </w:tc>
        <w:tc>
          <w:tcPr>
            <w:tcW w:type="dxa" w:w="1720"/>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279"/>
          </w:tcPr>
          <w:p>
            <w:pPr>
              <w:spacing w:after="0"/>
              <w:jc w:val="left"/>
            </w:pPr>
            <w:r>
              <w:rPr>
                <w:sz w:val="16"/>
              </w:rPr>
              <w:t>Emergency</w:t>
            </w:r>
          </w:p>
        </w:tc>
        <w:tc>
          <w:tcPr>
            <w:tcW w:type="dxa" w:w="2631"/>
          </w:tcPr>
          <w:p>
            <w:pPr>
              <w:spacing w:after="0"/>
              <w:jc w:val="left"/>
            </w:pPr>
            <w:r>
              <w:rPr>
                <w:sz w:val="16"/>
              </w:rPr>
              <w:t>SEVERE WINTER STORM</w:t>
            </w:r>
          </w:p>
        </w:tc>
        <w:tc>
          <w:tcPr>
            <w:tcW w:type="dxa" w:w="2011"/>
          </w:tcPr>
          <w:p>
            <w:pPr>
              <w:spacing w:after="0"/>
              <w:jc w:val="left"/>
            </w:pPr>
            <w:r>
              <w:rPr>
                <w:sz w:val="16"/>
              </w:rPr>
              <w:t>Winter Weather</w:t>
            </w:r>
          </w:p>
        </w:tc>
        <w:tc>
          <w:tcPr>
            <w:tcW w:type="dxa" w:w="2475"/>
          </w:tcPr>
          <w:p>
            <w:pPr>
              <w:spacing w:after="0"/>
              <w:jc w:val="right"/>
            </w:pPr>
            <w:r>
              <w:rPr>
                <w:sz w:val="16"/>
              </w:rPr>
              <w:t>none found</w:t>
            </w:r>
          </w:p>
        </w:tc>
        <w:tc>
          <w:tcPr>
            <w:tcW w:type="dxa" w:w="1720"/>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279"/>
          </w:tcPr>
          <w:p>
            <w:pPr>
              <w:spacing w:after="0"/>
              <w:jc w:val="left"/>
            </w:pPr>
            <w:r>
              <w:rPr>
                <w:sz w:val="16"/>
              </w:rPr>
              <w:t>Major disaster</w:t>
            </w:r>
          </w:p>
        </w:tc>
        <w:tc>
          <w:tcPr>
            <w:tcW w:type="dxa" w:w="2631"/>
          </w:tcPr>
          <w:p>
            <w:pPr>
              <w:spacing w:after="0"/>
              <w:jc w:val="left"/>
            </w:pPr>
            <w:r>
              <w:rPr>
                <w:sz w:val="16"/>
              </w:rPr>
              <w:t>COVID-19 PANDEMIC</w:t>
            </w:r>
          </w:p>
        </w:tc>
        <w:tc>
          <w:tcPr>
            <w:tcW w:type="dxa" w:w="2011"/>
          </w:tcPr>
          <w:p>
            <w:pPr>
              <w:spacing w:after="0"/>
              <w:jc w:val="left"/>
            </w:pPr>
            <w:r>
              <w:rPr>
                <w:sz w:val="16"/>
              </w:rPr>
              <w:t>Non-natural, not counted</w:t>
            </w:r>
          </w:p>
        </w:tc>
        <w:tc>
          <w:tcPr>
            <w:tcW w:type="dxa" w:w="2475"/>
          </w:tcPr>
          <w:p>
            <w:pPr>
              <w:spacing w:after="0"/>
              <w:jc w:val="right"/>
            </w:pPr>
            <w:r>
              <w:rPr>
                <w:sz w:val="16"/>
              </w:rPr>
              <w:t>$78,591.02</w:t>
            </w:r>
          </w:p>
        </w:tc>
        <w:tc>
          <w:tcPr>
            <w:tcW w:type="dxa" w:w="1720"/>
          </w:tcPr>
          <w:p>
            <w:pPr>
              <w:spacing w:after="0"/>
              <w:jc w:val="left"/>
            </w:pPr>
            <w:r>
              <w:rPr>
                <w:sz w:val="16"/>
              </w:rPr>
              <w:t>during plan review, check whether your last plan included it</w:t>
            </w: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279"/>
          </w:tcPr>
          <w:p>
            <w:pPr>
              <w:spacing w:after="0"/>
              <w:jc w:val="left"/>
            </w:pPr>
            <w:r>
              <w:rPr>
                <w:sz w:val="16"/>
              </w:rPr>
              <w:t>Emergency</w:t>
            </w:r>
          </w:p>
        </w:tc>
        <w:tc>
          <w:tcPr>
            <w:tcW w:type="dxa" w:w="2631"/>
          </w:tcPr>
          <w:p>
            <w:pPr>
              <w:spacing w:after="0"/>
              <w:jc w:val="left"/>
            </w:pPr>
            <w:r>
              <w:rPr>
                <w:sz w:val="16"/>
              </w:rPr>
              <w:t>COVID-19</w:t>
            </w:r>
          </w:p>
        </w:tc>
        <w:tc>
          <w:tcPr>
            <w:tcW w:type="dxa" w:w="2011"/>
          </w:tcPr>
          <w:p>
            <w:pPr>
              <w:spacing w:after="0"/>
              <w:jc w:val="left"/>
            </w:pPr>
            <w:r>
              <w:rPr>
                <w:sz w:val="16"/>
              </w:rPr>
              <w:t>Non-natural, not counted</w:t>
            </w:r>
          </w:p>
        </w:tc>
        <w:tc>
          <w:tcPr>
            <w:tcW w:type="dxa" w:w="2475"/>
          </w:tcPr>
          <w:p>
            <w:pPr>
              <w:spacing w:after="0"/>
              <w:jc w:val="right"/>
            </w:pPr>
            <w:r>
              <w:rPr>
                <w:sz w:val="16"/>
              </w:rPr>
              <w:t>none found</w:t>
            </w:r>
          </w:p>
        </w:tc>
        <w:tc>
          <w:tcPr>
            <w:tcW w:type="dxa" w:w="1720"/>
          </w:tcPr>
          <w:p>
            <w:pPr>
              <w:spacing w:after="0"/>
              <w:jc w:val="left"/>
            </w:pPr>
            <w:r>
              <w:rPr>
                <w:sz w:val="16"/>
              </w:rPr>
              <w:t>during plan review, check whether your last plan included it</w:t>
            </w:r>
          </w:p>
        </w:tc>
        <w:tc>
          <w:tcPr>
            <w:tcW w:type="dxa" w:w="885"/>
          </w:tcPr>
          <w:p>
            <w:pPr>
              <w:spacing w:after="0"/>
              <w:jc w:val="left"/>
            </w:pPr>
            <w:r>
              <w:rPr>
                <w:sz w:val="16"/>
              </w:rPr>
              <w:t>same incident as DR-4515</w:t>
            </w:r>
          </w:p>
        </w:tc>
      </w:tr>
      <w:tr>
        <w:trPr>
          <w:cantSplit/>
        </w:trPr>
        <w:tc>
          <w:tcPr>
            <w:tcW w:type="dxa" w:w="1037"/>
          </w:tcPr>
          <w:p>
            <w:pPr>
              <w:spacing w:after="0"/>
              <w:jc w:val="left"/>
            </w:pPr>
            <w:r>
              <w:rPr>
                <w:sz w:val="16"/>
              </w:rPr>
              <w:t>2018-05-04</w:t>
            </w:r>
          </w:p>
        </w:tc>
        <w:tc>
          <w:tcPr>
            <w:tcW w:type="dxa" w:w="1037"/>
          </w:tcPr>
          <w:p>
            <w:pPr>
              <w:spacing w:after="0"/>
              <w:jc w:val="left"/>
            </w:pPr>
            <w:r>
              <w:rPr>
                <w:sz w:val="16"/>
              </w:rPr>
              <w:t>2018-02-14</w:t>
            </w:r>
          </w:p>
        </w:tc>
        <w:tc>
          <w:tcPr>
            <w:tcW w:type="dxa" w:w="1037"/>
          </w:tcPr>
          <w:p>
            <w:pPr>
              <w:spacing w:after="0"/>
              <w:jc w:val="left"/>
            </w:pPr>
            <w:r>
              <w:rPr>
                <w:sz w:val="16"/>
              </w:rPr>
              <w:t>DR-4363-IN</w:t>
            </w:r>
          </w:p>
        </w:tc>
        <w:tc>
          <w:tcPr>
            <w:tcW w:type="dxa" w:w="1279"/>
          </w:tcPr>
          <w:p>
            <w:pPr>
              <w:spacing w:after="0"/>
              <w:jc w:val="left"/>
            </w:pPr>
            <w:r>
              <w:rPr>
                <w:sz w:val="16"/>
              </w:rPr>
              <w:t>Major disaster</w:t>
            </w:r>
          </w:p>
        </w:tc>
        <w:tc>
          <w:tcPr>
            <w:tcW w:type="dxa" w:w="2631"/>
          </w:tcPr>
          <w:p>
            <w:pPr>
              <w:spacing w:after="0"/>
              <w:jc w:val="left"/>
            </w:pPr>
            <w:r>
              <w:rPr>
                <w:sz w:val="16"/>
              </w:rPr>
              <w:t>SEVERE STORMS AND FLOODING</w:t>
            </w:r>
          </w:p>
        </w:tc>
        <w:tc>
          <w:tcPr>
            <w:tcW w:type="dxa" w:w="2011"/>
          </w:tcPr>
          <w:p>
            <w:pPr>
              <w:spacing w:after="0"/>
              <w:jc w:val="left"/>
            </w:pPr>
            <w:r>
              <w:rPr>
                <w:sz w:val="16"/>
              </w:rPr>
              <w:t>Inland Flooding</w:t>
            </w:r>
          </w:p>
        </w:tc>
        <w:tc>
          <w:tcPr>
            <w:tcW w:type="dxa" w:w="2475"/>
          </w:tcPr>
          <w:p>
            <w:pPr>
              <w:spacing w:after="0"/>
              <w:jc w:val="right"/>
            </w:pPr>
            <w:r>
              <w:rPr>
                <w:sz w:val="16"/>
              </w:rPr>
              <w:t>$134,944.83</w:t>
            </w:r>
          </w:p>
        </w:tc>
        <w:tc>
          <w:tcPr>
            <w:tcW w:type="dxa" w:w="17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2014-04-22</w:t>
            </w:r>
          </w:p>
        </w:tc>
        <w:tc>
          <w:tcPr>
            <w:tcW w:type="dxa" w:w="1037"/>
          </w:tcPr>
          <w:p>
            <w:pPr>
              <w:spacing w:after="0"/>
              <w:jc w:val="left"/>
            </w:pPr>
            <w:r>
              <w:rPr>
                <w:sz w:val="16"/>
              </w:rPr>
              <w:t>2014-01-05</w:t>
            </w:r>
          </w:p>
        </w:tc>
        <w:tc>
          <w:tcPr>
            <w:tcW w:type="dxa" w:w="1037"/>
          </w:tcPr>
          <w:p>
            <w:pPr>
              <w:spacing w:after="0"/>
              <w:jc w:val="left"/>
            </w:pPr>
            <w:r>
              <w:rPr>
                <w:sz w:val="16"/>
              </w:rPr>
              <w:t>DR-4173-IN</w:t>
            </w:r>
          </w:p>
        </w:tc>
        <w:tc>
          <w:tcPr>
            <w:tcW w:type="dxa" w:w="1279"/>
          </w:tcPr>
          <w:p>
            <w:pPr>
              <w:spacing w:after="0"/>
              <w:jc w:val="left"/>
            </w:pPr>
            <w:r>
              <w:rPr>
                <w:sz w:val="16"/>
              </w:rPr>
              <w:t>Major disaster</w:t>
            </w:r>
          </w:p>
        </w:tc>
        <w:tc>
          <w:tcPr>
            <w:tcW w:type="dxa" w:w="2631"/>
          </w:tcPr>
          <w:p>
            <w:pPr>
              <w:spacing w:after="0"/>
              <w:jc w:val="left"/>
            </w:pPr>
            <w:r>
              <w:rPr>
                <w:sz w:val="16"/>
              </w:rPr>
              <w:t>SEVERE WINTER STORM AND SNOWSTORM</w:t>
            </w:r>
          </w:p>
        </w:tc>
        <w:tc>
          <w:tcPr>
            <w:tcW w:type="dxa" w:w="2011"/>
          </w:tcPr>
          <w:p>
            <w:pPr>
              <w:spacing w:after="0"/>
              <w:jc w:val="left"/>
            </w:pPr>
            <w:r>
              <w:rPr>
                <w:sz w:val="16"/>
              </w:rPr>
              <w:t>Winter Weather</w:t>
            </w:r>
          </w:p>
        </w:tc>
        <w:tc>
          <w:tcPr>
            <w:tcW w:type="dxa" w:w="2475"/>
          </w:tcPr>
          <w:p>
            <w:pPr>
              <w:spacing w:after="0"/>
              <w:jc w:val="right"/>
            </w:pPr>
            <w:r>
              <w:rPr>
                <w:sz w:val="16"/>
              </w:rPr>
              <w:t>$38,109.25</w:t>
            </w:r>
          </w:p>
        </w:tc>
        <w:tc>
          <w:tcPr>
            <w:tcW w:type="dxa" w:w="17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2009-04-22</w:t>
            </w:r>
          </w:p>
        </w:tc>
        <w:tc>
          <w:tcPr>
            <w:tcW w:type="dxa" w:w="1037"/>
          </w:tcPr>
          <w:p>
            <w:pPr>
              <w:spacing w:after="0"/>
              <w:jc w:val="left"/>
            </w:pPr>
            <w:r>
              <w:rPr>
                <w:sz w:val="16"/>
              </w:rPr>
              <w:t>2009-03-08</w:t>
            </w:r>
          </w:p>
        </w:tc>
        <w:tc>
          <w:tcPr>
            <w:tcW w:type="dxa" w:w="1037"/>
          </w:tcPr>
          <w:p>
            <w:pPr>
              <w:spacing w:after="0"/>
              <w:jc w:val="left"/>
            </w:pPr>
            <w:r>
              <w:rPr>
                <w:sz w:val="16"/>
              </w:rPr>
              <w:t>DR-1832-IN</w:t>
            </w:r>
          </w:p>
        </w:tc>
        <w:tc>
          <w:tcPr>
            <w:tcW w:type="dxa" w:w="1279"/>
          </w:tcPr>
          <w:p>
            <w:pPr>
              <w:spacing w:after="0"/>
              <w:jc w:val="left"/>
            </w:pPr>
            <w:r>
              <w:rPr>
                <w:sz w:val="16"/>
              </w:rPr>
              <w:t>Major disaster</w:t>
            </w:r>
          </w:p>
        </w:tc>
        <w:tc>
          <w:tcPr>
            <w:tcW w:type="dxa" w:w="2631"/>
          </w:tcPr>
          <w:p>
            <w:pPr>
              <w:spacing w:after="0"/>
              <w:jc w:val="left"/>
            </w:pPr>
            <w:r>
              <w:rPr>
                <w:sz w:val="16"/>
              </w:rPr>
              <w:t>SEVERE STORMS, TORNADOES, AND FLOODING</w:t>
            </w:r>
          </w:p>
        </w:tc>
        <w:tc>
          <w:tcPr>
            <w:tcW w:type="dxa" w:w="2011"/>
          </w:tcPr>
          <w:p>
            <w:pPr>
              <w:spacing w:after="0"/>
              <w:jc w:val="left"/>
            </w:pPr>
            <w:r>
              <w:rPr>
                <w:sz w:val="16"/>
              </w:rPr>
              <w:t>Inland Flooding; Tornado</w:t>
            </w:r>
          </w:p>
        </w:tc>
        <w:tc>
          <w:tcPr>
            <w:tcW w:type="dxa" w:w="2475"/>
          </w:tcPr>
          <w:p>
            <w:pPr>
              <w:spacing w:after="0"/>
              <w:jc w:val="right"/>
            </w:pPr>
            <w:r>
              <w:rPr>
                <w:sz w:val="16"/>
              </w:rPr>
              <w:t>PA not declared for this county</w:t>
            </w:r>
          </w:p>
        </w:tc>
        <w:tc>
          <w:tcPr>
            <w:tcW w:type="dxa" w:w="17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2008-01-30</w:t>
            </w:r>
          </w:p>
        </w:tc>
        <w:tc>
          <w:tcPr>
            <w:tcW w:type="dxa" w:w="1037"/>
          </w:tcPr>
          <w:p>
            <w:pPr>
              <w:spacing w:after="0"/>
              <w:jc w:val="left"/>
            </w:pPr>
            <w:r>
              <w:rPr>
                <w:sz w:val="16"/>
              </w:rPr>
              <w:t>2008-01-07</w:t>
            </w:r>
          </w:p>
        </w:tc>
        <w:tc>
          <w:tcPr>
            <w:tcW w:type="dxa" w:w="1037"/>
          </w:tcPr>
          <w:p>
            <w:pPr>
              <w:spacing w:after="0"/>
              <w:jc w:val="left"/>
            </w:pPr>
            <w:r>
              <w:rPr>
                <w:sz w:val="16"/>
              </w:rPr>
              <w:t>DR-1740-IN</w:t>
            </w:r>
          </w:p>
        </w:tc>
        <w:tc>
          <w:tcPr>
            <w:tcW w:type="dxa" w:w="1279"/>
          </w:tcPr>
          <w:p>
            <w:pPr>
              <w:spacing w:after="0"/>
              <w:jc w:val="left"/>
            </w:pPr>
            <w:r>
              <w:rPr>
                <w:sz w:val="16"/>
              </w:rPr>
              <w:t>Major disaster</w:t>
            </w:r>
          </w:p>
        </w:tc>
        <w:tc>
          <w:tcPr>
            <w:tcW w:type="dxa" w:w="2631"/>
          </w:tcPr>
          <w:p>
            <w:pPr>
              <w:spacing w:after="0"/>
              <w:jc w:val="left"/>
            </w:pPr>
            <w:r>
              <w:rPr>
                <w:sz w:val="16"/>
              </w:rPr>
              <w:t>SEVERE STORMS AND FLOODING</w:t>
            </w:r>
          </w:p>
        </w:tc>
        <w:tc>
          <w:tcPr>
            <w:tcW w:type="dxa" w:w="2011"/>
          </w:tcPr>
          <w:p>
            <w:pPr>
              <w:spacing w:after="0"/>
              <w:jc w:val="left"/>
            </w:pPr>
            <w:r>
              <w:rPr>
                <w:sz w:val="16"/>
              </w:rPr>
              <w:t>Inland Flooding</w:t>
            </w:r>
          </w:p>
        </w:tc>
        <w:tc>
          <w:tcPr>
            <w:tcW w:type="dxa" w:w="2475"/>
          </w:tcPr>
          <w:p>
            <w:pPr>
              <w:spacing w:after="0"/>
              <w:jc w:val="right"/>
            </w:pPr>
            <w:r>
              <w:rPr>
                <w:sz w:val="16"/>
              </w:rPr>
              <w:t>$37,634.40</w:t>
            </w:r>
          </w:p>
        </w:tc>
        <w:tc>
          <w:tcPr>
            <w:tcW w:type="dxa" w:w="17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279"/>
          </w:tcPr>
          <w:p>
            <w:pPr>
              <w:spacing w:after="0"/>
              <w:jc w:val="left"/>
            </w:pPr>
            <w:r>
              <w:rPr>
                <w:sz w:val="16"/>
              </w:rPr>
              <w:t>Emergency</w:t>
            </w:r>
          </w:p>
        </w:tc>
        <w:tc>
          <w:tcPr>
            <w:tcW w:type="dxa" w:w="2631"/>
          </w:tcPr>
          <w:p>
            <w:pPr>
              <w:spacing w:after="0"/>
              <w:jc w:val="left"/>
            </w:pPr>
            <w:r>
              <w:rPr>
                <w:sz w:val="16"/>
              </w:rPr>
              <w:t>SNOW</w:t>
            </w:r>
          </w:p>
        </w:tc>
        <w:tc>
          <w:tcPr>
            <w:tcW w:type="dxa" w:w="2011"/>
          </w:tcPr>
          <w:p>
            <w:pPr>
              <w:spacing w:after="0"/>
              <w:jc w:val="left"/>
            </w:pPr>
            <w:r>
              <w:rPr>
                <w:sz w:val="16"/>
              </w:rPr>
              <w:t>Winter Weather</w:t>
            </w:r>
          </w:p>
        </w:tc>
        <w:tc>
          <w:tcPr>
            <w:tcW w:type="dxa" w:w="2475"/>
          </w:tcPr>
          <w:p>
            <w:pPr>
              <w:spacing w:after="0"/>
              <w:jc w:val="right"/>
            </w:pPr>
            <w:r>
              <w:rPr>
                <w:sz w:val="16"/>
              </w:rPr>
              <w:t>$27,090.75</w:t>
            </w:r>
          </w:p>
        </w:tc>
        <w:tc>
          <w:tcPr>
            <w:tcW w:type="dxa" w:w="17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279"/>
          </w:tcPr>
          <w:p>
            <w:pPr>
              <w:spacing w:after="0"/>
              <w:jc w:val="left"/>
            </w:pPr>
            <w:r>
              <w:rPr>
                <w:sz w:val="16"/>
              </w:rPr>
              <w:t>Emergency</w:t>
            </w:r>
          </w:p>
        </w:tc>
        <w:tc>
          <w:tcPr>
            <w:tcW w:type="dxa" w:w="2631"/>
          </w:tcPr>
          <w:p>
            <w:pPr>
              <w:spacing w:after="0"/>
              <w:jc w:val="left"/>
            </w:pPr>
            <w:r>
              <w:rPr>
                <w:sz w:val="16"/>
              </w:rPr>
              <w:t>HURRICANE KATRINA EVACUATION</w:t>
            </w:r>
          </w:p>
        </w:tc>
        <w:tc>
          <w:tcPr>
            <w:tcW w:type="dxa" w:w="2011"/>
          </w:tcPr>
          <w:p>
            <w:pPr>
              <w:spacing w:after="0"/>
              <w:jc w:val="left"/>
            </w:pPr>
            <w:r>
              <w:rPr>
                <w:sz w:val="16"/>
              </w:rPr>
              <w:t>Hurricane: evacuation support, not a local hazard event; not counted</w:t>
            </w:r>
          </w:p>
        </w:tc>
        <w:tc>
          <w:tcPr>
            <w:tcW w:type="dxa" w:w="2475"/>
          </w:tcPr>
          <w:p>
            <w:pPr>
              <w:spacing w:after="0"/>
              <w:jc w:val="right"/>
            </w:pPr>
            <w:r>
              <w:rPr>
                <w:sz w:val="16"/>
              </w:rPr>
              <w:t>none found</w:t>
            </w:r>
          </w:p>
        </w:tc>
        <w:tc>
          <w:tcPr>
            <w:tcW w:type="dxa" w:w="17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279"/>
          </w:tcPr>
          <w:p>
            <w:pPr>
              <w:spacing w:after="0"/>
              <w:jc w:val="left"/>
            </w:pPr>
            <w:r>
              <w:rPr>
                <w:sz w:val="16"/>
              </w:rPr>
              <w:t>Major disaster</w:t>
            </w:r>
          </w:p>
        </w:tc>
        <w:tc>
          <w:tcPr>
            <w:tcW w:type="dxa" w:w="2631"/>
          </w:tcPr>
          <w:p>
            <w:pPr>
              <w:spacing w:after="0"/>
              <w:jc w:val="left"/>
            </w:pPr>
            <w:r>
              <w:rPr>
                <w:sz w:val="16"/>
              </w:rPr>
              <w:t>SEVERE WINTER STORMS AND FLOODING</w:t>
            </w:r>
          </w:p>
        </w:tc>
        <w:tc>
          <w:tcPr>
            <w:tcW w:type="dxa" w:w="2011"/>
          </w:tcPr>
          <w:p>
            <w:pPr>
              <w:spacing w:after="0"/>
              <w:jc w:val="left"/>
            </w:pPr>
            <w:r>
              <w:rPr>
                <w:sz w:val="16"/>
              </w:rPr>
              <w:t>Inland Flooding; Winter Weather</w:t>
            </w:r>
          </w:p>
        </w:tc>
        <w:tc>
          <w:tcPr>
            <w:tcW w:type="dxa" w:w="2475"/>
          </w:tcPr>
          <w:p>
            <w:pPr>
              <w:spacing w:after="0"/>
              <w:jc w:val="right"/>
            </w:pPr>
            <w:r>
              <w:rPr>
                <w:sz w:val="16"/>
              </w:rPr>
              <w:t>PA not declared for this county</w:t>
            </w:r>
          </w:p>
        </w:tc>
        <w:tc>
          <w:tcPr>
            <w:tcW w:type="dxa" w:w="17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279"/>
          </w:tcPr>
          <w:p>
            <w:pPr>
              <w:spacing w:after="0"/>
              <w:jc w:val="left"/>
            </w:pPr>
            <w:r>
              <w:rPr>
                <w:sz w:val="16"/>
              </w:rPr>
              <w:t>Major disaster</w:t>
            </w:r>
          </w:p>
        </w:tc>
        <w:tc>
          <w:tcPr>
            <w:tcW w:type="dxa" w:w="2631"/>
          </w:tcPr>
          <w:p>
            <w:pPr>
              <w:spacing w:after="0"/>
              <w:jc w:val="left"/>
            </w:pPr>
            <w:r>
              <w:rPr>
                <w:sz w:val="16"/>
              </w:rPr>
              <w:t>SEVERE STORMS, TORNADOES, AND FLOODING</w:t>
            </w:r>
          </w:p>
        </w:tc>
        <w:tc>
          <w:tcPr>
            <w:tcW w:type="dxa" w:w="2011"/>
          </w:tcPr>
          <w:p>
            <w:pPr>
              <w:spacing w:after="0"/>
              <w:jc w:val="left"/>
            </w:pPr>
            <w:r>
              <w:rPr>
                <w:sz w:val="16"/>
              </w:rPr>
              <w:t>Inland Flooding; Tornado</w:t>
            </w:r>
          </w:p>
        </w:tc>
        <w:tc>
          <w:tcPr>
            <w:tcW w:type="dxa" w:w="2475"/>
          </w:tcPr>
          <w:p>
            <w:pPr>
              <w:spacing w:after="0"/>
              <w:jc w:val="right"/>
            </w:pPr>
            <w:r>
              <w:rPr>
                <w:sz w:val="16"/>
              </w:rPr>
              <w:t>PA not declared for this county</w:t>
            </w:r>
          </w:p>
        </w:tc>
        <w:tc>
          <w:tcPr>
            <w:tcW w:type="dxa" w:w="17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279"/>
          </w:tcPr>
          <w:p>
            <w:pPr>
              <w:spacing w:after="0"/>
              <w:jc w:val="left"/>
            </w:pPr>
            <w:r>
              <w:rPr>
                <w:sz w:val="16"/>
              </w:rPr>
              <w:t>Major disaster</w:t>
            </w:r>
          </w:p>
        </w:tc>
        <w:tc>
          <w:tcPr>
            <w:tcW w:type="dxa" w:w="2631"/>
          </w:tcPr>
          <w:p>
            <w:pPr>
              <w:spacing w:after="0"/>
              <w:jc w:val="left"/>
            </w:pPr>
            <w:r>
              <w:rPr>
                <w:sz w:val="16"/>
              </w:rPr>
              <w:t>SEVERE STORMS, TORNADOES, AND FLOODING</w:t>
            </w:r>
          </w:p>
        </w:tc>
        <w:tc>
          <w:tcPr>
            <w:tcW w:type="dxa" w:w="2011"/>
          </w:tcPr>
          <w:p>
            <w:pPr>
              <w:spacing w:after="0"/>
              <w:jc w:val="left"/>
            </w:pPr>
            <w:r>
              <w:rPr>
                <w:sz w:val="16"/>
              </w:rPr>
              <w:t>Inland Flooding; Tornado</w:t>
            </w:r>
          </w:p>
        </w:tc>
        <w:tc>
          <w:tcPr>
            <w:tcW w:type="dxa" w:w="2475"/>
          </w:tcPr>
          <w:p>
            <w:pPr>
              <w:spacing w:after="0"/>
              <w:jc w:val="right"/>
            </w:pPr>
            <w:r>
              <w:rPr>
                <w:sz w:val="16"/>
              </w:rPr>
              <w:t>PA not declared for this county</w:t>
            </w:r>
          </w:p>
        </w:tc>
        <w:tc>
          <w:tcPr>
            <w:tcW w:type="dxa" w:w="17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2001-01-24</w:t>
            </w:r>
          </w:p>
        </w:tc>
        <w:tc>
          <w:tcPr>
            <w:tcW w:type="dxa" w:w="1037"/>
          </w:tcPr>
          <w:p>
            <w:pPr>
              <w:spacing w:after="0"/>
              <w:jc w:val="left"/>
            </w:pPr>
            <w:r>
              <w:rPr>
                <w:sz w:val="16"/>
              </w:rPr>
              <w:t>2000-12-11</w:t>
            </w:r>
          </w:p>
        </w:tc>
        <w:tc>
          <w:tcPr>
            <w:tcW w:type="dxa" w:w="1037"/>
          </w:tcPr>
          <w:p>
            <w:pPr>
              <w:spacing w:after="0"/>
              <w:jc w:val="left"/>
            </w:pPr>
            <w:r>
              <w:rPr>
                <w:sz w:val="16"/>
              </w:rPr>
              <w:t>EM-3162-IN</w:t>
            </w:r>
          </w:p>
        </w:tc>
        <w:tc>
          <w:tcPr>
            <w:tcW w:type="dxa" w:w="1279"/>
          </w:tcPr>
          <w:p>
            <w:pPr>
              <w:spacing w:after="0"/>
              <w:jc w:val="left"/>
            </w:pPr>
            <w:r>
              <w:rPr>
                <w:sz w:val="16"/>
              </w:rPr>
              <w:t>Emergency</w:t>
            </w:r>
          </w:p>
        </w:tc>
        <w:tc>
          <w:tcPr>
            <w:tcW w:type="dxa" w:w="2631"/>
          </w:tcPr>
          <w:p>
            <w:pPr>
              <w:spacing w:after="0"/>
              <w:jc w:val="left"/>
            </w:pPr>
            <w:r>
              <w:rPr>
                <w:sz w:val="16"/>
              </w:rPr>
              <w:t>SNOW</w:t>
            </w:r>
          </w:p>
        </w:tc>
        <w:tc>
          <w:tcPr>
            <w:tcW w:type="dxa" w:w="2011"/>
          </w:tcPr>
          <w:p>
            <w:pPr>
              <w:spacing w:after="0"/>
              <w:jc w:val="left"/>
            </w:pPr>
            <w:r>
              <w:rPr>
                <w:sz w:val="16"/>
              </w:rPr>
              <w:t>Winter Weather</w:t>
            </w:r>
          </w:p>
        </w:tc>
        <w:tc>
          <w:tcPr>
            <w:tcW w:type="dxa" w:w="2475"/>
          </w:tcPr>
          <w:p>
            <w:pPr>
              <w:spacing w:after="0"/>
              <w:jc w:val="right"/>
            </w:pPr>
            <w:r>
              <w:rPr>
                <w:sz w:val="16"/>
              </w:rPr>
              <w:t>$973.16</w:t>
            </w:r>
          </w:p>
        </w:tc>
        <w:tc>
          <w:tcPr>
            <w:tcW w:type="dxa" w:w="17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279"/>
          </w:tcPr>
          <w:p>
            <w:pPr>
              <w:spacing w:after="0"/>
              <w:jc w:val="left"/>
            </w:pPr>
            <w:r>
              <w:rPr>
                <w:sz w:val="16"/>
              </w:rPr>
              <w:t>Emergency</w:t>
            </w:r>
          </w:p>
        </w:tc>
        <w:tc>
          <w:tcPr>
            <w:tcW w:type="dxa" w:w="2631"/>
          </w:tcPr>
          <w:p>
            <w:pPr>
              <w:spacing w:after="0"/>
              <w:jc w:val="left"/>
            </w:pPr>
            <w:r>
              <w:rPr>
                <w:sz w:val="16"/>
              </w:rPr>
              <w:t>IN-WINTER STORM 12/23/98</w:t>
            </w:r>
          </w:p>
        </w:tc>
        <w:tc>
          <w:tcPr>
            <w:tcW w:type="dxa" w:w="2011"/>
          </w:tcPr>
          <w:p>
            <w:pPr>
              <w:spacing w:after="0"/>
              <w:jc w:val="left"/>
            </w:pPr>
            <w:r>
              <w:rPr>
                <w:sz w:val="16"/>
              </w:rPr>
              <w:t>Winter Weather</w:t>
            </w:r>
          </w:p>
        </w:tc>
        <w:tc>
          <w:tcPr>
            <w:tcW w:type="dxa" w:w="2475"/>
          </w:tcPr>
          <w:p>
            <w:pPr>
              <w:spacing w:after="0"/>
              <w:jc w:val="right"/>
            </w:pPr>
            <w:r>
              <w:rPr>
                <w:sz w:val="16"/>
              </w:rPr>
              <w:t>$3,627.11</w:t>
            </w:r>
          </w:p>
        </w:tc>
        <w:tc>
          <w:tcPr>
            <w:tcW w:type="dxa" w:w="17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279"/>
          </w:tcPr>
          <w:p>
            <w:pPr>
              <w:spacing w:after="0"/>
              <w:jc w:val="left"/>
            </w:pPr>
            <w:r>
              <w:rPr>
                <w:sz w:val="16"/>
              </w:rPr>
              <w:t>Major disaster</w:t>
            </w:r>
          </w:p>
        </w:tc>
        <w:tc>
          <w:tcPr>
            <w:tcW w:type="dxa" w:w="2631"/>
          </w:tcPr>
          <w:p>
            <w:pPr>
              <w:spacing w:after="0"/>
              <w:jc w:val="left"/>
            </w:pPr>
            <w:r>
              <w:rPr>
                <w:sz w:val="16"/>
              </w:rPr>
              <w:t>SEVERE STORMS &amp; FLOODING</w:t>
            </w:r>
          </w:p>
        </w:tc>
        <w:tc>
          <w:tcPr>
            <w:tcW w:type="dxa" w:w="2011"/>
          </w:tcPr>
          <w:p>
            <w:pPr>
              <w:spacing w:after="0"/>
              <w:jc w:val="left"/>
            </w:pPr>
            <w:r>
              <w:rPr>
                <w:sz w:val="16"/>
              </w:rPr>
              <w:t>Inland Flooding</w:t>
            </w:r>
          </w:p>
        </w:tc>
        <w:tc>
          <w:tcPr>
            <w:tcW w:type="dxa" w:w="2475"/>
          </w:tcPr>
          <w:p>
            <w:pPr>
              <w:spacing w:after="0"/>
              <w:jc w:val="right"/>
            </w:pPr>
            <w:r>
              <w:rPr>
                <w:sz w:val="16"/>
              </w:rPr>
              <w:t>PA not declared for this county</w:t>
            </w:r>
          </w:p>
        </w:tc>
        <w:tc>
          <w:tcPr>
            <w:tcW w:type="dxa" w:w="17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EM-3028-IN</w:t>
            </w:r>
          </w:p>
        </w:tc>
        <w:tc>
          <w:tcPr>
            <w:tcW w:type="dxa" w:w="1279"/>
          </w:tcPr>
          <w:p>
            <w:pPr>
              <w:spacing w:after="0"/>
              <w:jc w:val="left"/>
            </w:pPr>
            <w:r>
              <w:rPr>
                <w:sz w:val="16"/>
              </w:rPr>
              <w:t>Emergency</w:t>
            </w:r>
          </w:p>
        </w:tc>
        <w:tc>
          <w:tcPr>
            <w:tcW w:type="dxa" w:w="2631"/>
          </w:tcPr>
          <w:p>
            <w:pPr>
              <w:spacing w:after="0"/>
              <w:jc w:val="left"/>
            </w:pPr>
            <w:r>
              <w:rPr>
                <w:sz w:val="16"/>
              </w:rPr>
              <w:t>SNOWSTORMS</w:t>
            </w:r>
          </w:p>
        </w:tc>
        <w:tc>
          <w:tcPr>
            <w:tcW w:type="dxa" w:w="2011"/>
          </w:tcPr>
          <w:p>
            <w:pPr>
              <w:spacing w:after="0"/>
              <w:jc w:val="left"/>
            </w:pPr>
            <w:r>
              <w:rPr>
                <w:sz w:val="16"/>
              </w:rPr>
              <w:t>Winter Weather</w:t>
            </w:r>
          </w:p>
        </w:tc>
        <w:tc>
          <w:tcPr>
            <w:tcW w:type="dxa" w:w="2475"/>
          </w:tcPr>
          <w:p>
            <w:pPr>
              <w:spacing w:after="0"/>
              <w:jc w:val="right"/>
            </w:pPr>
            <w:r>
              <w:rPr>
                <w:sz w:val="16"/>
              </w:rPr>
              <w:t>none found</w:t>
            </w:r>
          </w:p>
        </w:tc>
        <w:tc>
          <w:tcPr>
            <w:tcW w:type="dxa" w:w="17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DR-423-IN</w:t>
            </w:r>
          </w:p>
        </w:tc>
        <w:tc>
          <w:tcPr>
            <w:tcW w:type="dxa" w:w="1279"/>
          </w:tcPr>
          <w:p>
            <w:pPr>
              <w:spacing w:after="0"/>
              <w:jc w:val="left"/>
            </w:pPr>
            <w:r>
              <w:rPr>
                <w:sz w:val="16"/>
              </w:rPr>
              <w:t>Major disaster</w:t>
            </w:r>
          </w:p>
        </w:tc>
        <w:tc>
          <w:tcPr>
            <w:tcW w:type="dxa" w:w="2631"/>
          </w:tcPr>
          <w:p>
            <w:pPr>
              <w:spacing w:after="0"/>
              <w:jc w:val="left"/>
            </w:pPr>
            <w:r>
              <w:rPr>
                <w:sz w:val="16"/>
              </w:rPr>
              <w:t>TORNADOES</w:t>
            </w:r>
          </w:p>
        </w:tc>
        <w:tc>
          <w:tcPr>
            <w:tcW w:type="dxa" w:w="2011"/>
          </w:tcPr>
          <w:p>
            <w:pPr>
              <w:spacing w:after="0"/>
              <w:jc w:val="left"/>
            </w:pPr>
            <w:r>
              <w:rPr>
                <w:sz w:val="16"/>
              </w:rPr>
              <w:t>Tornado</w:t>
            </w:r>
          </w:p>
        </w:tc>
        <w:tc>
          <w:tcPr>
            <w:tcW w:type="dxa" w:w="2475"/>
          </w:tcPr>
          <w:p>
            <w:pPr>
              <w:spacing w:after="0"/>
              <w:jc w:val="right"/>
            </w:pPr>
            <w:r>
              <w:rPr>
                <w:sz w:val="16"/>
              </w:rPr>
              <w:t>none found</w:t>
            </w:r>
          </w:p>
        </w:tc>
        <w:tc>
          <w:tcPr>
            <w:tcW w:type="dxa" w:w="1720"/>
          </w:tcPr>
          <w:p>
            <w:pPr>
              <w:spacing w:after="0"/>
              <w:jc w:val="left"/>
            </w:pPr>
          </w:p>
        </w:tc>
        <w:tc>
          <w:tcPr>
            <w:tcW w:type="dxa" w:w="885"/>
          </w:tcPr>
          <w:p>
            <w:pPr>
              <w:spacing w:after="0"/>
              <w:jc w:val="left"/>
            </w:pPr>
          </w:p>
        </w:tc>
      </w:tr>
    </w:tbl>
    <w:p>
      <w:pPr>
        <w:spacing w:after="40" w:before="60"/>
        <w:ind w:left="360"/>
      </w:pPr>
      <w:r>
        <w:rPr>
          <w:sz w:val="15"/>
        </w:rPr>
        <w:t>School districts and special districts in this county: $999.75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9"/>
        <w:gridCol w:w="1529"/>
        <w:gridCol w:w="1529"/>
        <w:gridCol w:w="2055"/>
        <w:gridCol w:w="3372"/>
        <w:gridCol w:w="2187"/>
        <w:gridCol w:w="956"/>
        <w:gridCol w:w="956"/>
      </w:tblGrid>
      <w:tr>
        <w:trPr>
          <w:cantSplit/>
          <w:tblHeader/>
        </w:trPr>
        <w:tc>
          <w:tcPr>
            <w:tcW w:type="dxa" w:w="1529"/>
            <w:shd w:val="clear" w:color="auto" w:fill="E8E8E8"/>
          </w:tcPr>
          <w:p>
            <w:pPr>
              <w:spacing w:after="0"/>
              <w:jc w:val="left"/>
            </w:pPr>
            <w:r>
              <w:rPr>
                <w:b/>
                <w:sz w:val="16"/>
              </w:rPr>
              <w:t>Declared</w:t>
            </w:r>
          </w:p>
        </w:tc>
        <w:tc>
          <w:tcPr>
            <w:tcW w:type="dxa" w:w="1529"/>
            <w:shd w:val="clear" w:color="auto" w:fill="E8E8E8"/>
          </w:tcPr>
          <w:p>
            <w:pPr>
              <w:spacing w:after="0"/>
              <w:jc w:val="left"/>
            </w:pPr>
            <w:r>
              <w:rPr>
                <w:b/>
                <w:sz w:val="16"/>
              </w:rPr>
              <w:t>Incident began</w:t>
            </w:r>
          </w:p>
        </w:tc>
        <w:tc>
          <w:tcPr>
            <w:tcW w:type="dxa" w:w="1529"/>
            <w:shd w:val="clear" w:color="auto" w:fill="E8E8E8"/>
          </w:tcPr>
          <w:p>
            <w:pPr>
              <w:spacing w:after="0"/>
              <w:jc w:val="left"/>
            </w:pPr>
            <w:r>
              <w:rPr>
                <w:b/>
                <w:sz w:val="16"/>
              </w:rPr>
              <w:t>FEMA number</w:t>
            </w:r>
          </w:p>
        </w:tc>
        <w:tc>
          <w:tcPr>
            <w:tcW w:type="dxa" w:w="2055"/>
            <w:shd w:val="clear" w:color="auto" w:fill="E8E8E8"/>
          </w:tcPr>
          <w:p>
            <w:pPr>
              <w:spacing w:after="0"/>
              <w:jc w:val="left"/>
            </w:pPr>
            <w:r>
              <w:rPr>
                <w:b/>
                <w:sz w:val="16"/>
              </w:rPr>
              <w:t>Type</w:t>
            </w:r>
          </w:p>
        </w:tc>
        <w:tc>
          <w:tcPr>
            <w:tcW w:type="dxa" w:w="3372"/>
            <w:shd w:val="clear" w:color="auto" w:fill="E8E8E8"/>
          </w:tcPr>
          <w:p>
            <w:pPr>
              <w:spacing w:after="0"/>
              <w:jc w:val="left"/>
            </w:pPr>
            <w:r>
              <w:rPr>
                <w:b/>
                <w:sz w:val="16"/>
              </w:rPr>
              <w:t>Title</w:t>
            </w:r>
          </w:p>
        </w:tc>
        <w:tc>
          <w:tcPr>
            <w:tcW w:type="dxa" w:w="2187"/>
            <w:shd w:val="clear" w:color="auto" w:fill="E8E8E8"/>
          </w:tcPr>
          <w:p>
            <w:pPr>
              <w:spacing w:after="0"/>
              <w:jc w:val="left"/>
            </w:pPr>
            <w:r>
              <w:rPr>
                <w:b/>
                <w:sz w:val="16"/>
              </w:rPr>
              <w:t>Mapped hazard</w:t>
            </w:r>
          </w:p>
        </w:tc>
        <w:tc>
          <w:tcPr>
            <w:tcW w:type="dxa" w:w="956"/>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529"/>
          </w:tcPr>
          <w:p>
            <w:pPr>
              <w:spacing w:after="0"/>
              <w:jc w:val="left"/>
            </w:pPr>
            <w:r>
              <w:rPr>
                <w:sz w:val="16"/>
              </w:rPr>
              <w:t>2002-06-13</w:t>
            </w:r>
          </w:p>
        </w:tc>
        <w:tc>
          <w:tcPr>
            <w:tcW w:type="dxa" w:w="1529"/>
          </w:tcPr>
          <w:p>
            <w:pPr>
              <w:spacing w:after="0"/>
              <w:jc w:val="left"/>
            </w:pPr>
            <w:r>
              <w:rPr>
                <w:sz w:val="16"/>
              </w:rPr>
              <w:t>2002-04-28</w:t>
            </w:r>
          </w:p>
        </w:tc>
        <w:tc>
          <w:tcPr>
            <w:tcW w:type="dxa" w:w="1529"/>
          </w:tcPr>
          <w:p>
            <w:pPr>
              <w:spacing w:after="0"/>
              <w:jc w:val="left"/>
            </w:pPr>
            <w:r>
              <w:rPr>
                <w:sz w:val="16"/>
              </w:rPr>
              <w:t>DR-1418-IN</w:t>
            </w:r>
          </w:p>
        </w:tc>
        <w:tc>
          <w:tcPr>
            <w:tcW w:type="dxa" w:w="2055"/>
          </w:tcPr>
          <w:p>
            <w:pPr>
              <w:spacing w:after="0"/>
              <w:jc w:val="left"/>
            </w:pPr>
            <w:r>
              <w:rPr>
                <w:sz w:val="16"/>
              </w:rPr>
              <w:t>Major disaster</w:t>
            </w:r>
          </w:p>
        </w:tc>
        <w:tc>
          <w:tcPr>
            <w:tcW w:type="dxa" w:w="3372"/>
          </w:tcPr>
          <w:p>
            <w:pPr>
              <w:spacing w:after="0"/>
              <w:jc w:val="left"/>
            </w:pPr>
            <w:r>
              <w:rPr>
                <w:sz w:val="16"/>
              </w:rPr>
              <w:t>SEVERE STORMS, TORNADOES AND FLOODING</w:t>
            </w:r>
          </w:p>
        </w:tc>
        <w:tc>
          <w:tcPr>
            <w:tcW w:type="dxa" w:w="2187"/>
          </w:tcPr>
          <w:p>
            <w:pPr>
              <w:spacing w:after="0"/>
              <w:jc w:val="left"/>
            </w:pPr>
            <w:r>
              <w:rPr>
                <w:sz w:val="16"/>
              </w:rPr>
              <w:t>Inland Flooding; Tornado</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1964-03-17</w:t>
            </w:r>
          </w:p>
        </w:tc>
        <w:tc>
          <w:tcPr>
            <w:tcW w:type="dxa" w:w="1529"/>
          </w:tcPr>
          <w:p>
            <w:pPr>
              <w:spacing w:after="0"/>
              <w:jc w:val="left"/>
            </w:pPr>
            <w:r>
              <w:rPr>
                <w:sz w:val="16"/>
              </w:rPr>
              <w:t>1964-03-17</w:t>
            </w:r>
          </w:p>
        </w:tc>
        <w:tc>
          <w:tcPr>
            <w:tcW w:type="dxa" w:w="1529"/>
          </w:tcPr>
          <w:p>
            <w:pPr>
              <w:spacing w:after="0"/>
              <w:jc w:val="left"/>
            </w:pPr>
            <w:r>
              <w:rPr>
                <w:sz w:val="16"/>
              </w:rPr>
              <w:t>DR-162-IN</w:t>
            </w:r>
          </w:p>
        </w:tc>
        <w:tc>
          <w:tcPr>
            <w:tcW w:type="dxa" w:w="2055"/>
          </w:tcPr>
          <w:p>
            <w:pPr>
              <w:spacing w:after="0"/>
              <w:jc w:val="left"/>
            </w:pPr>
            <w:r>
              <w:rPr>
                <w:sz w:val="16"/>
              </w:rPr>
              <w:t>Major disaster</w:t>
            </w:r>
          </w:p>
        </w:tc>
        <w:tc>
          <w:tcPr>
            <w:tcW w:type="dxa" w:w="3372"/>
          </w:tcPr>
          <w:p>
            <w:pPr>
              <w:spacing w:after="0"/>
              <w:jc w:val="left"/>
            </w:pPr>
            <w:r>
              <w:rPr>
                <w:sz w:val="16"/>
              </w:rPr>
              <w:t>SEVERE STORMS &amp; FLOODING</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1961-05-20</w:t>
            </w:r>
          </w:p>
        </w:tc>
        <w:tc>
          <w:tcPr>
            <w:tcW w:type="dxa" w:w="1529"/>
          </w:tcPr>
          <w:p>
            <w:pPr>
              <w:spacing w:after="0"/>
              <w:jc w:val="left"/>
            </w:pPr>
            <w:r>
              <w:rPr>
                <w:sz w:val="16"/>
              </w:rPr>
              <w:t>1961-05-20</w:t>
            </w:r>
          </w:p>
        </w:tc>
        <w:tc>
          <w:tcPr>
            <w:tcW w:type="dxa" w:w="1529"/>
          </w:tcPr>
          <w:p>
            <w:pPr>
              <w:spacing w:after="0"/>
              <w:jc w:val="left"/>
            </w:pPr>
            <w:r>
              <w:rPr>
                <w:sz w:val="16"/>
              </w:rPr>
              <w:t>DR-113-IN</w:t>
            </w:r>
          </w:p>
        </w:tc>
        <w:tc>
          <w:tcPr>
            <w:tcW w:type="dxa" w:w="2055"/>
          </w:tcPr>
          <w:p>
            <w:pPr>
              <w:spacing w:after="0"/>
              <w:jc w:val="left"/>
            </w:pPr>
            <w:r>
              <w:rPr>
                <w:sz w:val="16"/>
              </w:rPr>
              <w:t>Major disaster</w:t>
            </w:r>
          </w:p>
        </w:tc>
        <w:tc>
          <w:tcPr>
            <w:tcW w:type="dxa" w:w="3372"/>
          </w:tcPr>
          <w:p>
            <w:pPr>
              <w:spacing w:after="0"/>
              <w:jc w:val="left"/>
            </w:pPr>
            <w:r>
              <w:rPr>
                <w:sz w:val="16"/>
              </w:rPr>
              <w:t>FLOODS</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1954-10-26</w:t>
            </w:r>
          </w:p>
        </w:tc>
        <w:tc>
          <w:tcPr>
            <w:tcW w:type="dxa" w:w="1529"/>
          </w:tcPr>
          <w:p>
            <w:pPr>
              <w:spacing w:after="0"/>
              <w:jc w:val="left"/>
            </w:pPr>
            <w:r>
              <w:rPr>
                <w:sz w:val="16"/>
              </w:rPr>
              <w:t>1954-10-26</w:t>
            </w:r>
          </w:p>
        </w:tc>
        <w:tc>
          <w:tcPr>
            <w:tcW w:type="dxa" w:w="1529"/>
          </w:tcPr>
          <w:p>
            <w:pPr>
              <w:spacing w:after="0"/>
              <w:jc w:val="left"/>
            </w:pPr>
            <w:r>
              <w:rPr>
                <w:sz w:val="16"/>
              </w:rPr>
              <w:t>DR-30-IN</w:t>
            </w:r>
          </w:p>
        </w:tc>
        <w:tc>
          <w:tcPr>
            <w:tcW w:type="dxa" w:w="2055"/>
          </w:tcPr>
          <w:p>
            <w:pPr>
              <w:spacing w:after="0"/>
              <w:jc w:val="left"/>
            </w:pPr>
            <w:r>
              <w:rPr>
                <w:sz w:val="16"/>
              </w:rPr>
              <w:t>Major disaster</w:t>
            </w:r>
          </w:p>
        </w:tc>
        <w:tc>
          <w:tcPr>
            <w:tcW w:type="dxa" w:w="3372"/>
          </w:tcPr>
          <w:p>
            <w:pPr>
              <w:spacing w:after="0"/>
              <w:jc w:val="left"/>
            </w:pPr>
            <w:r>
              <w:rPr>
                <w:sz w:val="16"/>
              </w:rPr>
              <w:t>FLOOD</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69</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151</w:t>
            </w:r>
          </w:p>
        </w:tc>
        <w:tc>
          <w:tcPr>
            <w:tcW w:type="dxa" w:w="1422"/>
          </w:tcPr>
          <w:p>
            <w:pPr>
              <w:spacing w:after="0"/>
              <w:jc w:val="right"/>
            </w:pPr>
            <w:r>
              <w:rPr>
                <w:sz w:val="16"/>
              </w:rPr>
              <w:t>35</w:t>
            </w:r>
          </w:p>
        </w:tc>
        <w:tc>
          <w:tcPr>
            <w:tcW w:type="dxa" w:w="1356"/>
          </w:tcPr>
          <w:p>
            <w:pPr>
              <w:spacing w:after="0"/>
              <w:jc w:val="right"/>
            </w:pPr>
            <w:r>
              <w:rPr>
                <w:sz w:val="16"/>
              </w:rPr>
              <w:t>3</w:t>
            </w:r>
          </w:p>
        </w:tc>
        <w:tc>
          <w:tcPr>
            <w:tcW w:type="dxa" w:w="963"/>
          </w:tcPr>
          <w:p>
            <w:pPr>
              <w:spacing w:after="0"/>
              <w:jc w:val="right"/>
            </w:pPr>
            <w:r>
              <w:rPr>
                <w:sz w:val="16"/>
              </w:rPr>
              <w:t>32</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10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78</w:t>
            </w:r>
          </w:p>
        </w:tc>
        <w:tc>
          <w:tcPr>
            <w:tcW w:type="dxa" w:w="1422"/>
          </w:tcPr>
          <w:p>
            <w:pPr>
              <w:spacing w:after="0"/>
              <w:jc w:val="right"/>
            </w:pPr>
            <w:r>
              <w:rPr>
                <w:sz w:val="16"/>
              </w:rPr>
              <w:t>14</w:t>
            </w:r>
          </w:p>
        </w:tc>
        <w:tc>
          <w:tcPr>
            <w:tcW w:type="dxa" w:w="1356"/>
          </w:tcPr>
          <w:p>
            <w:pPr>
              <w:spacing w:after="0"/>
              <w:jc w:val="right"/>
            </w:pPr>
            <w:r>
              <w:rPr>
                <w:sz w:val="16"/>
              </w:rPr>
              <w:t>3</w:t>
            </w:r>
          </w:p>
        </w:tc>
        <w:tc>
          <w:tcPr>
            <w:tcW w:type="dxa" w:w="963"/>
          </w:tcPr>
          <w:p>
            <w:pPr>
              <w:spacing w:after="0"/>
              <w:jc w:val="right"/>
            </w:pPr>
            <w:r>
              <w:rPr>
                <w:sz w:val="16"/>
              </w:rPr>
              <w:t>10</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80"/>
        <w:gridCol w:w="2861"/>
        <w:gridCol w:w="1099"/>
        <w:gridCol w:w="1816"/>
        <w:gridCol w:w="1011"/>
        <w:gridCol w:w="229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80"/>
            <w:shd w:val="clear" w:color="auto" w:fill="E8E8E8"/>
          </w:tcPr>
          <w:p>
            <w:pPr>
              <w:spacing w:after="0"/>
              <w:jc w:val="left"/>
            </w:pPr>
            <w:r>
              <w:rPr>
                <w:b/>
                <w:sz w:val="16"/>
              </w:rPr>
              <w:t>Magnitude or extent</w:t>
            </w:r>
          </w:p>
        </w:tc>
        <w:tc>
          <w:tcPr>
            <w:tcW w:type="dxa" w:w="2861"/>
            <w:shd w:val="clear" w:color="auto" w:fill="E8E8E8"/>
          </w:tcPr>
          <w:p>
            <w:pPr>
              <w:spacing w:after="0"/>
              <w:jc w:val="left"/>
            </w:pPr>
            <w:r>
              <w:rPr>
                <w:b/>
                <w:sz w:val="16"/>
              </w:rPr>
              <w:t>Damage</w:t>
            </w:r>
          </w:p>
          <w:p>
            <w:pPr>
              <w:spacing w:after="0"/>
              <w:jc w:val="left"/>
            </w:pPr>
            <w:r>
              <w:rPr>
                <w:i/>
                <w:color w:val="555555"/>
                <w:sz w:val="14"/>
              </w:rPr>
              <w:t>nominal dollars</w:t>
            </w:r>
          </w:p>
        </w:tc>
        <w:tc>
          <w:tcPr>
            <w:tcW w:type="dxa" w:w="109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6"/>
            <w:shd w:val="clear" w:color="auto" w:fill="E8E8E8"/>
          </w:tcPr>
          <w:p>
            <w:pPr>
              <w:spacing w:after="0"/>
              <w:jc w:val="left"/>
            </w:pPr>
            <w:r>
              <w:rPr>
                <w:b/>
                <w:sz w:val="16"/>
              </w:rPr>
              <w:t>Location</w:t>
            </w:r>
          </w:p>
        </w:tc>
        <w:tc>
          <w:tcPr>
            <w:tcW w:type="dxa" w:w="1011"/>
            <w:shd w:val="clear" w:color="auto" w:fill="E8E8E8"/>
          </w:tcPr>
          <w:p>
            <w:pPr>
              <w:spacing w:after="0"/>
              <w:jc w:val="left"/>
            </w:pPr>
            <w:r>
              <w:rPr>
                <w:b/>
                <w:sz w:val="16"/>
              </w:rPr>
              <w:t>Flags</w:t>
            </w:r>
          </w:p>
        </w:tc>
        <w:tc>
          <w:tcPr>
            <w:tcW w:type="dxa" w:w="22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2026-03-13</w:t>
            </w:r>
          </w:p>
        </w:tc>
        <w:tc>
          <w:tcPr>
            <w:tcW w:type="dxa" w:w="1215"/>
          </w:tcPr>
          <w:p>
            <w:pPr>
              <w:spacing w:after="0"/>
              <w:jc w:val="left"/>
            </w:pPr>
            <w:r>
              <w:rPr>
                <w:sz w:val="16"/>
              </w:rPr>
              <w:t>High Wind</w:t>
            </w:r>
          </w:p>
        </w:tc>
        <w:tc>
          <w:tcPr>
            <w:tcW w:type="dxa" w:w="2780"/>
          </w:tcPr>
          <w:p>
            <w:pPr>
              <w:spacing w:after="0"/>
              <w:jc w:val="left"/>
            </w:pPr>
            <w:r>
              <w:rPr>
                <w:sz w:val="16"/>
              </w:rPr>
              <w:t>57 kt (66 mph) measured gust</w:t>
            </w:r>
          </w:p>
        </w:tc>
        <w:tc>
          <w:tcPr>
            <w:tcW w:type="dxa" w:w="2861"/>
          </w:tcPr>
          <w:p>
            <w:pPr>
              <w:spacing w:after="0"/>
              <w:jc w:val="left"/>
            </w:pPr>
            <w:r>
              <w:rPr>
                <w:sz w:val="16"/>
              </w:rPr>
              <w:t>$0 property; $0 crops, reported for the zone (2026 dollars)</w:t>
            </w:r>
          </w:p>
        </w:tc>
        <w:tc>
          <w:tcPr>
            <w:tcW w:type="dxa" w:w="1099"/>
          </w:tcPr>
          <w:p>
            <w:pPr>
              <w:spacing w:after="0"/>
              <w:jc w:val="right"/>
            </w:pPr>
            <w:r>
              <w:rPr>
                <w:sz w:val="16"/>
              </w:rPr>
              <w:t>0, 0</w:t>
            </w:r>
          </w:p>
        </w:tc>
        <w:tc>
          <w:tcPr>
            <w:tcW w:type="dxa" w:w="1816"/>
          </w:tcPr>
          <w:p>
            <w:pPr>
              <w:spacing w:after="0"/>
              <w:jc w:val="left"/>
            </w:pPr>
            <w:r>
              <w:rPr>
                <w:sz w:val="16"/>
              </w:rPr>
              <w:t>NWS zone INZ015 (FULTON), zone-level: may include parts of neighboring counties</w:t>
            </w:r>
          </w:p>
        </w:tc>
        <w:tc>
          <w:tcPr>
            <w:tcW w:type="dxa" w:w="1011"/>
          </w:tcPr>
          <w:p>
            <w:pPr>
              <w:spacing w:after="0"/>
              <w:jc w:val="left"/>
            </w:pPr>
            <w:r>
              <w:rPr>
                <w:sz w:val="16"/>
              </w:rPr>
              <w:t>new since last plan; within last 5 years</w:t>
            </w:r>
          </w:p>
        </w:tc>
        <w:tc>
          <w:tcPr>
            <w:tcW w:type="dxa" w:w="229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2019-01-29</w:t>
            </w:r>
          </w:p>
        </w:tc>
        <w:tc>
          <w:tcPr>
            <w:tcW w:type="dxa" w:w="1215"/>
          </w:tcPr>
          <w:p>
            <w:pPr>
              <w:spacing w:after="0"/>
              <w:jc w:val="left"/>
            </w:pPr>
            <w:r>
              <w:rPr>
                <w:sz w:val="16"/>
              </w:rPr>
              <w:t>Extreme Cold/Wind Chill</w:t>
            </w:r>
          </w:p>
        </w:tc>
        <w:tc>
          <w:tcPr>
            <w:tcW w:type="dxa" w:w="2780"/>
          </w:tcPr>
          <w:p>
            <w:pPr>
              <w:spacing w:after="0"/>
              <w:jc w:val="left"/>
            </w:pPr>
          </w:p>
        </w:tc>
        <w:tc>
          <w:tcPr>
            <w:tcW w:type="dxa" w:w="2861"/>
          </w:tcPr>
          <w:p>
            <w:pPr>
              <w:spacing w:after="0"/>
              <w:jc w:val="left"/>
            </w:pPr>
            <w:r>
              <w:rPr>
                <w:sz w:val="16"/>
              </w:rPr>
              <w:t>$0 property; $0 crops, reported for the zone (2019 dollars)</w:t>
            </w:r>
          </w:p>
        </w:tc>
        <w:tc>
          <w:tcPr>
            <w:tcW w:type="dxa" w:w="1099"/>
          </w:tcPr>
          <w:p>
            <w:pPr>
              <w:spacing w:after="0"/>
              <w:jc w:val="right"/>
            </w:pPr>
            <w:r>
              <w:rPr>
                <w:sz w:val="16"/>
              </w:rPr>
              <w:t>0, 0</w:t>
            </w:r>
          </w:p>
        </w:tc>
        <w:tc>
          <w:tcPr>
            <w:tcW w:type="dxa" w:w="1816"/>
          </w:tcPr>
          <w:p>
            <w:pPr>
              <w:spacing w:after="0"/>
              <w:jc w:val="left"/>
            </w:pPr>
            <w:r>
              <w:rPr>
                <w:sz w:val="16"/>
              </w:rPr>
              <w:t>NWS zone INZ015 (FULTON), zone-level: may include parts of neighboring counties</w:t>
            </w:r>
          </w:p>
        </w:tc>
        <w:tc>
          <w:tcPr>
            <w:tcW w:type="dxa" w:w="1011"/>
          </w:tcPr>
          <w:p>
            <w:pPr>
              <w:spacing w:after="0"/>
              <w:jc w:val="left"/>
            </w:pPr>
          </w:p>
        </w:tc>
        <w:tc>
          <w:tcPr>
            <w:tcW w:type="dxa" w:w="229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2018-02-20</w:t>
            </w:r>
          </w:p>
        </w:tc>
        <w:tc>
          <w:tcPr>
            <w:tcW w:type="dxa" w:w="1215"/>
          </w:tcPr>
          <w:p>
            <w:pPr>
              <w:spacing w:after="0"/>
              <w:jc w:val="left"/>
            </w:pPr>
            <w:r>
              <w:rPr>
                <w:sz w:val="16"/>
              </w:rPr>
              <w:t>Flood</w:t>
            </w:r>
          </w:p>
        </w:tc>
        <w:tc>
          <w:tcPr>
            <w:tcW w:type="dxa" w:w="2780"/>
          </w:tcPr>
          <w:p>
            <w:pPr>
              <w:spacing w:after="0"/>
              <w:jc w:val="left"/>
            </w:pPr>
          </w:p>
        </w:tc>
        <w:tc>
          <w:tcPr>
            <w:tcW w:type="dxa" w:w="2861"/>
          </w:tcPr>
          <w:p>
            <w:pPr>
              <w:spacing w:after="0"/>
              <w:jc w:val="left"/>
            </w:pPr>
            <w:r>
              <w:rPr>
                <w:sz w:val="16"/>
              </w:rPr>
              <w:t>$250,000 property; $0 crops (2018 dollars)</w:t>
            </w:r>
          </w:p>
        </w:tc>
        <w:tc>
          <w:tcPr>
            <w:tcW w:type="dxa" w:w="1099"/>
          </w:tcPr>
          <w:p>
            <w:pPr>
              <w:spacing w:after="0"/>
              <w:jc w:val="right"/>
            </w:pPr>
            <w:r>
              <w:rPr>
                <w:sz w:val="16"/>
              </w:rPr>
              <w:t>0, 0</w:t>
            </w:r>
          </w:p>
        </w:tc>
        <w:tc>
          <w:tcPr>
            <w:tcW w:type="dxa" w:w="1816"/>
          </w:tcPr>
          <w:p>
            <w:pPr>
              <w:spacing w:after="0"/>
              <w:jc w:val="left"/>
            </w:pPr>
            <w:r>
              <w:rPr>
                <w:sz w:val="16"/>
              </w:rPr>
              <w:t>GRASS CREEK to DELONG</w:t>
            </w:r>
          </w:p>
        </w:tc>
        <w:tc>
          <w:tcPr>
            <w:tcW w:type="dxa" w:w="1011"/>
          </w:tcPr>
          <w:p>
            <w:pPr>
              <w:spacing w:after="0"/>
              <w:jc w:val="left"/>
            </w:pPr>
          </w:p>
        </w:tc>
        <w:tc>
          <w:tcPr>
            <w:tcW w:type="dxa" w:w="22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2017-08-04</w:t>
            </w:r>
          </w:p>
        </w:tc>
        <w:tc>
          <w:tcPr>
            <w:tcW w:type="dxa" w:w="1215"/>
          </w:tcPr>
          <w:p>
            <w:pPr>
              <w:spacing w:after="0"/>
              <w:jc w:val="left"/>
            </w:pPr>
            <w:r>
              <w:rPr>
                <w:sz w:val="16"/>
              </w:rPr>
              <w:t>Thunderstorm Wind</w:t>
            </w:r>
          </w:p>
        </w:tc>
        <w:tc>
          <w:tcPr>
            <w:tcW w:type="dxa" w:w="2780"/>
          </w:tcPr>
          <w:p>
            <w:pPr>
              <w:spacing w:after="0"/>
              <w:jc w:val="left"/>
            </w:pPr>
            <w:r>
              <w:rPr>
                <w:sz w:val="16"/>
              </w:rPr>
              <w:t>50 kt (58 mph) estimated gust</w:t>
            </w:r>
          </w:p>
        </w:tc>
        <w:tc>
          <w:tcPr>
            <w:tcW w:type="dxa" w:w="2861"/>
          </w:tcPr>
          <w:p>
            <w:pPr>
              <w:spacing w:after="0"/>
              <w:jc w:val="left"/>
            </w:pPr>
            <w:r>
              <w:rPr>
                <w:sz w:val="16"/>
              </w:rPr>
              <w:t>$0 property; $0 crops (2017 dollars)</w:t>
            </w:r>
          </w:p>
        </w:tc>
        <w:tc>
          <w:tcPr>
            <w:tcW w:type="dxa" w:w="1099"/>
          </w:tcPr>
          <w:p>
            <w:pPr>
              <w:spacing w:after="0"/>
              <w:jc w:val="right"/>
            </w:pPr>
            <w:r>
              <w:rPr>
                <w:sz w:val="16"/>
              </w:rPr>
              <w:t>1, 0</w:t>
            </w:r>
          </w:p>
        </w:tc>
        <w:tc>
          <w:tcPr>
            <w:tcW w:type="dxa" w:w="1816"/>
          </w:tcPr>
          <w:p>
            <w:pPr>
              <w:spacing w:after="0"/>
              <w:jc w:val="left"/>
            </w:pPr>
            <w:r>
              <w:rPr>
                <w:sz w:val="16"/>
              </w:rPr>
              <w:t>BRUCE LAKE</w:t>
            </w:r>
          </w:p>
        </w:tc>
        <w:tc>
          <w:tcPr>
            <w:tcW w:type="dxa" w:w="1011"/>
          </w:tcPr>
          <w:p>
            <w:pPr>
              <w:spacing w:after="0"/>
              <w:jc w:val="left"/>
            </w:pPr>
          </w:p>
        </w:tc>
        <w:tc>
          <w:tcPr>
            <w:tcW w:type="dxa" w:w="2293"/>
          </w:tcPr>
          <w:p>
            <w:pPr>
              <w:spacing w:after="0"/>
              <w:jc w:val="left"/>
            </w:pPr>
            <w:r>
              <w:rPr>
                <w:sz w:val="16"/>
              </w:rPr>
              <w:t>deaths or injuries recorded</w:t>
            </w:r>
          </w:p>
        </w:tc>
      </w:tr>
      <w:tr>
        <w:trPr>
          <w:cantSplit/>
        </w:trPr>
        <w:tc>
          <w:tcPr>
            <w:tcW w:type="dxa" w:w="1037"/>
          </w:tcPr>
          <w:p>
            <w:pPr>
              <w:spacing w:after="0"/>
              <w:jc w:val="left"/>
            </w:pPr>
            <w:r>
              <w:rPr>
                <w:sz w:val="16"/>
              </w:rPr>
              <w:t>2011-08-07</w:t>
            </w:r>
          </w:p>
        </w:tc>
        <w:tc>
          <w:tcPr>
            <w:tcW w:type="dxa" w:w="1215"/>
          </w:tcPr>
          <w:p>
            <w:pPr>
              <w:spacing w:after="0"/>
              <w:jc w:val="left"/>
            </w:pPr>
            <w:r>
              <w:rPr>
                <w:sz w:val="16"/>
              </w:rPr>
              <w:t>Lightning</w:t>
            </w:r>
          </w:p>
        </w:tc>
        <w:tc>
          <w:tcPr>
            <w:tcW w:type="dxa" w:w="2780"/>
          </w:tcPr>
          <w:p>
            <w:pPr>
              <w:spacing w:after="0"/>
              <w:jc w:val="left"/>
            </w:pPr>
          </w:p>
        </w:tc>
        <w:tc>
          <w:tcPr>
            <w:tcW w:type="dxa" w:w="2861"/>
          </w:tcPr>
          <w:p>
            <w:pPr>
              <w:spacing w:after="0"/>
              <w:jc w:val="left"/>
            </w:pPr>
            <w:r>
              <w:rPr>
                <w:sz w:val="16"/>
              </w:rPr>
              <w:t>$10,000 property; $0 crops (2011 dollars)</w:t>
            </w:r>
          </w:p>
        </w:tc>
        <w:tc>
          <w:tcPr>
            <w:tcW w:type="dxa" w:w="1099"/>
          </w:tcPr>
          <w:p>
            <w:pPr>
              <w:spacing w:after="0"/>
              <w:jc w:val="right"/>
            </w:pPr>
            <w:r>
              <w:rPr>
                <w:sz w:val="16"/>
              </w:rPr>
              <w:t>0, 0</w:t>
            </w:r>
          </w:p>
        </w:tc>
        <w:tc>
          <w:tcPr>
            <w:tcW w:type="dxa" w:w="1816"/>
          </w:tcPr>
          <w:p>
            <w:pPr>
              <w:spacing w:after="0"/>
              <w:jc w:val="left"/>
            </w:pPr>
            <w:r>
              <w:rPr>
                <w:sz w:val="16"/>
              </w:rPr>
              <w:t>KEWANNA</w:t>
            </w:r>
          </w:p>
        </w:tc>
        <w:tc>
          <w:tcPr>
            <w:tcW w:type="dxa" w:w="1011"/>
          </w:tcPr>
          <w:p>
            <w:pPr>
              <w:spacing w:after="0"/>
              <w:jc w:val="left"/>
            </w:pPr>
          </w:p>
        </w:tc>
        <w:tc>
          <w:tcPr>
            <w:tcW w:type="dxa" w:w="2293"/>
          </w:tcPr>
          <w:p>
            <w:pPr>
              <w:spacing w:after="0"/>
              <w:jc w:val="left"/>
            </w:pPr>
            <w:r>
              <w:rPr>
                <w:sz w:val="16"/>
              </w:rPr>
              <w:t>B1-c worst recorded: Lightning</w:t>
            </w:r>
          </w:p>
        </w:tc>
      </w:tr>
      <w:tr>
        <w:trPr>
          <w:cantSplit/>
        </w:trPr>
        <w:tc>
          <w:tcPr>
            <w:tcW w:type="dxa" w:w="1037"/>
          </w:tcPr>
          <w:p>
            <w:pPr>
              <w:spacing w:after="0"/>
              <w:jc w:val="left"/>
            </w:pPr>
            <w:r>
              <w:rPr>
                <w:sz w:val="16"/>
              </w:rPr>
              <w:t>2009-06-19</w:t>
            </w:r>
          </w:p>
        </w:tc>
        <w:tc>
          <w:tcPr>
            <w:tcW w:type="dxa" w:w="1215"/>
          </w:tcPr>
          <w:p>
            <w:pPr>
              <w:spacing w:after="0"/>
              <w:jc w:val="left"/>
            </w:pPr>
            <w:r>
              <w:rPr>
                <w:sz w:val="16"/>
              </w:rPr>
              <w:t>Hail</w:t>
            </w:r>
          </w:p>
        </w:tc>
        <w:tc>
          <w:tcPr>
            <w:tcW w:type="dxa" w:w="2780"/>
          </w:tcPr>
          <w:p>
            <w:pPr>
              <w:spacing w:after="0"/>
              <w:jc w:val="left"/>
            </w:pPr>
            <w:r>
              <w:rPr>
                <w:sz w:val="16"/>
              </w:rPr>
              <w:t>4.5 in</w:t>
            </w:r>
          </w:p>
        </w:tc>
        <w:tc>
          <w:tcPr>
            <w:tcW w:type="dxa" w:w="2861"/>
          </w:tcPr>
          <w:p>
            <w:pPr>
              <w:spacing w:after="0"/>
              <w:jc w:val="left"/>
            </w:pPr>
            <w:r>
              <w:rPr>
                <w:sz w:val="16"/>
              </w:rPr>
              <w:t>$0 property; $0 crops (2009 dollars)</w:t>
            </w:r>
          </w:p>
        </w:tc>
        <w:tc>
          <w:tcPr>
            <w:tcW w:type="dxa" w:w="1099"/>
          </w:tcPr>
          <w:p>
            <w:pPr>
              <w:spacing w:after="0"/>
              <w:jc w:val="right"/>
            </w:pPr>
            <w:r>
              <w:rPr>
                <w:sz w:val="16"/>
              </w:rPr>
              <w:t>0, 0</w:t>
            </w:r>
          </w:p>
        </w:tc>
        <w:tc>
          <w:tcPr>
            <w:tcW w:type="dxa" w:w="1816"/>
          </w:tcPr>
          <w:p>
            <w:pPr>
              <w:spacing w:after="0"/>
              <w:jc w:val="left"/>
            </w:pPr>
            <w:r>
              <w:rPr>
                <w:sz w:val="16"/>
              </w:rPr>
              <w:t>TALMA</w:t>
            </w:r>
          </w:p>
        </w:tc>
        <w:tc>
          <w:tcPr>
            <w:tcW w:type="dxa" w:w="1011"/>
          </w:tcPr>
          <w:p>
            <w:pPr>
              <w:spacing w:after="0"/>
              <w:jc w:val="left"/>
            </w:pPr>
          </w:p>
        </w:tc>
        <w:tc>
          <w:tcPr>
            <w:tcW w:type="dxa" w:w="2293"/>
          </w:tcPr>
          <w:p>
            <w:pPr>
              <w:spacing w:after="0"/>
              <w:jc w:val="left"/>
            </w:pPr>
            <w:r>
              <w:rPr>
                <w:sz w:val="16"/>
              </w:rPr>
              <w:t>B1-c worst recorded: Hail</w:t>
            </w:r>
          </w:p>
        </w:tc>
      </w:tr>
      <w:tr>
        <w:trPr>
          <w:cantSplit/>
        </w:trPr>
        <w:tc>
          <w:tcPr>
            <w:tcW w:type="dxa" w:w="1037"/>
          </w:tcPr>
          <w:p>
            <w:pPr>
              <w:spacing w:after="0"/>
              <w:jc w:val="left"/>
            </w:pPr>
            <w:r>
              <w:rPr>
                <w:sz w:val="16"/>
              </w:rPr>
              <w:t>2008-06-15</w:t>
            </w:r>
          </w:p>
        </w:tc>
        <w:tc>
          <w:tcPr>
            <w:tcW w:type="dxa" w:w="1215"/>
          </w:tcPr>
          <w:p>
            <w:pPr>
              <w:spacing w:after="0"/>
              <w:jc w:val="left"/>
            </w:pPr>
            <w:r>
              <w:rPr>
                <w:sz w:val="16"/>
              </w:rPr>
              <w:t>Hail</w:t>
            </w:r>
          </w:p>
        </w:tc>
        <w:tc>
          <w:tcPr>
            <w:tcW w:type="dxa" w:w="2780"/>
          </w:tcPr>
          <w:p>
            <w:pPr>
              <w:spacing w:after="0"/>
              <w:jc w:val="left"/>
            </w:pPr>
            <w:r>
              <w:rPr>
                <w:sz w:val="16"/>
              </w:rPr>
              <w:t>1 in</w:t>
            </w:r>
          </w:p>
        </w:tc>
        <w:tc>
          <w:tcPr>
            <w:tcW w:type="dxa" w:w="2861"/>
          </w:tcPr>
          <w:p>
            <w:pPr>
              <w:spacing w:after="0"/>
              <w:jc w:val="left"/>
            </w:pPr>
            <w:r>
              <w:rPr>
                <w:sz w:val="16"/>
              </w:rPr>
              <w:t>$100,000 property; $0 crops (2008 dollars)</w:t>
            </w:r>
          </w:p>
        </w:tc>
        <w:tc>
          <w:tcPr>
            <w:tcW w:type="dxa" w:w="1099"/>
          </w:tcPr>
          <w:p>
            <w:pPr>
              <w:spacing w:after="0"/>
              <w:jc w:val="right"/>
            </w:pPr>
            <w:r>
              <w:rPr>
                <w:sz w:val="16"/>
              </w:rPr>
              <w:t>0, 0</w:t>
            </w:r>
          </w:p>
        </w:tc>
        <w:tc>
          <w:tcPr>
            <w:tcW w:type="dxa" w:w="1816"/>
          </w:tcPr>
          <w:p>
            <w:pPr>
              <w:spacing w:after="0"/>
              <w:jc w:val="left"/>
            </w:pPr>
            <w:r>
              <w:rPr>
                <w:sz w:val="16"/>
              </w:rPr>
              <w:t>KEWANNA</w:t>
            </w:r>
          </w:p>
        </w:tc>
        <w:tc>
          <w:tcPr>
            <w:tcW w:type="dxa" w:w="1011"/>
          </w:tcPr>
          <w:p>
            <w:pPr>
              <w:spacing w:after="0"/>
              <w:jc w:val="left"/>
            </w:pPr>
          </w:p>
        </w:tc>
        <w:tc>
          <w:tcPr>
            <w:tcW w:type="dxa" w:w="2293"/>
          </w:tcPr>
          <w:p>
            <w:pPr>
              <w:spacing w:after="0"/>
              <w:jc w:val="left"/>
            </w:pPr>
            <w:r>
              <w:rPr>
                <w:sz w:val="16"/>
              </w:rPr>
              <w:t>B1-c most damaging: Hail</w:t>
            </w:r>
          </w:p>
        </w:tc>
      </w:tr>
      <w:tr>
        <w:trPr>
          <w:cantSplit/>
        </w:trPr>
        <w:tc>
          <w:tcPr>
            <w:tcW w:type="dxa" w:w="1037"/>
          </w:tcPr>
          <w:p>
            <w:pPr>
              <w:spacing w:after="0"/>
              <w:jc w:val="left"/>
            </w:pPr>
            <w:r>
              <w:rPr>
                <w:sz w:val="16"/>
              </w:rPr>
              <w:t>2008-01-08</w:t>
            </w:r>
          </w:p>
        </w:tc>
        <w:tc>
          <w:tcPr>
            <w:tcW w:type="dxa" w:w="1215"/>
          </w:tcPr>
          <w:p>
            <w:pPr>
              <w:spacing w:after="0"/>
              <w:jc w:val="left"/>
            </w:pPr>
            <w:r>
              <w:rPr>
                <w:sz w:val="16"/>
              </w:rPr>
              <w:t>Flood</w:t>
            </w:r>
          </w:p>
        </w:tc>
        <w:tc>
          <w:tcPr>
            <w:tcW w:type="dxa" w:w="2780"/>
          </w:tcPr>
          <w:p>
            <w:pPr>
              <w:spacing w:after="0"/>
              <w:jc w:val="left"/>
            </w:pPr>
          </w:p>
        </w:tc>
        <w:tc>
          <w:tcPr>
            <w:tcW w:type="dxa" w:w="2861"/>
          </w:tcPr>
          <w:p>
            <w:pPr>
              <w:spacing w:after="0"/>
              <w:jc w:val="left"/>
            </w:pPr>
            <w:r>
              <w:rPr>
                <w:sz w:val="16"/>
              </w:rPr>
              <w:t>$125,000 property; $0 crops (2008 dollars)</w:t>
            </w:r>
          </w:p>
        </w:tc>
        <w:tc>
          <w:tcPr>
            <w:tcW w:type="dxa" w:w="1099"/>
          </w:tcPr>
          <w:p>
            <w:pPr>
              <w:spacing w:after="0"/>
              <w:jc w:val="right"/>
            </w:pPr>
            <w:r>
              <w:rPr>
                <w:sz w:val="16"/>
              </w:rPr>
              <w:t>2, 1</w:t>
            </w:r>
          </w:p>
        </w:tc>
        <w:tc>
          <w:tcPr>
            <w:tcW w:type="dxa" w:w="1816"/>
          </w:tcPr>
          <w:p>
            <w:pPr>
              <w:spacing w:after="0"/>
              <w:jc w:val="left"/>
            </w:pPr>
            <w:r>
              <w:rPr>
                <w:sz w:val="16"/>
              </w:rPr>
              <w:t>ROCHESTER to TALMA</w:t>
            </w:r>
          </w:p>
        </w:tc>
        <w:tc>
          <w:tcPr>
            <w:tcW w:type="dxa" w:w="1011"/>
          </w:tcPr>
          <w:p>
            <w:pPr>
              <w:spacing w:after="0"/>
              <w:jc w:val="left"/>
            </w:pPr>
          </w:p>
        </w:tc>
        <w:tc>
          <w:tcPr>
            <w:tcW w:type="dxa" w:w="2293"/>
          </w:tcPr>
          <w:p>
            <w:pPr>
              <w:spacing w:after="0"/>
              <w:jc w:val="left"/>
            </w:pPr>
            <w:r>
              <w:rPr>
                <w:sz w:val="16"/>
              </w:rPr>
              <w:t>deaths or injuries recorded</w:t>
            </w:r>
          </w:p>
        </w:tc>
      </w:tr>
      <w:tr>
        <w:trPr>
          <w:cantSplit/>
        </w:trPr>
        <w:tc>
          <w:tcPr>
            <w:tcW w:type="dxa" w:w="1037"/>
          </w:tcPr>
          <w:p>
            <w:pPr>
              <w:spacing w:after="0"/>
              <w:jc w:val="left"/>
            </w:pPr>
            <w:r>
              <w:rPr>
                <w:sz w:val="16"/>
              </w:rPr>
              <w:t>2007-05-15</w:t>
            </w:r>
          </w:p>
        </w:tc>
        <w:tc>
          <w:tcPr>
            <w:tcW w:type="dxa" w:w="1215"/>
          </w:tcPr>
          <w:p>
            <w:pPr>
              <w:spacing w:after="0"/>
              <w:jc w:val="left"/>
            </w:pPr>
            <w:r>
              <w:rPr>
                <w:sz w:val="16"/>
              </w:rPr>
              <w:t>Thunderstorm Wind</w:t>
            </w:r>
          </w:p>
        </w:tc>
        <w:tc>
          <w:tcPr>
            <w:tcW w:type="dxa" w:w="2780"/>
          </w:tcPr>
          <w:p>
            <w:pPr>
              <w:spacing w:after="0"/>
              <w:jc w:val="left"/>
            </w:pPr>
            <w:r>
              <w:rPr>
                <w:sz w:val="16"/>
              </w:rPr>
              <w:t>69 kt (79 mph) measured gust</w:t>
            </w:r>
          </w:p>
        </w:tc>
        <w:tc>
          <w:tcPr>
            <w:tcW w:type="dxa" w:w="2861"/>
          </w:tcPr>
          <w:p>
            <w:pPr>
              <w:spacing w:after="0"/>
              <w:jc w:val="left"/>
            </w:pPr>
            <w:r>
              <w:rPr>
                <w:sz w:val="16"/>
              </w:rPr>
              <w:t>$150,000 property; $0 crops (2007 dollars)</w:t>
            </w:r>
          </w:p>
        </w:tc>
        <w:tc>
          <w:tcPr>
            <w:tcW w:type="dxa" w:w="1099"/>
          </w:tcPr>
          <w:p>
            <w:pPr>
              <w:spacing w:after="0"/>
              <w:jc w:val="right"/>
            </w:pPr>
            <w:r>
              <w:rPr>
                <w:sz w:val="16"/>
              </w:rPr>
              <w:t>0, 0</w:t>
            </w:r>
          </w:p>
        </w:tc>
        <w:tc>
          <w:tcPr>
            <w:tcW w:type="dxa" w:w="1816"/>
          </w:tcPr>
          <w:p>
            <w:pPr>
              <w:spacing w:after="0"/>
              <w:jc w:val="left"/>
            </w:pPr>
            <w:r>
              <w:rPr>
                <w:sz w:val="16"/>
              </w:rPr>
              <w:t>LEITERS FORD</w:t>
            </w:r>
          </w:p>
        </w:tc>
        <w:tc>
          <w:tcPr>
            <w:tcW w:type="dxa" w:w="1011"/>
          </w:tcPr>
          <w:p>
            <w:pPr>
              <w:spacing w:after="0"/>
              <w:jc w:val="left"/>
            </w:pPr>
          </w:p>
        </w:tc>
        <w:tc>
          <w:tcPr>
            <w:tcW w:type="dxa" w:w="2293"/>
          </w:tcPr>
          <w:p>
            <w:pPr>
              <w:spacing w:after="0"/>
              <w:jc w:val="left"/>
            </w:pPr>
            <w:r>
              <w:rPr>
                <w:sz w:val="16"/>
              </w:rPr>
              <w:t>B1-c worst recorded: Thunderstorm Wind</w:t>
            </w:r>
          </w:p>
        </w:tc>
      </w:tr>
      <w:tr>
        <w:trPr>
          <w:cantSplit/>
        </w:trPr>
        <w:tc>
          <w:tcPr>
            <w:tcW w:type="dxa" w:w="1037"/>
          </w:tcPr>
          <w:p>
            <w:pPr>
              <w:spacing w:after="0"/>
              <w:jc w:val="left"/>
            </w:pPr>
            <w:r>
              <w:rPr>
                <w:sz w:val="16"/>
              </w:rPr>
              <w:t>2007-02-24</w:t>
            </w:r>
          </w:p>
        </w:tc>
        <w:tc>
          <w:tcPr>
            <w:tcW w:type="dxa" w:w="1215"/>
          </w:tcPr>
          <w:p>
            <w:pPr>
              <w:spacing w:after="0"/>
              <w:jc w:val="left"/>
            </w:pPr>
            <w:r>
              <w:rPr>
                <w:sz w:val="16"/>
              </w:rPr>
              <w:t>Ice Storm</w:t>
            </w:r>
          </w:p>
        </w:tc>
        <w:tc>
          <w:tcPr>
            <w:tcW w:type="dxa" w:w="2780"/>
          </w:tcPr>
          <w:p>
            <w:pPr>
              <w:spacing w:after="0"/>
              <w:jc w:val="left"/>
            </w:pPr>
          </w:p>
        </w:tc>
        <w:tc>
          <w:tcPr>
            <w:tcW w:type="dxa" w:w="2861"/>
          </w:tcPr>
          <w:p>
            <w:pPr>
              <w:spacing w:after="0"/>
              <w:jc w:val="left"/>
            </w:pPr>
            <w:r>
              <w:rPr>
                <w:sz w:val="16"/>
              </w:rPr>
              <w:t>$25,000 property; $0 crops, reported for the zone (2007 dollars)</w:t>
            </w:r>
          </w:p>
        </w:tc>
        <w:tc>
          <w:tcPr>
            <w:tcW w:type="dxa" w:w="1099"/>
          </w:tcPr>
          <w:p>
            <w:pPr>
              <w:spacing w:after="0"/>
              <w:jc w:val="right"/>
            </w:pPr>
            <w:r>
              <w:rPr>
                <w:sz w:val="16"/>
              </w:rPr>
              <w:t>0, 0</w:t>
            </w:r>
          </w:p>
        </w:tc>
        <w:tc>
          <w:tcPr>
            <w:tcW w:type="dxa" w:w="1816"/>
          </w:tcPr>
          <w:p>
            <w:pPr>
              <w:spacing w:after="0"/>
              <w:jc w:val="left"/>
            </w:pPr>
            <w:r>
              <w:rPr>
                <w:sz w:val="16"/>
              </w:rPr>
              <w:t>NWS zone INZ015 (FULTON), zone-level: may include parts of neighboring counties</w:t>
            </w:r>
          </w:p>
        </w:tc>
        <w:tc>
          <w:tcPr>
            <w:tcW w:type="dxa" w:w="1011"/>
          </w:tcPr>
          <w:p>
            <w:pPr>
              <w:spacing w:after="0"/>
              <w:jc w:val="left"/>
            </w:pPr>
          </w:p>
        </w:tc>
        <w:tc>
          <w:tcPr>
            <w:tcW w:type="dxa" w:w="2293"/>
          </w:tcPr>
          <w:p>
            <w:pPr>
              <w:spacing w:after="0"/>
              <w:jc w:val="left"/>
            </w:pPr>
            <w:r>
              <w:rPr>
                <w:sz w:val="16"/>
              </w:rPr>
              <w:t>B1-c worst recorded: Ice Storm</w:t>
            </w:r>
          </w:p>
        </w:tc>
      </w:tr>
      <w:tr>
        <w:trPr>
          <w:cantSplit/>
        </w:trPr>
        <w:tc>
          <w:tcPr>
            <w:tcW w:type="dxa" w:w="1037"/>
          </w:tcPr>
          <w:p>
            <w:pPr>
              <w:spacing w:after="0"/>
              <w:jc w:val="left"/>
            </w:pPr>
            <w:r>
              <w:rPr>
                <w:sz w:val="16"/>
              </w:rPr>
              <w:t>1989-09-01</w:t>
            </w:r>
          </w:p>
        </w:tc>
        <w:tc>
          <w:tcPr>
            <w:tcW w:type="dxa" w:w="1215"/>
          </w:tcPr>
          <w:p>
            <w:pPr>
              <w:spacing w:after="0"/>
              <w:jc w:val="left"/>
            </w:pPr>
            <w:r>
              <w:rPr>
                <w:sz w:val="16"/>
              </w:rPr>
              <w:t>Tornado</w:t>
            </w:r>
          </w:p>
        </w:tc>
        <w:tc>
          <w:tcPr>
            <w:tcW w:type="dxa" w:w="2780"/>
          </w:tcPr>
          <w:p>
            <w:pPr>
              <w:spacing w:after="0"/>
              <w:jc w:val="left"/>
            </w:pPr>
            <w:r>
              <w:rPr>
                <w:sz w:val="16"/>
              </w:rPr>
              <w:t>F2, 1.5 mi path length (records before 1996 may include the whole path; rating and listing come from the county where the tornado began), 500 yd wide</w:t>
            </w:r>
          </w:p>
        </w:tc>
        <w:tc>
          <w:tcPr>
            <w:tcW w:type="dxa" w:w="2861"/>
          </w:tcPr>
          <w:p>
            <w:pPr>
              <w:spacing w:after="0"/>
              <w:jc w:val="left"/>
            </w:pPr>
            <w:r>
              <w:rPr>
                <w:sz w:val="16"/>
              </w:rPr>
              <w:t>$2,500,000 property; crops not recorded (1989 dollars)</w:t>
            </w:r>
          </w:p>
        </w:tc>
        <w:tc>
          <w:tcPr>
            <w:tcW w:type="dxa" w:w="1099"/>
          </w:tcPr>
          <w:p>
            <w:pPr>
              <w:spacing w:after="0"/>
              <w:jc w:val="right"/>
            </w:pPr>
            <w:r>
              <w:rPr>
                <w:sz w:val="16"/>
              </w:rPr>
              <w:t>0, 3</w:t>
            </w:r>
          </w:p>
        </w:tc>
        <w:tc>
          <w:tcPr>
            <w:tcW w:type="dxa" w:w="1816"/>
          </w:tcPr>
          <w:p>
            <w:pPr>
              <w:spacing w:after="0"/>
              <w:jc w:val="left"/>
            </w:pPr>
            <w:r>
              <w:rPr>
                <w:sz w:val="16"/>
              </w:rPr>
              <w:t>location not recorded</w:t>
            </w:r>
          </w:p>
        </w:tc>
        <w:tc>
          <w:tcPr>
            <w:tcW w:type="dxa" w:w="1011"/>
          </w:tcPr>
          <w:p>
            <w:pPr>
              <w:spacing w:after="0"/>
              <w:jc w:val="left"/>
            </w:pPr>
          </w:p>
        </w:tc>
        <w:tc>
          <w:tcPr>
            <w:tcW w:type="dxa" w:w="2293"/>
          </w:tcPr>
          <w:p>
            <w:pPr>
              <w:spacing w:after="0"/>
              <w:jc w:val="left"/>
            </w:pPr>
            <w:r>
              <w:rPr>
                <w:sz w:val="16"/>
              </w:rPr>
              <w:t>B1-c most damaging: Tornado</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780"/>
          </w:tcPr>
          <w:p>
            <w:pPr>
              <w:spacing w:after="0"/>
              <w:jc w:val="left"/>
            </w:pPr>
            <w:r>
              <w:rPr>
                <w:sz w:val="16"/>
              </w:rPr>
              <w:t>F4, 24.1 mi path length (records before 1996 may include the whole path; rating and listing come from the county where the tornado began), 1,760 yd wide</w:t>
            </w:r>
          </w:p>
        </w:tc>
        <w:tc>
          <w:tcPr>
            <w:tcW w:type="dxa" w:w="2861"/>
          </w:tcPr>
          <w:p>
            <w:pPr>
              <w:spacing w:after="0"/>
              <w:jc w:val="left"/>
            </w:pPr>
            <w:r>
              <w:rPr>
                <w:sz w:val="16"/>
              </w:rPr>
              <w:t>damage not recorded (pre-1996 record)</w:t>
            </w:r>
          </w:p>
        </w:tc>
        <w:tc>
          <w:tcPr>
            <w:tcW w:type="dxa" w:w="1099"/>
          </w:tcPr>
          <w:p>
            <w:pPr>
              <w:spacing w:after="0"/>
              <w:jc w:val="right"/>
            </w:pPr>
            <w:r>
              <w:rPr>
                <w:sz w:val="16"/>
              </w:rPr>
              <w:t>6, 138</w:t>
            </w:r>
          </w:p>
        </w:tc>
        <w:tc>
          <w:tcPr>
            <w:tcW w:type="dxa" w:w="1816"/>
          </w:tcPr>
          <w:p>
            <w:pPr>
              <w:spacing w:after="0"/>
              <w:jc w:val="left"/>
            </w:pPr>
            <w:r>
              <w:rPr>
                <w:sz w:val="16"/>
              </w:rPr>
              <w:t>location not recorded</w:t>
            </w:r>
          </w:p>
        </w:tc>
        <w:tc>
          <w:tcPr>
            <w:tcW w:type="dxa" w:w="1011"/>
          </w:tcPr>
          <w:p>
            <w:pPr>
              <w:spacing w:after="0"/>
              <w:jc w:val="left"/>
            </w:pPr>
          </w:p>
        </w:tc>
        <w:tc>
          <w:tcPr>
            <w:tcW w:type="dxa" w:w="229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(337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76"/>
        <w:gridCol w:w="1037"/>
        <w:gridCol w:w="1715"/>
        <w:gridCol w:w="1522"/>
        <w:gridCol w:w="1508"/>
        <w:gridCol w:w="1037"/>
        <w:gridCol w:w="1985"/>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5"/>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p>
        </w:tc>
        <w:tc>
          <w:tcPr>
            <w:tcW w:type="dxa" w:w="1453"/>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p>
        </w:tc>
        <w:tc>
          <w:tcPr>
            <w:tcW w:type="dxa" w:w="1508"/>
          </w:tcPr>
          <w:p>
            <w:pPr>
              <w:spacing w:after="0"/>
              <w:jc w:val="left"/>
            </w:pPr>
            <w:r>
              <w:rPr>
                <w:sz w:val="16"/>
              </w:rPr>
              <w:t>1994 to 2023 (30 years)</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3"/>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4.11</w:t>
            </w:r>
          </w:p>
        </w:tc>
        <w:tc>
          <w:tcPr>
            <w:tcW w:type="dxa" w:w="1453"/>
          </w:tcPr>
          <w:p>
            <w:pPr>
              <w:spacing w:after="0"/>
              <w:jc w:val="left"/>
            </w:pPr>
            <w:r>
              <w:rPr>
                <w:sz w:val="16"/>
              </w:rPr>
              <w:t>event-days per year</w:t>
            </w:r>
          </w:p>
        </w:tc>
        <w:tc>
          <w:tcPr>
            <w:tcW w:type="dxa" w:w="1576"/>
          </w:tcPr>
          <w:p>
            <w:pPr>
              <w:spacing w:after="0"/>
              <w:jc w:val="left"/>
            </w:pPr>
            <w:r>
              <w:rPr>
                <w:sz w:val="16"/>
              </w:rPr>
              <w:t>about 4.11 days per year</w:t>
            </w:r>
          </w:p>
        </w:tc>
        <w:tc>
          <w:tcPr>
            <w:tcW w:type="dxa" w:w="1037"/>
          </w:tcPr>
          <w:p>
            <w:pPr>
              <w:spacing w:after="0"/>
              <w:jc w:val="left"/>
            </w:pPr>
            <w:r>
              <w:rPr>
                <w:sz w:val="16"/>
              </w:rPr>
              <w:t>Likely</w:t>
            </w:r>
          </w:p>
        </w:tc>
        <w:tc>
          <w:tcPr>
            <w:tcW w:type="dxa" w:w="1715"/>
          </w:tcPr>
          <w:p>
            <w:pPr>
              <w:spacing w:after="0"/>
              <w:jc w:val="left"/>
            </w:pPr>
            <w:r>
              <w:rPr>
                <w:sz w:val="16"/>
              </w:rPr>
              <w:t>event-days in 6 of 30 years, 1996 to 2025 (20%)</w:t>
            </w:r>
          </w:p>
        </w:tc>
        <w:tc>
          <w:tcPr>
            <w:tcW w:type="dxa" w:w="1522"/>
          </w:tcPr>
          <w:p>
            <w:pPr>
              <w:spacing w:after="0"/>
              <w:jc w:val="right"/>
            </w:pPr>
            <w:r>
              <w:rPr>
                <w:sz w:val="16"/>
              </w:rPr>
              <w:t>78</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4.11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1.94</w:t>
            </w:r>
          </w:p>
        </w:tc>
        <w:tc>
          <w:tcPr>
            <w:tcW w:type="dxa" w:w="1453"/>
          </w:tcPr>
          <w:p>
            <w:pPr>
              <w:spacing w:after="0"/>
              <w:jc w:val="left"/>
            </w:pPr>
            <w:r>
              <w:rPr>
                <w:sz w:val="16"/>
              </w:rPr>
              <w:t>event-days per year</w:t>
            </w:r>
          </w:p>
        </w:tc>
        <w:tc>
          <w:tcPr>
            <w:tcW w:type="dxa" w:w="1576"/>
          </w:tcPr>
          <w:p>
            <w:pPr>
              <w:spacing w:after="0"/>
              <w:jc w:val="left"/>
            </w:pPr>
            <w:r>
              <w:rPr>
                <w:sz w:val="16"/>
              </w:rPr>
              <w:t>about 1.94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49</w:t>
            </w:r>
          </w:p>
        </w:tc>
        <w:tc>
          <w:tcPr>
            <w:tcW w:type="dxa" w:w="150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0.00133</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0.133%</w:t>
            </w: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3.74</w:t>
            </w:r>
          </w:p>
        </w:tc>
        <w:tc>
          <w:tcPr>
            <w:tcW w:type="dxa" w:w="1453"/>
          </w:tcPr>
          <w:p>
            <w:pPr>
              <w:spacing w:after="0"/>
              <w:jc w:val="left"/>
            </w:pPr>
            <w:r>
              <w:rPr>
                <w:sz w:val="16"/>
              </w:rPr>
              <w:t>events per year</w:t>
            </w:r>
          </w:p>
        </w:tc>
        <w:tc>
          <w:tcPr>
            <w:tcW w:type="dxa" w:w="1576"/>
          </w:tcPr>
          <w:p>
            <w:pPr>
              <w:spacing w:after="0"/>
              <w:jc w:val="left"/>
            </w:pPr>
            <w:r>
              <w:rPr>
                <w:sz w:val="16"/>
              </w:rPr>
              <w:t>about 3.74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142.1 (modeled)</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4.89</w:t>
            </w:r>
          </w:p>
        </w:tc>
        <w:tc>
          <w:tcPr>
            <w:tcW w:type="dxa" w:w="1453"/>
          </w:tcPr>
          <w:p>
            <w:pPr>
              <w:spacing w:after="0"/>
              <w:jc w:val="left"/>
            </w:pPr>
            <w:r>
              <w:rPr>
                <w:sz w:val="16"/>
              </w:rPr>
              <w:t>event-days per year</w:t>
            </w:r>
          </w:p>
        </w:tc>
        <w:tc>
          <w:tcPr>
            <w:tcW w:type="dxa" w:w="1576"/>
          </w:tcPr>
          <w:p>
            <w:pPr>
              <w:spacing w:after="0"/>
              <w:jc w:val="left"/>
            </w:pPr>
            <w:r>
              <w:rPr>
                <w:sz w:val="16"/>
              </w:rPr>
              <w:t>about 4.89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78</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0.0229</w:t>
            </w:r>
          </w:p>
        </w:tc>
        <w:tc>
          <w:tcPr>
            <w:tcW w:type="dxa" w:w="1453"/>
          </w:tcPr>
          <w:p>
            <w:pPr>
              <w:spacing w:after="0"/>
              <w:jc w:val="left"/>
            </w:pPr>
            <w:r>
              <w:rPr>
                <w:sz w:val="16"/>
              </w:rPr>
              <w:t>events per year</w:t>
            </w:r>
          </w:p>
        </w:tc>
        <w:tc>
          <w:tcPr>
            <w:tcW w:type="dxa" w:w="1576"/>
          </w:tcPr>
          <w:p>
            <w:pPr>
              <w:spacing w:after="0"/>
              <w:jc w:val="left"/>
            </w:pPr>
            <w:r>
              <w:rPr>
                <w:sz w:val="16"/>
              </w:rPr>
              <w:t>about 1 in 44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6</w:t>
            </w:r>
          </w:p>
        </w:tc>
        <w:tc>
          <w:tcPr>
            <w:tcW w:type="dxa" w:w="1508"/>
          </w:tcPr>
          <w:p>
            <w:pPr>
              <w:spacing w:after="0"/>
              <w:jc w:val="left"/>
            </w:pPr>
            <w:r>
              <w:rPr>
                <w:sz w:val="16"/>
              </w:rPr>
              <w:t>1851 to 2024 (Atlantic)</w:t>
            </w:r>
          </w:p>
        </w:tc>
        <w:tc>
          <w:tcPr>
            <w:tcW w:type="dxa" w:w="1037"/>
          </w:tcPr>
          <w:p>
            <w:pPr>
              <w:spacing w:after="0"/>
              <w:jc w:val="left"/>
            </w:pPr>
            <w:r>
              <w:rPr>
                <w:sz w:val="16"/>
              </w:rPr>
              <w:t>see B1-f</w:t>
            </w:r>
          </w:p>
        </w:tc>
        <w:tc>
          <w:tcPr>
            <w:tcW w:type="dxa" w:w="198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0.903</w:t>
            </w:r>
          </w:p>
        </w:tc>
        <w:tc>
          <w:tcPr>
            <w:tcW w:type="dxa" w:w="1453"/>
          </w:tcPr>
          <w:p>
            <w:pPr>
              <w:spacing w:after="0"/>
              <w:jc w:val="left"/>
            </w:pPr>
            <w:r>
              <w:rPr>
                <w:sz w:val="16"/>
              </w:rPr>
              <w:t>event-days per year</w:t>
            </w:r>
          </w:p>
        </w:tc>
        <w:tc>
          <w:tcPr>
            <w:tcW w:type="dxa" w:w="1576"/>
          </w:tcPr>
          <w:p>
            <w:pPr>
              <w:spacing w:after="0"/>
              <w:jc w:val="left"/>
            </w:pPr>
            <w:r>
              <w:rPr>
                <w:sz w:val="16"/>
              </w:rPr>
              <w:t>about 0.903 days per year</w:t>
            </w:r>
          </w:p>
        </w:tc>
        <w:tc>
          <w:tcPr>
            <w:tcW w:type="dxa" w:w="1037"/>
          </w:tcPr>
          <w:p>
            <w:pPr>
              <w:spacing w:after="0"/>
              <w:jc w:val="left"/>
            </w:pPr>
            <w:r>
              <w:rPr>
                <w:sz w:val="16"/>
              </w:rPr>
              <w:t>Likely</w:t>
            </w:r>
          </w:p>
        </w:tc>
        <w:tc>
          <w:tcPr>
            <w:tcW w:type="dxa" w:w="1715"/>
          </w:tcPr>
          <w:p>
            <w:pPr>
              <w:spacing w:after="0"/>
              <w:jc w:val="left"/>
            </w:pPr>
            <w:r>
              <w:rPr>
                <w:sz w:val="16"/>
              </w:rPr>
              <w:t>event-days in 3 of 30 years, 1996 to 2025 (10%)</w:t>
            </w:r>
          </w:p>
        </w:tc>
        <w:tc>
          <w:tcPr>
            <w:tcW w:type="dxa" w:w="1522"/>
          </w:tcPr>
          <w:p>
            <w:pPr>
              <w:spacing w:after="0"/>
              <w:jc w:val="right"/>
            </w:pPr>
            <w:r>
              <w:rPr>
                <w:sz w:val="16"/>
              </w:rPr>
              <w:t>61</w:t>
            </w:r>
          </w:p>
        </w:tc>
        <w:tc>
          <w:tcPr>
            <w:tcW w:type="dxa" w:w="1508"/>
          </w:tcPr>
          <w:p>
            <w:pPr>
              <w:spacing w:after="0"/>
              <w:jc w:val="left"/>
            </w:pPr>
            <w:r>
              <w:rPr>
                <w:sz w:val="16"/>
              </w:rPr>
              <w:t>1946-12-31 to 2014-02-12 (67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0.393</w:t>
            </w:r>
          </w:p>
        </w:tc>
        <w:tc>
          <w:tcPr>
            <w:tcW w:type="dxa" w:w="1453"/>
          </w:tcPr>
          <w:p>
            <w:pPr>
              <w:spacing w:after="0"/>
              <w:jc w:val="left"/>
            </w:pPr>
            <w:r>
              <w:rPr>
                <w:sz w:val="16"/>
              </w:rPr>
              <w:t>event-days per year</w:t>
            </w:r>
          </w:p>
        </w:tc>
        <w:tc>
          <w:tcPr>
            <w:tcW w:type="dxa" w:w="1576"/>
          </w:tcPr>
          <w:p>
            <w:pPr>
              <w:spacing w:after="0"/>
              <w:jc w:val="left"/>
            </w:pPr>
            <w:r>
              <w:rPr>
                <w:sz w:val="16"/>
              </w:rPr>
              <w:t>about 0.393 days per year</w:t>
            </w:r>
          </w:p>
        </w:tc>
        <w:tc>
          <w:tcPr>
            <w:tcW w:type="dxa" w:w="1037"/>
          </w:tcPr>
          <w:p>
            <w:pPr>
              <w:spacing w:after="0"/>
              <w:jc w:val="left"/>
            </w:pPr>
            <w:r>
              <w:rPr>
                <w:sz w:val="16"/>
              </w:rPr>
              <w:t>Likely</w:t>
            </w:r>
          </w:p>
        </w:tc>
        <w:tc>
          <w:tcPr>
            <w:tcW w:type="dxa" w:w="1715"/>
          </w:tcPr>
          <w:p>
            <w:pPr>
              <w:spacing w:after="0"/>
              <w:jc w:val="left"/>
            </w:pPr>
            <w:r>
              <w:rPr>
                <w:sz w:val="16"/>
              </w:rPr>
              <w:t>event-days in 8 of 30 years, 1996 to 2025 (26.7%)</w:t>
            </w:r>
          </w:p>
        </w:tc>
        <w:tc>
          <w:tcPr>
            <w:tcW w:type="dxa" w:w="1522"/>
          </w:tcPr>
          <w:p>
            <w:pPr>
              <w:spacing w:after="0"/>
              <w:jc w:val="right"/>
            </w:pPr>
            <w:r>
              <w:rPr>
                <w:sz w:val="16"/>
              </w:rPr>
              <w:t>11</w:t>
            </w:r>
          </w:p>
        </w:tc>
        <w:tc>
          <w:tcPr>
            <w:tcW w:type="dxa" w:w="1508"/>
          </w:tcPr>
          <w:p>
            <w:pPr>
              <w:spacing w:after="0"/>
              <w:jc w:val="left"/>
            </w:pPr>
            <w:r>
              <w:rPr>
                <w:sz w:val="16"/>
              </w:rPr>
              <w:t>1996 to 2023 (28 years)</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0.0687</w:t>
            </w:r>
          </w:p>
        </w:tc>
        <w:tc>
          <w:tcPr>
            <w:tcW w:type="dxa" w:w="1453"/>
          </w:tcPr>
          <w:p>
            <w:pPr>
              <w:spacing w:after="0"/>
              <w:jc w:val="left"/>
            </w:pPr>
            <w:r>
              <w:rPr>
                <w:sz w:val="16"/>
              </w:rPr>
              <w:t>events per year (modeled)</w:t>
            </w:r>
          </w:p>
        </w:tc>
        <w:tc>
          <w:tcPr>
            <w:tcW w:type="dxa" w:w="1576"/>
          </w:tcPr>
          <w:p>
            <w:pPr>
              <w:spacing w:after="0"/>
              <w:jc w:val="left"/>
            </w:pPr>
            <w:r>
              <w:rPr>
                <w:sz w:val="16"/>
              </w:rPr>
              <w:t>about 1 in 15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43</w:t>
            </w:r>
          </w:p>
        </w:tc>
        <w:tc>
          <w:tcPr>
            <w:tcW w:type="dxa" w:w="1453"/>
          </w:tcPr>
          <w:p>
            <w:pPr>
              <w:spacing w:after="0"/>
              <w:jc w:val="left"/>
            </w:pPr>
            <w:r>
              <w:rPr>
                <w:sz w:val="16"/>
              </w:rPr>
              <w:t>days per year with a strike</w:t>
            </w:r>
          </w:p>
        </w:tc>
        <w:tc>
          <w:tcPr>
            <w:tcW w:type="dxa" w:w="1576"/>
          </w:tcPr>
          <w:p>
            <w:pPr>
              <w:spacing w:after="0"/>
              <w:jc w:val="left"/>
            </w:pPr>
            <w:r>
              <w:rPr>
                <w:sz w:val="16"/>
              </w:rPr>
              <w:t>about 43 days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1995 to 2023 (29 years; CONUS)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5.28</w:t>
            </w:r>
          </w:p>
        </w:tc>
        <w:tc>
          <w:tcPr>
            <w:tcW w:type="dxa" w:w="1453"/>
          </w:tcPr>
          <w:p>
            <w:pPr>
              <w:spacing w:after="0"/>
              <w:jc w:val="left"/>
            </w:pPr>
            <w:r>
              <w:rPr>
                <w:sz w:val="16"/>
              </w:rPr>
              <w:t>events per year</w:t>
            </w:r>
          </w:p>
        </w:tc>
        <w:tc>
          <w:tcPr>
            <w:tcW w:type="dxa" w:w="1576"/>
          </w:tcPr>
          <w:p>
            <w:pPr>
              <w:spacing w:after="0"/>
              <w:jc w:val="left"/>
            </w:pPr>
            <w:r>
              <w:rPr>
                <w:sz w:val="16"/>
              </w:rPr>
              <w:t>about 5.28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201</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0.255</w:t>
            </w:r>
          </w:p>
        </w:tc>
        <w:tc>
          <w:tcPr>
            <w:tcW w:type="dxa" w:w="1453"/>
          </w:tcPr>
          <w:p>
            <w:pPr>
              <w:spacing w:after="0"/>
              <w:jc w:val="left"/>
            </w:pPr>
            <w:r>
              <w:rPr>
                <w:sz w:val="16"/>
              </w:rPr>
              <w:t>events per year</w:t>
            </w:r>
          </w:p>
        </w:tc>
        <w:tc>
          <w:tcPr>
            <w:tcW w:type="dxa" w:w="1576"/>
          </w:tcPr>
          <w:p>
            <w:pPr>
              <w:spacing w:after="0"/>
              <w:jc w:val="left"/>
            </w:pPr>
            <w:r>
              <w:rPr>
                <w:sz w:val="16"/>
              </w:rPr>
              <w:t>about 1 in 4 years</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1950 to 2023 (EF2+); 1986 to 2023 (EF0-1)</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3"/>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0.0000119</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0.00119%</w:t>
            </w:r>
          </w:p>
        </w:tc>
        <w:tc>
          <w:tcPr>
            <w:tcW w:type="dxa" w:w="1037"/>
          </w:tcPr>
          <w:p>
            <w:pPr>
              <w:spacing w:after="0"/>
              <w:jc w:val="left"/>
            </w:pPr>
          </w:p>
        </w:tc>
        <w:tc>
          <w:tcPr>
            <w:tcW w:type="dxa" w:w="1715"/>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10.2</w:t>
            </w:r>
          </w:p>
        </w:tc>
        <w:tc>
          <w:tcPr>
            <w:tcW w:type="dxa" w:w="1453"/>
          </w:tcPr>
          <w:p>
            <w:pPr>
              <w:spacing w:after="0"/>
              <w:jc w:val="left"/>
            </w:pPr>
            <w:r>
              <w:rPr>
                <w:sz w:val="16"/>
              </w:rPr>
              <w:t>event-days per year</w:t>
            </w:r>
          </w:p>
        </w:tc>
        <w:tc>
          <w:tcPr>
            <w:tcW w:type="dxa" w:w="1576"/>
          </w:tcPr>
          <w:p>
            <w:pPr>
              <w:spacing w:after="0"/>
              <w:jc w:val="left"/>
            </w:pPr>
            <w:r>
              <w:rPr>
                <w:sz w:val="16"/>
              </w:rPr>
              <w:t>about 10.2 days per year</w:t>
            </w:r>
          </w:p>
        </w:tc>
        <w:tc>
          <w:tcPr>
            <w:tcW w:type="dxa" w:w="1037"/>
          </w:tcPr>
          <w:p>
            <w:pPr>
              <w:spacing w:after="0"/>
              <w:jc w:val="left"/>
            </w:pPr>
            <w:r>
              <w:rPr>
                <w:sz w:val="16"/>
              </w:rPr>
              <w:t>Likely</w:t>
            </w:r>
          </w:p>
        </w:tc>
        <w:tc>
          <w:tcPr>
            <w:tcW w:type="dxa" w:w="1715"/>
          </w:tcPr>
          <w:p>
            <w:pPr>
              <w:spacing w:after="0"/>
              <w:jc w:val="left"/>
            </w:pPr>
            <w:r>
              <w:rPr>
                <w:sz w:val="16"/>
              </w:rPr>
              <w:t>event-days in 22 of 30 years, 1996 to 2025 (73.3%)</w:t>
            </w:r>
          </w:p>
        </w:tc>
        <w:tc>
          <w:tcPr>
            <w:tcW w:type="dxa" w:w="1522"/>
          </w:tcPr>
          <w:p>
            <w:pPr>
              <w:spacing w:after="0"/>
              <w:jc w:val="right"/>
            </w:pPr>
            <w:r>
              <w:rPr>
                <w:sz w:val="16"/>
              </w:rPr>
              <w:t>194</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92</w:t>
            </w:r>
          </w:p>
        </w:tc>
        <w:tc>
          <w:tcPr>
            <w:tcW w:type="dxa" w:w="1476"/>
          </w:tcPr>
          <w:p>
            <w:pPr>
              <w:spacing w:after="0"/>
              <w:jc w:val="right"/>
            </w:pPr>
            <w:r>
              <w:rPr>
                <w:sz w:val="16"/>
              </w:rPr>
              <w:t>30</w:t>
            </w:r>
          </w:p>
        </w:tc>
        <w:tc>
          <w:tcPr>
            <w:tcW w:type="dxa" w:w="1476"/>
          </w:tcPr>
          <w:p>
            <w:pPr>
              <w:spacing w:after="0"/>
              <w:jc w:val="right"/>
            </w:pPr>
            <w:r>
              <w:rPr>
                <w:sz w:val="16"/>
              </w:rPr>
              <w:t>3.07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73.3</w:t>
            </w:r>
          </w:p>
        </w:tc>
        <w:tc>
          <w:tcPr>
            <w:tcW w:type="dxa" w:w="680"/>
          </w:tcPr>
          <w:p>
            <w:pPr>
              <w:spacing w:after="0"/>
              <w:jc w:val="right"/>
            </w:pPr>
            <w:r>
              <w:rPr>
                <w:sz w:val="16"/>
              </w:rPr>
              <w:t>86.4</w:t>
            </w:r>
          </w:p>
        </w:tc>
        <w:tc>
          <w:tcPr>
            <w:tcW w:type="dxa" w:w="648"/>
          </w:tcPr>
          <w:p>
            <w:pPr>
              <w:spacing w:after="0"/>
              <w:jc w:val="right"/>
            </w:pPr>
            <w:r>
              <w:rPr>
                <w:sz w:val="16"/>
              </w:rPr>
              <w:t>92.7</w:t>
            </w:r>
          </w:p>
        </w:tc>
        <w:tc>
          <w:tcPr>
            <w:tcW w:type="dxa" w:w="3512"/>
          </w:tcPr>
          <w:p>
            <w:pPr>
              <w:spacing w:after="0"/>
              <w:jc w:val="left"/>
            </w:pPr>
            <w:r>
              <w:rPr>
                <w:sz w:val="16"/>
              </w:rPr>
              <w:t>Relatively High 5,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3"/>
          </w:tcPr>
          <w:p>
            <w:pPr>
              <w:spacing w:after="0"/>
              <w:jc w:val="right"/>
            </w:pPr>
            <w:r>
              <w:rPr>
                <w:sz w:val="16"/>
              </w:rPr>
              <w:t>79.6</w:t>
            </w:r>
          </w:p>
        </w:tc>
        <w:tc>
          <w:tcPr>
            <w:tcW w:type="dxa" w:w="680"/>
          </w:tcPr>
          <w:p>
            <w:pPr>
              <w:spacing w:after="0"/>
              <w:jc w:val="right"/>
            </w:pPr>
            <w:r>
              <w:rPr>
                <w:sz w:val="16"/>
              </w:rPr>
              <w:t>95.8</w:t>
            </w:r>
          </w:p>
        </w:tc>
        <w:tc>
          <w:tcPr>
            <w:tcW w:type="dxa" w:w="648"/>
          </w:tcPr>
          <w:p>
            <w:pPr>
              <w:spacing w:after="0"/>
              <w:jc w:val="right"/>
            </w:pPr>
            <w:r>
              <w:rPr>
                <w:sz w:val="16"/>
              </w:rPr>
              <w:t>96.6</w:t>
            </w:r>
          </w:p>
        </w:tc>
        <w:tc>
          <w:tcPr>
            <w:tcW w:type="dxa" w:w="3512"/>
          </w:tcPr>
          <w:p>
            <w:pPr>
              <w:spacing w:after="0"/>
              <w:jc w:val="left"/>
            </w:pPr>
            <w:r>
              <w:rPr>
                <w:sz w:val="16"/>
              </w:rPr>
              <w:t>Relatively Moderate 5,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36.6</w:t>
            </w:r>
          </w:p>
        </w:tc>
        <w:tc>
          <w:tcPr>
            <w:tcW w:type="dxa" w:w="680"/>
          </w:tcPr>
          <w:p>
            <w:pPr>
              <w:spacing w:after="0"/>
              <w:jc w:val="right"/>
            </w:pPr>
            <w:r>
              <w:rPr>
                <w:sz w:val="16"/>
              </w:rPr>
              <w:t>47.2</w:t>
            </w:r>
          </w:p>
        </w:tc>
        <w:tc>
          <w:tcPr>
            <w:tcW w:type="dxa" w:w="648"/>
          </w:tcPr>
          <w:p>
            <w:pPr>
              <w:spacing w:after="0"/>
              <w:jc w:val="right"/>
            </w:pPr>
            <w:r>
              <w:rPr>
                <w:sz w:val="16"/>
              </w:rPr>
              <w:t>68.5</w:t>
            </w:r>
          </w:p>
        </w:tc>
        <w:tc>
          <w:tcPr>
            <w:tcW w:type="dxa" w:w="3512"/>
          </w:tcPr>
          <w:p>
            <w:pPr>
              <w:spacing w:after="0"/>
              <w:jc w:val="left"/>
            </w:pPr>
            <w:r>
              <w:rPr>
                <w:sz w:val="16"/>
              </w:rPr>
              <w:t>Relatively Low 5, Very Low 1</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74.9</w:t>
            </w:r>
          </w:p>
        </w:tc>
        <w:tc>
          <w:tcPr>
            <w:tcW w:type="dxa" w:w="680"/>
          </w:tcPr>
          <w:p>
            <w:pPr>
              <w:spacing w:after="0"/>
              <w:jc w:val="right"/>
            </w:pPr>
            <w:r>
              <w:rPr>
                <w:sz w:val="16"/>
              </w:rPr>
              <w:t>82.0</w:t>
            </w:r>
          </w:p>
        </w:tc>
        <w:tc>
          <w:tcPr>
            <w:tcW w:type="dxa" w:w="648"/>
          </w:tcPr>
          <w:p>
            <w:pPr>
              <w:spacing w:after="0"/>
              <w:jc w:val="right"/>
            </w:pPr>
            <w:r>
              <w:rPr>
                <w:sz w:val="16"/>
              </w:rPr>
              <w:t>89.3</w:t>
            </w:r>
          </w:p>
        </w:tc>
        <w:tc>
          <w:tcPr>
            <w:tcW w:type="dxa" w:w="3512"/>
          </w:tcPr>
          <w:p>
            <w:pPr>
              <w:spacing w:after="0"/>
              <w:jc w:val="left"/>
            </w:pPr>
            <w:r>
              <w:rPr>
                <w:sz w:val="16"/>
              </w:rPr>
              <w:t>Relatively High 1,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26.4</w:t>
            </w:r>
          </w:p>
        </w:tc>
        <w:tc>
          <w:tcPr>
            <w:tcW w:type="dxa" w:w="680"/>
          </w:tcPr>
          <w:p>
            <w:pPr>
              <w:spacing w:after="0"/>
              <w:jc w:val="right"/>
            </w:pPr>
            <w:r>
              <w:rPr>
                <w:sz w:val="16"/>
              </w:rPr>
              <w:t>48.3</w:t>
            </w:r>
          </w:p>
        </w:tc>
        <w:tc>
          <w:tcPr>
            <w:tcW w:type="dxa" w:w="648"/>
          </w:tcPr>
          <w:p>
            <w:pPr>
              <w:spacing w:after="0"/>
              <w:jc w:val="right"/>
            </w:pPr>
            <w:r>
              <w:rPr>
                <w:sz w:val="16"/>
              </w:rPr>
              <w:t>64.5</w:t>
            </w:r>
          </w:p>
        </w:tc>
        <w:tc>
          <w:tcPr>
            <w:tcW w:type="dxa" w:w="3512"/>
          </w:tcPr>
          <w:p>
            <w:pPr>
              <w:spacing w:after="0"/>
              <w:jc w:val="left"/>
            </w:pPr>
            <w:r>
              <w:rPr>
                <w:sz w:val="16"/>
              </w:rPr>
              <w:t>Relatively Moderate 1,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3"/>
          </w:tcPr>
          <w:p>
            <w:pPr>
              <w:spacing w:after="0"/>
              <w:jc w:val="right"/>
            </w:pPr>
            <w:r>
              <w:rPr>
                <w:sz w:val="16"/>
              </w:rPr>
              <w:t>42.5</w:t>
            </w:r>
          </w:p>
        </w:tc>
        <w:tc>
          <w:tcPr>
            <w:tcW w:type="dxa" w:w="680"/>
          </w:tcPr>
          <w:p>
            <w:pPr>
              <w:spacing w:after="0"/>
              <w:jc w:val="right"/>
            </w:pPr>
            <w:r>
              <w:rPr>
                <w:sz w:val="16"/>
              </w:rPr>
              <w:t>43.0</w:t>
            </w:r>
          </w:p>
        </w:tc>
        <w:tc>
          <w:tcPr>
            <w:tcW w:type="dxa" w:w="648"/>
          </w:tcPr>
          <w:p>
            <w:pPr>
              <w:spacing w:after="0"/>
              <w:jc w:val="right"/>
            </w:pPr>
            <w:r>
              <w:rPr>
                <w:sz w:val="16"/>
              </w:rPr>
              <w:t>45.1</w:t>
            </w:r>
          </w:p>
        </w:tc>
        <w:tc>
          <w:tcPr>
            <w:tcW w:type="dxa" w:w="3512"/>
          </w:tcPr>
          <w:p>
            <w:pPr>
              <w:spacing w:after="0"/>
              <w:jc w:val="left"/>
            </w:pPr>
            <w:r>
              <w:rPr>
                <w:sz w:val="16"/>
              </w:rPr>
              <w:t>Very Low 6</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10.2</w:t>
            </w:r>
          </w:p>
        </w:tc>
        <w:tc>
          <w:tcPr>
            <w:tcW w:type="dxa" w:w="680"/>
          </w:tcPr>
          <w:p>
            <w:pPr>
              <w:spacing w:after="0"/>
              <w:jc w:val="right"/>
            </w:pPr>
            <w:r>
              <w:rPr>
                <w:sz w:val="16"/>
              </w:rPr>
              <w:t>22.5</w:t>
            </w:r>
          </w:p>
        </w:tc>
        <w:tc>
          <w:tcPr>
            <w:tcW w:type="dxa" w:w="648"/>
          </w:tcPr>
          <w:p>
            <w:pPr>
              <w:spacing w:after="0"/>
              <w:jc w:val="right"/>
            </w:pPr>
            <w:r>
              <w:rPr>
                <w:sz w:val="16"/>
              </w:rPr>
              <w:t>35.4</w:t>
            </w:r>
          </w:p>
        </w:tc>
        <w:tc>
          <w:tcPr>
            <w:tcW w:type="dxa" w:w="3512"/>
          </w:tcPr>
          <w:p>
            <w:pPr>
              <w:spacing w:after="0"/>
              <w:jc w:val="left"/>
            </w:pPr>
            <w:r>
              <w:rPr>
                <w:sz w:val="16"/>
              </w:rPr>
              <w:t>Relatively Low 1, Very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9.2</w:t>
            </w:r>
          </w:p>
        </w:tc>
        <w:tc>
          <w:tcPr>
            <w:tcW w:type="dxa" w:w="680"/>
          </w:tcPr>
          <w:p>
            <w:pPr>
              <w:spacing w:after="0"/>
              <w:jc w:val="right"/>
            </w:pPr>
            <w:r>
              <w:rPr>
                <w:sz w:val="16"/>
              </w:rPr>
              <w:t>37.5</w:t>
            </w:r>
          </w:p>
        </w:tc>
        <w:tc>
          <w:tcPr>
            <w:tcW w:type="dxa" w:w="648"/>
          </w:tcPr>
          <w:p>
            <w:pPr>
              <w:spacing w:after="0"/>
              <w:jc w:val="right"/>
            </w:pPr>
            <w:r>
              <w:rPr>
                <w:sz w:val="16"/>
              </w:rPr>
              <w:t>54.7</w:t>
            </w:r>
          </w:p>
        </w:tc>
        <w:tc>
          <w:tcPr>
            <w:tcW w:type="dxa" w:w="3512"/>
          </w:tcPr>
          <w:p>
            <w:pPr>
              <w:spacing w:after="0"/>
              <w:jc w:val="left"/>
            </w:pPr>
            <w:r>
              <w:rPr>
                <w:sz w:val="16"/>
              </w:rPr>
              <w:t>Relatively Moderate 2, Relatively Low 3, Very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55.1</w:t>
            </w:r>
          </w:p>
        </w:tc>
        <w:tc>
          <w:tcPr>
            <w:tcW w:type="dxa" w:w="680"/>
          </w:tcPr>
          <w:p>
            <w:pPr>
              <w:spacing w:after="0"/>
              <w:jc w:val="right"/>
            </w:pPr>
            <w:r>
              <w:rPr>
                <w:sz w:val="16"/>
              </w:rPr>
              <w:t>79.0</w:t>
            </w:r>
          </w:p>
        </w:tc>
        <w:tc>
          <w:tcPr>
            <w:tcW w:type="dxa" w:w="648"/>
          </w:tcPr>
          <w:p>
            <w:pPr>
              <w:spacing w:after="0"/>
              <w:jc w:val="right"/>
            </w:pPr>
            <w:r>
              <w:rPr>
                <w:sz w:val="16"/>
              </w:rPr>
              <w:t>87.1</w:t>
            </w:r>
          </w:p>
        </w:tc>
        <w:tc>
          <w:tcPr>
            <w:tcW w:type="dxa" w:w="3512"/>
          </w:tcPr>
          <w:p>
            <w:pPr>
              <w:spacing w:after="0"/>
              <w:jc w:val="left"/>
            </w:pPr>
            <w:r>
              <w:rPr>
                <w:sz w:val="16"/>
              </w:rPr>
              <w:t>Relatively Low 2, Very Low 4</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45.2</w:t>
            </w:r>
          </w:p>
        </w:tc>
        <w:tc>
          <w:tcPr>
            <w:tcW w:type="dxa" w:w="680"/>
          </w:tcPr>
          <w:p>
            <w:pPr>
              <w:spacing w:after="0"/>
              <w:jc w:val="right"/>
            </w:pPr>
            <w:r>
              <w:rPr>
                <w:sz w:val="16"/>
              </w:rPr>
              <w:t>66.4</w:t>
            </w:r>
          </w:p>
        </w:tc>
        <w:tc>
          <w:tcPr>
            <w:tcW w:type="dxa" w:w="648"/>
          </w:tcPr>
          <w:p>
            <w:pPr>
              <w:spacing w:after="0"/>
              <w:jc w:val="right"/>
            </w:pPr>
            <w:r>
              <w:rPr>
                <w:sz w:val="16"/>
              </w:rPr>
              <w:t>81.6</w:t>
            </w:r>
          </w:p>
        </w:tc>
        <w:tc>
          <w:tcPr>
            <w:tcW w:type="dxa" w:w="3512"/>
          </w:tcPr>
          <w:p>
            <w:pPr>
              <w:spacing w:after="0"/>
              <w:jc w:val="left"/>
            </w:pPr>
            <w:r>
              <w:rPr>
                <w:sz w:val="16"/>
              </w:rPr>
              <w:t>Relatively High 1, Relatively Moderate 4,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85.4</w:t>
            </w:r>
          </w:p>
        </w:tc>
        <w:tc>
          <w:tcPr>
            <w:tcW w:type="dxa" w:w="680"/>
          </w:tcPr>
          <w:p>
            <w:pPr>
              <w:spacing w:after="0"/>
              <w:jc w:val="right"/>
            </w:pPr>
            <w:r>
              <w:rPr>
                <w:sz w:val="16"/>
              </w:rPr>
              <w:t>94.3</w:t>
            </w:r>
          </w:p>
        </w:tc>
        <w:tc>
          <w:tcPr>
            <w:tcW w:type="dxa" w:w="648"/>
          </w:tcPr>
          <w:p>
            <w:pPr>
              <w:spacing w:after="0"/>
              <w:jc w:val="right"/>
            </w:pPr>
            <w:r>
              <w:rPr>
                <w:sz w:val="16"/>
              </w:rPr>
              <w:t>97.9</w:t>
            </w:r>
          </w:p>
        </w:tc>
        <w:tc>
          <w:tcPr>
            <w:tcW w:type="dxa" w:w="3512"/>
          </w:tcPr>
          <w:p>
            <w:pPr>
              <w:spacing w:after="0"/>
              <w:jc w:val="left"/>
            </w:pPr>
            <w:r>
              <w:rPr>
                <w:sz w:val="16"/>
              </w:rPr>
              <w:t>Very High 1, Relatively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61.0</w:t>
            </w:r>
          </w:p>
        </w:tc>
        <w:tc>
          <w:tcPr>
            <w:tcW w:type="dxa" w:w="680"/>
          </w:tcPr>
          <w:p>
            <w:pPr>
              <w:spacing w:after="0"/>
              <w:jc w:val="right"/>
            </w:pPr>
            <w:r>
              <w:rPr>
                <w:sz w:val="16"/>
              </w:rPr>
              <w:t>75.5</w:t>
            </w:r>
          </w:p>
        </w:tc>
        <w:tc>
          <w:tcPr>
            <w:tcW w:type="dxa" w:w="648"/>
          </w:tcPr>
          <w:p>
            <w:pPr>
              <w:spacing w:after="0"/>
              <w:jc w:val="right"/>
            </w:pPr>
            <w:r>
              <w:rPr>
                <w:sz w:val="16"/>
              </w:rPr>
              <w:t>91.3</w:t>
            </w:r>
          </w:p>
        </w:tc>
        <w:tc>
          <w:tcPr>
            <w:tcW w:type="dxa" w:w="3512"/>
          </w:tcPr>
          <w:p>
            <w:pPr>
              <w:spacing w:after="0"/>
              <w:jc w:val="left"/>
            </w:pPr>
            <w:r>
              <w:rPr>
                <w:sz w:val="16"/>
              </w:rPr>
              <w:t>Relatively High 4, Relatively Moderate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36.7</w:t>
            </w:r>
          </w:p>
        </w:tc>
        <w:tc>
          <w:tcPr>
            <w:tcW w:type="dxa" w:w="680"/>
          </w:tcPr>
          <w:p>
            <w:pPr>
              <w:spacing w:after="0"/>
              <w:jc w:val="right"/>
            </w:pPr>
            <w:r>
              <w:rPr>
                <w:sz w:val="16"/>
              </w:rPr>
              <w:t>52.3</w:t>
            </w:r>
          </w:p>
        </w:tc>
        <w:tc>
          <w:tcPr>
            <w:tcW w:type="dxa" w:w="648"/>
          </w:tcPr>
          <w:p>
            <w:pPr>
              <w:spacing w:after="0"/>
              <w:jc w:val="right"/>
            </w:pPr>
            <w:r>
              <w:rPr>
                <w:sz w:val="16"/>
              </w:rPr>
              <w:t>60.1</w:t>
            </w:r>
          </w:p>
        </w:tc>
        <w:tc>
          <w:tcPr>
            <w:tcW w:type="dxa" w:w="3512"/>
          </w:tcPr>
          <w:p>
            <w:pPr>
              <w:spacing w:after="0"/>
              <w:jc w:val="left"/>
            </w:pPr>
            <w:r>
              <w:rPr>
                <w:sz w:val="16"/>
              </w:rPr>
              <w:t>Very Low 6</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47.4</w:t>
            </w:r>
          </w:p>
        </w:tc>
        <w:tc>
          <w:tcPr>
            <w:tcW w:type="dxa" w:w="680"/>
          </w:tcPr>
          <w:p>
            <w:pPr>
              <w:spacing w:after="0"/>
              <w:jc w:val="right"/>
            </w:pPr>
            <w:r>
              <w:rPr>
                <w:sz w:val="16"/>
              </w:rPr>
              <w:t>62.7</w:t>
            </w:r>
          </w:p>
        </w:tc>
        <w:tc>
          <w:tcPr>
            <w:tcW w:type="dxa" w:w="648"/>
          </w:tcPr>
          <w:p>
            <w:pPr>
              <w:spacing w:after="0"/>
              <w:jc w:val="right"/>
            </w:pPr>
            <w:r>
              <w:rPr>
                <w:sz w:val="16"/>
              </w:rPr>
              <w:t>74.0</w:t>
            </w:r>
          </w:p>
        </w:tc>
        <w:tc>
          <w:tcPr>
            <w:tcW w:type="dxa" w:w="3512"/>
          </w:tcPr>
          <w:p>
            <w:pPr>
              <w:spacing w:after="0"/>
              <w:jc w:val="left"/>
            </w:pPr>
            <w:r>
              <w:rPr>
                <w:sz w:val="16"/>
              </w:rPr>
              <w:t>Relatively Moderate 5,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2"/>
        <w:gridCol w:w="955"/>
        <w:gridCol w:w="2836"/>
        <w:gridCol w:w="2961"/>
        <w:gridCol w:w="2083"/>
        <w:gridCol w:w="2535"/>
        <w:gridCol w:w="910"/>
      </w:tblGrid>
      <w:tr>
        <w:trPr>
          <w:cantSplit/>
          <w:tblHeader/>
        </w:trPr>
        <w:tc>
          <w:tcPr>
            <w:tcW w:type="dxa" w:w="1832"/>
            <w:shd w:val="clear" w:color="auto" w:fill="E8E8E8"/>
          </w:tcPr>
          <w:p>
            <w:pPr>
              <w:spacing w:after="0"/>
              <w:jc w:val="left"/>
            </w:pPr>
            <w:r>
              <w:rPr>
                <w:b/>
                <w:sz w:val="16"/>
              </w:rPr>
              <w:t>Member</w:t>
            </w:r>
          </w:p>
        </w:tc>
        <w:tc>
          <w:tcPr>
            <w:tcW w:type="dxa" w:w="955"/>
            <w:shd w:val="clear" w:color="auto" w:fill="E8E8E8"/>
          </w:tcPr>
          <w:p>
            <w:pPr>
              <w:spacing w:after="0"/>
              <w:jc w:val="left"/>
            </w:pPr>
            <w:r>
              <w:rPr>
                <w:b/>
                <w:sz w:val="16"/>
              </w:rPr>
              <w:t>Type</w:t>
            </w:r>
          </w:p>
        </w:tc>
        <w:tc>
          <w:tcPr>
            <w:tcW w:type="dxa" w:w="2836"/>
            <w:shd w:val="clear" w:color="auto" w:fill="E8E8E8"/>
          </w:tcPr>
          <w:p>
            <w:pPr>
              <w:spacing w:after="0"/>
              <w:jc w:val="left"/>
            </w:pPr>
            <w:r>
              <w:rPr>
                <w:b/>
                <w:sz w:val="16"/>
              </w:rPr>
              <w:t>Plan status</w:t>
            </w:r>
          </w:p>
        </w:tc>
        <w:tc>
          <w:tcPr>
            <w:tcW w:type="dxa" w:w="296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3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10"/>
            <w:shd w:val="clear" w:color="auto" w:fill="E8E8E8"/>
          </w:tcPr>
          <w:p>
            <w:pPr>
              <w:spacing w:after="0"/>
              <w:jc w:val="left"/>
            </w:pPr>
            <w:r>
              <w:rPr>
                <w:b/>
                <w:sz w:val="16"/>
              </w:rPr>
              <w:t>Notes</w:t>
            </w:r>
          </w:p>
        </w:tc>
      </w:tr>
      <w:tr>
        <w:trPr>
          <w:cantSplit/>
        </w:trPr>
        <w:tc>
          <w:tcPr>
            <w:tcW w:type="dxa" w:w="1832"/>
          </w:tcPr>
          <w:p>
            <w:pPr>
              <w:spacing w:after="0"/>
              <w:jc w:val="left"/>
            </w:pPr>
            <w:r>
              <w:rPr>
                <w:sz w:val="16"/>
              </w:rPr>
              <w:t>Fulton County</w:t>
            </w:r>
          </w:p>
        </w:tc>
        <w:tc>
          <w:tcPr>
            <w:tcW w:type="dxa" w:w="955"/>
          </w:tcPr>
          <w:p>
            <w:pPr>
              <w:spacing w:after="0"/>
              <w:jc w:val="left"/>
            </w:pPr>
            <w:r>
              <w:rPr>
                <w:sz w:val="16"/>
              </w:rPr>
              <w:t>County</w:t>
            </w:r>
          </w:p>
        </w:tc>
        <w:tc>
          <w:tcPr>
            <w:tcW w:type="dxa" w:w="2836"/>
          </w:tcPr>
          <w:p>
            <w:pPr>
              <w:spacing w:after="0"/>
              <w:jc w:val="left"/>
            </w:pPr>
            <w:r>
              <w:rPr>
                <w:sz w:val="16"/>
              </w:rPr>
              <w:t>Expired on 2025-09-30</w:t>
            </w:r>
          </w:p>
        </w:tc>
        <w:tc>
          <w:tcPr>
            <w:tcW w:type="dxa" w:w="2961"/>
          </w:tcPr>
          <w:p>
            <w:pPr>
              <w:spacing w:after="0"/>
              <w:jc w:val="right"/>
            </w:pPr>
            <w:r>
              <w:rPr>
                <w:sz w:val="16"/>
              </w:rPr>
              <w:t>FMA RL 3, SRL 9; any 35</w:t>
            </w:r>
          </w:p>
        </w:tc>
        <w:tc>
          <w:tcPr>
            <w:tcW w:type="dxa" w:w="2083"/>
          </w:tcPr>
          <w:p>
            <w:pPr>
              <w:spacing w:after="0"/>
              <w:jc w:val="right"/>
            </w:pPr>
            <w:r>
              <w:rPr>
                <w:sz w:val="16"/>
              </w:rPr>
              <w:t>none found</w:t>
            </w:r>
          </w:p>
        </w:tc>
        <w:tc>
          <w:tcPr>
            <w:tcW w:type="dxa" w:w="2535"/>
          </w:tcPr>
          <w:p>
            <w:pPr>
              <w:spacing w:after="0"/>
              <w:jc w:val="right"/>
            </w:pPr>
            <w:r>
              <w:rPr>
                <w:sz w:val="16"/>
              </w:rPr>
              <w:t>0; 0</w:t>
            </w:r>
          </w:p>
        </w:tc>
        <w:tc>
          <w:tcPr>
            <w:tcW w:type="dxa" w:w="910"/>
          </w:tcPr>
          <w:p>
            <w:pPr>
              <w:spacing w:after="0"/>
              <w:jc w:val="left"/>
            </w:pPr>
          </w:p>
        </w:tc>
      </w:tr>
      <w:tr>
        <w:trPr>
          <w:cantSplit/>
        </w:trPr>
        <w:tc>
          <w:tcPr>
            <w:tcW w:type="dxa" w:w="1832"/>
          </w:tcPr>
          <w:p>
            <w:pPr>
              <w:spacing w:after="0"/>
              <w:jc w:val="left"/>
            </w:pPr>
            <w:r>
              <w:rPr>
                <w:sz w:val="16"/>
              </w:rPr>
              <w:t>Akron town</w:t>
            </w:r>
          </w:p>
        </w:tc>
        <w:tc>
          <w:tcPr>
            <w:tcW w:type="dxa" w:w="955"/>
          </w:tcPr>
          <w:p>
            <w:pPr>
              <w:spacing w:after="0"/>
              <w:jc w:val="left"/>
            </w:pPr>
            <w:r>
              <w:rPr>
                <w:sz w:val="16"/>
              </w:rPr>
              <w:t>Town</w:t>
            </w:r>
          </w:p>
        </w:tc>
        <w:tc>
          <w:tcPr>
            <w:tcW w:type="dxa" w:w="2836"/>
          </w:tcPr>
          <w:p>
            <w:pPr>
              <w:spacing w:after="0"/>
              <w:jc w:val="left"/>
            </w:pPr>
            <w:r>
              <w:rPr>
                <w:sz w:val="16"/>
              </w:rPr>
              <w:t>Expired on 2025-09-30</w:t>
            </w:r>
          </w:p>
        </w:tc>
        <w:tc>
          <w:tcPr>
            <w:tcW w:type="dxa" w:w="2961"/>
          </w:tcPr>
          <w:p>
            <w:pPr>
              <w:spacing w:after="0"/>
              <w:jc w:val="right"/>
            </w:pPr>
            <w:r>
              <w:rPr>
                <w:sz w:val="16"/>
              </w:rPr>
              <w:t>FMA RL 0, SRL 0; any 0</w:t>
            </w:r>
          </w:p>
        </w:tc>
        <w:tc>
          <w:tcPr>
            <w:tcW w:type="dxa" w:w="2083"/>
          </w:tcPr>
          <w:p>
            <w:pPr>
              <w:spacing w:after="0"/>
              <w:jc w:val="right"/>
            </w:pPr>
            <w:r>
              <w:rPr>
                <w:sz w:val="16"/>
              </w:rPr>
              <w:t>$8,500.78</w:t>
            </w:r>
          </w:p>
        </w:tc>
        <w:tc>
          <w:tcPr>
            <w:tcW w:type="dxa" w:w="2535"/>
          </w:tcPr>
          <w:p>
            <w:pPr>
              <w:spacing w:after="0"/>
              <w:jc w:val="right"/>
            </w:pPr>
            <w:r>
              <w:rPr>
                <w:sz w:val="16"/>
              </w:rPr>
              <w:t>19; 4</w:t>
            </w:r>
          </w:p>
        </w:tc>
        <w:tc>
          <w:tcPr>
            <w:tcW w:type="dxa" w:w="910"/>
          </w:tcPr>
          <w:p>
            <w:pPr>
              <w:spacing w:after="0"/>
              <w:jc w:val="left"/>
            </w:pPr>
          </w:p>
        </w:tc>
      </w:tr>
      <w:tr>
        <w:trPr>
          <w:cantSplit/>
        </w:trPr>
        <w:tc>
          <w:tcPr>
            <w:tcW w:type="dxa" w:w="1832"/>
          </w:tcPr>
          <w:p>
            <w:pPr>
              <w:spacing w:after="0"/>
              <w:jc w:val="left"/>
            </w:pPr>
            <w:r>
              <w:rPr>
                <w:sz w:val="16"/>
              </w:rPr>
              <w:t>Fulton town</w:t>
            </w:r>
          </w:p>
        </w:tc>
        <w:tc>
          <w:tcPr>
            <w:tcW w:type="dxa" w:w="955"/>
          </w:tcPr>
          <w:p>
            <w:pPr>
              <w:spacing w:after="0"/>
              <w:jc w:val="left"/>
            </w:pPr>
            <w:r>
              <w:rPr>
                <w:sz w:val="16"/>
              </w:rPr>
              <w:t>Town</w:t>
            </w:r>
          </w:p>
        </w:tc>
        <w:tc>
          <w:tcPr>
            <w:tcW w:type="dxa" w:w="2836"/>
          </w:tcPr>
          <w:p>
            <w:pPr>
              <w:spacing w:after="0"/>
              <w:jc w:val="left"/>
            </w:pPr>
            <w:r>
              <w:rPr>
                <w:sz w:val="16"/>
              </w:rPr>
              <w:t>Expired on 2025-09-30</w:t>
            </w:r>
          </w:p>
        </w:tc>
        <w:tc>
          <w:tcPr>
            <w:tcW w:type="dxa" w:w="2961"/>
          </w:tcPr>
          <w:p>
            <w:pPr>
              <w:spacing w:after="0"/>
              <w:jc w:val="right"/>
            </w:pPr>
            <w:r>
              <w:rPr>
                <w:sz w:val="16"/>
              </w:rPr>
              <w:t>FMA RL 0, SRL 0; any 0</w:t>
            </w:r>
          </w:p>
        </w:tc>
        <w:tc>
          <w:tcPr>
            <w:tcW w:type="dxa" w:w="2083"/>
          </w:tcPr>
          <w:p>
            <w:pPr>
              <w:spacing w:after="0"/>
              <w:jc w:val="right"/>
            </w:pPr>
            <w:r>
              <w:rPr>
                <w:sz w:val="16"/>
              </w:rPr>
              <w:t>none found</w:t>
            </w:r>
          </w:p>
        </w:tc>
        <w:tc>
          <w:tcPr>
            <w:tcW w:type="dxa" w:w="2535"/>
          </w:tcPr>
          <w:p>
            <w:pPr>
              <w:spacing w:after="0"/>
              <w:jc w:val="right"/>
            </w:pPr>
            <w:r>
              <w:rPr>
                <w:sz w:val="16"/>
              </w:rPr>
              <w:t>16; 4</w:t>
            </w:r>
          </w:p>
        </w:tc>
        <w:tc>
          <w:tcPr>
            <w:tcW w:type="dxa" w:w="910"/>
          </w:tcPr>
          <w:p>
            <w:pPr>
              <w:spacing w:after="0"/>
              <w:jc w:val="left"/>
            </w:pPr>
          </w:p>
        </w:tc>
      </w:tr>
      <w:tr>
        <w:trPr>
          <w:cantSplit/>
        </w:trPr>
        <w:tc>
          <w:tcPr>
            <w:tcW w:type="dxa" w:w="1832"/>
          </w:tcPr>
          <w:p>
            <w:pPr>
              <w:spacing w:after="0"/>
              <w:jc w:val="left"/>
            </w:pPr>
            <w:r>
              <w:rPr>
                <w:sz w:val="16"/>
              </w:rPr>
              <w:t>Kewanna town</w:t>
            </w:r>
          </w:p>
        </w:tc>
        <w:tc>
          <w:tcPr>
            <w:tcW w:type="dxa" w:w="955"/>
          </w:tcPr>
          <w:p>
            <w:pPr>
              <w:spacing w:after="0"/>
              <w:jc w:val="left"/>
            </w:pPr>
            <w:r>
              <w:rPr>
                <w:sz w:val="16"/>
              </w:rPr>
              <w:t>Town</w:t>
            </w:r>
          </w:p>
        </w:tc>
        <w:tc>
          <w:tcPr>
            <w:tcW w:type="dxa" w:w="2836"/>
          </w:tcPr>
          <w:p>
            <w:pPr>
              <w:spacing w:after="0"/>
              <w:jc w:val="left"/>
            </w:pPr>
            <w:r>
              <w:rPr>
                <w:sz w:val="16"/>
              </w:rPr>
              <w:t>Expired on 2025-09-30</w:t>
            </w:r>
          </w:p>
        </w:tc>
        <w:tc>
          <w:tcPr>
            <w:tcW w:type="dxa" w:w="2961"/>
          </w:tcPr>
          <w:p>
            <w:pPr>
              <w:spacing w:after="0"/>
              <w:jc w:val="right"/>
            </w:pPr>
            <w:r>
              <w:rPr>
                <w:sz w:val="16"/>
              </w:rPr>
              <w:t>FMA RL 0, SRL 0; any 0</w:t>
            </w:r>
          </w:p>
        </w:tc>
        <w:tc>
          <w:tcPr>
            <w:tcW w:type="dxa" w:w="2083"/>
          </w:tcPr>
          <w:p>
            <w:pPr>
              <w:spacing w:after="0"/>
              <w:jc w:val="right"/>
            </w:pPr>
            <w:r>
              <w:rPr>
                <w:sz w:val="16"/>
              </w:rPr>
              <w:t>$1,401.09</w:t>
            </w:r>
          </w:p>
        </w:tc>
        <w:tc>
          <w:tcPr>
            <w:tcW w:type="dxa" w:w="2535"/>
          </w:tcPr>
          <w:p>
            <w:pPr>
              <w:spacing w:after="0"/>
              <w:jc w:val="right"/>
            </w:pPr>
            <w:r>
              <w:rPr>
                <w:sz w:val="16"/>
              </w:rPr>
              <w:t>27; 4</w:t>
            </w:r>
          </w:p>
        </w:tc>
        <w:tc>
          <w:tcPr>
            <w:tcW w:type="dxa" w:w="910"/>
          </w:tcPr>
          <w:p>
            <w:pPr>
              <w:spacing w:after="0"/>
              <w:jc w:val="left"/>
            </w:pPr>
          </w:p>
        </w:tc>
      </w:tr>
      <w:tr>
        <w:trPr>
          <w:cantSplit/>
        </w:trPr>
        <w:tc>
          <w:tcPr>
            <w:tcW w:type="dxa" w:w="1832"/>
          </w:tcPr>
          <w:p>
            <w:pPr>
              <w:spacing w:after="0"/>
              <w:jc w:val="left"/>
            </w:pPr>
            <w:r>
              <w:rPr>
                <w:sz w:val="16"/>
              </w:rPr>
              <w:t>Rochester city</w:t>
            </w:r>
          </w:p>
        </w:tc>
        <w:tc>
          <w:tcPr>
            <w:tcW w:type="dxa" w:w="955"/>
          </w:tcPr>
          <w:p>
            <w:pPr>
              <w:spacing w:after="0"/>
              <w:jc w:val="left"/>
            </w:pPr>
            <w:r>
              <w:rPr>
                <w:sz w:val="16"/>
              </w:rPr>
              <w:t>City</w:t>
            </w:r>
          </w:p>
        </w:tc>
        <w:tc>
          <w:tcPr>
            <w:tcW w:type="dxa" w:w="2836"/>
          </w:tcPr>
          <w:p>
            <w:pPr>
              <w:spacing w:after="0"/>
              <w:jc w:val="left"/>
            </w:pPr>
            <w:r>
              <w:rPr>
                <w:sz w:val="16"/>
              </w:rPr>
              <w:t>Expired on 2025-09-30</w:t>
            </w:r>
          </w:p>
        </w:tc>
        <w:tc>
          <w:tcPr>
            <w:tcW w:type="dxa" w:w="2961"/>
          </w:tcPr>
          <w:p>
            <w:pPr>
              <w:spacing w:after="0"/>
              <w:jc w:val="right"/>
            </w:pPr>
            <w:r>
              <w:rPr>
                <w:sz w:val="16"/>
              </w:rPr>
              <w:t>FMA RL 0, SRL 0; any 2</w:t>
            </w:r>
          </w:p>
        </w:tc>
        <w:tc>
          <w:tcPr>
            <w:tcW w:type="dxa" w:w="2083"/>
          </w:tcPr>
          <w:p>
            <w:pPr>
              <w:spacing w:after="0"/>
              <w:jc w:val="right"/>
            </w:pPr>
            <w:r>
              <w:rPr>
                <w:sz w:val="16"/>
              </w:rPr>
              <w:t>$11,549.03</w:t>
            </w:r>
          </w:p>
        </w:tc>
        <w:tc>
          <w:tcPr>
            <w:tcW w:type="dxa" w:w="2535"/>
          </w:tcPr>
          <w:p>
            <w:pPr>
              <w:spacing w:after="0"/>
              <w:jc w:val="right"/>
            </w:pPr>
            <w:r>
              <w:rPr>
                <w:sz w:val="16"/>
              </w:rPr>
              <w:t>76; 10</w:t>
            </w:r>
          </w:p>
        </w:tc>
        <w:tc>
          <w:tcPr>
            <w:tcW w:type="dxa" w:w="91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2020-10-01</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$4,537,928,753</w:t>
            </w:r>
          </w:p>
        </w:tc>
        <w:tc>
          <w:tcPr>
            <w:tcW w:type="dxa" w:w="1215"/>
          </w:tcPr>
          <w:p>
            <w:pPr>
              <w:spacing w:after="0"/>
              <w:jc w:val="right"/>
            </w:pPr>
            <w:r>
              <w:rPr>
                <w:sz w:val="16"/>
              </w:rPr>
              <w:t>$180,604,668</w:t>
            </w:r>
          </w:p>
        </w:tc>
        <w:tc>
          <w:tcPr>
            <w:tcW w:type="dxa" w:w="1044"/>
          </w:tcPr>
          <w:p>
            <w:pPr>
              <w:spacing w:after="0"/>
              <w:jc w:val="right"/>
            </w:pPr>
            <w:r>
              <w:rPr>
                <w:sz w:val="16"/>
              </w:rPr>
              <w:t>20,480</w:t>
            </w:r>
          </w:p>
        </w:tc>
        <w:tc>
          <w:tcPr>
            <w:tcW w:type="dxa" w:w="1037"/>
          </w:tcPr>
          <w:p>
            <w:pPr>
              <w:spacing w:after="0"/>
              <w:jc w:val="right"/>
            </w:pPr>
            <w:r>
              <w:rPr>
                <w:sz w:val="16"/>
              </w:rPr>
              <w:t>$493</w:t>
            </w:r>
          </w:p>
        </w:tc>
        <w:tc>
          <w:tcPr>
            <w:tcW w:type="dxa" w:w="1126"/>
          </w:tcPr>
          <w:p>
            <w:pPr>
              <w:spacing w:after="0"/>
              <w:jc w:val="right"/>
            </w:pPr>
            <w:r>
              <w:rPr>
                <w:sz w:val="16"/>
              </w:rPr>
              <w:t>$46,829</w:t>
            </w:r>
          </w:p>
        </w:tc>
        <w:tc>
          <w:tcPr>
            <w:tcW w:type="dxa" w:w="1167"/>
          </w:tcPr>
          <w:p>
            <w:pPr>
              <w:spacing w:after="0"/>
              <w:jc w:val="right"/>
            </w:pPr>
            <w:r>
              <w:rPr>
                <w:sz w:val="16"/>
              </w:rPr>
              <w:t>$1,265,383</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$128,942,934</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$504,050</w:t>
            </w:r>
          </w:p>
        </w:tc>
        <w:tc>
          <w:tcPr>
            <w:tcW w:type="dxa" w:w="1167"/>
          </w:tcPr>
          <w:p>
            <w:pPr>
              <w:spacing w:after="0"/>
              <w:jc w:val="right"/>
            </w:pPr>
          </w:p>
        </w:tc>
        <w:tc>
          <w:tcPr>
            <w:tcW w:type="dxa" w:w="1305"/>
          </w:tcPr>
          <w:p>
            <w:pPr>
              <w:spacing w:after="0"/>
              <w:jc w:val="right"/>
            </w:pPr>
            <w:r>
              <w:rPr>
                <w:sz w:val="16"/>
              </w:rPr>
              <w:t>0.391% (agriculture)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$8,137,323,547</w:t>
            </w:r>
          </w:p>
        </w:tc>
        <w:tc>
          <w:tcPr>
            <w:tcW w:type="dxa" w:w="1215"/>
          </w:tcPr>
          <w:p>
            <w:pPr>
              <w:spacing w:after="0"/>
              <w:jc w:val="right"/>
            </w:pPr>
          </w:p>
        </w:tc>
        <w:tc>
          <w:tcPr>
            <w:tcW w:type="dxa" w:w="1044"/>
          </w:tcPr>
          <w:p>
            <w:pPr>
              <w:spacing w:after="0"/>
              <w:jc w:val="right"/>
            </w:pPr>
            <w:r>
              <w:rPr>
                <w:sz w:val="16"/>
              </w:rPr>
              <w:t>20,480</w:t>
            </w:r>
          </w:p>
        </w:tc>
        <w:tc>
          <w:tcPr>
            <w:tcW w:type="dxa" w:w="1037"/>
          </w:tcPr>
          <w:p>
            <w:pPr>
              <w:spacing w:after="0"/>
              <w:jc w:val="right"/>
            </w:pPr>
            <w:r>
              <w:rPr>
                <w:sz w:val="16"/>
              </w:rPr>
              <w:t>$163,418</w:t>
            </w:r>
          </w:p>
        </w:tc>
        <w:tc>
          <w:tcPr>
            <w:tcW w:type="dxa" w:w="1126"/>
          </w:tcPr>
          <w:p>
            <w:pPr>
              <w:spacing w:after="0"/>
              <w:jc w:val="right"/>
            </w:pPr>
          </w:p>
        </w:tc>
        <w:tc>
          <w:tcPr>
            <w:tcW w:type="dxa" w:w="1167"/>
          </w:tcPr>
          <w:p>
            <w:pPr>
              <w:spacing w:after="0"/>
              <w:jc w:val="right"/>
            </w:pPr>
            <w:r>
              <w:rPr>
                <w:sz w:val="16"/>
              </w:rPr>
              <w:t>$21,205</w:t>
            </w:r>
          </w:p>
        </w:tc>
        <w:tc>
          <w:tcPr>
            <w:tcW w:type="dxa" w:w="1305"/>
          </w:tcPr>
          <w:p>
            <w:pPr>
              <w:spacing w:after="0"/>
              <w:jc w:val="right"/>
            </w:pPr>
            <w:r>
              <w:rPr>
                <w:sz w:val="16"/>
              </w:rPr>
              <w:t>0.00201%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$4,537,928,753</w:t>
            </w:r>
          </w:p>
        </w:tc>
        <w:tc>
          <w:tcPr>
            <w:tcW w:type="dxa" w:w="1215"/>
          </w:tcPr>
          <w:p>
            <w:pPr>
              <w:spacing w:after="0"/>
              <w:jc w:val="right"/>
            </w:pPr>
            <w:r>
              <w:rPr>
                <w:sz w:val="16"/>
              </w:rPr>
              <w:t>$180,604,668</w:t>
            </w:r>
          </w:p>
        </w:tc>
        <w:tc>
          <w:tcPr>
            <w:tcW w:type="dxa" w:w="1044"/>
          </w:tcPr>
          <w:p>
            <w:pPr>
              <w:spacing w:after="0"/>
              <w:jc w:val="right"/>
            </w:pPr>
            <w:r>
              <w:rPr>
                <w:sz w:val="16"/>
              </w:rPr>
              <w:t>20,480</w:t>
            </w:r>
          </w:p>
        </w:tc>
        <w:tc>
          <w:tcPr>
            <w:tcW w:type="dxa" w:w="1037"/>
          </w:tcPr>
          <w:p>
            <w:pPr>
              <w:spacing w:after="0"/>
              <w:jc w:val="right"/>
            </w:pPr>
            <w:r>
              <w:rPr>
                <w:sz w:val="16"/>
              </w:rPr>
              <w:t>$229,377</w:t>
            </w:r>
          </w:p>
        </w:tc>
        <w:tc>
          <w:tcPr>
            <w:tcW w:type="dxa" w:w="1126"/>
          </w:tcPr>
          <w:p>
            <w:pPr>
              <w:spacing w:after="0"/>
              <w:jc w:val="right"/>
            </w:pPr>
            <w:r>
              <w:rPr>
                <w:sz w:val="16"/>
              </w:rPr>
              <w:t>$24,712</w:t>
            </w:r>
          </w:p>
        </w:tc>
        <w:tc>
          <w:tcPr>
            <w:tcW w:type="dxa" w:w="1167"/>
          </w:tcPr>
          <w:p>
            <w:pPr>
              <w:spacing w:after="0"/>
              <w:jc w:val="right"/>
            </w:pPr>
            <w:r>
              <w:rPr>
                <w:sz w:val="16"/>
              </w:rPr>
              <w:t>$25,310</w:t>
            </w:r>
          </w:p>
        </w:tc>
        <w:tc>
          <w:tcPr>
            <w:tcW w:type="dxa" w:w="1305"/>
          </w:tcPr>
          <w:p>
            <w:pPr>
              <w:spacing w:after="0"/>
              <w:jc w:val="right"/>
            </w:pPr>
            <w:r>
              <w:rPr>
                <w:sz w:val="16"/>
              </w:rPr>
              <w:t>0.00505%</w:t>
            </w:r>
          </w:p>
        </w:tc>
        <w:tc>
          <w:tcPr>
            <w:tcW w:type="dxa" w:w="1203"/>
          </w:tcPr>
          <w:p>
            <w:pPr>
              <w:spacing w:after="0"/>
              <w:jc w:val="right"/>
            </w:pPr>
            <w:r>
              <w:rPr>
                <w:sz w:val="16"/>
              </w:rPr>
              <w:t>$4,000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$4,537,928,753</w:t>
            </w:r>
          </w:p>
        </w:tc>
        <w:tc>
          <w:tcPr>
            <w:tcW w:type="dxa" w:w="1215"/>
          </w:tcPr>
          <w:p>
            <w:pPr>
              <w:spacing w:after="0"/>
              <w:jc w:val="right"/>
            </w:pPr>
            <w:r>
              <w:rPr>
                <w:sz w:val="16"/>
              </w:rPr>
              <w:t>$180,604,668</w:t>
            </w:r>
          </w:p>
        </w:tc>
        <w:tc>
          <w:tcPr>
            <w:tcW w:type="dxa" w:w="1044"/>
          </w:tcPr>
          <w:p>
            <w:pPr>
              <w:spacing w:after="0"/>
              <w:jc w:val="right"/>
            </w:pPr>
            <w:r>
              <w:rPr>
                <w:sz w:val="16"/>
              </w:rPr>
              <w:t>20,480</w:t>
            </w:r>
          </w:p>
        </w:tc>
        <w:tc>
          <w:tcPr>
            <w:tcW w:type="dxa" w:w="1037"/>
          </w:tcPr>
          <w:p>
            <w:pPr>
              <w:spacing w:after="0"/>
              <w:jc w:val="right"/>
            </w:pPr>
            <w:r>
              <w:rPr>
                <w:sz w:val="16"/>
              </w:rPr>
              <w:t>$1,718</w:t>
            </w:r>
          </w:p>
        </w:tc>
        <w:tc>
          <w:tcPr>
            <w:tcW w:type="dxa" w:w="1126"/>
          </w:tcPr>
          <w:p>
            <w:pPr>
              <w:spacing w:after="0"/>
              <w:jc w:val="right"/>
            </w:pPr>
            <w:r>
              <w:rPr>
                <w:sz w:val="16"/>
              </w:rPr>
              <w:t>$3</w:t>
            </w:r>
          </w:p>
        </w:tc>
        <w:tc>
          <w:tcPr>
            <w:tcW w:type="dxa" w:w="1167"/>
          </w:tcPr>
          <w:p>
            <w:pPr>
              <w:spacing w:after="0"/>
              <w:jc w:val="right"/>
            </w:pPr>
            <w:r>
              <w:rPr>
                <w:sz w:val="16"/>
              </w:rPr>
              <w:t>$195,382</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$4,537,928,753</w:t>
            </w:r>
          </w:p>
        </w:tc>
        <w:tc>
          <w:tcPr>
            <w:tcW w:type="dxa" w:w="1215"/>
          </w:tcPr>
          <w:p>
            <w:pPr>
              <w:spacing w:after="0"/>
              <w:jc w:val="right"/>
            </w:pPr>
            <w:r>
              <w:rPr>
                <w:sz w:val="16"/>
              </w:rPr>
              <w:t>$177,161,857</w:t>
            </w:r>
          </w:p>
        </w:tc>
        <w:tc>
          <w:tcPr>
            <w:tcW w:type="dxa" w:w="1044"/>
          </w:tcPr>
          <w:p>
            <w:pPr>
              <w:spacing w:after="0"/>
              <w:jc w:val="right"/>
            </w:pPr>
            <w:r>
              <w:rPr>
                <w:sz w:val="16"/>
              </w:rPr>
              <w:t>20,480</w:t>
            </w:r>
          </w:p>
        </w:tc>
        <w:tc>
          <w:tcPr>
            <w:tcW w:type="dxa" w:w="1037"/>
          </w:tcPr>
          <w:p>
            <w:pPr>
              <w:spacing w:after="0"/>
              <w:jc w:val="right"/>
            </w:pPr>
            <w:r>
              <w:rPr>
                <w:sz w:val="16"/>
              </w:rPr>
              <w:t>$8,084</w:t>
            </w:r>
          </w:p>
        </w:tc>
        <w:tc>
          <w:tcPr>
            <w:tcW w:type="dxa" w:w="1126"/>
          </w:tcPr>
          <w:p>
            <w:pPr>
              <w:spacing w:after="0"/>
              <w:jc w:val="right"/>
            </w:pPr>
            <w:r>
              <w:rPr>
                <w:sz w:val="16"/>
              </w:rPr>
              <w:t>$8,810</w:t>
            </w:r>
          </w:p>
        </w:tc>
        <w:tc>
          <w:tcPr>
            <w:tcW w:type="dxa" w:w="1167"/>
          </w:tcPr>
          <w:p>
            <w:pPr>
              <w:spacing w:after="0"/>
              <w:jc w:val="right"/>
            </w:pPr>
            <w:r>
              <w:rPr>
                <w:sz w:val="16"/>
              </w:rPr>
              <w:t>$6</w:t>
            </w:r>
          </w:p>
        </w:tc>
        <w:tc>
          <w:tcPr>
            <w:tcW w:type="dxa" w:w="1305"/>
          </w:tcPr>
          <w:p>
            <w:pPr>
              <w:spacing w:after="0"/>
              <w:jc w:val="right"/>
            </w:pPr>
            <w:r>
              <w:rPr>
                <w:sz w:val="16"/>
              </w:rPr>
              <w:t>0.000178%</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$4,537,750,515</w:t>
            </w:r>
          </w:p>
        </w:tc>
        <w:tc>
          <w:tcPr>
            <w:tcW w:type="dxa" w:w="1215"/>
          </w:tcPr>
          <w:p>
            <w:pPr>
              <w:spacing w:after="0"/>
              <w:jc w:val="right"/>
            </w:pPr>
          </w:p>
        </w:tc>
        <w:tc>
          <w:tcPr>
            <w:tcW w:type="dxa" w:w="1044"/>
          </w:tcPr>
          <w:p>
            <w:pPr>
              <w:spacing w:after="0"/>
              <w:jc w:val="right"/>
            </w:pPr>
            <w:r>
              <w:rPr>
                <w:sz w:val="16"/>
              </w:rPr>
              <w:t>20,479</w:t>
            </w:r>
          </w:p>
        </w:tc>
        <w:tc>
          <w:tcPr>
            <w:tcW w:type="dxa" w:w="1037"/>
          </w:tcPr>
          <w:p>
            <w:pPr>
              <w:spacing w:after="0"/>
              <w:jc w:val="right"/>
            </w:pPr>
            <w:r>
              <w:rPr>
                <w:sz w:val="16"/>
              </w:rPr>
              <w:t>$2,374</w:t>
            </w:r>
          </w:p>
        </w:tc>
        <w:tc>
          <w:tcPr>
            <w:tcW w:type="dxa" w:w="1126"/>
          </w:tcPr>
          <w:p>
            <w:pPr>
              <w:spacing w:after="0"/>
              <w:jc w:val="right"/>
            </w:pPr>
          </w:p>
        </w:tc>
        <w:tc>
          <w:tcPr>
            <w:tcW w:type="dxa" w:w="1167"/>
          </w:tcPr>
          <w:p>
            <w:pPr>
              <w:spacing w:after="0"/>
              <w:jc w:val="right"/>
            </w:pPr>
            <w:r>
              <w:rPr>
                <w:sz w:val="16"/>
              </w:rPr>
              <w:t>$6,755</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$4,500,961,482</w:t>
            </w:r>
          </w:p>
        </w:tc>
        <w:tc>
          <w:tcPr>
            <w:tcW w:type="dxa" w:w="1215"/>
          </w:tcPr>
          <w:p>
            <w:pPr>
              <w:spacing w:after="0"/>
              <w:jc w:val="right"/>
            </w:pPr>
            <w:r>
              <w:rPr>
                <w:sz w:val="16"/>
              </w:rPr>
              <w:t>$2,366,829</w:t>
            </w:r>
          </w:p>
        </w:tc>
        <w:tc>
          <w:tcPr>
            <w:tcW w:type="dxa" w:w="1044"/>
          </w:tcPr>
          <w:p>
            <w:pPr>
              <w:spacing w:after="0"/>
              <w:jc w:val="right"/>
            </w:pPr>
            <w:r>
              <w:rPr>
                <w:sz w:val="16"/>
              </w:rPr>
              <w:t>354</w:t>
            </w:r>
          </w:p>
        </w:tc>
        <w:tc>
          <w:tcPr>
            <w:tcW w:type="dxa" w:w="1037"/>
          </w:tcPr>
          <w:p>
            <w:pPr>
              <w:spacing w:after="0"/>
              <w:jc w:val="right"/>
            </w:pPr>
            <w:r>
              <w:rPr>
                <w:sz w:val="16"/>
              </w:rPr>
              <w:t>$2,361,281</w:t>
            </w:r>
          </w:p>
        </w:tc>
        <w:tc>
          <w:tcPr>
            <w:tcW w:type="dxa" w:w="1126"/>
          </w:tcPr>
          <w:p>
            <w:pPr>
              <w:spacing w:after="0"/>
              <w:jc w:val="right"/>
            </w:pPr>
            <w:r>
              <w:rPr>
                <w:sz w:val="16"/>
              </w:rPr>
              <w:t>$9,710</w:t>
            </w:r>
          </w:p>
        </w:tc>
        <w:tc>
          <w:tcPr>
            <w:tcW w:type="dxa" w:w="1167"/>
          </w:tcPr>
          <w:p>
            <w:pPr>
              <w:spacing w:after="0"/>
              <w:jc w:val="right"/>
            </w:pPr>
            <w:r>
              <w:rPr>
                <w:sz w:val="16"/>
              </w:rPr>
              <w:t>$31,017</w:t>
            </w:r>
          </w:p>
        </w:tc>
        <w:tc>
          <w:tcPr>
            <w:tcW w:type="dxa" w:w="1305"/>
          </w:tcPr>
          <w:p>
            <w:pPr>
              <w:spacing w:after="0"/>
              <w:jc w:val="right"/>
            </w:pPr>
            <w:r>
              <w:rPr>
                <w:sz w:val="16"/>
              </w:rPr>
              <w:t>n/a (see note)</w:t>
            </w:r>
          </w:p>
        </w:tc>
        <w:tc>
          <w:tcPr>
            <w:tcW w:type="dxa" w:w="1203"/>
          </w:tcPr>
          <w:p>
            <w:pPr>
              <w:spacing w:after="0"/>
              <w:jc w:val="right"/>
            </w:pP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$22,579,750</w:t>
            </w:r>
          </w:p>
        </w:tc>
        <w:tc>
          <w:tcPr>
            <w:tcW w:type="dxa" w:w="1215"/>
          </w:tcPr>
          <w:p>
            <w:pPr>
              <w:spacing w:after="0"/>
              <w:jc w:val="right"/>
            </w:pPr>
          </w:p>
        </w:tc>
        <w:tc>
          <w:tcPr>
            <w:tcW w:type="dxa" w:w="1044"/>
          </w:tcPr>
          <w:p>
            <w:pPr>
              <w:spacing w:after="0"/>
              <w:jc w:val="right"/>
            </w:pPr>
            <w:r>
              <w:rPr>
                <w:sz w:val="16"/>
              </w:rPr>
              <w:t>105</w:t>
            </w:r>
          </w:p>
        </w:tc>
        <w:tc>
          <w:tcPr>
            <w:tcW w:type="dxa" w:w="1037"/>
          </w:tcPr>
          <w:p>
            <w:pPr>
              <w:spacing w:after="0"/>
              <w:jc w:val="right"/>
            </w:pPr>
            <w:r>
              <w:rPr>
                <w:sz w:val="16"/>
              </w:rPr>
              <w:t>$24</w:t>
            </w:r>
          </w:p>
        </w:tc>
        <w:tc>
          <w:tcPr>
            <w:tcW w:type="dxa" w:w="1126"/>
          </w:tcPr>
          <w:p>
            <w:pPr>
              <w:spacing w:after="0"/>
              <w:jc w:val="right"/>
            </w:pPr>
          </w:p>
        </w:tc>
        <w:tc>
          <w:tcPr>
            <w:tcW w:type="dxa" w:w="1167"/>
          </w:tcPr>
          <w:p>
            <w:pPr>
              <w:spacing w:after="0"/>
              <w:jc w:val="right"/>
            </w:pPr>
            <w:r>
              <w:rPr>
                <w:sz w:val="16"/>
              </w:rPr>
              <w:t>$504</w:t>
            </w:r>
          </w:p>
        </w:tc>
        <w:tc>
          <w:tcPr>
            <w:tcW w:type="dxa" w:w="1305"/>
          </w:tcPr>
          <w:p>
            <w:pPr>
              <w:spacing w:after="0"/>
              <w:jc w:val="right"/>
            </w:pPr>
            <w:r>
              <w:rPr>
                <w:sz w:val="16"/>
              </w:rPr>
              <w:t>0.000108%</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$4,537,928,753</w:t>
            </w:r>
          </w:p>
        </w:tc>
        <w:tc>
          <w:tcPr>
            <w:tcW w:type="dxa" w:w="1215"/>
          </w:tcPr>
          <w:p>
            <w:pPr>
              <w:spacing w:after="0"/>
              <w:jc w:val="right"/>
            </w:pPr>
          </w:p>
        </w:tc>
        <w:tc>
          <w:tcPr>
            <w:tcW w:type="dxa" w:w="1044"/>
          </w:tcPr>
          <w:p>
            <w:pPr>
              <w:spacing w:after="0"/>
              <w:jc w:val="right"/>
            </w:pPr>
            <w:r>
              <w:rPr>
                <w:sz w:val="16"/>
              </w:rPr>
              <w:t>20,480</w:t>
            </w:r>
          </w:p>
        </w:tc>
        <w:tc>
          <w:tcPr>
            <w:tcW w:type="dxa" w:w="1037"/>
          </w:tcPr>
          <w:p>
            <w:pPr>
              <w:spacing w:after="0"/>
              <w:jc w:val="right"/>
            </w:pPr>
            <w:r>
              <w:rPr>
                <w:sz w:val="16"/>
              </w:rPr>
              <w:t>$6,335</w:t>
            </w:r>
          </w:p>
        </w:tc>
        <w:tc>
          <w:tcPr>
            <w:tcW w:type="dxa" w:w="1126"/>
          </w:tcPr>
          <w:p>
            <w:pPr>
              <w:spacing w:after="0"/>
              <w:jc w:val="right"/>
            </w:pPr>
          </w:p>
        </w:tc>
        <w:tc>
          <w:tcPr>
            <w:tcW w:type="dxa" w:w="1167"/>
          </w:tcPr>
          <w:p>
            <w:pPr>
              <w:spacing w:after="0"/>
              <w:jc w:val="right"/>
            </w:pPr>
            <w:r>
              <w:rPr>
                <w:sz w:val="16"/>
              </w:rPr>
              <w:t>$97,857</w:t>
            </w:r>
          </w:p>
        </w:tc>
        <w:tc>
          <w:tcPr>
            <w:tcW w:type="dxa" w:w="1305"/>
          </w:tcPr>
          <w:p>
            <w:pPr>
              <w:spacing w:after="0"/>
              <w:jc w:val="right"/>
            </w:pPr>
            <w:r>
              <w:rPr>
                <w:sz w:val="16"/>
              </w:rPr>
              <w:t>0.00014%</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$4,537,928,753</w:t>
            </w:r>
          </w:p>
        </w:tc>
        <w:tc>
          <w:tcPr>
            <w:tcW w:type="dxa" w:w="1215"/>
          </w:tcPr>
          <w:p>
            <w:pPr>
              <w:spacing w:after="0"/>
              <w:jc w:val="right"/>
            </w:pPr>
            <w:r>
              <w:rPr>
                <w:sz w:val="16"/>
              </w:rPr>
              <w:t>$180,604,668</w:t>
            </w:r>
          </w:p>
        </w:tc>
        <w:tc>
          <w:tcPr>
            <w:tcW w:type="dxa" w:w="1044"/>
          </w:tcPr>
          <w:p>
            <w:pPr>
              <w:spacing w:after="0"/>
              <w:jc w:val="right"/>
            </w:pPr>
            <w:r>
              <w:rPr>
                <w:sz w:val="16"/>
              </w:rPr>
              <w:t>20,480</w:t>
            </w:r>
          </w:p>
        </w:tc>
        <w:tc>
          <w:tcPr>
            <w:tcW w:type="dxa" w:w="1037"/>
          </w:tcPr>
          <w:p>
            <w:pPr>
              <w:spacing w:after="0"/>
              <w:jc w:val="right"/>
            </w:pPr>
            <w:r>
              <w:rPr>
                <w:sz w:val="16"/>
              </w:rPr>
              <w:t>$118,636</w:t>
            </w:r>
          </w:p>
        </w:tc>
        <w:tc>
          <w:tcPr>
            <w:tcW w:type="dxa" w:w="1126"/>
          </w:tcPr>
          <w:p>
            <w:pPr>
              <w:spacing w:after="0"/>
              <w:jc w:val="right"/>
            </w:pPr>
            <w:r>
              <w:rPr>
                <w:sz w:val="16"/>
              </w:rPr>
              <w:t>$5,099</w:t>
            </w:r>
          </w:p>
        </w:tc>
        <w:tc>
          <w:tcPr>
            <w:tcW w:type="dxa" w:w="1167"/>
          </w:tcPr>
          <w:p>
            <w:pPr>
              <w:spacing w:after="0"/>
              <w:jc w:val="right"/>
            </w:pPr>
            <w:r>
              <w:rPr>
                <w:sz w:val="16"/>
              </w:rPr>
              <w:t>$622,191</w:t>
            </w:r>
          </w:p>
        </w:tc>
        <w:tc>
          <w:tcPr>
            <w:tcW w:type="dxa" w:w="1305"/>
          </w:tcPr>
          <w:p>
            <w:pPr>
              <w:spacing w:after="0"/>
              <w:jc w:val="right"/>
            </w:pPr>
            <w:r>
              <w:rPr>
                <w:sz w:val="16"/>
              </w:rPr>
              <w:t>0.00261%</w:t>
            </w:r>
          </w:p>
        </w:tc>
        <w:tc>
          <w:tcPr>
            <w:tcW w:type="dxa" w:w="1203"/>
          </w:tcPr>
          <w:p>
            <w:pPr>
              <w:spacing w:after="0"/>
              <w:jc w:val="right"/>
            </w:pPr>
            <w:r>
              <w:rPr>
                <w:sz w:val="16"/>
              </w:rPr>
              <w:t>$159,000</w:t>
            </w:r>
          </w:p>
        </w:tc>
        <w:tc>
          <w:tcPr>
            <w:tcW w:type="dxa" w:w="1097"/>
          </w:tcPr>
          <w:p>
            <w:pPr>
              <w:spacing w:after="0"/>
              <w:jc w:val="right"/>
            </w:pPr>
            <w:r>
              <w:rPr>
                <w:sz w:val="16"/>
              </w:rPr>
              <w:t>$0</w:t>
            </w: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$4,537,928,753</w:t>
            </w:r>
          </w:p>
        </w:tc>
        <w:tc>
          <w:tcPr>
            <w:tcW w:type="dxa" w:w="1215"/>
          </w:tcPr>
          <w:p>
            <w:pPr>
              <w:spacing w:after="0"/>
              <w:jc w:val="right"/>
            </w:pPr>
            <w:r>
              <w:rPr>
                <w:sz w:val="16"/>
              </w:rPr>
              <w:t>$180,604,668</w:t>
            </w:r>
          </w:p>
        </w:tc>
        <w:tc>
          <w:tcPr>
            <w:tcW w:type="dxa" w:w="1044"/>
          </w:tcPr>
          <w:p>
            <w:pPr>
              <w:spacing w:after="0"/>
              <w:jc w:val="right"/>
            </w:pPr>
            <w:r>
              <w:rPr>
                <w:sz w:val="16"/>
              </w:rPr>
              <w:t>20,480</w:t>
            </w:r>
          </w:p>
        </w:tc>
        <w:tc>
          <w:tcPr>
            <w:tcW w:type="dxa" w:w="1037"/>
          </w:tcPr>
          <w:p>
            <w:pPr>
              <w:spacing w:after="0"/>
              <w:jc w:val="right"/>
            </w:pPr>
            <w:r>
              <w:rPr>
                <w:sz w:val="16"/>
              </w:rPr>
              <w:t>$799,564</w:t>
            </w:r>
          </w:p>
        </w:tc>
        <w:tc>
          <w:tcPr>
            <w:tcW w:type="dxa" w:w="1126"/>
          </w:tcPr>
          <w:p>
            <w:pPr>
              <w:spacing w:after="0"/>
              <w:jc w:val="right"/>
            </w:pPr>
            <w:r>
              <w:rPr>
                <w:sz w:val="16"/>
              </w:rPr>
              <w:t>$1,724</w:t>
            </w:r>
          </w:p>
        </w:tc>
        <w:tc>
          <w:tcPr>
            <w:tcW w:type="dxa" w:w="1167"/>
          </w:tcPr>
          <w:p>
            <w:pPr>
              <w:spacing w:after="0"/>
              <w:jc w:val="right"/>
            </w:pPr>
            <w:r>
              <w:rPr>
                <w:sz w:val="16"/>
              </w:rPr>
              <w:t>$424,861</w:t>
            </w:r>
          </w:p>
        </w:tc>
        <w:tc>
          <w:tcPr>
            <w:tcW w:type="dxa" w:w="1305"/>
          </w:tcPr>
          <w:p>
            <w:pPr>
              <w:spacing w:after="0"/>
              <w:jc w:val="right"/>
            </w:pPr>
            <w:r>
              <w:rPr>
                <w:sz w:val="16"/>
              </w:rPr>
              <w:t>0.0176%</w:t>
            </w:r>
          </w:p>
        </w:tc>
        <w:tc>
          <w:tcPr>
            <w:tcW w:type="dxa" w:w="1203"/>
          </w:tcPr>
          <w:p>
            <w:pPr>
              <w:spacing w:after="0"/>
              <w:jc w:val="right"/>
            </w:pPr>
            <w:r>
              <w:rPr>
                <w:sz w:val="16"/>
              </w:rPr>
              <w:t>$20,000</w:t>
            </w: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$1,493,060,990</w:t>
            </w:r>
          </w:p>
        </w:tc>
        <w:tc>
          <w:tcPr>
            <w:tcW w:type="dxa" w:w="1215"/>
          </w:tcPr>
          <w:p>
            <w:pPr>
              <w:spacing w:after="0"/>
              <w:jc w:val="right"/>
            </w:pPr>
            <w:r>
              <w:rPr>
                <w:sz w:val="16"/>
              </w:rPr>
              <w:t>$30,981,483</w:t>
            </w:r>
          </w:p>
        </w:tc>
        <w:tc>
          <w:tcPr>
            <w:tcW w:type="dxa" w:w="1044"/>
          </w:tcPr>
          <w:p>
            <w:pPr>
              <w:spacing w:after="0"/>
              <w:jc w:val="right"/>
            </w:pPr>
            <w:r>
              <w:rPr>
                <w:sz w:val="16"/>
              </w:rPr>
              <w:t>6,814</w:t>
            </w:r>
          </w:p>
        </w:tc>
        <w:tc>
          <w:tcPr>
            <w:tcW w:type="dxa" w:w="1037"/>
          </w:tcPr>
          <w:p>
            <w:pPr>
              <w:spacing w:after="0"/>
              <w:jc w:val="right"/>
            </w:pPr>
            <w:r>
              <w:rPr>
                <w:sz w:val="16"/>
              </w:rPr>
              <w:t>$1,522</w:t>
            </w:r>
          </w:p>
        </w:tc>
        <w:tc>
          <w:tcPr>
            <w:tcW w:type="dxa" w:w="1126"/>
          </w:tcPr>
          <w:p>
            <w:pPr>
              <w:spacing w:after="0"/>
              <w:jc w:val="right"/>
            </w:pPr>
            <w:r>
              <w:rPr>
                <w:sz w:val="16"/>
              </w:rPr>
              <w:t>$3</w:t>
            </w:r>
          </w:p>
        </w:tc>
        <w:tc>
          <w:tcPr>
            <w:tcW w:type="dxa" w:w="1167"/>
          </w:tcPr>
          <w:p>
            <w:pPr>
              <w:spacing w:after="0"/>
              <w:jc w:val="right"/>
            </w:pPr>
            <w:r>
              <w:rPr>
                <w:sz w:val="16"/>
              </w:rPr>
              <w:t>$141</w:t>
            </w:r>
          </w:p>
        </w:tc>
        <w:tc>
          <w:tcPr>
            <w:tcW w:type="dxa" w:w="1305"/>
          </w:tcPr>
          <w:p>
            <w:pPr>
              <w:spacing w:after="0"/>
              <w:jc w:val="right"/>
            </w:pPr>
            <w:r>
              <w:rPr>
                <w:sz w:val="16"/>
              </w:rPr>
              <w:t>0.000102%</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$4,537,928,753</w:t>
            </w:r>
          </w:p>
        </w:tc>
        <w:tc>
          <w:tcPr>
            <w:tcW w:type="dxa" w:w="1215"/>
          </w:tcPr>
          <w:p>
            <w:pPr>
              <w:spacing w:after="0"/>
              <w:jc w:val="right"/>
            </w:pPr>
            <w:r>
              <w:rPr>
                <w:sz w:val="16"/>
              </w:rPr>
              <w:t>$180,604,668</w:t>
            </w:r>
          </w:p>
        </w:tc>
        <w:tc>
          <w:tcPr>
            <w:tcW w:type="dxa" w:w="1044"/>
          </w:tcPr>
          <w:p>
            <w:pPr>
              <w:spacing w:after="0"/>
              <w:jc w:val="right"/>
            </w:pPr>
            <w:r>
              <w:rPr>
                <w:sz w:val="16"/>
              </w:rPr>
              <w:t>20,480</w:t>
            </w:r>
          </w:p>
        </w:tc>
        <w:tc>
          <w:tcPr>
            <w:tcW w:type="dxa" w:w="1037"/>
          </w:tcPr>
          <w:p>
            <w:pPr>
              <w:spacing w:after="0"/>
              <w:jc w:val="right"/>
            </w:pPr>
            <w:r>
              <w:rPr>
                <w:sz w:val="16"/>
              </w:rPr>
              <w:t>$877</w:t>
            </w:r>
          </w:p>
        </w:tc>
        <w:tc>
          <w:tcPr>
            <w:tcW w:type="dxa" w:w="1126"/>
          </w:tcPr>
          <w:p>
            <w:pPr>
              <w:spacing w:after="0"/>
              <w:jc w:val="right"/>
            </w:pPr>
            <w:r>
              <w:rPr>
                <w:sz w:val="16"/>
              </w:rPr>
              <w:t>$607</w:t>
            </w:r>
          </w:p>
        </w:tc>
        <w:tc>
          <w:tcPr>
            <w:tcW w:type="dxa" w:w="1167"/>
          </w:tcPr>
          <w:p>
            <w:pPr>
              <w:spacing w:after="0"/>
              <w:jc w:val="right"/>
            </w:pPr>
            <w:r>
              <w:rPr>
                <w:sz w:val="16"/>
              </w:rPr>
              <w:t>$22,161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2020-10-01 (Storm Events through 2026-06-30): 39 county-coded records, 38 with a damage value recorded (including $0), $183,000; 17 zone-level records, 17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20,480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$4,537,928,753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$180,604,668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$4,295,252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$2,712,775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9</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3</w:t>
            </w:r>
          </w:p>
        </w:tc>
        <w:tc>
          <w:tcPr>
            <w:tcW w:type="dxa" w:w="1572"/>
          </w:tcPr>
          <w:p>
            <w:pPr>
              <w:spacing w:after="0"/>
              <w:jc w:val="right"/>
            </w:pPr>
            <w:r>
              <w:rPr>
                <w:sz w:val="16"/>
              </w:rPr>
              <w:t>9</w:t>
            </w:r>
          </w:p>
        </w:tc>
        <w:tc>
          <w:tcPr>
            <w:tcW w:type="dxa" w:w="1572"/>
          </w:tcPr>
          <w:p>
            <w:pPr>
              <w:spacing w:after="0"/>
              <w:jc w:val="right"/>
            </w:pPr>
            <w:r>
              <w:rPr>
                <w:sz w:val="16"/>
              </w:rPr>
              <w:t>36</w:t>
            </w:r>
          </w:p>
        </w:tc>
        <w:tc>
          <w:tcPr>
            <w:tcW w:type="dxa" w:w="1572"/>
          </w:tcPr>
          <w:p>
            <w:pPr>
              <w:spacing w:after="0"/>
              <w:jc w:val="right"/>
            </w:pPr>
            <w:r>
              <w:rPr>
                <w:sz w:val="16"/>
              </w:rPr>
              <w:t>9</w:t>
            </w:r>
          </w:p>
        </w:tc>
        <w:tc>
          <w:tcPr>
            <w:tcW w:type="dxa" w:w="1572"/>
          </w:tcPr>
          <w:p>
            <w:pPr>
              <w:spacing w:after="0"/>
              <w:jc w:val="right"/>
            </w:pPr>
            <w:r>
              <w:rPr>
                <w:sz w:val="16"/>
              </w:rPr>
              <w:t>37</w:t>
            </w:r>
          </w:p>
        </w:tc>
        <w:tc>
          <w:tcPr>
            <w:tcW w:type="dxa" w:w="1572"/>
          </w:tcPr>
          <w:p>
            <w:pPr>
              <w:spacing w:after="0"/>
              <w:jc w:val="right"/>
            </w:pPr>
            <w:r>
              <w:rPr>
                <w:sz w:val="16"/>
              </w:rPr>
              <w:t>1</w:t>
            </w:r>
          </w:p>
        </w:tc>
        <w:tc>
          <w:tcPr>
            <w:tcW w:type="dxa" w:w="1749"/>
          </w:tcPr>
          <w:p>
            <w:pPr>
              <w:spacing w:after="0"/>
              <w:jc w:val="right"/>
            </w:pPr>
            <w:r>
              <w:rPr>
                <w:sz w:val="16"/>
              </w:rPr>
              <w:t>6</w:t>
            </w:r>
          </w:p>
        </w:tc>
      </w:tr>
      <w:tr>
        <w:trPr>
          <w:cantSplit/>
        </w:trPr>
        <w:tc>
          <w:tcPr>
            <w:tcW w:type="dxa" w:w="2934"/>
          </w:tcPr>
          <w:p>
            <w:pPr>
              <w:spacing w:after="0"/>
              <w:jc w:val="left"/>
            </w:pPr>
            <w:r>
              <w:rPr>
                <w:sz w:val="16"/>
              </w:rPr>
              <w:t>FULTON COUNTY *</w:t>
            </w:r>
          </w:p>
        </w:tc>
        <w:tc>
          <w:tcPr>
            <w:tcW w:type="dxa" w:w="1572"/>
          </w:tcPr>
          <w:p>
            <w:pPr>
              <w:spacing w:after="0"/>
              <w:jc w:val="right"/>
            </w:pPr>
            <w:r>
              <w:rPr>
                <w:sz w:val="16"/>
              </w:rPr>
              <w:t>3</w:t>
            </w:r>
          </w:p>
        </w:tc>
        <w:tc>
          <w:tcPr>
            <w:tcW w:type="dxa" w:w="1572"/>
          </w:tcPr>
          <w:p>
            <w:pPr>
              <w:spacing w:after="0"/>
              <w:jc w:val="right"/>
            </w:pPr>
            <w:r>
              <w:rPr>
                <w:sz w:val="16"/>
              </w:rPr>
              <w:t>9</w:t>
            </w:r>
          </w:p>
        </w:tc>
        <w:tc>
          <w:tcPr>
            <w:tcW w:type="dxa" w:w="1572"/>
          </w:tcPr>
          <w:p>
            <w:pPr>
              <w:spacing w:after="0"/>
              <w:jc w:val="right"/>
            </w:pPr>
            <w:r>
              <w:rPr>
                <w:sz w:val="16"/>
              </w:rPr>
              <w:t>34</w:t>
            </w:r>
          </w:p>
        </w:tc>
        <w:tc>
          <w:tcPr>
            <w:tcW w:type="dxa" w:w="1572"/>
          </w:tcPr>
          <w:p>
            <w:pPr>
              <w:spacing w:after="0"/>
              <w:jc w:val="right"/>
            </w:pPr>
            <w:r>
              <w:rPr>
                <w:sz w:val="16"/>
              </w:rPr>
              <w:t>9</w:t>
            </w:r>
          </w:p>
        </w:tc>
        <w:tc>
          <w:tcPr>
            <w:tcW w:type="dxa" w:w="1572"/>
          </w:tcPr>
          <w:p>
            <w:pPr>
              <w:spacing w:after="0"/>
              <w:jc w:val="right"/>
            </w:pPr>
            <w:r>
              <w:rPr>
                <w:sz w:val="16"/>
              </w:rPr>
              <w:t>35</w:t>
            </w:r>
          </w:p>
        </w:tc>
        <w:tc>
          <w:tcPr>
            <w:tcW w:type="dxa" w:w="1572"/>
          </w:tcPr>
          <w:p>
            <w:pPr>
              <w:spacing w:after="0"/>
              <w:jc w:val="right"/>
            </w:pPr>
            <w:r>
              <w:rPr>
                <w:sz w:val="16"/>
              </w:rPr>
              <w:t>1</w:t>
            </w:r>
          </w:p>
        </w:tc>
        <w:tc>
          <w:tcPr>
            <w:tcW w:type="dxa" w:w="1749"/>
          </w:tcPr>
          <w:p>
            <w:pPr>
              <w:spacing w:after="0"/>
              <w:jc w:val="right"/>
            </w:pPr>
            <w:r>
              <w:rPr>
                <w:sz w:val="16"/>
              </w:rPr>
              <w:t>6</w:t>
            </w:r>
          </w:p>
        </w:tc>
      </w:tr>
      <w:tr>
        <w:trPr>
          <w:cantSplit/>
        </w:trPr>
        <w:tc>
          <w:tcPr>
            <w:tcW w:type="dxa" w:w="2934"/>
          </w:tcPr>
          <w:p>
            <w:pPr>
              <w:spacing w:after="0"/>
              <w:jc w:val="left"/>
            </w:pPr>
            <w:r>
              <w:rPr>
                <w:sz w:val="16"/>
              </w:rPr>
              <w:t>ROCHESTER,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Fulton County</w:t>
            </w:r>
          </w:p>
        </w:tc>
        <w:tc>
          <w:tcPr>
            <w:tcW w:type="dxa" w:w="1527"/>
          </w:tcPr>
          <w:p>
            <w:pPr>
              <w:spacing w:after="0"/>
              <w:jc w:val="left"/>
            </w:pPr>
            <w:r>
              <w:rPr>
                <w:sz w:val="16"/>
              </w:rPr>
              <w:t>180070</w:t>
            </w:r>
          </w:p>
        </w:tc>
        <w:tc>
          <w:tcPr>
            <w:tcW w:type="dxa" w:w="1372"/>
          </w:tcPr>
          <w:p>
            <w:pPr>
              <w:spacing w:after="0"/>
              <w:jc w:val="right"/>
            </w:pPr>
            <w:r>
              <w:rPr>
                <w:sz w:val="16"/>
              </w:rPr>
              <w:t>3</w:t>
            </w:r>
          </w:p>
        </w:tc>
        <w:tc>
          <w:tcPr>
            <w:tcW w:type="dxa" w:w="1372"/>
          </w:tcPr>
          <w:p>
            <w:pPr>
              <w:spacing w:after="0"/>
              <w:jc w:val="right"/>
            </w:pPr>
            <w:r>
              <w:rPr>
                <w:sz w:val="16"/>
              </w:rPr>
              <w:t>9</w:t>
            </w:r>
          </w:p>
        </w:tc>
        <w:tc>
          <w:tcPr>
            <w:tcW w:type="dxa" w:w="1372"/>
          </w:tcPr>
          <w:p>
            <w:pPr>
              <w:spacing w:after="0"/>
              <w:jc w:val="right"/>
            </w:pPr>
            <w:r>
              <w:rPr>
                <w:sz w:val="16"/>
              </w:rPr>
              <w:t>34</w:t>
            </w:r>
          </w:p>
        </w:tc>
        <w:tc>
          <w:tcPr>
            <w:tcW w:type="dxa" w:w="1372"/>
          </w:tcPr>
          <w:p>
            <w:pPr>
              <w:spacing w:after="0"/>
              <w:jc w:val="right"/>
            </w:pPr>
            <w:r>
              <w:rPr>
                <w:sz w:val="16"/>
              </w:rPr>
              <w:t>9</w:t>
            </w:r>
          </w:p>
        </w:tc>
        <w:tc>
          <w:tcPr>
            <w:tcW w:type="dxa" w:w="1372"/>
          </w:tcPr>
          <w:p>
            <w:pPr>
              <w:spacing w:after="0"/>
              <w:jc w:val="right"/>
            </w:pPr>
            <w:r>
              <w:rPr>
                <w:sz w:val="16"/>
              </w:rPr>
              <w:t>35</w:t>
            </w:r>
          </w:p>
        </w:tc>
        <w:tc>
          <w:tcPr>
            <w:tcW w:type="dxa" w:w="1372"/>
          </w:tcPr>
          <w:p>
            <w:pPr>
              <w:spacing w:after="0"/>
              <w:jc w:val="right"/>
            </w:pPr>
            <w:r>
              <w:rPr>
                <w:sz w:val="16"/>
              </w:rPr>
              <w:t>1</w:t>
            </w:r>
          </w:p>
        </w:tc>
        <w:tc>
          <w:tcPr>
            <w:tcW w:type="dxa" w:w="1527"/>
          </w:tcPr>
          <w:p>
            <w:pPr>
              <w:spacing w:after="0"/>
              <w:jc w:val="right"/>
            </w:pPr>
            <w:r>
              <w:rPr>
                <w:sz w:val="16"/>
              </w:rPr>
              <w:t>6</w:t>
            </w:r>
          </w:p>
        </w:tc>
        <w:tc>
          <w:tcPr>
            <w:tcW w:type="dxa" w:w="938"/>
          </w:tcPr>
          <w:p>
            <w:pPr>
              <w:spacing w:after="0"/>
              <w:jc w:val="left"/>
            </w:pPr>
          </w:p>
        </w:tc>
      </w:tr>
      <w:tr>
        <w:trPr>
          <w:cantSplit/>
        </w:trPr>
        <w:tc>
          <w:tcPr>
            <w:tcW w:type="dxa" w:w="1889"/>
          </w:tcPr>
          <w:p>
            <w:pPr>
              <w:spacing w:after="0"/>
              <w:jc w:val="left"/>
            </w:pPr>
            <w:r>
              <w:rPr>
                <w:sz w:val="16"/>
              </w:rPr>
              <w:t>Akron town</w:t>
            </w:r>
          </w:p>
        </w:tc>
        <w:tc>
          <w:tcPr>
            <w:tcW w:type="dxa" w:w="1527"/>
          </w:tcPr>
          <w:p>
            <w:pPr>
              <w:spacing w:after="0"/>
              <w:jc w:val="left"/>
            </w:pPr>
            <w:r>
              <w:rPr>
                <w:sz w:val="16"/>
              </w:rPr>
              <w:t>180540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Fulton town</w:t>
            </w:r>
          </w:p>
        </w:tc>
        <w:tc>
          <w:tcPr>
            <w:tcW w:type="dxa" w:w="1527"/>
          </w:tcPr>
          <w:p>
            <w:pPr>
              <w:spacing w:after="0"/>
              <w:jc w:val="left"/>
            </w:pPr>
            <w:r>
              <w:rPr>
                <w:sz w:val="16"/>
              </w:rPr>
              <w:t>180550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Kewanna town</w:t>
            </w:r>
          </w:p>
        </w:tc>
        <w:tc>
          <w:tcPr>
            <w:tcW w:type="dxa" w:w="1527"/>
          </w:tcPr>
          <w:p>
            <w:pPr>
              <w:spacing w:after="0"/>
              <w:jc w:val="left"/>
            </w:pPr>
            <w:r>
              <w:rPr>
                <w:sz w:val="16"/>
              </w:rPr>
              <w:t>180541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Rochester city</w:t>
            </w:r>
          </w:p>
        </w:tc>
        <w:tc>
          <w:tcPr>
            <w:tcW w:type="dxa" w:w="1527"/>
          </w:tcPr>
          <w:p>
            <w:pPr>
              <w:spacing w:after="0"/>
              <w:jc w:val="left"/>
            </w:pPr>
            <w:r>
              <w:rPr>
                <w:sz w:val="16"/>
              </w:rPr>
              <w:t>180071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9</w:t>
            </w:r>
          </w:p>
        </w:tc>
        <w:tc>
          <w:tcPr>
            <w:tcW w:type="dxa" w:w="1496"/>
          </w:tcPr>
          <w:p>
            <w:pPr>
              <w:spacing w:after="0"/>
              <w:jc w:val="right"/>
            </w:pPr>
            <w:r>
              <w:rPr>
                <w:sz w:val="16"/>
              </w:rPr>
              <w:t>36</w:t>
            </w:r>
          </w:p>
        </w:tc>
        <w:tc>
          <w:tcPr>
            <w:tcW w:type="dxa" w:w="1496"/>
          </w:tcPr>
          <w:p>
            <w:pPr>
              <w:spacing w:after="0"/>
              <w:jc w:val="right"/>
            </w:pPr>
            <w:r>
              <w:rPr>
                <w:sz w:val="16"/>
              </w:rPr>
              <w:t>9</w:t>
            </w:r>
          </w:p>
        </w:tc>
        <w:tc>
          <w:tcPr>
            <w:tcW w:type="dxa" w:w="1496"/>
          </w:tcPr>
          <w:p>
            <w:pPr>
              <w:spacing w:after="0"/>
              <w:jc w:val="right"/>
            </w:pPr>
            <w:r>
              <w:rPr>
                <w:sz w:val="16"/>
              </w:rPr>
              <w:t>37</w:t>
            </w:r>
          </w:p>
        </w:tc>
        <w:tc>
          <w:tcPr>
            <w:tcW w:type="dxa" w:w="1496"/>
          </w:tcPr>
          <w:p>
            <w:pPr>
              <w:spacing w:after="0"/>
              <w:jc w:val="right"/>
            </w:pPr>
            <w:r>
              <w:rPr>
                <w:sz w:val="16"/>
              </w:rPr>
              <w:t>1</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34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Fulton County, IN: risk-assessment baseline packet, release 2026-10 (data as of 2026-09-28; County area 18049).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Fulton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Fulton County, IN: Risk-assessment baseline packet</dc:title>
  <dc:subject>Hazard Plain release 2026-10, as of 2026-09-28. Preview: automated baseline</dc:subject>
  <dc:creator>Hazard Plain</dc:creator>
  <cp:keywords>Hazard Plain; hazard mitigation; risk assessment; 18049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