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Decatur County, IN</w:t>
      </w:r>
    </w:p>
    <w:p>
      <w:pPr>
        <w:spacing w:after="120" w:before="0"/>
      </w:pPr>
      <w:r>
        <w:rPr>
          <w:color w:val="555555"/>
          <w:sz w:val="24"/>
        </w:rPr>
        <w:t>Risk-assessment baseline packet</w:t>
      </w:r>
    </w:p>
    <w:p>
      <w:pPr>
        <w:spacing w:after="120" w:before="0"/>
      </w:pPr>
      <w:r>
        <w:rPr>
          <w:b/>
          <w:sz w:val="18"/>
        </w:rPr>
        <w:t xml:space="preserve">County FIPS: </w:t>
      </w:r>
      <w:r>
        <w:rPr>
          <w:sz w:val="18"/>
        </w:rPr>
        <w:t>18031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Decatur County 2025 Hazard Mitigation Plan (FEMA plan 111812),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2 new hazard declarations (1 incident);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($6,543,312 a year), Tornado ($2,654,988) and Strong Wind ($710,857).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Decatur County 2025 Hazard Mitigation Plan (FEMA plan 111812)</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786"/>
        <w:gridCol w:w="3057"/>
        <w:gridCol w:w="2266"/>
        <w:gridCol w:w="1199"/>
        <w:gridCol w:w="1199"/>
        <w:gridCol w:w="1034"/>
        <w:gridCol w:w="2961"/>
      </w:tblGrid>
      <w:tr>
        <w:trPr>
          <w:cantSplit/>
          <w:tblHeader/>
        </w:trPr>
        <w:tc>
          <w:tcPr>
            <w:tcW w:type="dxa" w:w="1612"/>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2266"/>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1"/>
            <w:shd w:val="clear" w:color="auto" w:fill="E8E8E8"/>
          </w:tcPr>
          <w:p>
            <w:pPr>
              <w:spacing w:after="0"/>
              <w:jc w:val="left"/>
            </w:pPr>
            <w:r>
              <w:rPr>
                <w:b/>
                <w:sz w:val="16"/>
              </w:rPr>
              <w:t>Notes</w:t>
            </w:r>
          </w:p>
        </w:tc>
      </w:tr>
      <w:tr>
        <w:trPr>
          <w:cantSplit/>
        </w:trPr>
        <w:tc>
          <w:tcPr>
            <w:tcW w:type="dxa" w:w="1612"/>
          </w:tcPr>
          <w:p>
            <w:pPr>
              <w:spacing w:after="0"/>
              <w:jc w:val="left"/>
            </w:pPr>
            <w:r>
              <w:rPr>
                <w:sz w:val="16"/>
              </w:rPr>
              <w:t>Decatur County</w:t>
            </w:r>
          </w:p>
        </w:tc>
        <w:tc>
          <w:tcPr>
            <w:tcW w:type="dxa" w:w="786"/>
          </w:tcPr>
          <w:p>
            <w:pPr>
              <w:spacing w:after="0"/>
              <w:jc w:val="left"/>
            </w:pPr>
            <w:r>
              <w:rPr>
                <w:sz w:val="16"/>
              </w:rPr>
              <w:t>County</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p>
        </w:tc>
      </w:tr>
      <w:tr>
        <w:trPr>
          <w:cantSplit/>
        </w:trPr>
        <w:tc>
          <w:tcPr>
            <w:tcW w:type="dxa" w:w="1612"/>
          </w:tcPr>
          <w:p>
            <w:pPr>
              <w:spacing w:after="0"/>
              <w:jc w:val="left"/>
            </w:pPr>
            <w:r>
              <w:rPr>
                <w:sz w:val="16"/>
              </w:rPr>
              <w:t>Greensburg city</w:t>
            </w:r>
          </w:p>
        </w:tc>
        <w:tc>
          <w:tcPr>
            <w:tcW w:type="dxa" w:w="786"/>
          </w:tcPr>
          <w:p>
            <w:pPr>
              <w:spacing w:after="0"/>
              <w:jc w:val="left"/>
            </w:pPr>
            <w:r>
              <w:rPr>
                <w:sz w:val="16"/>
              </w:rPr>
              <w:t>City</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p>
        </w:tc>
      </w:tr>
      <w:tr>
        <w:trPr>
          <w:cantSplit/>
        </w:trPr>
        <w:tc>
          <w:tcPr>
            <w:tcW w:type="dxa" w:w="1612"/>
          </w:tcPr>
          <w:p>
            <w:pPr>
              <w:spacing w:after="0"/>
              <w:jc w:val="left"/>
            </w:pPr>
            <w:r>
              <w:rPr>
                <w:sz w:val="16"/>
              </w:rPr>
              <w:t>Millhousen town</w:t>
            </w:r>
          </w:p>
        </w:tc>
        <w:tc>
          <w:tcPr>
            <w:tcW w:type="dxa" w:w="786"/>
          </w:tcPr>
          <w:p>
            <w:pPr>
              <w:spacing w:after="0"/>
              <w:jc w:val="left"/>
            </w:pPr>
            <w:r>
              <w:rPr>
                <w:sz w:val="16"/>
              </w:rPr>
              <w:t>Town</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p>
        </w:tc>
      </w:tr>
      <w:tr>
        <w:trPr>
          <w:cantSplit/>
        </w:trPr>
        <w:tc>
          <w:tcPr>
            <w:tcW w:type="dxa" w:w="1612"/>
          </w:tcPr>
          <w:p>
            <w:pPr>
              <w:spacing w:after="0"/>
              <w:jc w:val="left"/>
            </w:pPr>
            <w:r>
              <w:rPr>
                <w:sz w:val="16"/>
              </w:rPr>
              <w:t>New Point town</w:t>
            </w:r>
          </w:p>
        </w:tc>
        <w:tc>
          <w:tcPr>
            <w:tcW w:type="dxa" w:w="786"/>
          </w:tcPr>
          <w:p>
            <w:pPr>
              <w:spacing w:after="0"/>
              <w:jc w:val="left"/>
            </w:pPr>
            <w:r>
              <w:rPr>
                <w:sz w:val="16"/>
              </w:rPr>
              <w:t>Town</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p>
        </w:tc>
      </w:tr>
      <w:tr>
        <w:trPr>
          <w:cantSplit/>
        </w:trPr>
        <w:tc>
          <w:tcPr>
            <w:tcW w:type="dxa" w:w="1612"/>
          </w:tcPr>
          <w:p>
            <w:pPr>
              <w:spacing w:after="0"/>
              <w:jc w:val="left"/>
            </w:pPr>
            <w:r>
              <w:rPr>
                <w:sz w:val="16"/>
              </w:rPr>
              <w:t>St. Paul town</w:t>
            </w:r>
          </w:p>
        </w:tc>
        <w:tc>
          <w:tcPr>
            <w:tcW w:type="dxa" w:w="786"/>
          </w:tcPr>
          <w:p>
            <w:pPr>
              <w:spacing w:after="0"/>
              <w:jc w:val="left"/>
            </w:pPr>
            <w:r>
              <w:rPr>
                <w:sz w:val="16"/>
              </w:rPr>
              <w:t>Town</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r>
              <w:rPr>
                <w:sz w:val="16"/>
              </w:rPr>
              <w:t>Also approved under plan 109379 (Shelby County 2024 Hazard Mitigation Plan, expires 2029-04-18). FEMA's plan status map shows one plan per jurisdiction and may show one of these; this packet uses the approved plan that expires last.</w:t>
            </w:r>
          </w:p>
        </w:tc>
      </w:tr>
      <w:tr>
        <w:trPr>
          <w:cantSplit/>
        </w:trPr>
        <w:tc>
          <w:tcPr>
            <w:tcW w:type="dxa" w:w="1612"/>
          </w:tcPr>
          <w:p>
            <w:pPr>
              <w:spacing w:after="0"/>
              <w:jc w:val="left"/>
            </w:pPr>
            <w:r>
              <w:rPr>
                <w:sz w:val="16"/>
              </w:rPr>
              <w:t>Westport town</w:t>
            </w:r>
          </w:p>
        </w:tc>
        <w:tc>
          <w:tcPr>
            <w:tcW w:type="dxa" w:w="786"/>
          </w:tcPr>
          <w:p>
            <w:pPr>
              <w:spacing w:after="0"/>
              <w:jc w:val="left"/>
            </w:pPr>
            <w:r>
              <w:rPr>
                <w:sz w:val="16"/>
              </w:rPr>
              <w:t>Town</w:t>
            </w:r>
          </w:p>
        </w:tc>
        <w:tc>
          <w:tcPr>
            <w:tcW w:type="dxa" w:w="3057"/>
          </w:tcPr>
          <w:p>
            <w:pPr>
              <w:spacing w:after="0"/>
              <w:jc w:val="left"/>
            </w:pPr>
            <w:r>
              <w:rPr>
                <w:sz w:val="16"/>
              </w:rPr>
              <w:t>Approved, expires 2031-06-30</w:t>
            </w:r>
          </w:p>
        </w:tc>
        <w:tc>
          <w:tcPr>
            <w:tcW w:type="dxa" w:w="2266"/>
          </w:tcPr>
          <w:p>
            <w:pPr>
              <w:spacing w:after="0"/>
              <w:jc w:val="left"/>
            </w:pPr>
            <w:r>
              <w:rPr>
                <w:sz w:val="16"/>
              </w:rPr>
              <w:t>Decatur County 2025 Hazard Mitigation Plan (FEMA plan 111812)</w:t>
            </w:r>
          </w:p>
        </w:tc>
        <w:tc>
          <w:tcPr>
            <w:tcW w:type="dxa" w:w="1199"/>
          </w:tcPr>
          <w:p>
            <w:pPr>
              <w:spacing w:after="0"/>
              <w:jc w:val="left"/>
            </w:pPr>
            <w:r>
              <w:rPr>
                <w:sz w:val="16"/>
              </w:rPr>
              <w:t>2026-07-01</w:t>
            </w:r>
          </w:p>
        </w:tc>
        <w:tc>
          <w:tcPr>
            <w:tcW w:type="dxa" w:w="1199"/>
          </w:tcPr>
          <w:p>
            <w:pPr>
              <w:spacing w:after="0"/>
              <w:jc w:val="left"/>
            </w:pPr>
            <w:r>
              <w:rPr>
                <w:sz w:val="16"/>
              </w:rPr>
              <w:t>2031-06-30</w:t>
            </w:r>
          </w:p>
        </w:tc>
        <w:tc>
          <w:tcPr>
            <w:tcW w:type="dxa" w:w="1034"/>
          </w:tcPr>
          <w:p>
            <w:pPr>
              <w:spacing w:after="0"/>
              <w:jc w:val="right"/>
            </w:pPr>
            <w:r>
              <w:rPr>
                <w:sz w:val="16"/>
              </w:rPr>
              <w:t>1,734</w:t>
            </w:r>
          </w:p>
        </w:tc>
        <w:tc>
          <w:tcPr>
            <w:tcW w:type="dxa" w:w="296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$6,443,998</w:t>
            </w:r>
          </w:p>
        </w:tc>
        <w:tc>
          <w:tcPr>
            <w:tcW w:type="dxa" w:w="1126"/>
          </w:tcPr>
          <w:p>
            <w:pPr>
              <w:spacing w:after="0"/>
              <w:jc w:val="right"/>
            </w:pPr>
            <w:r>
              <w:rPr>
                <w:sz w:val="16"/>
              </w:rPr>
              <w:t>$84,798</w:t>
            </w:r>
          </w:p>
        </w:tc>
        <w:tc>
          <w:tcPr>
            <w:tcW w:type="dxa" w:w="1647"/>
          </w:tcPr>
          <w:p>
            <w:pPr>
              <w:spacing w:after="0"/>
              <w:jc w:val="right"/>
            </w:pPr>
            <w:r>
              <w:rPr>
                <w:sz w:val="16"/>
              </w:rPr>
              <w:t>$14,515</w:t>
            </w:r>
          </w:p>
        </w:tc>
        <w:tc>
          <w:tcPr>
            <w:tcW w:type="dxa" w:w="1153"/>
          </w:tcPr>
          <w:p>
            <w:pPr>
              <w:spacing w:after="0"/>
              <w:jc w:val="right"/>
            </w:pPr>
            <w:r>
              <w:rPr>
                <w:sz w:val="16"/>
              </w:rPr>
              <w:t>$6,543,312</w:t>
            </w:r>
          </w:p>
        </w:tc>
        <w:tc>
          <w:tcPr>
            <w:tcW w:type="dxa" w:w="1849"/>
          </w:tcPr>
          <w:p>
            <w:pPr>
              <w:spacing w:after="0"/>
              <w:jc w:val="right"/>
            </w:pPr>
            <w:r>
              <w:rPr>
                <w:sz w:val="16"/>
              </w:rPr>
              <w:t>33</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$1,680,950</w:t>
            </w:r>
          </w:p>
        </w:tc>
        <w:tc>
          <w:tcPr>
            <w:tcW w:type="dxa" w:w="1126"/>
          </w:tcPr>
          <w:p>
            <w:pPr>
              <w:spacing w:after="0"/>
              <w:jc w:val="right"/>
            </w:pPr>
            <w:r>
              <w:rPr>
                <w:sz w:val="16"/>
              </w:rPr>
              <w:t>$2,530</w:t>
            </w:r>
          </w:p>
        </w:tc>
        <w:tc>
          <w:tcPr>
            <w:tcW w:type="dxa" w:w="1647"/>
          </w:tcPr>
          <w:p>
            <w:pPr>
              <w:spacing w:after="0"/>
              <w:jc w:val="right"/>
            </w:pPr>
            <w:r>
              <w:rPr>
                <w:sz w:val="16"/>
              </w:rPr>
              <w:t>$971,507</w:t>
            </w:r>
          </w:p>
        </w:tc>
        <w:tc>
          <w:tcPr>
            <w:tcW w:type="dxa" w:w="1153"/>
          </w:tcPr>
          <w:p>
            <w:pPr>
              <w:spacing w:after="0"/>
              <w:jc w:val="right"/>
            </w:pPr>
            <w:r>
              <w:rPr>
                <w:sz w:val="16"/>
              </w:rPr>
              <w:t>$2,654,988</w:t>
            </w:r>
          </w:p>
        </w:tc>
        <w:tc>
          <w:tcPr>
            <w:tcW w:type="dxa" w:w="1849"/>
          </w:tcPr>
          <w:p>
            <w:pPr>
              <w:spacing w:after="0"/>
              <w:jc w:val="right"/>
            </w:pPr>
            <w:r>
              <w:rPr>
                <w:sz w:val="16"/>
              </w:rPr>
              <w:t>14</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$188,967</w:t>
            </w:r>
          </w:p>
        </w:tc>
        <w:tc>
          <w:tcPr>
            <w:tcW w:type="dxa" w:w="1126"/>
          </w:tcPr>
          <w:p>
            <w:pPr>
              <w:spacing w:after="0"/>
              <w:jc w:val="right"/>
            </w:pPr>
            <w:r>
              <w:rPr>
                <w:sz w:val="16"/>
              </w:rPr>
              <w:t>$2,138</w:t>
            </w:r>
          </w:p>
        </w:tc>
        <w:tc>
          <w:tcPr>
            <w:tcW w:type="dxa" w:w="1647"/>
          </w:tcPr>
          <w:p>
            <w:pPr>
              <w:spacing w:after="0"/>
              <w:jc w:val="right"/>
            </w:pPr>
            <w:r>
              <w:rPr>
                <w:sz w:val="16"/>
              </w:rPr>
              <w:t>$519,752</w:t>
            </w:r>
          </w:p>
        </w:tc>
        <w:tc>
          <w:tcPr>
            <w:tcW w:type="dxa" w:w="1153"/>
          </w:tcPr>
          <w:p>
            <w:pPr>
              <w:spacing w:after="0"/>
              <w:jc w:val="right"/>
            </w:pPr>
            <w:r>
              <w:rPr>
                <w:sz w:val="16"/>
              </w:rPr>
              <w:t>$710,857</w:t>
            </w:r>
          </w:p>
        </w:tc>
        <w:tc>
          <w:tcPr>
            <w:tcW w:type="dxa" w:w="1849"/>
          </w:tcPr>
          <w:p>
            <w:pPr>
              <w:spacing w:after="0"/>
              <w:jc w:val="right"/>
            </w:pPr>
            <w:r>
              <w:rPr>
                <w:sz w:val="16"/>
              </w:rPr>
              <w:t>113</w:t>
            </w:r>
          </w:p>
        </w:tc>
        <w:tc>
          <w:tcPr>
            <w:tcW w:type="dxa" w:w="3023"/>
          </w:tcPr>
          <w:p>
            <w:pPr>
              <w:spacing w:after="0"/>
              <w:jc w:val="left"/>
            </w:pPr>
            <w:r>
              <w:rPr>
                <w:sz w:val="16"/>
              </w:rPr>
              <w:t>Includes 9 High Wind records (a NOAA non-thunderstorm wind type, outside NRI's Strong Wind definition).</w:t>
            </w:r>
          </w:p>
        </w:tc>
      </w:tr>
      <w:tr>
        <w:trPr>
          <w:cantSplit/>
        </w:trPr>
        <w:tc>
          <w:tcPr>
            <w:tcW w:type="dxa" w:w="703"/>
          </w:tcPr>
          <w:p>
            <w:pPr>
              <w:spacing w:after="0"/>
              <w:jc w:val="right"/>
            </w:pPr>
            <w:r>
              <w:rPr>
                <w:sz w:val="16"/>
              </w:rPr>
              <w:t>4</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$551,152</w:t>
            </w:r>
          </w:p>
        </w:tc>
        <w:tc>
          <w:tcPr>
            <w:tcW w:type="dxa" w:w="1126"/>
          </w:tcPr>
          <w:p>
            <w:pPr>
              <w:spacing w:after="0"/>
              <w:jc w:val="right"/>
            </w:pPr>
            <w:r>
              <w:rPr>
                <w:sz w:val="16"/>
              </w:rPr>
              <w:t>n/a</w:t>
            </w:r>
          </w:p>
        </w:tc>
        <w:tc>
          <w:tcPr>
            <w:tcW w:type="dxa" w:w="1647"/>
          </w:tcPr>
          <w:p>
            <w:pPr>
              <w:spacing w:after="0"/>
              <w:jc w:val="right"/>
            </w:pPr>
            <w:r>
              <w:rPr>
                <w:sz w:val="16"/>
              </w:rPr>
              <w:t>$110,556</w:t>
            </w:r>
          </w:p>
        </w:tc>
        <w:tc>
          <w:tcPr>
            <w:tcW w:type="dxa" w:w="1153"/>
          </w:tcPr>
          <w:p>
            <w:pPr>
              <w:spacing w:after="0"/>
              <w:jc w:val="right"/>
            </w:pPr>
            <w:r>
              <w:rPr>
                <w:sz w:val="16"/>
              </w:rPr>
              <w:t>$661,708</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5</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$14,361</w:t>
            </w:r>
          </w:p>
        </w:tc>
        <w:tc>
          <w:tcPr>
            <w:tcW w:type="dxa" w:w="1126"/>
          </w:tcPr>
          <w:p>
            <w:pPr>
              <w:spacing w:after="0"/>
              <w:jc w:val="right"/>
            </w:pPr>
            <w:r>
              <w:rPr>
                <w:sz w:val="16"/>
              </w:rPr>
              <w:t>n/a</w:t>
            </w:r>
          </w:p>
        </w:tc>
        <w:tc>
          <w:tcPr>
            <w:tcW w:type="dxa" w:w="1647"/>
          </w:tcPr>
          <w:p>
            <w:pPr>
              <w:spacing w:after="0"/>
              <w:jc w:val="right"/>
            </w:pPr>
            <w:r>
              <w:rPr>
                <w:sz w:val="16"/>
              </w:rPr>
              <w:t>$538,214</w:t>
            </w:r>
          </w:p>
        </w:tc>
        <w:tc>
          <w:tcPr>
            <w:tcW w:type="dxa" w:w="1153"/>
          </w:tcPr>
          <w:p>
            <w:pPr>
              <w:spacing w:after="0"/>
              <w:jc w:val="right"/>
            </w:pPr>
            <w:r>
              <w:rPr>
                <w:sz w:val="16"/>
              </w:rPr>
              <w:t>$552,575</w:t>
            </w:r>
          </w:p>
        </w:tc>
        <w:tc>
          <w:tcPr>
            <w:tcW w:type="dxa" w:w="1849"/>
          </w:tcPr>
          <w:p>
            <w:pPr>
              <w:spacing w:after="0"/>
              <w:jc w:val="right"/>
            </w:pPr>
            <w:r>
              <w:rPr>
                <w:sz w:val="16"/>
              </w:rPr>
              <w:t>8</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$391</w:t>
            </w:r>
          </w:p>
        </w:tc>
        <w:tc>
          <w:tcPr>
            <w:tcW w:type="dxa" w:w="1126"/>
          </w:tcPr>
          <w:p>
            <w:pPr>
              <w:spacing w:after="0"/>
              <w:jc w:val="right"/>
            </w:pPr>
            <w:r>
              <w:rPr>
                <w:sz w:val="16"/>
              </w:rPr>
              <w:t>$196,911</w:t>
            </w:r>
          </w:p>
        </w:tc>
        <w:tc>
          <w:tcPr>
            <w:tcW w:type="dxa" w:w="1647"/>
          </w:tcPr>
          <w:p>
            <w:pPr>
              <w:spacing w:after="0"/>
              <w:jc w:val="right"/>
            </w:pPr>
            <w:r>
              <w:rPr>
                <w:sz w:val="16"/>
              </w:rPr>
              <w:t>$336,810</w:t>
            </w:r>
          </w:p>
        </w:tc>
        <w:tc>
          <w:tcPr>
            <w:tcW w:type="dxa" w:w="1153"/>
          </w:tcPr>
          <w:p>
            <w:pPr>
              <w:spacing w:after="0"/>
              <w:jc w:val="right"/>
            </w:pPr>
            <w:r>
              <w:rPr>
                <w:sz w:val="16"/>
              </w:rPr>
              <w:t>$534,111</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$171,160</w:t>
            </w:r>
          </w:p>
        </w:tc>
        <w:tc>
          <w:tcPr>
            <w:tcW w:type="dxa" w:w="1126"/>
          </w:tcPr>
          <w:p>
            <w:pPr>
              <w:spacing w:after="0"/>
              <w:jc w:val="right"/>
            </w:pPr>
            <w:r>
              <w:rPr>
                <w:sz w:val="16"/>
              </w:rPr>
              <w:t>$19,542</w:t>
            </w:r>
          </w:p>
        </w:tc>
        <w:tc>
          <w:tcPr>
            <w:tcW w:type="dxa" w:w="1647"/>
          </w:tcPr>
          <w:p>
            <w:pPr>
              <w:spacing w:after="0"/>
              <w:jc w:val="right"/>
            </w:pPr>
            <w:r>
              <w:rPr>
                <w:sz w:val="16"/>
              </w:rPr>
              <w:t>$24,202</w:t>
            </w:r>
          </w:p>
        </w:tc>
        <w:tc>
          <w:tcPr>
            <w:tcW w:type="dxa" w:w="1153"/>
          </w:tcPr>
          <w:p>
            <w:pPr>
              <w:spacing w:after="0"/>
              <w:jc w:val="right"/>
            </w:pPr>
            <w:r>
              <w:rPr>
                <w:sz w:val="16"/>
              </w:rPr>
              <w:t>$214,903</w:t>
            </w:r>
          </w:p>
        </w:tc>
        <w:tc>
          <w:tcPr>
            <w:tcW w:type="dxa" w:w="1849"/>
          </w:tcPr>
          <w:p>
            <w:pPr>
              <w:spacing w:after="0"/>
              <w:jc w:val="right"/>
            </w:pPr>
            <w:r>
              <w:rPr>
                <w:sz w:val="16"/>
              </w:rPr>
              <w:t>50</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$131,636</w:t>
            </w:r>
          </w:p>
        </w:tc>
        <w:tc>
          <w:tcPr>
            <w:tcW w:type="dxa" w:w="1647"/>
          </w:tcPr>
          <w:p>
            <w:pPr>
              <w:spacing w:after="0"/>
              <w:jc w:val="right"/>
            </w:pPr>
            <w:r>
              <w:rPr>
                <w:sz w:val="16"/>
              </w:rPr>
              <w:t>n/a</w:t>
            </w:r>
          </w:p>
        </w:tc>
        <w:tc>
          <w:tcPr>
            <w:tcW w:type="dxa" w:w="1153"/>
          </w:tcPr>
          <w:p>
            <w:pPr>
              <w:spacing w:after="0"/>
              <w:jc w:val="right"/>
            </w:pPr>
            <w:r>
              <w:rPr>
                <w:sz w:val="16"/>
              </w:rPr>
              <w:t>$131,636</w:t>
            </w:r>
          </w:p>
        </w:tc>
        <w:tc>
          <w:tcPr>
            <w:tcW w:type="dxa" w:w="1849"/>
          </w:tcPr>
          <w:p>
            <w:pPr>
              <w:spacing w:after="0"/>
              <w:jc w:val="right"/>
            </w:pPr>
            <w:r>
              <w:rPr>
                <w:sz w:val="16"/>
              </w:rPr>
              <w:t>10</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$2,623</w:t>
            </w:r>
          </w:p>
        </w:tc>
        <w:tc>
          <w:tcPr>
            <w:tcW w:type="dxa" w:w="1126"/>
          </w:tcPr>
          <w:p>
            <w:pPr>
              <w:spacing w:after="0"/>
              <w:jc w:val="right"/>
            </w:pPr>
            <w:r>
              <w:rPr>
                <w:sz w:val="16"/>
              </w:rPr>
              <w:t>$3</w:t>
            </w:r>
          </w:p>
        </w:tc>
        <w:tc>
          <w:tcPr>
            <w:tcW w:type="dxa" w:w="1647"/>
          </w:tcPr>
          <w:p>
            <w:pPr>
              <w:spacing w:after="0"/>
              <w:jc w:val="right"/>
            </w:pPr>
            <w:r>
              <w:rPr>
                <w:sz w:val="16"/>
              </w:rPr>
              <w:t>$99,281</w:t>
            </w:r>
          </w:p>
        </w:tc>
        <w:tc>
          <w:tcPr>
            <w:tcW w:type="dxa" w:w="1153"/>
          </w:tcPr>
          <w:p>
            <w:pPr>
              <w:spacing w:after="0"/>
              <w:jc w:val="right"/>
            </w:pPr>
            <w:r>
              <w:rPr>
                <w:sz w:val="16"/>
              </w:rPr>
              <w:t>$101,907</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$3,814</w:t>
            </w:r>
          </w:p>
        </w:tc>
        <w:tc>
          <w:tcPr>
            <w:tcW w:type="dxa" w:w="1126"/>
          </w:tcPr>
          <w:p>
            <w:pPr>
              <w:spacing w:after="0"/>
              <w:jc w:val="right"/>
            </w:pPr>
            <w:r>
              <w:rPr>
                <w:sz w:val="16"/>
              </w:rPr>
              <w:t>n/a</w:t>
            </w:r>
          </w:p>
        </w:tc>
        <w:tc>
          <w:tcPr>
            <w:tcW w:type="dxa" w:w="1647"/>
          </w:tcPr>
          <w:p>
            <w:pPr>
              <w:spacing w:after="0"/>
              <w:jc w:val="right"/>
            </w:pPr>
            <w:r>
              <w:rPr>
                <w:sz w:val="16"/>
              </w:rPr>
              <w:t>$90,706</w:t>
            </w:r>
          </w:p>
        </w:tc>
        <w:tc>
          <w:tcPr>
            <w:tcW w:type="dxa" w:w="1153"/>
          </w:tcPr>
          <w:p>
            <w:pPr>
              <w:spacing w:after="0"/>
              <w:jc w:val="right"/>
            </w:pPr>
            <w:r>
              <w:rPr>
                <w:sz w:val="16"/>
              </w:rPr>
              <w:t>$94,521</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$11,413</w:t>
            </w:r>
          </w:p>
        </w:tc>
        <w:tc>
          <w:tcPr>
            <w:tcW w:type="dxa" w:w="1126"/>
          </w:tcPr>
          <w:p>
            <w:pPr>
              <w:spacing w:after="0"/>
              <w:jc w:val="right"/>
            </w:pPr>
            <w:r>
              <w:rPr>
                <w:sz w:val="16"/>
              </w:rPr>
              <w:t>$655</w:t>
            </w:r>
          </w:p>
        </w:tc>
        <w:tc>
          <w:tcPr>
            <w:tcW w:type="dxa" w:w="1647"/>
          </w:tcPr>
          <w:p>
            <w:pPr>
              <w:spacing w:after="0"/>
              <w:jc w:val="right"/>
            </w:pPr>
            <w:r>
              <w:rPr>
                <w:sz w:val="16"/>
              </w:rPr>
              <w:t>$5,687</w:t>
            </w:r>
          </w:p>
        </w:tc>
        <w:tc>
          <w:tcPr>
            <w:tcW w:type="dxa" w:w="1153"/>
          </w:tcPr>
          <w:p>
            <w:pPr>
              <w:spacing w:after="0"/>
              <w:jc w:val="right"/>
            </w:pPr>
            <w:r>
              <w:rPr>
                <w:sz w:val="16"/>
              </w:rPr>
              <w:t>$17,755</w:t>
            </w:r>
          </w:p>
        </w:tc>
        <w:tc>
          <w:tcPr>
            <w:tcW w:type="dxa" w:w="1849"/>
          </w:tcPr>
          <w:p>
            <w:pPr>
              <w:spacing w:after="0"/>
              <w:jc w:val="right"/>
            </w:pPr>
            <w:r>
              <w:rPr>
                <w:sz w:val="16"/>
              </w:rPr>
              <w:t>30</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$2,866</w:t>
            </w:r>
          </w:p>
        </w:tc>
        <w:tc>
          <w:tcPr>
            <w:tcW w:type="dxa" w:w="1126"/>
          </w:tcPr>
          <w:p>
            <w:pPr>
              <w:spacing w:after="0"/>
              <w:jc w:val="right"/>
            </w:pPr>
            <w:r>
              <w:rPr>
                <w:sz w:val="16"/>
              </w:rPr>
              <w:t>$5,337</w:t>
            </w:r>
          </w:p>
        </w:tc>
        <w:tc>
          <w:tcPr>
            <w:tcW w:type="dxa" w:w="1647"/>
          </w:tcPr>
          <w:p>
            <w:pPr>
              <w:spacing w:after="0"/>
              <w:jc w:val="right"/>
            </w:pPr>
            <w:r>
              <w:rPr>
                <w:sz w:val="16"/>
              </w:rPr>
              <w:t>$9</w:t>
            </w:r>
          </w:p>
        </w:tc>
        <w:tc>
          <w:tcPr>
            <w:tcW w:type="dxa" w:w="1153"/>
          </w:tcPr>
          <w:p>
            <w:pPr>
              <w:spacing w:after="0"/>
              <w:jc w:val="right"/>
            </w:pPr>
            <w:r>
              <w:rPr>
                <w:sz w:val="16"/>
              </w:rPr>
              <w:t>$8,212</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$2,757</w:t>
            </w:r>
          </w:p>
        </w:tc>
        <w:tc>
          <w:tcPr>
            <w:tcW w:type="dxa" w:w="1126"/>
          </w:tcPr>
          <w:p>
            <w:pPr>
              <w:spacing w:after="0"/>
              <w:jc w:val="right"/>
            </w:pPr>
            <w:r>
              <w:rPr>
                <w:sz w:val="16"/>
              </w:rPr>
              <w:t>$14</w:t>
            </w:r>
          </w:p>
        </w:tc>
        <w:tc>
          <w:tcPr>
            <w:tcW w:type="dxa" w:w="1647"/>
          </w:tcPr>
          <w:p>
            <w:pPr>
              <w:spacing w:after="0"/>
              <w:jc w:val="right"/>
            </w:pPr>
            <w:r>
              <w:rPr>
                <w:sz w:val="16"/>
              </w:rPr>
              <w:t>$498</w:t>
            </w:r>
          </w:p>
        </w:tc>
        <w:tc>
          <w:tcPr>
            <w:tcW w:type="dxa" w:w="1153"/>
          </w:tcPr>
          <w:p>
            <w:pPr>
              <w:spacing w:after="0"/>
              <w:jc w:val="right"/>
            </w:pPr>
            <w:r>
              <w:rPr>
                <w:sz w:val="16"/>
              </w:rPr>
              <w:t>$3,269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r>
              <w:rPr>
                <w:sz w:val="16"/>
              </w:rPr>
              <w:t>n/a</w:t>
            </w:r>
          </w:p>
        </w:tc>
        <w:tc>
          <w:tcPr>
            <w:tcW w:type="dxa" w:w="1647"/>
          </w:tcPr>
          <w:p>
            <w:pPr>
              <w:spacing w:after="0"/>
              <w:jc w:val="right"/>
            </w:pPr>
            <w:r>
              <w:rPr>
                <w:sz w:val="16"/>
              </w:rPr>
              <w:t>$2,872</w:t>
            </w:r>
          </w:p>
        </w:tc>
        <w:tc>
          <w:tcPr>
            <w:tcW w:type="dxa" w:w="1153"/>
          </w:tcPr>
          <w:p>
            <w:pPr>
              <w:spacing w:after="0"/>
              <w:jc w:val="right"/>
            </w:pPr>
            <w:r>
              <w:rPr>
                <w:sz w:val="16"/>
              </w:rPr>
              <w:t>$2,993</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9692 (Relatively Moderate, 78.2); tract 9690 (Relatively Low, 77.8); tract 9694 (Relatively Low, 75.4)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9694 (Very Low, 40.1); tract 9690 (Very Low, 38.1); tract 9691 (Very Low, 37.8)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9694 (Relatively Low, 92.7); tract 9690 (Relatively Low, 91.7); tract 9691 (Relatively Low, 89.8)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9690 (Very High, 96.7); tract 9694 (Very High, 95.9); tract 9692 (Very High, 95.7)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9694 (Very Low, 66.7); tract 9695 (Very Low, 65.9); tract 9691 (Very Low, 62.9)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9692 is Census Tract 9692).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3"/>
        <w:gridCol w:w="1925"/>
        <w:gridCol w:w="1809"/>
        <w:gridCol w:w="2122"/>
        <w:gridCol w:w="1595"/>
        <w:gridCol w:w="1502"/>
        <w:gridCol w:w="1616"/>
        <w:gridCol w:w="1620"/>
      </w:tblGrid>
      <w:tr>
        <w:trPr>
          <w:cantSplit/>
          <w:tblHeader/>
        </w:trPr>
        <w:tc>
          <w:tcPr>
            <w:tcW w:type="dxa" w:w="1923"/>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2"/>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502"/>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3"/>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4 records, 1996 to 2026 (4 zone-level)</w:t>
            </w:r>
          </w:p>
        </w:tc>
        <w:tc>
          <w:tcPr>
            <w:tcW w:type="dxa" w:w="2122"/>
          </w:tcPr>
          <w:p>
            <w:pPr>
              <w:spacing w:after="0"/>
              <w:jc w:val="left"/>
            </w:pPr>
            <w:r>
              <w:rPr>
                <w:sz w:val="16"/>
              </w:rPr>
              <w:t>1 day to 4 days (median 2.5 days); 4 with a recorded value</w:t>
            </w:r>
          </w:p>
        </w:tc>
        <w:tc>
          <w:tcPr>
            <w:tcW w:type="dxa" w:w="1595"/>
          </w:tcPr>
          <w:p>
            <w:pPr>
              <w:spacing w:after="0"/>
              <w:jc w:val="left"/>
            </w:pPr>
            <w:r>
              <w:rPr>
                <w:sz w:val="16"/>
              </w:rPr>
              <w:t>4 consecutive days, 1996-02-02 to 1996-02-05, zone-level</w:t>
            </w:r>
          </w:p>
        </w:tc>
        <w:tc>
          <w:tcPr>
            <w:tcW w:type="dxa" w:w="1502"/>
          </w:tcPr>
          <w:p>
            <w:pPr>
              <w:spacing w:after="0"/>
              <w:jc w:val="left"/>
            </w:pPr>
          </w:p>
        </w:tc>
        <w:tc>
          <w:tcPr>
            <w:tcW w:type="dxa" w:w="1616"/>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0</w:t>
            </w:r>
          </w:p>
        </w:tc>
        <w:tc>
          <w:tcPr>
            <w:tcW w:type="dxa" w:w="2122"/>
          </w:tcPr>
          <w:p>
            <w:pPr>
              <w:spacing w:after="0"/>
              <w:jc w:val="left"/>
            </w:pPr>
          </w:p>
        </w:tc>
        <w:tc>
          <w:tcPr>
            <w:tcW w:type="dxa" w:w="1595"/>
          </w:tcPr>
          <w:p>
            <w:pPr>
              <w:spacing w:after="0"/>
              <w:jc w:val="left"/>
            </w:pPr>
          </w:p>
        </w:tc>
        <w:tc>
          <w:tcPr>
            <w:tcW w:type="dxa" w:w="1502"/>
          </w:tcPr>
          <w:p>
            <w:pPr>
              <w:spacing w:after="0"/>
              <w:jc w:val="left"/>
            </w:pPr>
          </w:p>
        </w:tc>
        <w:tc>
          <w:tcPr>
            <w:tcW w:type="dxa" w:w="1616"/>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10 records, 2010 to 2024 (10 zone-level)</w:t>
            </w:r>
          </w:p>
        </w:tc>
        <w:tc>
          <w:tcPr>
            <w:tcW w:type="dxa" w:w="2122"/>
          </w:tcPr>
          <w:p>
            <w:pPr>
              <w:spacing w:after="0"/>
              <w:jc w:val="left"/>
            </w:pPr>
            <w:r>
              <w:rPr>
                <w:sz w:val="16"/>
              </w:rPr>
              <w:t>29 days to 120 days (median 71 days); 3 with a recorded value</w:t>
            </w:r>
          </w:p>
        </w:tc>
        <w:tc>
          <w:tcPr>
            <w:tcW w:type="dxa" w:w="1595"/>
          </w:tcPr>
          <w:p>
            <w:pPr>
              <w:spacing w:after="0"/>
              <w:jc w:val="left"/>
            </w:pPr>
            <w:r>
              <w:rPr>
                <w:sz w:val="16"/>
              </w:rPr>
              <w:t>120 days (about 3.9 months), 2012-06-12 to 2012-10-09, a run of 5 consecutive Storm Events drought records, zone-level</w:t>
            </w:r>
          </w:p>
        </w:tc>
        <w:tc>
          <w:tcPr>
            <w:tcW w:type="dxa" w:w="1502"/>
          </w:tcPr>
          <w:p>
            <w:pPr>
              <w:spacing w:after="0"/>
              <w:jc w:val="left"/>
            </w:pPr>
          </w:p>
        </w:tc>
        <w:tc>
          <w:tcPr>
            <w:tcW w:type="dxa" w:w="1616"/>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3"/>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122"/>
          </w:tcPr>
          <w:p>
            <w:pPr>
              <w:spacing w:after="0"/>
              <w:jc w:val="left"/>
            </w:pPr>
          </w:p>
        </w:tc>
        <w:tc>
          <w:tcPr>
            <w:tcW w:type="dxa" w:w="1595"/>
          </w:tcPr>
          <w:p>
            <w:pPr>
              <w:spacing w:after="0"/>
              <w:jc w:val="left"/>
            </w:pPr>
          </w:p>
        </w:tc>
        <w:tc>
          <w:tcPr>
            <w:tcW w:type="dxa" w:w="1502"/>
          </w:tcPr>
          <w:p>
            <w:pPr>
              <w:spacing w:after="0"/>
              <w:jc w:val="left"/>
            </w:pPr>
          </w:p>
        </w:tc>
        <w:tc>
          <w:tcPr>
            <w:tcW w:type="dxa" w:w="1616"/>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3"/>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63 records, 1966 to 2025</w:t>
            </w:r>
          </w:p>
        </w:tc>
        <w:tc>
          <w:tcPr>
            <w:tcW w:type="dxa" w:w="2122"/>
          </w:tcPr>
          <w:p>
            <w:pPr>
              <w:spacing w:after="0"/>
              <w:jc w:val="left"/>
            </w:pPr>
            <w:r>
              <w:rPr>
                <w:sz w:val="16"/>
              </w:rPr>
              <w:t>0.75 in to 4 in (median 1 in); 63 with a recorded value</w:t>
            </w:r>
          </w:p>
        </w:tc>
        <w:tc>
          <w:tcPr>
            <w:tcW w:type="dxa" w:w="1595"/>
          </w:tcPr>
          <w:p>
            <w:pPr>
              <w:spacing w:after="0"/>
              <w:jc w:val="left"/>
            </w:pPr>
            <w:r>
              <w:rPr>
                <w:sz w:val="16"/>
              </w:rPr>
              <w:t>4 in hail, 2011-05-25</w:t>
            </w:r>
          </w:p>
        </w:tc>
        <w:tc>
          <w:tcPr>
            <w:tcW w:type="dxa" w:w="1502"/>
          </w:tcPr>
          <w:p>
            <w:pPr>
              <w:spacing w:after="0"/>
              <w:jc w:val="left"/>
            </w:pPr>
            <w:r>
              <w:rPr>
                <w:sz w:val="16"/>
              </w:rPr>
              <w:t>Hail, 2018-08-25, $150,000 property; crops not reported (2018 dollars)</w:t>
            </w:r>
          </w:p>
        </w:tc>
        <w:tc>
          <w:tcPr>
            <w:tcW w:type="dxa" w:w="1616"/>
          </w:tcPr>
          <w:p>
            <w:pPr>
              <w:spacing w:after="0"/>
              <w:jc w:val="left"/>
            </w:pPr>
            <w:r>
              <w:rPr>
                <w:sz w:val="16"/>
              </w:rPr>
              <w:t>Event records naming jurisdictions in the plan: Greensburg city (27 records), St. Paul town (2 records), Millhousen town (1 record).</w:t>
            </w:r>
          </w:p>
        </w:tc>
        <w:tc>
          <w:tcPr>
            <w:tcW w:type="dxa" w:w="1620"/>
          </w:tcPr>
          <w:p>
            <w:pPr>
              <w:spacing w:after="0"/>
              <w:jc w:val="left"/>
            </w:pPr>
          </w:p>
        </w:tc>
      </w:tr>
      <w:tr>
        <w:trPr>
          <w:cantSplit/>
        </w:trPr>
        <w:tc>
          <w:tcPr>
            <w:tcW w:type="dxa" w:w="1923"/>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2 records, 1997 to 2023 (2 zone-level)</w:t>
            </w:r>
          </w:p>
        </w:tc>
        <w:tc>
          <w:tcPr>
            <w:tcW w:type="dxa" w:w="2122"/>
          </w:tcPr>
          <w:p>
            <w:pPr>
              <w:spacing w:after="0"/>
              <w:jc w:val="left"/>
            </w:pPr>
            <w:r>
              <w:rPr>
                <w:sz w:val="16"/>
              </w:rPr>
              <w:t>2 days to 3 days (median 2.5 days); 2 with a recorded value</w:t>
            </w:r>
          </w:p>
        </w:tc>
        <w:tc>
          <w:tcPr>
            <w:tcW w:type="dxa" w:w="1595"/>
          </w:tcPr>
          <w:p>
            <w:pPr>
              <w:spacing w:after="0"/>
              <w:jc w:val="left"/>
            </w:pPr>
            <w:r>
              <w:rPr>
                <w:sz w:val="16"/>
              </w:rPr>
              <w:t>3 consecutive days, 2023-08-23 to 2023-08-25, zone-level</w:t>
            </w:r>
          </w:p>
        </w:tc>
        <w:tc>
          <w:tcPr>
            <w:tcW w:type="dxa" w:w="1502"/>
          </w:tcPr>
          <w:p>
            <w:pPr>
              <w:spacing w:after="0"/>
              <w:jc w:val="left"/>
            </w:pPr>
          </w:p>
        </w:tc>
        <w:tc>
          <w:tcPr>
            <w:tcW w:type="dxa" w:w="1616"/>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0</w:t>
            </w:r>
          </w:p>
        </w:tc>
        <w:tc>
          <w:tcPr>
            <w:tcW w:type="dxa" w:w="2122"/>
          </w:tcPr>
          <w:p>
            <w:pPr>
              <w:spacing w:after="0"/>
              <w:jc w:val="left"/>
            </w:pPr>
          </w:p>
        </w:tc>
        <w:tc>
          <w:tcPr>
            <w:tcW w:type="dxa" w:w="1595"/>
          </w:tcPr>
          <w:p>
            <w:pPr>
              <w:spacing w:after="0"/>
              <w:jc w:val="left"/>
            </w:pPr>
          </w:p>
        </w:tc>
        <w:tc>
          <w:tcPr>
            <w:tcW w:type="dxa" w:w="1502"/>
          </w:tcPr>
          <w:p>
            <w:pPr>
              <w:spacing w:after="0"/>
              <w:jc w:val="left"/>
            </w:pPr>
          </w:p>
        </w:tc>
        <w:tc>
          <w:tcPr>
            <w:tcW w:type="dxa" w:w="1616"/>
          </w:tcPr>
          <w:p>
            <w:pPr>
              <w:spacing w:after="0"/>
              <w:jc w:val="left"/>
            </w:pP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3"/>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3 records, 2000 to 2018 (3 zone-level)</w:t>
            </w:r>
          </w:p>
        </w:tc>
        <w:tc>
          <w:tcPr>
            <w:tcW w:type="dxa" w:w="2122"/>
          </w:tcPr>
          <w:p>
            <w:pPr>
              <w:spacing w:after="0"/>
              <w:jc w:val="left"/>
            </w:pPr>
          </w:p>
        </w:tc>
        <w:tc>
          <w:tcPr>
            <w:tcW w:type="dxa" w:w="1595"/>
          </w:tcPr>
          <w:p>
            <w:pPr>
              <w:spacing w:after="0"/>
              <w:jc w:val="left"/>
            </w:pPr>
            <w:r>
              <w:rPr>
                <w:sz w:val="16"/>
              </w:rPr>
              <w:t>Ice Storm, 2018-11-14, $20,000 property; $0 crops (2018 dollars); NWS zone INZ065</w:t>
            </w:r>
          </w:p>
        </w:tc>
        <w:tc>
          <w:tcPr>
            <w:tcW w:type="dxa" w:w="1502"/>
          </w:tcPr>
          <w:p>
            <w:pPr>
              <w:spacing w:after="0"/>
              <w:jc w:val="left"/>
            </w:pPr>
          </w:p>
        </w:tc>
        <w:tc>
          <w:tcPr>
            <w:tcW w:type="dxa" w:w="1616"/>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33 records, 1996 to 2026 (7 zone-level)</w:t>
            </w:r>
          </w:p>
        </w:tc>
        <w:tc>
          <w:tcPr>
            <w:tcW w:type="dxa" w:w="2122"/>
          </w:tcPr>
          <w:p>
            <w:pPr>
              <w:spacing w:after="0"/>
              <w:jc w:val="left"/>
            </w:pPr>
          </w:p>
        </w:tc>
        <w:tc>
          <w:tcPr>
            <w:tcW w:type="dxa" w:w="1595"/>
          </w:tcPr>
          <w:p>
            <w:pPr>
              <w:spacing w:after="0"/>
              <w:jc w:val="left"/>
            </w:pPr>
            <w:r>
              <w:rPr>
                <w:sz w:val="16"/>
              </w:rPr>
              <w:t>Flash Flood, 2008-06-07, $50,000 property; $10,000 crops (2008 dollars)</w:t>
            </w:r>
          </w:p>
        </w:tc>
        <w:tc>
          <w:tcPr>
            <w:tcW w:type="dxa" w:w="1502"/>
          </w:tcPr>
          <w:p>
            <w:pPr>
              <w:spacing w:after="0"/>
              <w:jc w:val="left"/>
            </w:pPr>
          </w:p>
        </w:tc>
        <w:tc>
          <w:tcPr>
            <w:tcW w:type="dxa" w:w="1616"/>
          </w:tcPr>
          <w:p>
            <w:pPr>
              <w:spacing w:after="0"/>
              <w:jc w:val="left"/>
            </w:pPr>
            <w:r>
              <w:rPr>
                <w:sz w:val="16"/>
              </w:rPr>
              <w:t>Event records naming jurisdictions in the plan: Greensburg city (8 records), Westport town (2 records), Millhousen town (1 record), St. Paul town (1 record). Zone-level records (7) apply countywide.</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3"/>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122"/>
          </w:tcPr>
          <w:p>
            <w:pPr>
              <w:spacing w:after="0"/>
              <w:jc w:val="left"/>
            </w:pPr>
          </w:p>
        </w:tc>
        <w:tc>
          <w:tcPr>
            <w:tcW w:type="dxa" w:w="1595"/>
          </w:tcPr>
          <w:p>
            <w:pPr>
              <w:spacing w:after="0"/>
              <w:jc w:val="left"/>
            </w:pPr>
          </w:p>
        </w:tc>
        <w:tc>
          <w:tcPr>
            <w:tcW w:type="dxa" w:w="1502"/>
          </w:tcPr>
          <w:p>
            <w:pPr>
              <w:spacing w:after="0"/>
              <w:jc w:val="left"/>
            </w:pPr>
          </w:p>
        </w:tc>
        <w:tc>
          <w:tcPr>
            <w:tcW w:type="dxa" w:w="1616"/>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8 records, 1996 to 2016</w:t>
            </w:r>
          </w:p>
        </w:tc>
        <w:tc>
          <w:tcPr>
            <w:tcW w:type="dxa" w:w="2122"/>
          </w:tcPr>
          <w:p>
            <w:pPr>
              <w:spacing w:after="0"/>
              <w:jc w:val="left"/>
            </w:pPr>
          </w:p>
        </w:tc>
        <w:tc>
          <w:tcPr>
            <w:tcW w:type="dxa" w:w="1595"/>
          </w:tcPr>
          <w:p>
            <w:pPr>
              <w:spacing w:after="0"/>
              <w:jc w:val="left"/>
            </w:pPr>
            <w:r>
              <w:rPr>
                <w:sz w:val="16"/>
              </w:rPr>
              <w:t>Lightning, 1996-05-28, damage not reported, 1 direct death</w:t>
            </w:r>
          </w:p>
        </w:tc>
        <w:tc>
          <w:tcPr>
            <w:tcW w:type="dxa" w:w="1502"/>
          </w:tcPr>
          <w:p>
            <w:pPr>
              <w:spacing w:after="0"/>
              <w:jc w:val="left"/>
            </w:pPr>
            <w:r>
              <w:rPr>
                <w:sz w:val="16"/>
              </w:rPr>
              <w:t>Lightning, 2000-07-11, $100,000 property; crops not reported (2000 dollars)</w:t>
            </w:r>
          </w:p>
        </w:tc>
        <w:tc>
          <w:tcPr>
            <w:tcW w:type="dxa" w:w="1616"/>
          </w:tcPr>
          <w:p>
            <w:pPr>
              <w:spacing w:after="0"/>
              <w:jc w:val="left"/>
            </w:pPr>
            <w:r>
              <w:rPr>
                <w:sz w:val="16"/>
              </w:rPr>
              <w:t>Event records naming jurisdictions in the plan: Greensburg city (6 records).</w:t>
            </w:r>
          </w:p>
        </w:tc>
        <w:tc>
          <w:tcPr>
            <w:tcW w:type="dxa" w:w="1620"/>
          </w:tcPr>
          <w:p>
            <w:pPr>
              <w:spacing w:after="0"/>
              <w:jc w:val="left"/>
            </w:pPr>
            <w:r>
              <w:rPr>
                <w:sz w:val="16"/>
              </w:rPr>
              <w:t>Storm Events lists lightning with damage or casualties.</w:t>
            </w:r>
          </w:p>
        </w:tc>
      </w:tr>
      <w:tr>
        <w:trPr>
          <w:cantSplit/>
        </w:trPr>
        <w:tc>
          <w:tcPr>
            <w:tcW w:type="dxa" w:w="1923"/>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9 records, 1997 to 2024 (9 zone-level)</w:t>
            </w:r>
          </w:p>
        </w:tc>
        <w:tc>
          <w:tcPr>
            <w:tcW w:type="dxa" w:w="2122"/>
          </w:tcPr>
          <w:p>
            <w:pPr>
              <w:spacing w:after="0"/>
              <w:jc w:val="left"/>
            </w:pPr>
            <w:r>
              <w:rPr>
                <w:sz w:val="16"/>
              </w:rPr>
              <w:t>49 kt (56 mph) to 65 kt (75 mph) (median 52 kt (60 mph)); 9 with a recorded value</w:t>
            </w:r>
          </w:p>
        </w:tc>
        <w:tc>
          <w:tcPr>
            <w:tcW w:type="dxa" w:w="1595"/>
          </w:tcPr>
          <w:p>
            <w:pPr>
              <w:spacing w:after="0"/>
              <w:jc w:val="left"/>
            </w:pPr>
            <w:r>
              <w:rPr>
                <w:sz w:val="16"/>
              </w:rPr>
              <w:t>65 kt (75 mph) estimated gust, High Wind, 2009-02-11; NWS zone INZ065</w:t>
            </w:r>
          </w:p>
        </w:tc>
        <w:tc>
          <w:tcPr>
            <w:tcW w:type="dxa" w:w="1502"/>
          </w:tcPr>
          <w:p>
            <w:pPr>
              <w:spacing w:after="0"/>
              <w:jc w:val="left"/>
            </w:pPr>
            <w:r>
              <w:rPr>
                <w:sz w:val="16"/>
              </w:rPr>
              <w:t>High Wind, 2008-09-14, $85,000 property; crops not reported (zone total, 2008 dollars)</w:t>
            </w:r>
          </w:p>
        </w:tc>
        <w:tc>
          <w:tcPr>
            <w:tcW w:type="dxa" w:w="1616"/>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139 records, 1958 to 2026</w:t>
            </w:r>
          </w:p>
        </w:tc>
        <w:tc>
          <w:tcPr>
            <w:tcW w:type="dxa" w:w="2122"/>
          </w:tcPr>
          <w:p>
            <w:pPr>
              <w:spacing w:after="0"/>
              <w:jc w:val="left"/>
            </w:pPr>
            <w:r>
              <w:rPr>
                <w:sz w:val="16"/>
              </w:rPr>
              <w:t>48 kt (55 mph) to 87 kt (100 mph) (median 52 kt (60 mph)); 96 with a recorded value</w:t>
            </w:r>
          </w:p>
        </w:tc>
        <w:tc>
          <w:tcPr>
            <w:tcW w:type="dxa" w:w="1595"/>
          </w:tcPr>
          <w:p>
            <w:pPr>
              <w:spacing w:after="0"/>
              <w:jc w:val="left"/>
            </w:pPr>
            <w:r>
              <w:rPr>
                <w:sz w:val="16"/>
              </w:rPr>
              <w:t>87 kt (100 mph) estimated gust, Thunderstorm Wind, 2019-06-15; same speed and measurement basis also recorded on 2008-02-05</w:t>
            </w:r>
          </w:p>
        </w:tc>
        <w:tc>
          <w:tcPr>
            <w:tcW w:type="dxa" w:w="1502"/>
          </w:tcPr>
          <w:p>
            <w:pPr>
              <w:spacing w:after="0"/>
              <w:jc w:val="left"/>
            </w:pPr>
            <w:r>
              <w:rPr>
                <w:sz w:val="16"/>
              </w:rPr>
              <w:t>Thunderstorm Wind, 2008-02-05, $260,000 property; crops not reported (2008 dollars)</w:t>
            </w:r>
          </w:p>
        </w:tc>
        <w:tc>
          <w:tcPr>
            <w:tcW w:type="dxa" w:w="1616"/>
          </w:tcPr>
          <w:p>
            <w:pPr>
              <w:spacing w:after="0"/>
              <w:jc w:val="left"/>
            </w:pPr>
            <w:r>
              <w:rPr>
                <w:sz w:val="16"/>
              </w:rPr>
              <w:t>Event records naming jurisdictions in the plan: Greensburg city (34 records), Westport town (21 records), Millhousen town (3 records), St. Paul town (1 record).</w:t>
            </w:r>
          </w:p>
        </w:tc>
        <w:tc>
          <w:tcPr>
            <w:tcW w:type="dxa" w:w="1620"/>
          </w:tcPr>
          <w:p>
            <w:pPr>
              <w:spacing w:after="0"/>
              <w:jc w:val="left"/>
            </w:pPr>
          </w:p>
        </w:tc>
      </w:tr>
      <w:tr>
        <w:trPr>
          <w:cantSplit/>
        </w:trPr>
        <w:tc>
          <w:tcPr>
            <w:tcW w:type="dxa" w:w="1923"/>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25 records, 1965 to 2026</w:t>
            </w:r>
          </w:p>
        </w:tc>
        <w:tc>
          <w:tcPr>
            <w:tcW w:type="dxa" w:w="2122"/>
          </w:tcPr>
          <w:p>
            <w:pPr>
              <w:spacing w:after="0"/>
              <w:jc w:val="left"/>
            </w:pPr>
            <w:r>
              <w:rPr>
                <w:sz w:val="16"/>
              </w:rPr>
              <w:t>F/EF0 to F/EF4 (median F/EF1); 24 with a recorded value</w:t>
            </w:r>
          </w:p>
        </w:tc>
        <w:tc>
          <w:tcPr>
            <w:tcW w:type="dxa" w:w="1595"/>
          </w:tcPr>
          <w:p>
            <w:pPr>
              <w:spacing w:after="0"/>
              <w:jc w:val="left"/>
            </w:pPr>
            <w:r>
              <w:rPr>
                <w:sz w:val="16"/>
              </w:rPr>
              <w:t>F4 tornado, 1974-04-03, 26.1 mi path length (whole path, pre-1996), 1,200 yd wide, damage not recorded (pre-1996 record), 2 direct deaths, 7 direct injuries</w:t>
            </w:r>
          </w:p>
        </w:tc>
        <w:tc>
          <w:tcPr>
            <w:tcW w:type="dxa" w:w="1502"/>
          </w:tcPr>
          <w:p>
            <w:pPr>
              <w:spacing w:after="0"/>
              <w:jc w:val="left"/>
            </w:pPr>
            <w:r>
              <w:rPr>
                <w:sz w:val="16"/>
              </w:rPr>
              <w:t>Tornado, 1996-04-20, $1,200,000 property; crops not reported (1996 dollars)</w:t>
            </w:r>
          </w:p>
        </w:tc>
        <w:tc>
          <w:tcPr>
            <w:tcW w:type="dxa" w:w="1616"/>
          </w:tcPr>
          <w:p>
            <w:pPr>
              <w:spacing w:after="0"/>
              <w:jc w:val="left"/>
            </w:pPr>
            <w:r>
              <w:rPr>
                <w:sz w:val="16"/>
              </w:rPr>
              <w:t>Event records naming jurisdictions in the plan: Greensburg city (3 records), Millhousen town (2 records), Westport town (1 record).</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3"/>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0</w:t>
            </w:r>
          </w:p>
        </w:tc>
        <w:tc>
          <w:tcPr>
            <w:tcW w:type="dxa" w:w="2122"/>
          </w:tcPr>
          <w:p>
            <w:pPr>
              <w:spacing w:after="0"/>
              <w:jc w:val="left"/>
            </w:pPr>
          </w:p>
        </w:tc>
        <w:tc>
          <w:tcPr>
            <w:tcW w:type="dxa" w:w="1595"/>
          </w:tcPr>
          <w:p>
            <w:pPr>
              <w:spacing w:after="0"/>
              <w:jc w:val="left"/>
            </w:pPr>
          </w:p>
        </w:tc>
        <w:tc>
          <w:tcPr>
            <w:tcW w:type="dxa" w:w="1502"/>
          </w:tcPr>
          <w:p>
            <w:pPr>
              <w:spacing w:after="0"/>
              <w:jc w:val="left"/>
            </w:pPr>
          </w:p>
        </w:tc>
        <w:tc>
          <w:tcPr>
            <w:tcW w:type="dxa" w:w="1616"/>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30 records, 1996 to 2026 (30 zone-level)</w:t>
            </w:r>
          </w:p>
        </w:tc>
        <w:tc>
          <w:tcPr>
            <w:tcW w:type="dxa" w:w="2122"/>
          </w:tcPr>
          <w:p>
            <w:pPr>
              <w:spacing w:after="0"/>
              <w:jc w:val="left"/>
            </w:pPr>
          </w:p>
        </w:tc>
        <w:tc>
          <w:tcPr>
            <w:tcW w:type="dxa" w:w="1595"/>
          </w:tcPr>
          <w:p>
            <w:pPr>
              <w:spacing w:after="0"/>
              <w:jc w:val="left"/>
            </w:pPr>
            <w:r>
              <w:rPr>
                <w:sz w:val="16"/>
              </w:rPr>
              <w:t>Winter Weather, 2016-02-14, $240,000 property; $0 crops (2016 dollars); NWS zone INZ065</w:t>
            </w:r>
          </w:p>
        </w:tc>
        <w:tc>
          <w:tcPr>
            <w:tcW w:type="dxa" w:w="1502"/>
          </w:tcPr>
          <w:p>
            <w:pPr>
              <w:spacing w:after="0"/>
              <w:jc w:val="left"/>
            </w:pPr>
          </w:p>
        </w:tc>
        <w:tc>
          <w:tcPr>
            <w:tcW w:type="dxa" w:w="1616"/>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720"/>
        <w:gridCol w:w="2291"/>
        <w:gridCol w:w="2291"/>
        <w:gridCol w:w="158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Title</w:t>
            </w:r>
          </w:p>
        </w:tc>
        <w:tc>
          <w:tcPr>
            <w:tcW w:type="dxa" w:w="2291"/>
            <w:shd w:val="clear" w:color="auto" w:fill="E8E8E8"/>
          </w:tcPr>
          <w:p>
            <w:pPr>
              <w:spacing w:after="0"/>
              <w:jc w:val="left"/>
            </w:pPr>
            <w:r>
              <w:rPr>
                <w:b/>
                <w:sz w:val="16"/>
              </w:rPr>
              <w:t>Mapped hazard</w:t>
            </w:r>
          </w:p>
        </w:tc>
        <w:tc>
          <w:tcPr>
            <w:tcW w:type="dxa" w:w="22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31"/>
          </w:tcPr>
          <w:p>
            <w:pPr>
              <w:spacing w:after="0"/>
              <w:jc w:val="left"/>
            </w:pPr>
            <w:r>
              <w:rPr>
                <w:sz w:val="16"/>
              </w:rPr>
              <w:t>Major disaster</w:t>
            </w:r>
          </w:p>
        </w:tc>
        <w:tc>
          <w:tcPr>
            <w:tcW w:type="dxa" w:w="2720"/>
          </w:tcPr>
          <w:p>
            <w:pPr>
              <w:spacing w:after="0"/>
              <w:jc w:val="left"/>
            </w:pPr>
            <w:r>
              <w:rPr>
                <w:sz w:val="16"/>
              </w:rPr>
              <w:t>Severe Storms, Straight-Line Winds, Tornadoes, and Flooding</w:t>
            </w:r>
          </w:p>
        </w:tc>
        <w:tc>
          <w:tcPr>
            <w:tcW w:type="dxa" w:w="2291"/>
          </w:tcPr>
          <w:p>
            <w:pPr>
              <w:spacing w:after="0"/>
              <w:jc w:val="left"/>
            </w:pPr>
            <w:r>
              <w:rPr>
                <w:sz w:val="16"/>
              </w:rPr>
              <w:t>Inland Flooding (primary); also designated: Strong Wind, Tornado</w:t>
            </w:r>
          </w:p>
        </w:tc>
        <w:tc>
          <w:tcPr>
            <w:tcW w:type="dxa" w:w="2291"/>
          </w:tcPr>
          <w:p>
            <w:pPr>
              <w:spacing w:after="0"/>
              <w:jc w:val="right"/>
            </w:pPr>
            <w:r>
              <w:rPr>
                <w:sz w:val="16"/>
              </w:rPr>
              <w:t>PA not declared for this county</w:t>
            </w:r>
          </w:p>
        </w:tc>
        <w:tc>
          <w:tcPr>
            <w:tcW w:type="dxa" w:w="158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31"/>
          </w:tcPr>
          <w:p>
            <w:pPr>
              <w:spacing w:after="0"/>
              <w:jc w:val="left"/>
            </w:pPr>
            <w:r>
              <w:rPr>
                <w:sz w:val="16"/>
              </w:rPr>
              <w:t>Emergency</w:t>
            </w:r>
          </w:p>
        </w:tc>
        <w:tc>
          <w:tcPr>
            <w:tcW w:type="dxa" w:w="2720"/>
          </w:tcPr>
          <w:p>
            <w:pPr>
              <w:spacing w:after="0"/>
              <w:jc w:val="left"/>
            </w:pPr>
            <w:r>
              <w:rPr>
                <w:sz w:val="16"/>
              </w:rPr>
              <w:t>Severe Storms, Straight-Line Winds, Tornadoes, and Flooding</w:t>
            </w:r>
          </w:p>
        </w:tc>
        <w:tc>
          <w:tcPr>
            <w:tcW w:type="dxa" w:w="2291"/>
          </w:tcPr>
          <w:p>
            <w:pPr>
              <w:spacing w:after="0"/>
              <w:jc w:val="left"/>
            </w:pPr>
            <w:r>
              <w:rPr>
                <w:sz w:val="16"/>
              </w:rPr>
              <w:t>Inland Flooding (primary); also designated: Strong Wind, Tornado</w:t>
            </w:r>
          </w:p>
        </w:tc>
        <w:tc>
          <w:tcPr>
            <w:tcW w:type="dxa" w:w="2291"/>
          </w:tcPr>
          <w:p>
            <w:pPr>
              <w:spacing w:after="0"/>
              <w:jc w:val="right"/>
            </w:pPr>
            <w:r>
              <w:rPr>
                <w:sz w:val="16"/>
              </w:rPr>
              <w:t>not yet in FEMA's PA summaries (they cover declarations through 2026-06-30)</w:t>
            </w:r>
          </w:p>
        </w:tc>
        <w:tc>
          <w:tcPr>
            <w:tcW w:type="dxa" w:w="1587"/>
          </w:tcPr>
          <w:p>
            <w:pPr>
              <w:spacing w:after="0"/>
              <w:jc w:val="left"/>
            </w:pPr>
            <w:r>
              <w:rPr>
                <w:sz w:val="16"/>
              </w:rPr>
              <w:t>new since last plan; within last 5 years</w:t>
            </w:r>
          </w:p>
        </w:tc>
        <w:tc>
          <w:tcPr>
            <w:tcW w:type="dxa" w:w="881"/>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31"/>
          </w:tcPr>
          <w:p>
            <w:pPr>
              <w:spacing w:after="0"/>
              <w:jc w:val="left"/>
            </w:pPr>
            <w:r>
              <w:rPr>
                <w:sz w:val="16"/>
              </w:rPr>
              <w:t>Emergency</w:t>
            </w:r>
          </w:p>
        </w:tc>
        <w:tc>
          <w:tcPr>
            <w:tcW w:type="dxa" w:w="2720"/>
          </w:tcPr>
          <w:p>
            <w:pPr>
              <w:spacing w:after="0"/>
              <w:jc w:val="left"/>
            </w:pPr>
            <w:r>
              <w:rPr>
                <w:sz w:val="16"/>
              </w:rPr>
              <w:t>Severe Winter Storm</w:t>
            </w:r>
          </w:p>
        </w:tc>
        <w:tc>
          <w:tcPr>
            <w:tcW w:type="dxa" w:w="2291"/>
          </w:tcPr>
          <w:p>
            <w:pPr>
              <w:spacing w:after="0"/>
              <w:jc w:val="left"/>
            </w:pPr>
            <w:r>
              <w:rPr>
                <w:sz w:val="16"/>
              </w:rPr>
              <w:t>Winter Weather</w:t>
            </w:r>
          </w:p>
        </w:tc>
        <w:tc>
          <w:tcPr>
            <w:tcW w:type="dxa" w:w="2291"/>
          </w:tcPr>
          <w:p>
            <w:pPr>
              <w:spacing w:after="0"/>
              <w:jc w:val="right"/>
            </w:pPr>
            <w:r>
              <w:rPr>
                <w:sz w:val="16"/>
              </w:rPr>
              <w:t>no Public Assistance recorded</w:t>
            </w:r>
          </w:p>
        </w:tc>
        <w:tc>
          <w:tcPr>
            <w:tcW w:type="dxa" w:w="1587"/>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231"/>
          </w:tcPr>
          <w:p>
            <w:pPr>
              <w:spacing w:after="0"/>
              <w:jc w:val="left"/>
            </w:pPr>
            <w:r>
              <w:rPr>
                <w:sz w:val="16"/>
              </w:rPr>
              <w:t>Major disaster</w:t>
            </w:r>
          </w:p>
        </w:tc>
        <w:tc>
          <w:tcPr>
            <w:tcW w:type="dxa" w:w="2720"/>
          </w:tcPr>
          <w:p>
            <w:pPr>
              <w:spacing w:after="0"/>
              <w:jc w:val="left"/>
            </w:pPr>
            <w:r>
              <w:rPr>
                <w:sz w:val="16"/>
              </w:rPr>
              <w:t>Severe Storms, Straight-Line Winds, Tornadoes, and Flooding</w:t>
            </w:r>
          </w:p>
        </w:tc>
        <w:tc>
          <w:tcPr>
            <w:tcW w:type="dxa" w:w="2291"/>
          </w:tcPr>
          <w:p>
            <w:pPr>
              <w:spacing w:after="0"/>
              <w:jc w:val="left"/>
            </w:pPr>
            <w:r>
              <w:rPr>
                <w:sz w:val="16"/>
              </w:rPr>
              <w:t>Inland Flooding (primary); also designated: Strong Wind, Tornado</w:t>
            </w:r>
          </w:p>
        </w:tc>
        <w:tc>
          <w:tcPr>
            <w:tcW w:type="dxa" w:w="2291"/>
          </w:tcPr>
          <w:p>
            <w:pPr>
              <w:spacing w:after="0"/>
              <w:jc w:val="right"/>
            </w:pPr>
            <w:r>
              <w:rPr>
                <w:sz w:val="16"/>
              </w:rPr>
              <w:t>$153,528.16</w:t>
            </w:r>
          </w:p>
        </w:tc>
        <w:tc>
          <w:tcPr>
            <w:tcW w:type="dxa" w:w="1587"/>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31"/>
          </w:tcPr>
          <w:p>
            <w:pPr>
              <w:spacing w:after="0"/>
              <w:jc w:val="left"/>
            </w:pPr>
            <w:r>
              <w:rPr>
                <w:sz w:val="16"/>
              </w:rPr>
              <w:t>Major disaster</w:t>
            </w:r>
          </w:p>
        </w:tc>
        <w:tc>
          <w:tcPr>
            <w:tcW w:type="dxa" w:w="2720"/>
          </w:tcPr>
          <w:p>
            <w:pPr>
              <w:spacing w:after="0"/>
              <w:jc w:val="left"/>
            </w:pPr>
            <w:r>
              <w:rPr>
                <w:sz w:val="16"/>
              </w:rPr>
              <w:t>COVID-19 Pandemic</w:t>
            </w:r>
          </w:p>
        </w:tc>
        <w:tc>
          <w:tcPr>
            <w:tcW w:type="dxa" w:w="2291"/>
          </w:tcPr>
          <w:p>
            <w:pPr>
              <w:spacing w:after="0"/>
              <w:jc w:val="left"/>
            </w:pPr>
            <w:r>
              <w:rPr>
                <w:sz w:val="16"/>
              </w:rPr>
              <w:t>Non-natural, not counted</w:t>
            </w:r>
          </w:p>
        </w:tc>
        <w:tc>
          <w:tcPr>
            <w:tcW w:type="dxa" w:w="2291"/>
          </w:tcPr>
          <w:p>
            <w:pPr>
              <w:spacing w:after="0"/>
              <w:jc w:val="right"/>
            </w:pPr>
            <w:r>
              <w:rPr>
                <w:sz w:val="16"/>
              </w:rPr>
              <w:t>$12,652.98</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31"/>
          </w:tcPr>
          <w:p>
            <w:pPr>
              <w:spacing w:after="0"/>
              <w:jc w:val="left"/>
            </w:pPr>
            <w:r>
              <w:rPr>
                <w:sz w:val="16"/>
              </w:rPr>
              <w:t>Emergency</w:t>
            </w:r>
          </w:p>
        </w:tc>
        <w:tc>
          <w:tcPr>
            <w:tcW w:type="dxa" w:w="2720"/>
          </w:tcPr>
          <w:p>
            <w:pPr>
              <w:spacing w:after="0"/>
              <w:jc w:val="left"/>
            </w:pPr>
            <w:r>
              <w:rPr>
                <w:sz w:val="16"/>
              </w:rPr>
              <w:t>COVID-19</w:t>
            </w:r>
          </w:p>
        </w:tc>
        <w:tc>
          <w:tcPr>
            <w:tcW w:type="dxa" w:w="2291"/>
          </w:tcPr>
          <w:p>
            <w:pPr>
              <w:spacing w:after="0"/>
              <w:jc w:val="left"/>
            </w:pPr>
            <w:r>
              <w:rPr>
                <w:sz w:val="16"/>
              </w:rPr>
              <w:t>Non-natural, not counted</w:t>
            </w:r>
          </w:p>
        </w:tc>
        <w:tc>
          <w:tcPr>
            <w:tcW w:type="dxa" w:w="2291"/>
          </w:tcPr>
          <w:p>
            <w:pPr>
              <w:spacing w:after="0"/>
              <w:jc w:val="right"/>
            </w:pPr>
            <w:r>
              <w:rPr>
                <w:sz w:val="16"/>
              </w:rPr>
              <w:t>no Public Assistance recorded</w:t>
            </w:r>
          </w:p>
        </w:tc>
        <w:tc>
          <w:tcPr>
            <w:tcW w:type="dxa" w:w="1587"/>
          </w:tcPr>
          <w:p>
            <w:pPr>
              <w:spacing w:after="0"/>
              <w:jc w:val="left"/>
            </w:pPr>
          </w:p>
        </w:tc>
        <w:tc>
          <w:tcPr>
            <w:tcW w:type="dxa" w:w="881"/>
          </w:tcPr>
          <w:p>
            <w:pPr>
              <w:spacing w:after="0"/>
              <w:jc w:val="left"/>
            </w:pPr>
            <w:r>
              <w:rPr>
                <w:sz w:val="16"/>
              </w:rPr>
              <w:t>same incident as DR-4515</w:t>
            </w: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31"/>
          </w:tcPr>
          <w:p>
            <w:pPr>
              <w:spacing w:after="0"/>
              <w:jc w:val="left"/>
            </w:pPr>
            <w:r>
              <w:rPr>
                <w:sz w:val="16"/>
              </w:rPr>
              <w:t>Major disaster</w:t>
            </w:r>
          </w:p>
        </w:tc>
        <w:tc>
          <w:tcPr>
            <w:tcW w:type="dxa" w:w="2720"/>
          </w:tcPr>
          <w:p>
            <w:pPr>
              <w:spacing w:after="0"/>
              <w:jc w:val="left"/>
            </w:pPr>
            <w:r>
              <w:rPr>
                <w:sz w:val="16"/>
              </w:rPr>
              <w:t>Severe Storms and Flooding</w:t>
            </w:r>
          </w:p>
        </w:tc>
        <w:tc>
          <w:tcPr>
            <w:tcW w:type="dxa" w:w="2291"/>
          </w:tcPr>
          <w:p>
            <w:pPr>
              <w:spacing w:after="0"/>
              <w:jc w:val="left"/>
            </w:pPr>
            <w:r>
              <w:rPr>
                <w:sz w:val="16"/>
              </w:rPr>
              <w:t>Inland Flooding</w:t>
            </w:r>
          </w:p>
        </w:tc>
        <w:tc>
          <w:tcPr>
            <w:tcW w:type="dxa" w:w="2291"/>
          </w:tcPr>
          <w:p>
            <w:pPr>
              <w:spacing w:after="0"/>
              <w:jc w:val="right"/>
            </w:pPr>
            <w:r>
              <w:rPr>
                <w:sz w:val="16"/>
              </w:rPr>
              <w:t>$45,103.40</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31"/>
          </w:tcPr>
          <w:p>
            <w:pPr>
              <w:spacing w:after="0"/>
              <w:jc w:val="left"/>
            </w:pPr>
            <w:r>
              <w:rPr>
                <w:sz w:val="16"/>
              </w:rPr>
              <w:t>Major disaster</w:t>
            </w:r>
          </w:p>
        </w:tc>
        <w:tc>
          <w:tcPr>
            <w:tcW w:type="dxa" w:w="2720"/>
          </w:tcPr>
          <w:p>
            <w:pPr>
              <w:spacing w:after="0"/>
              <w:jc w:val="left"/>
            </w:pPr>
            <w:r>
              <w:rPr>
                <w:sz w:val="16"/>
              </w:rPr>
              <w:t>Severe Storms, Flooding, and Tornadoes</w:t>
            </w:r>
          </w:p>
        </w:tc>
        <w:tc>
          <w:tcPr>
            <w:tcW w:type="dxa" w:w="2291"/>
          </w:tcPr>
          <w:p>
            <w:pPr>
              <w:spacing w:after="0"/>
              <w:jc w:val="left"/>
            </w:pPr>
            <w:r>
              <w:rPr>
                <w:sz w:val="16"/>
              </w:rPr>
              <w:t>Inland Flooding; Tornado</w:t>
            </w:r>
          </w:p>
        </w:tc>
        <w:tc>
          <w:tcPr>
            <w:tcW w:type="dxa" w:w="2291"/>
          </w:tcPr>
          <w:p>
            <w:pPr>
              <w:spacing w:after="0"/>
              <w:jc w:val="right"/>
            </w:pPr>
            <w:r>
              <w:rPr>
                <w:sz w:val="16"/>
              </w:rPr>
              <w:t>$291,059.95</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31"/>
          </w:tcPr>
          <w:p>
            <w:pPr>
              <w:spacing w:after="0"/>
              <w:jc w:val="left"/>
            </w:pPr>
            <w:r>
              <w:rPr>
                <w:sz w:val="16"/>
              </w:rPr>
              <w:t>Emergency</w:t>
            </w:r>
          </w:p>
        </w:tc>
        <w:tc>
          <w:tcPr>
            <w:tcW w:type="dxa" w:w="2720"/>
          </w:tcPr>
          <w:p>
            <w:pPr>
              <w:spacing w:after="0"/>
              <w:jc w:val="left"/>
            </w:pPr>
            <w:r>
              <w:rPr>
                <w:sz w:val="16"/>
              </w:rPr>
              <w:t>Hurricane Katrina Evacuation</w:t>
            </w:r>
          </w:p>
        </w:tc>
        <w:tc>
          <w:tcPr>
            <w:tcW w:type="dxa" w:w="2291"/>
          </w:tcPr>
          <w:p>
            <w:pPr>
              <w:spacing w:after="0"/>
              <w:jc w:val="left"/>
            </w:pPr>
            <w:r>
              <w:rPr>
                <w:sz w:val="16"/>
              </w:rPr>
              <w:t>Hurricane: evacuation support, not a local hazard event; not counted</w:t>
            </w:r>
          </w:p>
        </w:tc>
        <w:tc>
          <w:tcPr>
            <w:tcW w:type="dxa" w:w="2291"/>
          </w:tcPr>
          <w:p>
            <w:pPr>
              <w:spacing w:after="0"/>
              <w:jc w:val="right"/>
            </w:pPr>
            <w:r>
              <w:rPr>
                <w:sz w:val="16"/>
              </w:rPr>
              <w:t>no Public Assistance recorded</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31"/>
          </w:tcPr>
          <w:p>
            <w:pPr>
              <w:spacing w:after="0"/>
              <w:jc w:val="left"/>
            </w:pPr>
            <w:r>
              <w:rPr>
                <w:sz w:val="16"/>
              </w:rPr>
              <w:t>Major disaster</w:t>
            </w:r>
          </w:p>
        </w:tc>
        <w:tc>
          <w:tcPr>
            <w:tcW w:type="dxa" w:w="2720"/>
          </w:tcPr>
          <w:p>
            <w:pPr>
              <w:spacing w:after="0"/>
              <w:jc w:val="left"/>
            </w:pPr>
            <w:r>
              <w:rPr>
                <w:sz w:val="16"/>
              </w:rPr>
              <w:t>Severe Winter Storms and Flooding</w:t>
            </w:r>
          </w:p>
        </w:tc>
        <w:tc>
          <w:tcPr>
            <w:tcW w:type="dxa" w:w="2291"/>
          </w:tcPr>
          <w:p>
            <w:pPr>
              <w:spacing w:after="0"/>
              <w:jc w:val="left"/>
            </w:pPr>
            <w:r>
              <w:rPr>
                <w:sz w:val="16"/>
              </w:rPr>
              <w:t>Inland Flooding; Winter Weather</w:t>
            </w:r>
          </w:p>
        </w:tc>
        <w:tc>
          <w:tcPr>
            <w:tcW w:type="dxa" w:w="2291"/>
          </w:tcPr>
          <w:p>
            <w:pPr>
              <w:spacing w:after="0"/>
              <w:jc w:val="right"/>
            </w:pPr>
            <w:r>
              <w:rPr>
                <w:sz w:val="16"/>
              </w:rPr>
              <w:t>PA not declared for this county</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31"/>
          </w:tcPr>
          <w:p>
            <w:pPr>
              <w:spacing w:after="0"/>
              <w:jc w:val="left"/>
            </w:pPr>
            <w:r>
              <w:rPr>
                <w:sz w:val="16"/>
              </w:rPr>
              <w:t>Emergency</w:t>
            </w:r>
          </w:p>
        </w:tc>
        <w:tc>
          <w:tcPr>
            <w:tcW w:type="dxa" w:w="2720"/>
          </w:tcPr>
          <w:p>
            <w:pPr>
              <w:spacing w:after="0"/>
              <w:jc w:val="left"/>
            </w:pPr>
            <w:r>
              <w:rPr>
                <w:sz w:val="16"/>
              </w:rPr>
              <w:t>Snow</w:t>
            </w:r>
          </w:p>
        </w:tc>
        <w:tc>
          <w:tcPr>
            <w:tcW w:type="dxa" w:w="2291"/>
          </w:tcPr>
          <w:p>
            <w:pPr>
              <w:spacing w:after="0"/>
              <w:jc w:val="left"/>
            </w:pPr>
            <w:r>
              <w:rPr>
                <w:sz w:val="16"/>
              </w:rPr>
              <w:t>Winter Weather</w:t>
            </w:r>
          </w:p>
        </w:tc>
        <w:tc>
          <w:tcPr>
            <w:tcW w:type="dxa" w:w="2291"/>
          </w:tcPr>
          <w:p>
            <w:pPr>
              <w:spacing w:after="0"/>
              <w:jc w:val="right"/>
            </w:pPr>
            <w:r>
              <w:rPr>
                <w:sz w:val="16"/>
              </w:rPr>
              <w:t>$43,123.69</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31"/>
          </w:tcPr>
          <w:p>
            <w:pPr>
              <w:spacing w:after="0"/>
              <w:jc w:val="left"/>
            </w:pPr>
            <w:r>
              <w:rPr>
                <w:sz w:val="16"/>
              </w:rPr>
              <w:t>Major disaster</w:t>
            </w:r>
          </w:p>
        </w:tc>
        <w:tc>
          <w:tcPr>
            <w:tcW w:type="dxa" w:w="2720"/>
          </w:tcPr>
          <w:p>
            <w:pPr>
              <w:spacing w:after="0"/>
              <w:jc w:val="left"/>
            </w:pPr>
            <w:r>
              <w:rPr>
                <w:sz w:val="16"/>
              </w:rPr>
              <w:t>Severe Storms, Tornadoes, and Flooding</w:t>
            </w:r>
          </w:p>
        </w:tc>
        <w:tc>
          <w:tcPr>
            <w:tcW w:type="dxa" w:w="2291"/>
          </w:tcPr>
          <w:p>
            <w:pPr>
              <w:spacing w:after="0"/>
              <w:jc w:val="left"/>
            </w:pPr>
            <w:r>
              <w:rPr>
                <w:sz w:val="16"/>
              </w:rPr>
              <w:t>Inland Flooding; Tornado</w:t>
            </w:r>
          </w:p>
        </w:tc>
        <w:tc>
          <w:tcPr>
            <w:tcW w:type="dxa" w:w="2291"/>
          </w:tcPr>
          <w:p>
            <w:pPr>
              <w:spacing w:after="0"/>
              <w:jc w:val="right"/>
            </w:pPr>
            <w:r>
              <w:rPr>
                <w:sz w:val="16"/>
              </w:rPr>
              <w:t>PA not declared for this county</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31"/>
          </w:tcPr>
          <w:p>
            <w:pPr>
              <w:spacing w:after="0"/>
              <w:jc w:val="left"/>
            </w:pPr>
            <w:r>
              <w:rPr>
                <w:sz w:val="16"/>
              </w:rPr>
              <w:t>Major disaster</w:t>
            </w:r>
          </w:p>
        </w:tc>
        <w:tc>
          <w:tcPr>
            <w:tcW w:type="dxa" w:w="2720"/>
          </w:tcPr>
          <w:p>
            <w:pPr>
              <w:spacing w:after="0"/>
              <w:jc w:val="left"/>
            </w:pPr>
            <w:r>
              <w:rPr>
                <w:sz w:val="16"/>
              </w:rPr>
              <w:t>Severe Storms and Tornadoes</w:t>
            </w:r>
          </w:p>
        </w:tc>
        <w:tc>
          <w:tcPr>
            <w:tcW w:type="dxa" w:w="2291"/>
          </w:tcPr>
          <w:p>
            <w:pPr>
              <w:spacing w:after="0"/>
              <w:jc w:val="left"/>
            </w:pPr>
            <w:r>
              <w:rPr>
                <w:sz w:val="16"/>
              </w:rPr>
              <w:t>Tornado</w:t>
            </w:r>
          </w:p>
        </w:tc>
        <w:tc>
          <w:tcPr>
            <w:tcW w:type="dxa" w:w="2291"/>
          </w:tcPr>
          <w:p>
            <w:pPr>
              <w:spacing w:after="0"/>
              <w:jc w:val="right"/>
            </w:pPr>
            <w:r>
              <w:rPr>
                <w:sz w:val="16"/>
              </w:rPr>
              <w:t>PA not declared for this county</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31"/>
          </w:tcPr>
          <w:p>
            <w:pPr>
              <w:spacing w:after="0"/>
              <w:jc w:val="left"/>
            </w:pPr>
            <w:r>
              <w:rPr>
                <w:sz w:val="16"/>
              </w:rPr>
              <w:t>Major disaster</w:t>
            </w:r>
          </w:p>
        </w:tc>
        <w:tc>
          <w:tcPr>
            <w:tcW w:type="dxa" w:w="2720"/>
          </w:tcPr>
          <w:p>
            <w:pPr>
              <w:spacing w:after="0"/>
              <w:jc w:val="left"/>
            </w:pPr>
            <w:r>
              <w:rPr>
                <w:sz w:val="16"/>
              </w:rPr>
              <w:t>Blizzard of 96</w:t>
            </w:r>
          </w:p>
        </w:tc>
        <w:tc>
          <w:tcPr>
            <w:tcW w:type="dxa" w:w="2291"/>
          </w:tcPr>
          <w:p>
            <w:pPr>
              <w:spacing w:after="0"/>
              <w:jc w:val="left"/>
            </w:pPr>
            <w:r>
              <w:rPr>
                <w:sz w:val="16"/>
              </w:rPr>
              <w:t>Inland Flooding</w:t>
            </w:r>
          </w:p>
        </w:tc>
        <w:tc>
          <w:tcPr>
            <w:tcW w:type="dxa" w:w="2291"/>
          </w:tcPr>
          <w:p>
            <w:pPr>
              <w:spacing w:after="0"/>
              <w:jc w:val="right"/>
            </w:pPr>
            <w:r>
              <w:rPr>
                <w:sz w:val="16"/>
              </w:rPr>
              <w:t>no Public Assistance recorded</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31"/>
          </w:tcPr>
          <w:p>
            <w:pPr>
              <w:spacing w:after="0"/>
              <w:jc w:val="left"/>
            </w:pPr>
            <w:r>
              <w:rPr>
                <w:sz w:val="16"/>
              </w:rPr>
              <w:t>Major disaster</w:t>
            </w:r>
          </w:p>
        </w:tc>
        <w:tc>
          <w:tcPr>
            <w:tcW w:type="dxa" w:w="2720"/>
          </w:tcPr>
          <w:p>
            <w:pPr>
              <w:spacing w:after="0"/>
              <w:jc w:val="left"/>
            </w:pPr>
            <w:r>
              <w:rPr>
                <w:sz w:val="16"/>
              </w:rPr>
              <w:t>Severe Storms &amp; Flooding</w:t>
            </w:r>
          </w:p>
        </w:tc>
        <w:tc>
          <w:tcPr>
            <w:tcW w:type="dxa" w:w="2291"/>
          </w:tcPr>
          <w:p>
            <w:pPr>
              <w:spacing w:after="0"/>
              <w:jc w:val="left"/>
            </w:pPr>
            <w:r>
              <w:rPr>
                <w:sz w:val="16"/>
              </w:rPr>
              <w:t>Inland Flooding</w:t>
            </w:r>
          </w:p>
        </w:tc>
        <w:tc>
          <w:tcPr>
            <w:tcW w:type="dxa" w:w="2291"/>
          </w:tcPr>
          <w:p>
            <w:pPr>
              <w:spacing w:after="0"/>
              <w:jc w:val="right"/>
            </w:pPr>
            <w:r>
              <w:rPr>
                <w:sz w:val="16"/>
              </w:rPr>
              <w:t>PA not declared for this county</w:t>
            </w:r>
          </w:p>
        </w:tc>
        <w:tc>
          <w:tcPr>
            <w:tcW w:type="dxa" w:w="158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31"/>
          </w:tcPr>
          <w:p>
            <w:pPr>
              <w:spacing w:after="0"/>
              <w:jc w:val="left"/>
            </w:pPr>
            <w:r>
              <w:rPr>
                <w:sz w:val="16"/>
              </w:rPr>
              <w:t>Major disaster</w:t>
            </w:r>
          </w:p>
        </w:tc>
        <w:tc>
          <w:tcPr>
            <w:tcW w:type="dxa" w:w="2720"/>
          </w:tcPr>
          <w:p>
            <w:pPr>
              <w:spacing w:after="0"/>
              <w:jc w:val="left"/>
            </w:pPr>
            <w:r>
              <w:rPr>
                <w:sz w:val="16"/>
              </w:rPr>
              <w:t>Tornadoes</w:t>
            </w:r>
          </w:p>
        </w:tc>
        <w:tc>
          <w:tcPr>
            <w:tcW w:type="dxa" w:w="2291"/>
          </w:tcPr>
          <w:p>
            <w:pPr>
              <w:spacing w:after="0"/>
              <w:jc w:val="left"/>
            </w:pPr>
            <w:r>
              <w:rPr>
                <w:sz w:val="16"/>
              </w:rPr>
              <w:t>Tornado</w:t>
            </w:r>
          </w:p>
        </w:tc>
        <w:tc>
          <w:tcPr>
            <w:tcW w:type="dxa" w:w="2291"/>
          </w:tcPr>
          <w:p>
            <w:pPr>
              <w:spacing w:after="0"/>
              <w:jc w:val="right"/>
            </w:pPr>
            <w:r>
              <w:rPr>
                <w:sz w:val="16"/>
              </w:rPr>
              <w:t>no Public Assistance recorded</w:t>
            </w:r>
          </w:p>
        </w:tc>
        <w:tc>
          <w:tcPr>
            <w:tcW w:type="dxa" w:w="158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33</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148</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18</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30</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960"/>
        <w:gridCol w:w="2940"/>
        <w:gridCol w:w="936"/>
        <w:gridCol w:w="2349"/>
        <w:gridCol w:w="711"/>
        <w:gridCol w:w="2867"/>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960"/>
            <w:shd w:val="clear" w:color="auto" w:fill="E8E8E8"/>
          </w:tcPr>
          <w:p>
            <w:pPr>
              <w:spacing w:after="0"/>
              <w:jc w:val="left"/>
            </w:pPr>
            <w:r>
              <w:rPr>
                <w:b/>
                <w:sz w:val="16"/>
              </w:rPr>
              <w:t>Magnitude or extent</w:t>
            </w:r>
          </w:p>
        </w:tc>
        <w:tc>
          <w:tcPr>
            <w:tcW w:type="dxa" w:w="29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313"/>
          </w:tcPr>
          <w:p>
            <w:pPr>
              <w:spacing w:after="0"/>
              <w:jc w:val="left"/>
            </w:pPr>
            <w:r>
              <w:rPr>
                <w:sz w:val="16"/>
              </w:rPr>
              <w:t>Excessive Heat</w:t>
            </w:r>
          </w:p>
        </w:tc>
        <w:tc>
          <w:tcPr>
            <w:tcW w:type="dxa" w:w="1960"/>
          </w:tcPr>
          <w:p>
            <w:pPr>
              <w:spacing w:after="0"/>
              <w:jc w:val="left"/>
            </w:pPr>
          </w:p>
        </w:tc>
        <w:tc>
          <w:tcPr>
            <w:tcW w:type="dxa" w:w="2940"/>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r>
              <w:rPr>
                <w:sz w:val="16"/>
              </w:rPr>
              <w:t>within last 5 years</w:t>
            </w:r>
          </w:p>
        </w:tc>
        <w:tc>
          <w:tcPr>
            <w:tcW w:type="dxa" w:w="2867"/>
          </w:tcPr>
          <w:p>
            <w:pPr>
              <w:spacing w:after="0"/>
              <w:jc w:val="left"/>
            </w:pPr>
            <w:r>
              <w:rPr>
                <w:sz w:val="16"/>
              </w:rPr>
              <w:t>B1-c worst recorded: Excessive Heat, Heat</w:t>
            </w:r>
          </w:p>
        </w:tc>
      </w:tr>
      <w:tr>
        <w:trPr>
          <w:cantSplit/>
        </w:trPr>
        <w:tc>
          <w:tcPr>
            <w:tcW w:type="dxa" w:w="1037"/>
          </w:tcPr>
          <w:p>
            <w:pPr>
              <w:spacing w:after="0"/>
              <w:jc w:val="left"/>
            </w:pPr>
            <w:r>
              <w:rPr>
                <w:sz w:val="16"/>
              </w:rPr>
              <w:t>2019-06-15</w:t>
            </w:r>
          </w:p>
        </w:tc>
        <w:tc>
          <w:tcPr>
            <w:tcW w:type="dxa" w:w="1313"/>
          </w:tcPr>
          <w:p>
            <w:pPr>
              <w:spacing w:after="0"/>
              <w:jc w:val="left"/>
            </w:pPr>
            <w:r>
              <w:rPr>
                <w:sz w:val="16"/>
              </w:rPr>
              <w:t>Thunderstorm Wind</w:t>
            </w:r>
          </w:p>
        </w:tc>
        <w:tc>
          <w:tcPr>
            <w:tcW w:type="dxa" w:w="1960"/>
          </w:tcPr>
          <w:p>
            <w:pPr>
              <w:spacing w:after="0"/>
              <w:jc w:val="left"/>
            </w:pPr>
            <w:r>
              <w:rPr>
                <w:sz w:val="16"/>
              </w:rPr>
              <w:t>87 kt (100 mph) estimated gust</w:t>
            </w:r>
          </w:p>
        </w:tc>
        <w:tc>
          <w:tcPr>
            <w:tcW w:type="dxa" w:w="2940"/>
          </w:tcPr>
          <w:p>
            <w:pPr>
              <w:spacing w:after="0"/>
              <w:jc w:val="left"/>
            </w:pPr>
            <w:r>
              <w:rPr>
                <w:sz w:val="16"/>
              </w:rPr>
              <w:t>$50,000 property; crops not reported (2019 dollars)</w:t>
            </w:r>
          </w:p>
        </w:tc>
        <w:tc>
          <w:tcPr>
            <w:tcW w:type="dxa" w:w="936"/>
          </w:tcPr>
          <w:p>
            <w:pPr>
              <w:spacing w:after="0"/>
              <w:jc w:val="right"/>
            </w:pPr>
            <w:r>
              <w:rPr>
                <w:sz w:val="16"/>
              </w:rPr>
              <w:t>0, 0</w:t>
            </w:r>
          </w:p>
        </w:tc>
        <w:tc>
          <w:tcPr>
            <w:tcW w:type="dxa" w:w="2349"/>
          </w:tcPr>
          <w:p>
            <w:pPr>
              <w:spacing w:after="0"/>
              <w:jc w:val="left"/>
            </w:pPr>
            <w:r>
              <w:rPr>
                <w:sz w:val="16"/>
              </w:rPr>
              <w:t>FOREST HILL</w:t>
            </w:r>
          </w:p>
        </w:tc>
        <w:tc>
          <w:tcPr>
            <w:tcW w:type="dxa" w:w="711"/>
          </w:tcPr>
          <w:p>
            <w:pPr>
              <w:spacing w:after="0"/>
              <w:jc w:val="left"/>
            </w:pPr>
          </w:p>
        </w:tc>
        <w:tc>
          <w:tcPr>
            <w:tcW w:type="dxa" w:w="2867"/>
          </w:tcPr>
          <w:p>
            <w:pPr>
              <w:spacing w:after="0"/>
              <w:jc w:val="left"/>
            </w:pPr>
            <w:r>
              <w:rPr>
                <w:sz w:val="16"/>
              </w:rPr>
              <w:t>B1-c worst recorded: Thunderstorm Wind</w:t>
            </w:r>
          </w:p>
        </w:tc>
      </w:tr>
      <w:tr>
        <w:trPr>
          <w:cantSplit/>
        </w:trPr>
        <w:tc>
          <w:tcPr>
            <w:tcW w:type="dxa" w:w="1037"/>
          </w:tcPr>
          <w:p>
            <w:pPr>
              <w:spacing w:after="0"/>
              <w:jc w:val="left"/>
            </w:pPr>
            <w:r>
              <w:rPr>
                <w:sz w:val="16"/>
              </w:rPr>
              <w:t>2018-11-14</w:t>
            </w:r>
          </w:p>
        </w:tc>
        <w:tc>
          <w:tcPr>
            <w:tcW w:type="dxa" w:w="1313"/>
          </w:tcPr>
          <w:p>
            <w:pPr>
              <w:spacing w:after="0"/>
              <w:jc w:val="left"/>
            </w:pPr>
            <w:r>
              <w:rPr>
                <w:sz w:val="16"/>
              </w:rPr>
              <w:t>Ice Storm</w:t>
            </w:r>
          </w:p>
        </w:tc>
        <w:tc>
          <w:tcPr>
            <w:tcW w:type="dxa" w:w="1960"/>
          </w:tcPr>
          <w:p>
            <w:pPr>
              <w:spacing w:after="0"/>
              <w:jc w:val="left"/>
            </w:pPr>
          </w:p>
        </w:tc>
        <w:tc>
          <w:tcPr>
            <w:tcW w:type="dxa" w:w="2940"/>
          </w:tcPr>
          <w:p>
            <w:pPr>
              <w:spacing w:after="0"/>
              <w:jc w:val="left"/>
            </w:pPr>
            <w:r>
              <w:rPr>
                <w:sz w:val="16"/>
              </w:rPr>
              <w:t>$20,000 property; $0 crops (zone total, 2018 dollars)</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p>
        </w:tc>
        <w:tc>
          <w:tcPr>
            <w:tcW w:type="dxa" w:w="2867"/>
          </w:tcPr>
          <w:p>
            <w:pPr>
              <w:spacing w:after="0"/>
              <w:jc w:val="left"/>
            </w:pPr>
            <w:r>
              <w:rPr>
                <w:sz w:val="16"/>
              </w:rPr>
              <w:t>B1-c worst recorded: Ice Storm</w:t>
            </w:r>
          </w:p>
        </w:tc>
      </w:tr>
      <w:tr>
        <w:trPr>
          <w:cantSplit/>
        </w:trPr>
        <w:tc>
          <w:tcPr>
            <w:tcW w:type="dxa" w:w="1037"/>
          </w:tcPr>
          <w:p>
            <w:pPr>
              <w:spacing w:after="0"/>
              <w:jc w:val="left"/>
            </w:pPr>
            <w:r>
              <w:rPr>
                <w:sz w:val="16"/>
              </w:rPr>
              <w:t>2016-02-14</w:t>
            </w:r>
          </w:p>
        </w:tc>
        <w:tc>
          <w:tcPr>
            <w:tcW w:type="dxa" w:w="1313"/>
          </w:tcPr>
          <w:p>
            <w:pPr>
              <w:spacing w:after="0"/>
              <w:jc w:val="left"/>
            </w:pPr>
            <w:r>
              <w:rPr>
                <w:sz w:val="16"/>
              </w:rPr>
              <w:t>Winter Weather</w:t>
            </w:r>
          </w:p>
        </w:tc>
        <w:tc>
          <w:tcPr>
            <w:tcW w:type="dxa" w:w="1960"/>
          </w:tcPr>
          <w:p>
            <w:pPr>
              <w:spacing w:after="0"/>
              <w:jc w:val="left"/>
            </w:pPr>
          </w:p>
        </w:tc>
        <w:tc>
          <w:tcPr>
            <w:tcW w:type="dxa" w:w="2940"/>
          </w:tcPr>
          <w:p>
            <w:pPr>
              <w:spacing w:after="0"/>
              <w:jc w:val="left"/>
            </w:pPr>
            <w:r>
              <w:rPr>
                <w:sz w:val="16"/>
              </w:rPr>
              <w:t>$240,000 property; $0 crops (zone total, 2016 dollars)</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p>
        </w:tc>
        <w:tc>
          <w:tcPr>
            <w:tcW w:type="dxa" w:w="28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2015-07-17</w:t>
            </w:r>
          </w:p>
        </w:tc>
        <w:tc>
          <w:tcPr>
            <w:tcW w:type="dxa" w:w="1313"/>
          </w:tcPr>
          <w:p>
            <w:pPr>
              <w:spacing w:after="0"/>
              <w:jc w:val="left"/>
            </w:pPr>
            <w:r>
              <w:rPr>
                <w:sz w:val="16"/>
              </w:rPr>
              <w:t>Thunderstorm Wind</w:t>
            </w:r>
          </w:p>
        </w:tc>
        <w:tc>
          <w:tcPr>
            <w:tcW w:type="dxa" w:w="1960"/>
          </w:tcPr>
          <w:p>
            <w:pPr>
              <w:spacing w:after="0"/>
              <w:jc w:val="left"/>
            </w:pPr>
            <w:r>
              <w:rPr>
                <w:sz w:val="16"/>
              </w:rPr>
              <w:t>52 kt (60 mph) estimated gust</w:t>
            </w:r>
          </w:p>
        </w:tc>
        <w:tc>
          <w:tcPr>
            <w:tcW w:type="dxa" w:w="2940"/>
          </w:tcPr>
          <w:p>
            <w:pPr>
              <w:spacing w:after="0"/>
              <w:jc w:val="left"/>
            </w:pPr>
            <w:r>
              <w:rPr>
                <w:sz w:val="16"/>
              </w:rPr>
              <w:t>$8,000 property; crops not reported (2015 dollars)</w:t>
            </w:r>
          </w:p>
        </w:tc>
        <w:tc>
          <w:tcPr>
            <w:tcW w:type="dxa" w:w="936"/>
          </w:tcPr>
          <w:p>
            <w:pPr>
              <w:spacing w:after="0"/>
              <w:jc w:val="right"/>
            </w:pPr>
            <w:r>
              <w:rPr>
                <w:sz w:val="16"/>
              </w:rPr>
              <w:t>0, 2</w:t>
            </w:r>
          </w:p>
        </w:tc>
        <w:tc>
          <w:tcPr>
            <w:tcW w:type="dxa" w:w="2349"/>
          </w:tcPr>
          <w:p>
            <w:pPr>
              <w:spacing w:after="0"/>
              <w:jc w:val="left"/>
            </w:pPr>
            <w:r>
              <w:rPr>
                <w:sz w:val="16"/>
              </w:rPr>
              <w:t>HARRIS CITY</w:t>
            </w:r>
          </w:p>
        </w:tc>
        <w:tc>
          <w:tcPr>
            <w:tcW w:type="dxa" w:w="711"/>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313"/>
          </w:tcPr>
          <w:p>
            <w:pPr>
              <w:spacing w:after="0"/>
              <w:jc w:val="left"/>
            </w:pPr>
            <w:r>
              <w:rPr>
                <w:sz w:val="16"/>
              </w:rPr>
              <w:t>Drought</w:t>
            </w:r>
          </w:p>
        </w:tc>
        <w:tc>
          <w:tcPr>
            <w:tcW w:type="dxa" w:w="1960"/>
          </w:tcPr>
          <w:p>
            <w:pPr>
              <w:spacing w:after="0"/>
              <w:jc w:val="left"/>
            </w:pPr>
          </w:p>
        </w:tc>
        <w:tc>
          <w:tcPr>
            <w:tcW w:type="dxa" w:w="2940"/>
          </w:tcPr>
          <w:p>
            <w:pPr>
              <w:spacing w:after="0"/>
              <w:jc w:val="left"/>
            </w:pPr>
            <w:r>
              <w:rPr>
                <w:sz w:val="16"/>
              </w:rPr>
              <w:t>damage not reported</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p>
        </w:tc>
        <w:tc>
          <w:tcPr>
            <w:tcW w:type="dxa" w:w="2867"/>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313"/>
          </w:tcPr>
          <w:p>
            <w:pPr>
              <w:spacing w:after="0"/>
              <w:jc w:val="left"/>
            </w:pPr>
            <w:r>
              <w:rPr>
                <w:sz w:val="16"/>
              </w:rPr>
              <w:t>Hail</w:t>
            </w:r>
          </w:p>
        </w:tc>
        <w:tc>
          <w:tcPr>
            <w:tcW w:type="dxa" w:w="1960"/>
          </w:tcPr>
          <w:p>
            <w:pPr>
              <w:spacing w:after="0"/>
              <w:jc w:val="left"/>
            </w:pPr>
            <w:r>
              <w:rPr>
                <w:sz w:val="16"/>
              </w:rPr>
              <w:t>4 in</w:t>
            </w:r>
          </w:p>
        </w:tc>
        <w:tc>
          <w:tcPr>
            <w:tcW w:type="dxa" w:w="2940"/>
          </w:tcPr>
          <w:p>
            <w:pPr>
              <w:spacing w:after="0"/>
              <w:jc w:val="left"/>
            </w:pPr>
            <w:r>
              <w:rPr>
                <w:sz w:val="16"/>
              </w:rPr>
              <w:t>damage not reported</w:t>
            </w:r>
          </w:p>
        </w:tc>
        <w:tc>
          <w:tcPr>
            <w:tcW w:type="dxa" w:w="936"/>
          </w:tcPr>
          <w:p>
            <w:pPr>
              <w:spacing w:after="0"/>
              <w:jc w:val="right"/>
            </w:pPr>
            <w:r>
              <w:rPr>
                <w:sz w:val="16"/>
              </w:rPr>
              <w:t>0, 0</w:t>
            </w:r>
          </w:p>
        </w:tc>
        <w:tc>
          <w:tcPr>
            <w:tcW w:type="dxa" w:w="2349"/>
          </w:tcPr>
          <w:p>
            <w:pPr>
              <w:spacing w:after="0"/>
              <w:jc w:val="left"/>
            </w:pPr>
            <w:r>
              <w:rPr>
                <w:sz w:val="16"/>
              </w:rPr>
              <w:t>GREENSBURG</w:t>
            </w:r>
          </w:p>
        </w:tc>
        <w:tc>
          <w:tcPr>
            <w:tcW w:type="dxa" w:w="711"/>
          </w:tcPr>
          <w:p>
            <w:pPr>
              <w:spacing w:after="0"/>
              <w:jc w:val="left"/>
            </w:pPr>
          </w:p>
        </w:tc>
        <w:tc>
          <w:tcPr>
            <w:tcW w:type="dxa" w:w="2867"/>
          </w:tcPr>
          <w:p>
            <w:pPr>
              <w:spacing w:after="0"/>
              <w:jc w:val="left"/>
            </w:pPr>
            <w:r>
              <w:rPr>
                <w:sz w:val="16"/>
              </w:rPr>
              <w:t>B1-c worst recorded: Hail</w:t>
            </w:r>
          </w:p>
        </w:tc>
      </w:tr>
      <w:tr>
        <w:trPr>
          <w:cantSplit/>
        </w:trPr>
        <w:tc>
          <w:tcPr>
            <w:tcW w:type="dxa" w:w="1037"/>
          </w:tcPr>
          <w:p>
            <w:pPr>
              <w:spacing w:after="0"/>
              <w:jc w:val="left"/>
            </w:pPr>
            <w:r>
              <w:rPr>
                <w:sz w:val="16"/>
              </w:rPr>
              <w:t>2009-02-11</w:t>
            </w:r>
          </w:p>
        </w:tc>
        <w:tc>
          <w:tcPr>
            <w:tcW w:type="dxa" w:w="1313"/>
          </w:tcPr>
          <w:p>
            <w:pPr>
              <w:spacing w:after="0"/>
              <w:jc w:val="left"/>
            </w:pPr>
            <w:r>
              <w:rPr>
                <w:sz w:val="16"/>
              </w:rPr>
              <w:t>High Wind</w:t>
            </w:r>
          </w:p>
        </w:tc>
        <w:tc>
          <w:tcPr>
            <w:tcW w:type="dxa" w:w="1960"/>
          </w:tcPr>
          <w:p>
            <w:pPr>
              <w:spacing w:after="0"/>
              <w:jc w:val="left"/>
            </w:pPr>
            <w:r>
              <w:rPr>
                <w:sz w:val="16"/>
              </w:rPr>
              <w:t>65 kt (75 mph) estimated gust</w:t>
            </w:r>
          </w:p>
        </w:tc>
        <w:tc>
          <w:tcPr>
            <w:tcW w:type="dxa" w:w="2940"/>
          </w:tcPr>
          <w:p>
            <w:pPr>
              <w:spacing w:after="0"/>
              <w:jc w:val="left"/>
            </w:pPr>
            <w:r>
              <w:rPr>
                <w:sz w:val="16"/>
              </w:rPr>
              <w:t>damage not reported</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p>
        </w:tc>
        <w:tc>
          <w:tcPr>
            <w:tcW w:type="dxa" w:w="2867"/>
          </w:tcPr>
          <w:p>
            <w:pPr>
              <w:spacing w:after="0"/>
              <w:jc w:val="left"/>
            </w:pPr>
            <w:r>
              <w:rPr>
                <w:sz w:val="16"/>
              </w:rPr>
              <w:t>B1-c worst recorded: High Wind and Strong Wind</w:t>
            </w:r>
          </w:p>
        </w:tc>
      </w:tr>
      <w:tr>
        <w:trPr>
          <w:cantSplit/>
        </w:trPr>
        <w:tc>
          <w:tcPr>
            <w:tcW w:type="dxa" w:w="1037"/>
          </w:tcPr>
          <w:p>
            <w:pPr>
              <w:spacing w:after="0"/>
              <w:jc w:val="left"/>
            </w:pPr>
            <w:r>
              <w:rPr>
                <w:sz w:val="16"/>
              </w:rPr>
              <w:t>2008-06-07</w:t>
            </w:r>
          </w:p>
        </w:tc>
        <w:tc>
          <w:tcPr>
            <w:tcW w:type="dxa" w:w="1313"/>
          </w:tcPr>
          <w:p>
            <w:pPr>
              <w:spacing w:after="0"/>
              <w:jc w:val="left"/>
            </w:pPr>
            <w:r>
              <w:rPr>
                <w:sz w:val="16"/>
              </w:rPr>
              <w:t>Flash Flood</w:t>
            </w:r>
          </w:p>
        </w:tc>
        <w:tc>
          <w:tcPr>
            <w:tcW w:type="dxa" w:w="1960"/>
          </w:tcPr>
          <w:p>
            <w:pPr>
              <w:spacing w:after="0"/>
              <w:jc w:val="left"/>
            </w:pPr>
          </w:p>
        </w:tc>
        <w:tc>
          <w:tcPr>
            <w:tcW w:type="dxa" w:w="2940"/>
          </w:tcPr>
          <w:p>
            <w:pPr>
              <w:spacing w:after="0"/>
              <w:jc w:val="left"/>
            </w:pPr>
            <w:r>
              <w:rPr>
                <w:sz w:val="16"/>
              </w:rPr>
              <w:t>$50,000 property; $10,000 crops (2008 dollars)</w:t>
            </w:r>
          </w:p>
        </w:tc>
        <w:tc>
          <w:tcPr>
            <w:tcW w:type="dxa" w:w="936"/>
          </w:tcPr>
          <w:p>
            <w:pPr>
              <w:spacing w:after="0"/>
              <w:jc w:val="right"/>
            </w:pPr>
            <w:r>
              <w:rPr>
                <w:sz w:val="16"/>
              </w:rPr>
              <w:t>0, 0</w:t>
            </w:r>
          </w:p>
        </w:tc>
        <w:tc>
          <w:tcPr>
            <w:tcW w:type="dxa" w:w="2349"/>
          </w:tcPr>
          <w:p>
            <w:pPr>
              <w:spacing w:after="0"/>
              <w:jc w:val="left"/>
            </w:pPr>
            <w:r>
              <w:rPr>
                <w:sz w:val="16"/>
              </w:rPr>
              <w:t>GREENSBURG</w:t>
            </w:r>
          </w:p>
        </w:tc>
        <w:tc>
          <w:tcPr>
            <w:tcW w:type="dxa" w:w="711"/>
          </w:tcPr>
          <w:p>
            <w:pPr>
              <w:spacing w:after="0"/>
              <w:jc w:val="left"/>
            </w:pPr>
          </w:p>
        </w:tc>
        <w:tc>
          <w:tcPr>
            <w:tcW w:type="dxa" w:w="28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1996-05-28</w:t>
            </w:r>
          </w:p>
        </w:tc>
        <w:tc>
          <w:tcPr>
            <w:tcW w:type="dxa" w:w="1313"/>
          </w:tcPr>
          <w:p>
            <w:pPr>
              <w:spacing w:after="0"/>
              <w:jc w:val="left"/>
            </w:pPr>
            <w:r>
              <w:rPr>
                <w:sz w:val="16"/>
              </w:rPr>
              <w:t>Lightning</w:t>
            </w:r>
          </w:p>
        </w:tc>
        <w:tc>
          <w:tcPr>
            <w:tcW w:type="dxa" w:w="1960"/>
          </w:tcPr>
          <w:p>
            <w:pPr>
              <w:spacing w:after="0"/>
              <w:jc w:val="left"/>
            </w:pPr>
          </w:p>
        </w:tc>
        <w:tc>
          <w:tcPr>
            <w:tcW w:type="dxa" w:w="2940"/>
          </w:tcPr>
          <w:p>
            <w:pPr>
              <w:spacing w:after="0"/>
              <w:jc w:val="left"/>
            </w:pPr>
            <w:r>
              <w:rPr>
                <w:sz w:val="16"/>
              </w:rPr>
              <w:t>damage not reported</w:t>
            </w:r>
          </w:p>
        </w:tc>
        <w:tc>
          <w:tcPr>
            <w:tcW w:type="dxa" w:w="936"/>
          </w:tcPr>
          <w:p>
            <w:pPr>
              <w:spacing w:after="0"/>
              <w:jc w:val="right"/>
            </w:pPr>
            <w:r>
              <w:rPr>
                <w:sz w:val="16"/>
              </w:rPr>
              <w:t>1, 0</w:t>
            </w:r>
          </w:p>
        </w:tc>
        <w:tc>
          <w:tcPr>
            <w:tcW w:type="dxa" w:w="2349"/>
          </w:tcPr>
          <w:p>
            <w:pPr>
              <w:spacing w:after="0"/>
              <w:jc w:val="left"/>
            </w:pPr>
            <w:r>
              <w:rPr>
                <w:sz w:val="16"/>
              </w:rPr>
              <w:t>GREENSBURG</w:t>
            </w:r>
          </w:p>
        </w:tc>
        <w:tc>
          <w:tcPr>
            <w:tcW w:type="dxa" w:w="711"/>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13"/>
          </w:tcPr>
          <w:p>
            <w:pPr>
              <w:spacing w:after="0"/>
              <w:jc w:val="left"/>
            </w:pPr>
            <w:r>
              <w:rPr>
                <w:sz w:val="16"/>
              </w:rPr>
              <w:t>Cold/Wind Chill</w:t>
            </w:r>
          </w:p>
        </w:tc>
        <w:tc>
          <w:tcPr>
            <w:tcW w:type="dxa" w:w="1960"/>
          </w:tcPr>
          <w:p>
            <w:pPr>
              <w:spacing w:after="0"/>
              <w:jc w:val="left"/>
            </w:pPr>
          </w:p>
        </w:tc>
        <w:tc>
          <w:tcPr>
            <w:tcW w:type="dxa" w:w="2940"/>
          </w:tcPr>
          <w:p>
            <w:pPr>
              <w:spacing w:after="0"/>
              <w:jc w:val="left"/>
            </w:pPr>
            <w:r>
              <w:rPr>
                <w:sz w:val="16"/>
              </w:rPr>
              <w:t>damage not reported</w:t>
            </w:r>
          </w:p>
        </w:tc>
        <w:tc>
          <w:tcPr>
            <w:tcW w:type="dxa" w:w="936"/>
          </w:tcPr>
          <w:p>
            <w:pPr>
              <w:spacing w:after="0"/>
              <w:jc w:val="right"/>
            </w:pPr>
            <w:r>
              <w:rPr>
                <w:sz w:val="16"/>
              </w:rPr>
              <w:t>0, 0</w:t>
            </w:r>
          </w:p>
        </w:tc>
        <w:tc>
          <w:tcPr>
            <w:tcW w:type="dxa" w:w="2349"/>
          </w:tcPr>
          <w:p>
            <w:pPr>
              <w:spacing w:after="0"/>
              <w:jc w:val="left"/>
            </w:pPr>
            <w:r>
              <w:rPr>
                <w:sz w:val="16"/>
              </w:rPr>
              <w:t>NWS zone INZ065 (DECATUR), zone-level</w:t>
            </w:r>
          </w:p>
        </w:tc>
        <w:tc>
          <w:tcPr>
            <w:tcW w:type="dxa" w:w="711"/>
          </w:tcPr>
          <w:p>
            <w:pPr>
              <w:spacing w:after="0"/>
              <w:jc w:val="left"/>
            </w:pPr>
          </w:p>
        </w:tc>
        <w:tc>
          <w:tcPr>
            <w:tcW w:type="dxa" w:w="28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313"/>
          </w:tcPr>
          <w:p>
            <w:pPr>
              <w:spacing w:after="0"/>
              <w:jc w:val="left"/>
            </w:pPr>
            <w:r>
              <w:rPr>
                <w:sz w:val="16"/>
              </w:rPr>
              <w:t>Tornado</w:t>
            </w:r>
          </w:p>
        </w:tc>
        <w:tc>
          <w:tcPr>
            <w:tcW w:type="dxa" w:w="1960"/>
          </w:tcPr>
          <w:p>
            <w:pPr>
              <w:spacing w:after="0"/>
              <w:jc w:val="left"/>
            </w:pPr>
            <w:r>
              <w:rPr>
                <w:sz w:val="16"/>
              </w:rPr>
              <w:t>F4, 26.1 mi path length (whole path, pre-1996), 1,200 yd wide</w:t>
            </w:r>
          </w:p>
        </w:tc>
        <w:tc>
          <w:tcPr>
            <w:tcW w:type="dxa" w:w="2940"/>
          </w:tcPr>
          <w:p>
            <w:pPr>
              <w:spacing w:after="0"/>
              <w:jc w:val="left"/>
            </w:pPr>
            <w:r>
              <w:rPr>
                <w:sz w:val="16"/>
              </w:rPr>
              <w:t>damage not recorded (pre-1996 record)</w:t>
            </w:r>
          </w:p>
        </w:tc>
        <w:tc>
          <w:tcPr>
            <w:tcW w:type="dxa" w:w="936"/>
          </w:tcPr>
          <w:p>
            <w:pPr>
              <w:spacing w:after="0"/>
              <w:jc w:val="right"/>
            </w:pPr>
            <w:r>
              <w:rPr>
                <w:sz w:val="16"/>
              </w:rPr>
              <w:t>2, 7</w:t>
            </w:r>
          </w:p>
        </w:tc>
        <w:tc>
          <w:tcPr>
            <w:tcW w:type="dxa" w:w="2349"/>
          </w:tcPr>
          <w:p>
            <w:pPr>
              <w:spacing w:after="0"/>
              <w:jc w:val="left"/>
            </w:pPr>
            <w:r>
              <w:rPr>
                <w:sz w:val="16"/>
              </w:rPr>
              <w:t>location not recorded</w:t>
            </w:r>
          </w:p>
        </w:tc>
        <w:tc>
          <w:tcPr>
            <w:tcW w:type="dxa" w:w="711"/>
          </w:tcPr>
          <w:p>
            <w:pPr>
              <w:spacing w:after="0"/>
              <w:jc w:val="left"/>
            </w:pPr>
          </w:p>
        </w:tc>
        <w:tc>
          <w:tcPr>
            <w:tcW w:type="dxa" w:w="28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1.66</w:t>
            </w:r>
          </w:p>
        </w:tc>
        <w:tc>
          <w:tcPr>
            <w:tcW w:type="dxa" w:w="1280"/>
          </w:tcPr>
          <w:p>
            <w:pPr>
              <w:spacing w:after="0"/>
              <w:jc w:val="left"/>
            </w:pPr>
            <w:r>
              <w:rPr>
                <w:sz w:val="16"/>
              </w:rPr>
              <w:t>event-days per year</w:t>
            </w:r>
          </w:p>
        </w:tc>
        <w:tc>
          <w:tcPr>
            <w:tcW w:type="dxa" w:w="1583"/>
          </w:tcPr>
          <w:p>
            <w:pPr>
              <w:spacing w:after="0"/>
              <w:jc w:val="left"/>
            </w:pPr>
            <w:r>
              <w:rPr>
                <w:sz w:val="16"/>
              </w:rPr>
              <w:t>about 1.66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4.41</w:t>
            </w:r>
          </w:p>
        </w:tc>
        <w:tc>
          <w:tcPr>
            <w:tcW w:type="dxa" w:w="1280"/>
          </w:tcPr>
          <w:p>
            <w:pPr>
              <w:spacing w:after="0"/>
              <w:jc w:val="left"/>
            </w:pPr>
            <w:r>
              <w:rPr>
                <w:sz w:val="16"/>
              </w:rPr>
              <w:t>events per year</w:t>
            </w:r>
          </w:p>
        </w:tc>
        <w:tc>
          <w:tcPr>
            <w:tcW w:type="dxa" w:w="1583"/>
          </w:tcPr>
          <w:p>
            <w:pPr>
              <w:spacing w:after="0"/>
              <w:jc w:val="left"/>
            </w:pPr>
            <w:r>
              <w:rPr>
                <w:sz w:val="16"/>
              </w:rPr>
              <w:t>about 4.41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167.5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4.84</w:t>
            </w:r>
          </w:p>
        </w:tc>
        <w:tc>
          <w:tcPr>
            <w:tcW w:type="dxa" w:w="1280"/>
          </w:tcPr>
          <w:p>
            <w:pPr>
              <w:spacing w:after="0"/>
              <w:jc w:val="left"/>
            </w:pPr>
            <w:r>
              <w:rPr>
                <w:sz w:val="16"/>
              </w:rPr>
              <w:t>event-days per year</w:t>
            </w:r>
          </w:p>
        </w:tc>
        <w:tc>
          <w:tcPr>
            <w:tcW w:type="dxa" w:w="1583"/>
          </w:tcPr>
          <w:p>
            <w:pPr>
              <w:spacing w:after="0"/>
              <w:jc w:val="left"/>
            </w:pPr>
            <w:r>
              <w:rPr>
                <w:sz w:val="16"/>
              </w:rPr>
              <w:t>about 4.84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0.00766</w:t>
            </w:r>
          </w:p>
        </w:tc>
        <w:tc>
          <w:tcPr>
            <w:tcW w:type="dxa" w:w="1280"/>
          </w:tcPr>
          <w:p>
            <w:pPr>
              <w:spacing w:after="0"/>
              <w:jc w:val="left"/>
            </w:pPr>
            <w:r>
              <w:rPr>
                <w:sz w:val="16"/>
              </w:rPr>
              <w:t>events per year</w:t>
            </w:r>
          </w:p>
        </w:tc>
        <w:tc>
          <w:tcPr>
            <w:tcW w:type="dxa" w:w="1583"/>
          </w:tcPr>
          <w:p>
            <w:pPr>
              <w:spacing w:after="0"/>
              <w:jc w:val="left"/>
            </w:pPr>
            <w:r>
              <w:rPr>
                <w:sz w:val="16"/>
              </w:rPr>
              <w:t>about 1 in 131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0.715</w:t>
            </w:r>
          </w:p>
        </w:tc>
        <w:tc>
          <w:tcPr>
            <w:tcW w:type="dxa" w:w="1280"/>
          </w:tcPr>
          <w:p>
            <w:pPr>
              <w:spacing w:after="0"/>
              <w:jc w:val="left"/>
            </w:pPr>
            <w:r>
              <w:rPr>
                <w:sz w:val="16"/>
              </w:rPr>
              <w:t>event-days per year</w:t>
            </w:r>
          </w:p>
        </w:tc>
        <w:tc>
          <w:tcPr>
            <w:tcW w:type="dxa" w:w="1583"/>
          </w:tcPr>
          <w:p>
            <w:pPr>
              <w:spacing w:after="0"/>
              <w:jc w:val="left"/>
            </w:pPr>
            <w:r>
              <w:rPr>
                <w:sz w:val="16"/>
              </w:rPr>
              <w:t>about 0.715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0.929</w:t>
            </w:r>
          </w:p>
        </w:tc>
        <w:tc>
          <w:tcPr>
            <w:tcW w:type="dxa" w:w="1280"/>
          </w:tcPr>
          <w:p>
            <w:pPr>
              <w:spacing w:after="0"/>
              <w:jc w:val="left"/>
            </w:pPr>
            <w:r>
              <w:rPr>
                <w:sz w:val="16"/>
              </w:rPr>
              <w:t>event-days per year</w:t>
            </w:r>
          </w:p>
        </w:tc>
        <w:tc>
          <w:tcPr>
            <w:tcW w:type="dxa" w:w="1583"/>
          </w:tcPr>
          <w:p>
            <w:pPr>
              <w:spacing w:after="0"/>
              <w:jc w:val="left"/>
            </w:pPr>
            <w:r>
              <w:rPr>
                <w:sz w:val="16"/>
              </w:rPr>
              <w:t>about 0.929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26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0.129</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48.6</w:t>
            </w:r>
          </w:p>
        </w:tc>
        <w:tc>
          <w:tcPr>
            <w:tcW w:type="dxa" w:w="1280"/>
          </w:tcPr>
          <w:p>
            <w:pPr>
              <w:spacing w:after="0"/>
              <w:jc w:val="left"/>
            </w:pPr>
            <w:r>
              <w:rPr>
                <w:sz w:val="16"/>
              </w:rPr>
              <w:t>days per year with a strike</w:t>
            </w:r>
          </w:p>
        </w:tc>
        <w:tc>
          <w:tcPr>
            <w:tcW w:type="dxa" w:w="1583"/>
          </w:tcPr>
          <w:p>
            <w:pPr>
              <w:spacing w:after="0"/>
              <w:jc w:val="left"/>
            </w:pPr>
            <w:r>
              <w:rPr>
                <w:sz w:val="16"/>
              </w:rPr>
              <w:t>about 48.6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4.53</w:t>
            </w:r>
          </w:p>
        </w:tc>
        <w:tc>
          <w:tcPr>
            <w:tcW w:type="dxa" w:w="1280"/>
          </w:tcPr>
          <w:p>
            <w:pPr>
              <w:spacing w:after="0"/>
              <w:jc w:val="left"/>
            </w:pPr>
            <w:r>
              <w:rPr>
                <w:sz w:val="16"/>
              </w:rPr>
              <w:t>events per year</w:t>
            </w:r>
          </w:p>
        </w:tc>
        <w:tc>
          <w:tcPr>
            <w:tcW w:type="dxa" w:w="1583"/>
          </w:tcPr>
          <w:p>
            <w:pPr>
              <w:spacing w:after="0"/>
              <w:jc w:val="left"/>
            </w:pPr>
            <w:r>
              <w:rPr>
                <w:sz w:val="16"/>
              </w:rPr>
              <w:t>about 4.53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0.0000799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0.00799%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8.63</w:t>
            </w:r>
          </w:p>
        </w:tc>
        <w:tc>
          <w:tcPr>
            <w:tcW w:type="dxa" w:w="1280"/>
          </w:tcPr>
          <w:p>
            <w:pPr>
              <w:spacing w:after="0"/>
              <w:jc w:val="left"/>
            </w:pPr>
            <w:r>
              <w:rPr>
                <w:sz w:val="16"/>
              </w:rPr>
              <w:t>event-days per year</w:t>
            </w:r>
          </w:p>
        </w:tc>
        <w:tc>
          <w:tcPr>
            <w:tcW w:type="dxa" w:w="1583"/>
          </w:tcPr>
          <w:p>
            <w:pPr>
              <w:spacing w:after="0"/>
              <w:jc w:val="left"/>
            </w:pPr>
            <w:r>
              <w:rPr>
                <w:sz w:val="16"/>
              </w:rPr>
              <w:t>about 8.63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164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35.9</w:t>
            </w:r>
          </w:p>
        </w:tc>
        <w:tc>
          <w:tcPr>
            <w:tcW w:type="dxa" w:w="1311"/>
          </w:tcPr>
          <w:p>
            <w:pPr>
              <w:spacing w:after="0"/>
              <w:jc w:val="right"/>
            </w:pPr>
            <w:r>
              <w:rPr>
                <w:sz w:val="16"/>
              </w:rPr>
              <w:t>63.5</w:t>
            </w:r>
          </w:p>
        </w:tc>
        <w:tc>
          <w:tcPr>
            <w:tcW w:type="dxa" w:w="1250"/>
          </w:tcPr>
          <w:p>
            <w:pPr>
              <w:spacing w:after="0"/>
              <w:jc w:val="right"/>
            </w:pPr>
            <w:r>
              <w:rPr>
                <w:sz w:val="16"/>
              </w:rPr>
              <w:t>70.5</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87.1</w:t>
            </w:r>
          </w:p>
        </w:tc>
        <w:tc>
          <w:tcPr>
            <w:tcW w:type="dxa" w:w="1311"/>
          </w:tcPr>
          <w:p>
            <w:pPr>
              <w:spacing w:after="0"/>
              <w:jc w:val="right"/>
            </w:pPr>
            <w:r>
              <w:rPr>
                <w:sz w:val="16"/>
              </w:rPr>
              <w:t>91.7</w:t>
            </w:r>
          </w:p>
        </w:tc>
        <w:tc>
          <w:tcPr>
            <w:tcW w:type="dxa" w:w="1250"/>
          </w:tcPr>
          <w:p>
            <w:pPr>
              <w:spacing w:after="0"/>
              <w:jc w:val="right"/>
            </w:pPr>
            <w:r>
              <w:rPr>
                <w:sz w:val="16"/>
              </w:rPr>
              <w:t>92.3</w:t>
            </w:r>
          </w:p>
        </w:tc>
        <w:tc>
          <w:tcPr>
            <w:tcW w:type="dxa" w:w="6992"/>
          </w:tcPr>
          <w:p>
            <w:pPr>
              <w:spacing w:after="0"/>
              <w:jc w:val="left"/>
            </w:pPr>
            <w:r>
              <w:rPr>
                <w:sz w:val="16"/>
              </w:rPr>
              <w:t>Relatively Moderate 2, Relatively Low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62.3</w:t>
            </w:r>
          </w:p>
        </w:tc>
        <w:tc>
          <w:tcPr>
            <w:tcW w:type="dxa" w:w="1311"/>
          </w:tcPr>
          <w:p>
            <w:pPr>
              <w:spacing w:after="0"/>
              <w:jc w:val="right"/>
            </w:pPr>
            <w:r>
              <w:rPr>
                <w:sz w:val="16"/>
              </w:rPr>
              <w:t>71.0</w:t>
            </w:r>
          </w:p>
        </w:tc>
        <w:tc>
          <w:tcPr>
            <w:tcW w:type="dxa" w:w="1250"/>
          </w:tcPr>
          <w:p>
            <w:pPr>
              <w:spacing w:after="0"/>
              <w:jc w:val="right"/>
            </w:pPr>
            <w:r>
              <w:rPr>
                <w:sz w:val="16"/>
              </w:rPr>
              <w:t>78.2</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61.3</w:t>
            </w:r>
          </w:p>
        </w:tc>
        <w:tc>
          <w:tcPr>
            <w:tcW w:type="dxa" w:w="1311"/>
          </w:tcPr>
          <w:p>
            <w:pPr>
              <w:spacing w:after="0"/>
              <w:jc w:val="right"/>
            </w:pPr>
            <w:r>
              <w:rPr>
                <w:sz w:val="16"/>
              </w:rPr>
              <w:t>76.7</w:t>
            </w:r>
          </w:p>
        </w:tc>
        <w:tc>
          <w:tcPr>
            <w:tcW w:type="dxa" w:w="1250"/>
          </w:tcPr>
          <w:p>
            <w:pPr>
              <w:spacing w:after="0"/>
              <w:jc w:val="right"/>
            </w:pPr>
            <w:r>
              <w:rPr>
                <w:sz w:val="16"/>
              </w:rPr>
              <w:t>83.1</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10.1</w:t>
            </w:r>
          </w:p>
        </w:tc>
        <w:tc>
          <w:tcPr>
            <w:tcW w:type="dxa" w:w="1311"/>
          </w:tcPr>
          <w:p>
            <w:pPr>
              <w:spacing w:after="0"/>
              <w:jc w:val="right"/>
            </w:pPr>
            <w:r>
              <w:rPr>
                <w:sz w:val="16"/>
              </w:rPr>
              <w:t>22.9</w:t>
            </w:r>
          </w:p>
        </w:tc>
        <w:tc>
          <w:tcPr>
            <w:tcW w:type="dxa" w:w="1250"/>
          </w:tcPr>
          <w:p>
            <w:pPr>
              <w:spacing w:after="0"/>
              <w:jc w:val="right"/>
            </w:pPr>
            <w:r>
              <w:rPr>
                <w:sz w:val="16"/>
              </w:rPr>
              <w:t>29.4</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22.3</w:t>
            </w:r>
          </w:p>
        </w:tc>
        <w:tc>
          <w:tcPr>
            <w:tcW w:type="dxa" w:w="1311"/>
          </w:tcPr>
          <w:p>
            <w:pPr>
              <w:spacing w:after="0"/>
              <w:jc w:val="right"/>
            </w:pPr>
            <w:r>
              <w:rPr>
                <w:sz w:val="16"/>
              </w:rPr>
              <w:t>37.7</w:t>
            </w:r>
          </w:p>
        </w:tc>
        <w:tc>
          <w:tcPr>
            <w:tcW w:type="dxa" w:w="1250"/>
          </w:tcPr>
          <w:p>
            <w:pPr>
              <w:spacing w:after="0"/>
              <w:jc w:val="right"/>
            </w:pPr>
            <w:r>
              <w:rPr>
                <w:sz w:val="16"/>
              </w:rPr>
              <w:t>40.1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65.3</w:t>
            </w:r>
          </w:p>
        </w:tc>
        <w:tc>
          <w:tcPr>
            <w:tcW w:type="dxa" w:w="1311"/>
          </w:tcPr>
          <w:p>
            <w:pPr>
              <w:spacing w:after="0"/>
              <w:jc w:val="right"/>
            </w:pPr>
            <w:r>
              <w:rPr>
                <w:sz w:val="16"/>
              </w:rPr>
              <w:t>77.5</w:t>
            </w:r>
          </w:p>
        </w:tc>
        <w:tc>
          <w:tcPr>
            <w:tcW w:type="dxa" w:w="1250"/>
          </w:tcPr>
          <w:p>
            <w:pPr>
              <w:spacing w:after="0"/>
              <w:jc w:val="right"/>
            </w:pPr>
            <w:r>
              <w:rPr>
                <w:sz w:val="16"/>
              </w:rPr>
              <w:t>83.9</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55.5</w:t>
            </w:r>
          </w:p>
        </w:tc>
        <w:tc>
          <w:tcPr>
            <w:tcW w:type="dxa" w:w="1311"/>
          </w:tcPr>
          <w:p>
            <w:pPr>
              <w:spacing w:after="0"/>
              <w:jc w:val="right"/>
            </w:pPr>
            <w:r>
              <w:rPr>
                <w:sz w:val="16"/>
              </w:rPr>
              <w:t>72.5</w:t>
            </w:r>
          </w:p>
        </w:tc>
        <w:tc>
          <w:tcPr>
            <w:tcW w:type="dxa" w:w="1250"/>
          </w:tcPr>
          <w:p>
            <w:pPr>
              <w:spacing w:after="0"/>
              <w:jc w:val="right"/>
            </w:pPr>
            <w:r>
              <w:rPr>
                <w:sz w:val="16"/>
              </w:rPr>
              <w:t>87.3</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28.0</w:t>
            </w:r>
          </w:p>
        </w:tc>
        <w:tc>
          <w:tcPr>
            <w:tcW w:type="dxa" w:w="1311"/>
          </w:tcPr>
          <w:p>
            <w:pPr>
              <w:spacing w:after="0"/>
              <w:jc w:val="right"/>
            </w:pPr>
            <w:r>
              <w:rPr>
                <w:sz w:val="16"/>
              </w:rPr>
              <w:t>88.7</w:t>
            </w:r>
          </w:p>
        </w:tc>
        <w:tc>
          <w:tcPr>
            <w:tcW w:type="dxa" w:w="1250"/>
          </w:tcPr>
          <w:p>
            <w:pPr>
              <w:spacing w:after="0"/>
              <w:jc w:val="right"/>
            </w:pPr>
            <w:r>
              <w:rPr>
                <w:sz w:val="16"/>
              </w:rPr>
              <w:t>92.7</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89.2</w:t>
            </w:r>
          </w:p>
        </w:tc>
        <w:tc>
          <w:tcPr>
            <w:tcW w:type="dxa" w:w="1311"/>
          </w:tcPr>
          <w:p>
            <w:pPr>
              <w:spacing w:after="0"/>
              <w:jc w:val="right"/>
            </w:pPr>
            <w:r>
              <w:rPr>
                <w:sz w:val="16"/>
              </w:rPr>
              <w:t>97.3</w:t>
            </w:r>
          </w:p>
        </w:tc>
        <w:tc>
          <w:tcPr>
            <w:tcW w:type="dxa" w:w="1250"/>
          </w:tcPr>
          <w:p>
            <w:pPr>
              <w:spacing w:after="0"/>
              <w:jc w:val="right"/>
            </w:pPr>
            <w:r>
              <w:rPr>
                <w:sz w:val="16"/>
              </w:rPr>
              <w:t>98.6</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78.9</w:t>
            </w:r>
          </w:p>
        </w:tc>
        <w:tc>
          <w:tcPr>
            <w:tcW w:type="dxa" w:w="1311"/>
          </w:tcPr>
          <w:p>
            <w:pPr>
              <w:spacing w:after="0"/>
              <w:jc w:val="right"/>
            </w:pPr>
            <w:r>
              <w:rPr>
                <w:sz w:val="16"/>
              </w:rPr>
              <w:t>91.7</w:t>
            </w:r>
          </w:p>
        </w:tc>
        <w:tc>
          <w:tcPr>
            <w:tcW w:type="dxa" w:w="1250"/>
          </w:tcPr>
          <w:p>
            <w:pPr>
              <w:spacing w:after="0"/>
              <w:jc w:val="right"/>
            </w:pPr>
            <w:r>
              <w:rPr>
                <w:sz w:val="16"/>
              </w:rPr>
              <w:t>95.3</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72.6</w:t>
            </w:r>
          </w:p>
        </w:tc>
        <w:tc>
          <w:tcPr>
            <w:tcW w:type="dxa" w:w="1311"/>
          </w:tcPr>
          <w:p>
            <w:pPr>
              <w:spacing w:after="0"/>
              <w:jc w:val="right"/>
            </w:pPr>
            <w:r>
              <w:rPr>
                <w:sz w:val="16"/>
              </w:rPr>
              <w:t>90.5</w:t>
            </w:r>
          </w:p>
        </w:tc>
        <w:tc>
          <w:tcPr>
            <w:tcW w:type="dxa" w:w="1250"/>
          </w:tcPr>
          <w:p>
            <w:pPr>
              <w:spacing w:after="0"/>
              <w:jc w:val="right"/>
            </w:pPr>
            <w:r>
              <w:rPr>
                <w:sz w:val="16"/>
              </w:rPr>
              <w:t>96.7</w:t>
            </w:r>
          </w:p>
        </w:tc>
        <w:tc>
          <w:tcPr>
            <w:tcW w:type="dxa" w:w="6992"/>
          </w:tcPr>
          <w:p>
            <w:pPr>
              <w:spacing w:after="0"/>
              <w:jc w:val="left"/>
            </w:pPr>
            <w:r>
              <w:rPr>
                <w:sz w:val="16"/>
              </w:rPr>
              <w:t>Very High 3, 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18.7</w:t>
            </w:r>
          </w:p>
        </w:tc>
        <w:tc>
          <w:tcPr>
            <w:tcW w:type="dxa" w:w="1311"/>
          </w:tcPr>
          <w:p>
            <w:pPr>
              <w:spacing w:after="0"/>
              <w:jc w:val="right"/>
            </w:pPr>
            <w:r>
              <w:rPr>
                <w:sz w:val="16"/>
              </w:rPr>
              <w:t>60.0</w:t>
            </w:r>
          </w:p>
        </w:tc>
        <w:tc>
          <w:tcPr>
            <w:tcW w:type="dxa" w:w="1250"/>
          </w:tcPr>
          <w:p>
            <w:pPr>
              <w:spacing w:after="0"/>
              <w:jc w:val="right"/>
            </w:pPr>
            <w:r>
              <w:rPr>
                <w:sz w:val="16"/>
              </w:rPr>
              <w:t>66.7</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34.6</w:t>
            </w:r>
          </w:p>
        </w:tc>
        <w:tc>
          <w:tcPr>
            <w:tcW w:type="dxa" w:w="1311"/>
          </w:tcPr>
          <w:p>
            <w:pPr>
              <w:spacing w:after="0"/>
              <w:jc w:val="right"/>
            </w:pPr>
            <w:r>
              <w:rPr>
                <w:sz w:val="16"/>
              </w:rPr>
              <w:t>51.4</w:t>
            </w:r>
          </w:p>
        </w:tc>
        <w:tc>
          <w:tcPr>
            <w:tcW w:type="dxa" w:w="1250"/>
          </w:tcPr>
          <w:p>
            <w:pPr>
              <w:spacing w:after="0"/>
              <w:jc w:val="right"/>
            </w:pPr>
            <w:r>
              <w:rPr>
                <w:sz w:val="16"/>
              </w:rPr>
              <w:t>60.1</w:t>
            </w:r>
          </w:p>
        </w:tc>
        <w:tc>
          <w:tcPr>
            <w:tcW w:type="dxa" w:w="6992"/>
          </w:tcPr>
          <w:p>
            <w:pPr>
              <w:spacing w:after="0"/>
              <w:jc w:val="left"/>
            </w:pPr>
            <w:r>
              <w:rPr>
                <w:sz w:val="16"/>
              </w:rPr>
              <w:t>Relatively Moderate 3,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6"/>
        <w:gridCol w:w="680"/>
        <w:gridCol w:w="2577"/>
        <w:gridCol w:w="2070"/>
        <w:gridCol w:w="2670"/>
        <w:gridCol w:w="2224"/>
        <w:gridCol w:w="2505"/>
      </w:tblGrid>
      <w:tr>
        <w:trPr>
          <w:cantSplit/>
          <w:tblHeader/>
        </w:trPr>
        <w:tc>
          <w:tcPr>
            <w:tcW w:type="dxa" w:w="13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7"/>
            <w:shd w:val="clear" w:color="auto" w:fill="E8E8E8"/>
          </w:tcPr>
          <w:p>
            <w:pPr>
              <w:spacing w:after="0"/>
              <w:jc w:val="left"/>
            </w:pPr>
            <w:r>
              <w:rPr>
                <w:b/>
                <w:sz w:val="16"/>
              </w:rPr>
              <w:t>Plan status</w:t>
            </w:r>
          </w:p>
        </w:tc>
        <w:tc>
          <w:tcPr>
            <w:tcW w:type="dxa" w:w="2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5"/>
            <w:shd w:val="clear" w:color="auto" w:fill="E8E8E8"/>
          </w:tcPr>
          <w:p>
            <w:pPr>
              <w:spacing w:after="0"/>
              <w:jc w:val="left"/>
            </w:pPr>
            <w:r>
              <w:rPr>
                <w:b/>
                <w:sz w:val="16"/>
              </w:rPr>
              <w:t>Notes</w:t>
            </w:r>
          </w:p>
        </w:tc>
      </w:tr>
      <w:tr>
        <w:trPr>
          <w:cantSplit/>
        </w:trPr>
        <w:tc>
          <w:tcPr>
            <w:tcW w:type="dxa" w:w="1386"/>
          </w:tcPr>
          <w:p>
            <w:pPr>
              <w:spacing w:after="0"/>
              <w:jc w:val="left"/>
            </w:pPr>
            <w:r>
              <w:rPr>
                <w:sz w:val="16"/>
              </w:rPr>
              <w:t>Decatur County</w:t>
            </w:r>
          </w:p>
        </w:tc>
        <w:tc>
          <w:tcPr>
            <w:tcW w:type="dxa" w:w="680"/>
          </w:tcPr>
          <w:p>
            <w:pPr>
              <w:spacing w:after="0"/>
              <w:jc w:val="left"/>
            </w:pPr>
            <w:r>
              <w:rPr>
                <w:sz w:val="16"/>
              </w:rPr>
              <w:t>County</w:t>
            </w:r>
          </w:p>
        </w:tc>
        <w:tc>
          <w:tcPr>
            <w:tcW w:type="dxa" w:w="2577"/>
          </w:tcPr>
          <w:p>
            <w:pPr>
              <w:spacing w:after="0"/>
              <w:jc w:val="left"/>
            </w:pPr>
            <w:r>
              <w:rPr>
                <w:sz w:val="16"/>
              </w:rPr>
              <w:t>Approved, expires 2031-06-30</w:t>
            </w:r>
          </w:p>
        </w:tc>
        <w:tc>
          <w:tcPr>
            <w:tcW w:type="dxa" w:w="2070"/>
          </w:tcPr>
          <w:p>
            <w:pPr>
              <w:spacing w:after="0"/>
              <w:jc w:val="right"/>
            </w:pPr>
            <w:r>
              <w:rPr>
                <w:sz w:val="16"/>
              </w:rPr>
              <w:t>FMA RL 0, SRL 0; any 2</w:t>
            </w:r>
          </w:p>
        </w:tc>
        <w:tc>
          <w:tcPr>
            <w:tcW w:type="dxa" w:w="2670"/>
          </w:tcPr>
          <w:p>
            <w:pPr>
              <w:spacing w:after="0"/>
              <w:jc w:val="right"/>
            </w:pPr>
            <w:r>
              <w:rPr>
                <w:sz w:val="16"/>
              </w:rPr>
              <w:t>no Public Assistance recorded</w:t>
            </w:r>
          </w:p>
        </w:tc>
        <w:tc>
          <w:tcPr>
            <w:tcW w:type="dxa" w:w="2224"/>
          </w:tcPr>
          <w:p>
            <w:pPr>
              <w:spacing w:after="0"/>
              <w:jc w:val="right"/>
            </w:pPr>
            <w:r>
              <w:rPr>
                <w:sz w:val="16"/>
              </w:rPr>
              <w:t>0 total; not yet covered</w:t>
            </w:r>
          </w:p>
        </w:tc>
        <w:tc>
          <w:tcPr>
            <w:tcW w:type="dxa" w:w="2505"/>
          </w:tcPr>
          <w:p>
            <w:pPr>
              <w:spacing w:after="0"/>
              <w:jc w:val="left"/>
            </w:pPr>
          </w:p>
        </w:tc>
      </w:tr>
      <w:tr>
        <w:trPr>
          <w:cantSplit/>
        </w:trPr>
        <w:tc>
          <w:tcPr>
            <w:tcW w:type="dxa" w:w="1386"/>
          </w:tcPr>
          <w:p>
            <w:pPr>
              <w:spacing w:after="0"/>
              <w:jc w:val="left"/>
            </w:pPr>
            <w:r>
              <w:rPr>
                <w:sz w:val="16"/>
              </w:rPr>
              <w:t>Greensburg city</w:t>
            </w:r>
          </w:p>
        </w:tc>
        <w:tc>
          <w:tcPr>
            <w:tcW w:type="dxa" w:w="680"/>
          </w:tcPr>
          <w:p>
            <w:pPr>
              <w:spacing w:after="0"/>
              <w:jc w:val="left"/>
            </w:pPr>
            <w:r>
              <w:rPr>
                <w:sz w:val="16"/>
              </w:rPr>
              <w:t>City</w:t>
            </w:r>
          </w:p>
        </w:tc>
        <w:tc>
          <w:tcPr>
            <w:tcW w:type="dxa" w:w="2577"/>
          </w:tcPr>
          <w:p>
            <w:pPr>
              <w:spacing w:after="0"/>
              <w:jc w:val="left"/>
            </w:pPr>
            <w:r>
              <w:rPr>
                <w:sz w:val="16"/>
              </w:rPr>
              <w:t>Approved, expires 2031-06-30</w:t>
            </w:r>
          </w:p>
        </w:tc>
        <w:tc>
          <w:tcPr>
            <w:tcW w:type="dxa" w:w="2070"/>
          </w:tcPr>
          <w:p>
            <w:pPr>
              <w:spacing w:after="0"/>
              <w:jc w:val="right"/>
            </w:pPr>
            <w:r>
              <w:rPr>
                <w:sz w:val="16"/>
              </w:rPr>
              <w:t>FMA RL 1, SRL 1; any 1</w:t>
            </w:r>
          </w:p>
        </w:tc>
        <w:tc>
          <w:tcPr>
            <w:tcW w:type="dxa" w:w="2670"/>
          </w:tcPr>
          <w:p>
            <w:pPr>
              <w:spacing w:after="0"/>
              <w:jc w:val="right"/>
            </w:pPr>
            <w:r>
              <w:rPr>
                <w:sz w:val="16"/>
              </w:rPr>
              <w:t>$78,038.06</w:t>
            </w:r>
          </w:p>
        </w:tc>
        <w:tc>
          <w:tcPr>
            <w:tcW w:type="dxa" w:w="2224"/>
          </w:tcPr>
          <w:p>
            <w:pPr>
              <w:spacing w:after="0"/>
              <w:jc w:val="right"/>
            </w:pPr>
            <w:r>
              <w:rPr>
                <w:sz w:val="16"/>
              </w:rPr>
              <w:t>78 total; not yet covered</w:t>
            </w:r>
          </w:p>
        </w:tc>
        <w:tc>
          <w:tcPr>
            <w:tcW w:type="dxa" w:w="2505"/>
          </w:tcPr>
          <w:p>
            <w:pPr>
              <w:spacing w:after="0"/>
              <w:jc w:val="left"/>
            </w:pPr>
          </w:p>
        </w:tc>
      </w:tr>
      <w:tr>
        <w:trPr>
          <w:cantSplit/>
        </w:trPr>
        <w:tc>
          <w:tcPr>
            <w:tcW w:type="dxa" w:w="1386"/>
          </w:tcPr>
          <w:p>
            <w:pPr>
              <w:spacing w:after="0"/>
              <w:jc w:val="left"/>
            </w:pPr>
            <w:r>
              <w:rPr>
                <w:sz w:val="16"/>
              </w:rPr>
              <w:t>Millhousen town</w:t>
            </w:r>
          </w:p>
        </w:tc>
        <w:tc>
          <w:tcPr>
            <w:tcW w:type="dxa" w:w="680"/>
          </w:tcPr>
          <w:p>
            <w:pPr>
              <w:spacing w:after="0"/>
              <w:jc w:val="left"/>
            </w:pPr>
            <w:r>
              <w:rPr>
                <w:sz w:val="16"/>
              </w:rPr>
              <w:t>Town</w:t>
            </w:r>
          </w:p>
        </w:tc>
        <w:tc>
          <w:tcPr>
            <w:tcW w:type="dxa" w:w="2577"/>
          </w:tcPr>
          <w:p>
            <w:pPr>
              <w:spacing w:after="0"/>
              <w:jc w:val="left"/>
            </w:pPr>
            <w:r>
              <w:rPr>
                <w:sz w:val="16"/>
              </w:rPr>
              <w:t>Approved, expires 2031-06-30</w:t>
            </w:r>
          </w:p>
        </w:tc>
        <w:tc>
          <w:tcPr>
            <w:tcW w:type="dxa" w:w="2070"/>
          </w:tcPr>
          <w:p>
            <w:pPr>
              <w:spacing w:after="0"/>
              <w:jc w:val="right"/>
            </w:pPr>
            <w:r>
              <w:rPr>
                <w:sz w:val="16"/>
              </w:rPr>
              <w:t>FMA RL 0, SRL 0; any 0</w:t>
            </w:r>
          </w:p>
        </w:tc>
        <w:tc>
          <w:tcPr>
            <w:tcW w:type="dxa" w:w="2670"/>
          </w:tcPr>
          <w:p>
            <w:pPr>
              <w:spacing w:after="0"/>
              <w:jc w:val="right"/>
            </w:pPr>
            <w:r>
              <w:rPr>
                <w:sz w:val="16"/>
              </w:rPr>
              <w:t>no Public Assistance recorded</w:t>
            </w:r>
          </w:p>
        </w:tc>
        <w:tc>
          <w:tcPr>
            <w:tcW w:type="dxa" w:w="2224"/>
          </w:tcPr>
          <w:p>
            <w:pPr>
              <w:spacing w:after="0"/>
              <w:jc w:val="right"/>
            </w:pPr>
            <w:r>
              <w:rPr>
                <w:sz w:val="16"/>
              </w:rPr>
              <w:t>7 total; not yet covered</w:t>
            </w:r>
          </w:p>
        </w:tc>
        <w:tc>
          <w:tcPr>
            <w:tcW w:type="dxa" w:w="2505"/>
          </w:tcPr>
          <w:p>
            <w:pPr>
              <w:spacing w:after="0"/>
              <w:jc w:val="left"/>
            </w:pPr>
          </w:p>
        </w:tc>
      </w:tr>
      <w:tr>
        <w:trPr>
          <w:cantSplit/>
        </w:trPr>
        <w:tc>
          <w:tcPr>
            <w:tcW w:type="dxa" w:w="1386"/>
          </w:tcPr>
          <w:p>
            <w:pPr>
              <w:spacing w:after="0"/>
              <w:jc w:val="left"/>
            </w:pPr>
            <w:r>
              <w:rPr>
                <w:sz w:val="16"/>
              </w:rPr>
              <w:t>New Point town</w:t>
            </w:r>
          </w:p>
        </w:tc>
        <w:tc>
          <w:tcPr>
            <w:tcW w:type="dxa" w:w="680"/>
          </w:tcPr>
          <w:p>
            <w:pPr>
              <w:spacing w:after="0"/>
              <w:jc w:val="left"/>
            </w:pPr>
            <w:r>
              <w:rPr>
                <w:sz w:val="16"/>
              </w:rPr>
              <w:t>Town</w:t>
            </w:r>
          </w:p>
        </w:tc>
        <w:tc>
          <w:tcPr>
            <w:tcW w:type="dxa" w:w="2577"/>
          </w:tcPr>
          <w:p>
            <w:pPr>
              <w:spacing w:after="0"/>
              <w:jc w:val="left"/>
            </w:pPr>
            <w:r>
              <w:rPr>
                <w:sz w:val="16"/>
              </w:rPr>
              <w:t>Approved, expires 2031-06-30</w:t>
            </w:r>
          </w:p>
        </w:tc>
        <w:tc>
          <w:tcPr>
            <w:tcW w:type="dxa" w:w="2070"/>
          </w:tcPr>
          <w:p>
            <w:pPr>
              <w:spacing w:after="0"/>
              <w:jc w:val="right"/>
            </w:pPr>
            <w:r>
              <w:rPr>
                <w:sz w:val="16"/>
              </w:rPr>
              <w:t>FMA RL 0, SRL 0; any 0</w:t>
            </w:r>
          </w:p>
        </w:tc>
        <w:tc>
          <w:tcPr>
            <w:tcW w:type="dxa" w:w="2670"/>
          </w:tcPr>
          <w:p>
            <w:pPr>
              <w:spacing w:after="0"/>
              <w:jc w:val="right"/>
            </w:pPr>
            <w:r>
              <w:rPr>
                <w:sz w:val="16"/>
              </w:rPr>
              <w:t>$4,019.91</w:t>
            </w:r>
          </w:p>
        </w:tc>
        <w:tc>
          <w:tcPr>
            <w:tcW w:type="dxa" w:w="2224"/>
          </w:tcPr>
          <w:p>
            <w:pPr>
              <w:spacing w:after="0"/>
              <w:jc w:val="right"/>
            </w:pPr>
            <w:r>
              <w:rPr>
                <w:sz w:val="16"/>
              </w:rPr>
              <w:t>0 total; not yet covered</w:t>
            </w:r>
          </w:p>
        </w:tc>
        <w:tc>
          <w:tcPr>
            <w:tcW w:type="dxa" w:w="2505"/>
          </w:tcPr>
          <w:p>
            <w:pPr>
              <w:spacing w:after="0"/>
              <w:jc w:val="left"/>
            </w:pPr>
          </w:p>
        </w:tc>
      </w:tr>
      <w:tr>
        <w:trPr>
          <w:cantSplit/>
        </w:trPr>
        <w:tc>
          <w:tcPr>
            <w:tcW w:type="dxa" w:w="1386"/>
          </w:tcPr>
          <w:p>
            <w:pPr>
              <w:spacing w:after="0"/>
              <w:jc w:val="left"/>
            </w:pPr>
            <w:r>
              <w:rPr>
                <w:sz w:val="16"/>
              </w:rPr>
              <w:t>St. Paul town</w:t>
            </w:r>
          </w:p>
        </w:tc>
        <w:tc>
          <w:tcPr>
            <w:tcW w:type="dxa" w:w="680"/>
          </w:tcPr>
          <w:p>
            <w:pPr>
              <w:spacing w:after="0"/>
              <w:jc w:val="left"/>
            </w:pPr>
            <w:r>
              <w:rPr>
                <w:sz w:val="16"/>
              </w:rPr>
              <w:t>Town</w:t>
            </w:r>
          </w:p>
        </w:tc>
        <w:tc>
          <w:tcPr>
            <w:tcW w:type="dxa" w:w="2577"/>
          </w:tcPr>
          <w:p>
            <w:pPr>
              <w:spacing w:after="0"/>
              <w:jc w:val="left"/>
            </w:pPr>
            <w:r>
              <w:rPr>
                <w:sz w:val="16"/>
              </w:rPr>
              <w:t>Approved, expires 2031-06-30</w:t>
            </w:r>
          </w:p>
        </w:tc>
        <w:tc>
          <w:tcPr>
            <w:tcW w:type="dxa" w:w="2070"/>
          </w:tcPr>
          <w:p>
            <w:pPr>
              <w:spacing w:after="0"/>
              <w:jc w:val="right"/>
            </w:pPr>
            <w:r>
              <w:rPr>
                <w:sz w:val="16"/>
              </w:rPr>
              <w:t>FMA RL 0, SRL 0; any 0</w:t>
            </w:r>
          </w:p>
        </w:tc>
        <w:tc>
          <w:tcPr>
            <w:tcW w:type="dxa" w:w="2670"/>
          </w:tcPr>
          <w:p>
            <w:pPr>
              <w:spacing w:after="0"/>
              <w:jc w:val="right"/>
            </w:pPr>
            <w:r>
              <w:rPr>
                <w:sz w:val="16"/>
              </w:rPr>
              <w:t>no Public Assistance recorded</w:t>
            </w:r>
          </w:p>
        </w:tc>
        <w:tc>
          <w:tcPr>
            <w:tcW w:type="dxa" w:w="2224"/>
          </w:tcPr>
          <w:p>
            <w:pPr>
              <w:spacing w:after="0"/>
              <w:jc w:val="right"/>
            </w:pPr>
            <w:r>
              <w:rPr>
                <w:sz w:val="16"/>
              </w:rPr>
              <w:t>4 total; not yet covered</w:t>
            </w:r>
          </w:p>
        </w:tc>
        <w:tc>
          <w:tcPr>
            <w:tcW w:type="dxa" w:w="2505"/>
          </w:tcPr>
          <w:p>
            <w:pPr>
              <w:spacing w:after="0"/>
              <w:jc w:val="left"/>
            </w:pPr>
            <w:r>
              <w:rPr>
                <w:sz w:val="16"/>
              </w:rPr>
              <w:t>Also approved under plan 109379 (Shelby County 2024 Hazard Mitigation Plan, expires 2029-04-18). FEMA's plan status map shows one plan per jurisdiction and may show one of these; this packet uses the approved plan that expires last.</w:t>
            </w:r>
          </w:p>
        </w:tc>
      </w:tr>
      <w:tr>
        <w:trPr>
          <w:cantSplit/>
        </w:trPr>
        <w:tc>
          <w:tcPr>
            <w:tcW w:type="dxa" w:w="1386"/>
          </w:tcPr>
          <w:p>
            <w:pPr>
              <w:spacing w:after="0"/>
              <w:jc w:val="left"/>
            </w:pPr>
            <w:r>
              <w:rPr>
                <w:sz w:val="16"/>
              </w:rPr>
              <w:t>Westport town</w:t>
            </w:r>
          </w:p>
        </w:tc>
        <w:tc>
          <w:tcPr>
            <w:tcW w:type="dxa" w:w="680"/>
          </w:tcPr>
          <w:p>
            <w:pPr>
              <w:spacing w:after="0"/>
              <w:jc w:val="left"/>
            </w:pPr>
            <w:r>
              <w:rPr>
                <w:sz w:val="16"/>
              </w:rPr>
              <w:t>Town</w:t>
            </w:r>
          </w:p>
        </w:tc>
        <w:tc>
          <w:tcPr>
            <w:tcW w:type="dxa" w:w="2577"/>
          </w:tcPr>
          <w:p>
            <w:pPr>
              <w:spacing w:after="0"/>
              <w:jc w:val="left"/>
            </w:pPr>
            <w:r>
              <w:rPr>
                <w:sz w:val="16"/>
              </w:rPr>
              <w:t>Approved, expires 2031-06-30</w:t>
            </w:r>
          </w:p>
        </w:tc>
        <w:tc>
          <w:tcPr>
            <w:tcW w:type="dxa" w:w="2070"/>
          </w:tcPr>
          <w:p>
            <w:pPr>
              <w:spacing w:after="0"/>
              <w:jc w:val="right"/>
            </w:pPr>
            <w:r>
              <w:rPr>
                <w:sz w:val="16"/>
              </w:rPr>
              <w:t>FMA RL 0, SRL 0; any 0</w:t>
            </w:r>
          </w:p>
        </w:tc>
        <w:tc>
          <w:tcPr>
            <w:tcW w:type="dxa" w:w="2670"/>
          </w:tcPr>
          <w:p>
            <w:pPr>
              <w:spacing w:after="0"/>
              <w:jc w:val="right"/>
            </w:pPr>
            <w:r>
              <w:rPr>
                <w:sz w:val="16"/>
              </w:rPr>
              <w:t>$2,045.27</w:t>
            </w:r>
          </w:p>
        </w:tc>
        <w:tc>
          <w:tcPr>
            <w:tcW w:type="dxa" w:w="2224"/>
          </w:tcPr>
          <w:p>
            <w:pPr>
              <w:spacing w:after="0"/>
              <w:jc w:val="right"/>
            </w:pPr>
            <w:r>
              <w:rPr>
                <w:sz w:val="16"/>
              </w:rPr>
              <w:t>24 total; not yet covered</w:t>
            </w:r>
          </w:p>
        </w:tc>
        <w:tc>
          <w:tcPr>
            <w:tcW w:type="dxa" w:w="25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929"/>
        <w:gridCol w:w="1305"/>
        <w:gridCol w:w="1165"/>
        <w:gridCol w:w="1072"/>
        <w:gridCol w:w="1324"/>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$391</w:t>
            </w:r>
          </w:p>
        </w:tc>
        <w:tc>
          <w:tcPr>
            <w:tcW w:type="dxa" w:w="1126"/>
          </w:tcPr>
          <w:p>
            <w:pPr>
              <w:spacing w:after="0"/>
              <w:jc w:val="right"/>
            </w:pPr>
            <w:r>
              <w:rPr>
                <w:sz w:val="16"/>
              </w:rPr>
              <w:t>$196,911</w:t>
            </w:r>
          </w:p>
        </w:tc>
        <w:tc>
          <w:tcPr>
            <w:tcW w:type="dxa" w:w="929"/>
          </w:tcPr>
          <w:p>
            <w:pPr>
              <w:spacing w:after="0"/>
              <w:jc w:val="right"/>
            </w:pPr>
            <w:r>
              <w:rPr>
                <w:sz w:val="16"/>
              </w:rPr>
              <w:t>$336,810</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$106,524,256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$131,636</w:t>
            </w:r>
          </w:p>
        </w:tc>
        <w:tc>
          <w:tcPr>
            <w:tcW w:type="dxa" w:w="929"/>
          </w:tcPr>
          <w:p>
            <w:pPr>
              <w:spacing w:after="0"/>
              <w:jc w:val="right"/>
            </w:pPr>
            <w:r>
              <w:rPr>
                <w:sz w:val="16"/>
              </w:rPr>
              <w:t>n/a</w:t>
            </w:r>
          </w:p>
        </w:tc>
        <w:tc>
          <w:tcPr>
            <w:tcW w:type="dxa" w:w="1305"/>
          </w:tcPr>
          <w:p>
            <w:pPr>
              <w:spacing w:after="0"/>
              <w:jc w:val="right"/>
            </w:pPr>
            <w:r>
              <w:rPr>
                <w:sz w:val="16"/>
              </w:rPr>
              <w:t>0.124% (agriculture)</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$12,433,665,947</w:t>
            </w:r>
          </w:p>
        </w:tc>
        <w:tc>
          <w:tcPr>
            <w:tcW w:type="dxa" w:w="1215"/>
          </w:tcPr>
          <w:p>
            <w:pPr>
              <w:spacing w:after="0"/>
              <w:jc w:val="right"/>
            </w:pPr>
            <w:r>
              <w:rPr>
                <w:sz w:val="16"/>
              </w:rPr>
              <w:t>n/a</w:t>
            </w:r>
          </w:p>
        </w:tc>
        <w:tc>
          <w:tcPr>
            <w:tcW w:type="dxa" w:w="1041"/>
          </w:tcPr>
          <w:p>
            <w:pPr>
              <w:spacing w:after="0"/>
              <w:jc w:val="right"/>
            </w:pPr>
            <w:r>
              <w:rPr>
                <w:sz w:val="16"/>
              </w:rPr>
              <w:t>26,472</w:t>
            </w:r>
          </w:p>
        </w:tc>
        <w:tc>
          <w:tcPr>
            <w:tcW w:type="dxa" w:w="1037"/>
          </w:tcPr>
          <w:p>
            <w:pPr>
              <w:spacing w:after="0"/>
              <w:jc w:val="right"/>
            </w:pPr>
            <w:r>
              <w:rPr>
                <w:sz w:val="16"/>
              </w:rPr>
              <w:t>$551,152</w:t>
            </w:r>
          </w:p>
        </w:tc>
        <w:tc>
          <w:tcPr>
            <w:tcW w:type="dxa" w:w="1126"/>
          </w:tcPr>
          <w:p>
            <w:pPr>
              <w:spacing w:after="0"/>
              <w:jc w:val="right"/>
            </w:pPr>
            <w:r>
              <w:rPr>
                <w:sz w:val="16"/>
              </w:rPr>
              <w:t>n/a</w:t>
            </w:r>
          </w:p>
        </w:tc>
        <w:tc>
          <w:tcPr>
            <w:tcW w:type="dxa" w:w="929"/>
          </w:tcPr>
          <w:p>
            <w:pPr>
              <w:spacing w:after="0"/>
              <w:jc w:val="right"/>
            </w:pPr>
            <w:r>
              <w:rPr>
                <w:sz w:val="16"/>
              </w:rPr>
              <w:t>$110,556</w:t>
            </w:r>
          </w:p>
        </w:tc>
        <w:tc>
          <w:tcPr>
            <w:tcW w:type="dxa" w:w="1305"/>
          </w:tcPr>
          <w:p>
            <w:pPr>
              <w:spacing w:after="0"/>
              <w:jc w:val="right"/>
            </w:pPr>
            <w:r>
              <w:rPr>
                <w:sz w:val="16"/>
              </w:rPr>
              <w:t>0.00443%</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$171,160</w:t>
            </w:r>
          </w:p>
        </w:tc>
        <w:tc>
          <w:tcPr>
            <w:tcW w:type="dxa" w:w="1126"/>
          </w:tcPr>
          <w:p>
            <w:pPr>
              <w:spacing w:after="0"/>
              <w:jc w:val="right"/>
            </w:pPr>
            <w:r>
              <w:rPr>
                <w:sz w:val="16"/>
              </w:rPr>
              <w:t>$19,542</w:t>
            </w:r>
          </w:p>
        </w:tc>
        <w:tc>
          <w:tcPr>
            <w:tcW w:type="dxa" w:w="929"/>
          </w:tcPr>
          <w:p>
            <w:pPr>
              <w:spacing w:after="0"/>
              <w:jc w:val="right"/>
            </w:pPr>
            <w:r>
              <w:rPr>
                <w:sz w:val="16"/>
              </w:rPr>
              <w:t>$24,202</w:t>
            </w:r>
          </w:p>
        </w:tc>
        <w:tc>
          <w:tcPr>
            <w:tcW w:type="dxa" w:w="1305"/>
          </w:tcPr>
          <w:p>
            <w:pPr>
              <w:spacing w:after="0"/>
              <w:jc w:val="right"/>
            </w:pPr>
            <w:r>
              <w:rPr>
                <w:sz w:val="16"/>
              </w:rPr>
              <w:t>0.00244%</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$2,623</w:t>
            </w:r>
          </w:p>
        </w:tc>
        <w:tc>
          <w:tcPr>
            <w:tcW w:type="dxa" w:w="1126"/>
          </w:tcPr>
          <w:p>
            <w:pPr>
              <w:spacing w:after="0"/>
              <w:jc w:val="right"/>
            </w:pPr>
            <w:r>
              <w:rPr>
                <w:sz w:val="16"/>
              </w:rPr>
              <w:t>$3</w:t>
            </w:r>
          </w:p>
        </w:tc>
        <w:tc>
          <w:tcPr>
            <w:tcW w:type="dxa" w:w="929"/>
          </w:tcPr>
          <w:p>
            <w:pPr>
              <w:spacing w:after="0"/>
              <w:jc w:val="right"/>
            </w:pPr>
            <w:r>
              <w:rPr>
                <w:sz w:val="16"/>
              </w:rPr>
              <w:t>$99,281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$7,002,434,936</w:t>
            </w:r>
          </w:p>
        </w:tc>
        <w:tc>
          <w:tcPr>
            <w:tcW w:type="dxa" w:w="1215"/>
          </w:tcPr>
          <w:p>
            <w:pPr>
              <w:spacing w:after="0"/>
              <w:jc w:val="right"/>
            </w:pPr>
            <w:r>
              <w:rPr>
                <w:sz w:val="16"/>
              </w:rPr>
              <w:t>$229,459,941</w:t>
            </w:r>
          </w:p>
        </w:tc>
        <w:tc>
          <w:tcPr>
            <w:tcW w:type="dxa" w:w="1041"/>
          </w:tcPr>
          <w:p>
            <w:pPr>
              <w:spacing w:after="0"/>
              <w:jc w:val="right"/>
            </w:pPr>
            <w:r>
              <w:rPr>
                <w:sz w:val="16"/>
              </w:rPr>
              <w:t>26,425</w:t>
            </w:r>
          </w:p>
        </w:tc>
        <w:tc>
          <w:tcPr>
            <w:tcW w:type="dxa" w:w="1037"/>
          </w:tcPr>
          <w:p>
            <w:pPr>
              <w:spacing w:after="0"/>
              <w:jc w:val="right"/>
            </w:pPr>
            <w:r>
              <w:rPr>
                <w:sz w:val="16"/>
              </w:rPr>
              <w:t>$2,866</w:t>
            </w:r>
          </w:p>
        </w:tc>
        <w:tc>
          <w:tcPr>
            <w:tcW w:type="dxa" w:w="1126"/>
          </w:tcPr>
          <w:p>
            <w:pPr>
              <w:spacing w:after="0"/>
              <w:jc w:val="right"/>
            </w:pPr>
            <w:r>
              <w:rPr>
                <w:sz w:val="16"/>
              </w:rPr>
              <w:t>$5,337</w:t>
            </w:r>
          </w:p>
        </w:tc>
        <w:tc>
          <w:tcPr>
            <w:tcW w:type="dxa" w:w="929"/>
          </w:tcPr>
          <w:p>
            <w:pPr>
              <w:spacing w:after="0"/>
              <w:jc w:val="right"/>
            </w:pPr>
            <w:r>
              <w:rPr>
                <w:sz w:val="16"/>
              </w:rPr>
              <w:t>$9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$7,004,426,792</w:t>
            </w:r>
          </w:p>
        </w:tc>
        <w:tc>
          <w:tcPr>
            <w:tcW w:type="dxa" w:w="1215"/>
          </w:tcPr>
          <w:p>
            <w:pPr>
              <w:spacing w:after="0"/>
              <w:jc w:val="right"/>
            </w:pPr>
            <w:r>
              <w:rPr>
                <w:sz w:val="16"/>
              </w:rPr>
              <w:t>n/a</w:t>
            </w:r>
          </w:p>
        </w:tc>
        <w:tc>
          <w:tcPr>
            <w:tcW w:type="dxa" w:w="1041"/>
          </w:tcPr>
          <w:p>
            <w:pPr>
              <w:spacing w:after="0"/>
              <w:jc w:val="right"/>
            </w:pPr>
            <w:r>
              <w:rPr>
                <w:sz w:val="16"/>
              </w:rPr>
              <w:t>26,440</w:t>
            </w:r>
          </w:p>
        </w:tc>
        <w:tc>
          <w:tcPr>
            <w:tcW w:type="dxa" w:w="1037"/>
          </w:tcPr>
          <w:p>
            <w:pPr>
              <w:spacing w:after="0"/>
              <w:jc w:val="right"/>
            </w:pPr>
            <w:r>
              <w:rPr>
                <w:sz w:val="16"/>
              </w:rPr>
              <w:t>$3,814</w:t>
            </w:r>
          </w:p>
        </w:tc>
        <w:tc>
          <w:tcPr>
            <w:tcW w:type="dxa" w:w="1126"/>
          </w:tcPr>
          <w:p>
            <w:pPr>
              <w:spacing w:after="0"/>
              <w:jc w:val="right"/>
            </w:pPr>
            <w:r>
              <w:rPr>
                <w:sz w:val="16"/>
              </w:rPr>
              <w:t>n/a</w:t>
            </w:r>
          </w:p>
        </w:tc>
        <w:tc>
          <w:tcPr>
            <w:tcW w:type="dxa" w:w="929"/>
          </w:tcPr>
          <w:p>
            <w:pPr>
              <w:spacing w:after="0"/>
              <w:jc w:val="right"/>
            </w:pPr>
            <w:r>
              <w:rPr>
                <w:sz w:val="16"/>
              </w:rPr>
              <w:t>$90,706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$6,997,903,484</w:t>
            </w:r>
          </w:p>
        </w:tc>
        <w:tc>
          <w:tcPr>
            <w:tcW w:type="dxa" w:w="1215"/>
          </w:tcPr>
          <w:p>
            <w:pPr>
              <w:spacing w:after="0"/>
              <w:jc w:val="right"/>
            </w:pPr>
            <w:r>
              <w:rPr>
                <w:sz w:val="16"/>
              </w:rPr>
              <w:t>$7,711,697</w:t>
            </w:r>
          </w:p>
        </w:tc>
        <w:tc>
          <w:tcPr>
            <w:tcW w:type="dxa" w:w="1041"/>
          </w:tcPr>
          <w:p>
            <w:pPr>
              <w:spacing w:after="0"/>
              <w:jc w:val="right"/>
            </w:pPr>
            <w:r>
              <w:rPr>
                <w:sz w:val="16"/>
              </w:rPr>
              <w:t>496</w:t>
            </w:r>
          </w:p>
        </w:tc>
        <w:tc>
          <w:tcPr>
            <w:tcW w:type="dxa" w:w="1037"/>
          </w:tcPr>
          <w:p>
            <w:pPr>
              <w:spacing w:after="0"/>
              <w:jc w:val="right"/>
            </w:pPr>
            <w:r>
              <w:rPr>
                <w:sz w:val="16"/>
              </w:rPr>
              <w:t>$6,443,998</w:t>
            </w:r>
          </w:p>
        </w:tc>
        <w:tc>
          <w:tcPr>
            <w:tcW w:type="dxa" w:w="1126"/>
          </w:tcPr>
          <w:p>
            <w:pPr>
              <w:spacing w:after="0"/>
              <w:jc w:val="right"/>
            </w:pPr>
            <w:r>
              <w:rPr>
                <w:sz w:val="16"/>
              </w:rPr>
              <w:t>$84,798</w:t>
            </w:r>
          </w:p>
        </w:tc>
        <w:tc>
          <w:tcPr>
            <w:tcW w:type="dxa" w:w="929"/>
          </w:tcPr>
          <w:p>
            <w:pPr>
              <w:spacing w:after="0"/>
              <w:jc w:val="right"/>
            </w:pPr>
            <w:r>
              <w:rPr>
                <w:sz w:val="16"/>
              </w:rPr>
              <w:t>$14,515</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(2 declarations)</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$59,601,595</w:t>
            </w:r>
          </w:p>
        </w:tc>
        <w:tc>
          <w:tcPr>
            <w:tcW w:type="dxa" w:w="1215"/>
          </w:tcPr>
          <w:p>
            <w:pPr>
              <w:spacing w:after="0"/>
              <w:jc w:val="right"/>
            </w:pPr>
            <w:r>
              <w:rPr>
                <w:sz w:val="16"/>
              </w:rPr>
              <w:t>n/a</w:t>
            </w:r>
          </w:p>
        </w:tc>
        <w:tc>
          <w:tcPr>
            <w:tcW w:type="dxa" w:w="1041"/>
          </w:tcPr>
          <w:p>
            <w:pPr>
              <w:spacing w:after="0"/>
              <w:jc w:val="right"/>
            </w:pPr>
            <w:r>
              <w:rPr>
                <w:sz w:val="16"/>
              </w:rPr>
              <w:t>238</w:t>
            </w:r>
          </w:p>
        </w:tc>
        <w:tc>
          <w:tcPr>
            <w:tcW w:type="dxa" w:w="1037"/>
          </w:tcPr>
          <w:p>
            <w:pPr>
              <w:spacing w:after="0"/>
              <w:jc w:val="right"/>
            </w:pPr>
            <w:r>
              <w:rPr>
                <w:sz w:val="16"/>
              </w:rPr>
              <w:t>$121</w:t>
            </w:r>
          </w:p>
        </w:tc>
        <w:tc>
          <w:tcPr>
            <w:tcW w:type="dxa" w:w="1126"/>
          </w:tcPr>
          <w:p>
            <w:pPr>
              <w:spacing w:after="0"/>
              <w:jc w:val="right"/>
            </w:pPr>
            <w:r>
              <w:rPr>
                <w:sz w:val="16"/>
              </w:rPr>
              <w:t>n/a</w:t>
            </w:r>
          </w:p>
        </w:tc>
        <w:tc>
          <w:tcPr>
            <w:tcW w:type="dxa" w:w="929"/>
          </w:tcPr>
          <w:p>
            <w:pPr>
              <w:spacing w:after="0"/>
              <w:jc w:val="right"/>
            </w:pPr>
            <w:r>
              <w:rPr>
                <w:sz w:val="16"/>
              </w:rPr>
              <w:t>$2,872</w:t>
            </w:r>
          </w:p>
        </w:tc>
        <w:tc>
          <w:tcPr>
            <w:tcW w:type="dxa" w:w="1305"/>
          </w:tcPr>
          <w:p>
            <w:pPr>
              <w:spacing w:after="0"/>
              <w:jc w:val="right"/>
            </w:pPr>
            <w:r>
              <w:rPr>
                <w:sz w:val="16"/>
              </w:rPr>
              <w:t>0.000203%</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$7,004,426,792</w:t>
            </w:r>
          </w:p>
        </w:tc>
        <w:tc>
          <w:tcPr>
            <w:tcW w:type="dxa" w:w="1215"/>
          </w:tcPr>
          <w:p>
            <w:pPr>
              <w:spacing w:after="0"/>
              <w:jc w:val="right"/>
            </w:pPr>
            <w:r>
              <w:rPr>
                <w:sz w:val="16"/>
              </w:rPr>
              <w:t>n/a</w:t>
            </w:r>
          </w:p>
        </w:tc>
        <w:tc>
          <w:tcPr>
            <w:tcW w:type="dxa" w:w="1041"/>
          </w:tcPr>
          <w:p>
            <w:pPr>
              <w:spacing w:after="0"/>
              <w:jc w:val="right"/>
            </w:pPr>
            <w:r>
              <w:rPr>
                <w:sz w:val="16"/>
              </w:rPr>
              <w:t>26,440</w:t>
            </w:r>
          </w:p>
        </w:tc>
        <w:tc>
          <w:tcPr>
            <w:tcW w:type="dxa" w:w="1037"/>
          </w:tcPr>
          <w:p>
            <w:pPr>
              <w:spacing w:after="0"/>
              <w:jc w:val="right"/>
            </w:pPr>
            <w:r>
              <w:rPr>
                <w:sz w:val="16"/>
              </w:rPr>
              <w:t>$14,361</w:t>
            </w:r>
          </w:p>
        </w:tc>
        <w:tc>
          <w:tcPr>
            <w:tcW w:type="dxa" w:w="1126"/>
          </w:tcPr>
          <w:p>
            <w:pPr>
              <w:spacing w:after="0"/>
              <w:jc w:val="right"/>
            </w:pPr>
            <w:r>
              <w:rPr>
                <w:sz w:val="16"/>
              </w:rPr>
              <w:t>n/a</w:t>
            </w:r>
          </w:p>
        </w:tc>
        <w:tc>
          <w:tcPr>
            <w:tcW w:type="dxa" w:w="929"/>
          </w:tcPr>
          <w:p>
            <w:pPr>
              <w:spacing w:after="0"/>
              <w:jc w:val="right"/>
            </w:pPr>
            <w:r>
              <w:rPr>
                <w:sz w:val="16"/>
              </w:rPr>
              <w:t>$538,214</w:t>
            </w:r>
          </w:p>
        </w:tc>
        <w:tc>
          <w:tcPr>
            <w:tcW w:type="dxa" w:w="1305"/>
          </w:tcPr>
          <w:p>
            <w:pPr>
              <w:spacing w:after="0"/>
              <w:jc w:val="right"/>
            </w:pPr>
            <w:r>
              <w:rPr>
                <w:sz w:val="16"/>
              </w:rPr>
              <w:t>0.000205%</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$188,967</w:t>
            </w:r>
          </w:p>
        </w:tc>
        <w:tc>
          <w:tcPr>
            <w:tcW w:type="dxa" w:w="1126"/>
          </w:tcPr>
          <w:p>
            <w:pPr>
              <w:spacing w:after="0"/>
              <w:jc w:val="right"/>
            </w:pPr>
            <w:r>
              <w:rPr>
                <w:sz w:val="16"/>
              </w:rPr>
              <w:t>$2,138</w:t>
            </w:r>
          </w:p>
        </w:tc>
        <w:tc>
          <w:tcPr>
            <w:tcW w:type="dxa" w:w="929"/>
          </w:tcPr>
          <w:p>
            <w:pPr>
              <w:spacing w:after="0"/>
              <w:jc w:val="right"/>
            </w:pPr>
            <w:r>
              <w:rPr>
                <w:sz w:val="16"/>
              </w:rPr>
              <w:t>$519,752</w:t>
            </w:r>
          </w:p>
        </w:tc>
        <w:tc>
          <w:tcPr>
            <w:tcW w:type="dxa" w:w="1305"/>
          </w:tcPr>
          <w:p>
            <w:pPr>
              <w:spacing w:after="0"/>
              <w:jc w:val="right"/>
            </w:pPr>
            <w:r>
              <w:rPr>
                <w:sz w:val="16"/>
              </w:rPr>
              <w:t>0.0027%</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(2 declarations)</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$1,680,950</w:t>
            </w:r>
          </w:p>
        </w:tc>
        <w:tc>
          <w:tcPr>
            <w:tcW w:type="dxa" w:w="1126"/>
          </w:tcPr>
          <w:p>
            <w:pPr>
              <w:spacing w:after="0"/>
              <w:jc w:val="right"/>
            </w:pPr>
            <w:r>
              <w:rPr>
                <w:sz w:val="16"/>
              </w:rPr>
              <w:t>$2,530</w:t>
            </w:r>
          </w:p>
        </w:tc>
        <w:tc>
          <w:tcPr>
            <w:tcW w:type="dxa" w:w="929"/>
          </w:tcPr>
          <w:p>
            <w:pPr>
              <w:spacing w:after="0"/>
              <w:jc w:val="right"/>
            </w:pPr>
            <w:r>
              <w:rPr>
                <w:sz w:val="16"/>
              </w:rPr>
              <w:t>$971,507</w:t>
            </w:r>
          </w:p>
        </w:tc>
        <w:tc>
          <w:tcPr>
            <w:tcW w:type="dxa" w:w="1305"/>
          </w:tcPr>
          <w:p>
            <w:pPr>
              <w:spacing w:after="0"/>
              <w:jc w:val="right"/>
            </w:pPr>
            <w:r>
              <w:rPr>
                <w:sz w:val="16"/>
              </w:rPr>
              <w:t>0.024%</w:t>
            </w:r>
          </w:p>
        </w:tc>
        <w:tc>
          <w:tcPr>
            <w:tcW w:type="dxa" w:w="1165"/>
          </w:tcPr>
          <w:p>
            <w:pPr>
              <w:spacing w:after="0"/>
              <w:jc w:val="right"/>
            </w:pPr>
          </w:p>
        </w:tc>
        <w:tc>
          <w:tcPr>
            <w:tcW w:type="dxa" w:w="1072"/>
          </w:tcPr>
          <w:p>
            <w:pPr>
              <w:spacing w:after="0"/>
              <w:jc w:val="right"/>
            </w:pPr>
          </w:p>
        </w:tc>
        <w:tc>
          <w:tcPr>
            <w:tcW w:type="dxa" w:w="1324"/>
          </w:tcPr>
          <w:p>
            <w:pPr>
              <w:spacing w:after="0"/>
              <w:jc w:val="right"/>
            </w:pPr>
            <w:r>
              <w:rPr>
                <w:sz w:val="16"/>
              </w:rPr>
              <w:t>no Public Assistance recorded (2 declarations)</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$619,046,504</w:t>
            </w:r>
          </w:p>
        </w:tc>
        <w:tc>
          <w:tcPr>
            <w:tcW w:type="dxa" w:w="1215"/>
          </w:tcPr>
          <w:p>
            <w:pPr>
              <w:spacing w:after="0"/>
              <w:jc w:val="right"/>
            </w:pPr>
            <w:r>
              <w:rPr>
                <w:sz w:val="16"/>
              </w:rPr>
              <w:t>$22,569,677</w:t>
            </w:r>
          </w:p>
        </w:tc>
        <w:tc>
          <w:tcPr>
            <w:tcW w:type="dxa" w:w="1041"/>
          </w:tcPr>
          <w:p>
            <w:pPr>
              <w:spacing w:after="0"/>
              <w:jc w:val="right"/>
            </w:pPr>
            <w:r>
              <w:rPr>
                <w:sz w:val="16"/>
              </w:rPr>
              <w:t>3,101</w:t>
            </w:r>
          </w:p>
        </w:tc>
        <w:tc>
          <w:tcPr>
            <w:tcW w:type="dxa" w:w="1037"/>
          </w:tcPr>
          <w:p>
            <w:pPr>
              <w:spacing w:after="0"/>
              <w:jc w:val="right"/>
            </w:pPr>
            <w:r>
              <w:rPr>
                <w:sz w:val="16"/>
              </w:rPr>
              <w:t>$2,757</w:t>
            </w:r>
          </w:p>
        </w:tc>
        <w:tc>
          <w:tcPr>
            <w:tcW w:type="dxa" w:w="1126"/>
          </w:tcPr>
          <w:p>
            <w:pPr>
              <w:spacing w:after="0"/>
              <w:jc w:val="right"/>
            </w:pPr>
            <w:r>
              <w:rPr>
                <w:sz w:val="16"/>
              </w:rPr>
              <w:t>$14</w:t>
            </w:r>
          </w:p>
        </w:tc>
        <w:tc>
          <w:tcPr>
            <w:tcW w:type="dxa" w:w="929"/>
          </w:tcPr>
          <w:p>
            <w:pPr>
              <w:spacing w:after="0"/>
              <w:jc w:val="right"/>
            </w:pPr>
            <w:r>
              <w:rPr>
                <w:sz w:val="16"/>
              </w:rPr>
              <w:t>$498</w:t>
            </w:r>
          </w:p>
        </w:tc>
        <w:tc>
          <w:tcPr>
            <w:tcW w:type="dxa" w:w="1305"/>
          </w:tcPr>
          <w:p>
            <w:pPr>
              <w:spacing w:after="0"/>
              <w:jc w:val="right"/>
            </w:pPr>
            <w:r>
              <w:rPr>
                <w:sz w:val="16"/>
              </w:rPr>
              <w:t>0.000445%</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$7,004,426,792</w:t>
            </w:r>
          </w:p>
        </w:tc>
        <w:tc>
          <w:tcPr>
            <w:tcW w:type="dxa" w:w="1215"/>
          </w:tcPr>
          <w:p>
            <w:pPr>
              <w:spacing w:after="0"/>
              <w:jc w:val="right"/>
            </w:pPr>
            <w:r>
              <w:rPr>
                <w:sz w:val="16"/>
              </w:rPr>
              <w:t>$230,348,836</w:t>
            </w:r>
          </w:p>
        </w:tc>
        <w:tc>
          <w:tcPr>
            <w:tcW w:type="dxa" w:w="1041"/>
          </w:tcPr>
          <w:p>
            <w:pPr>
              <w:spacing w:after="0"/>
              <w:jc w:val="right"/>
            </w:pPr>
            <w:r>
              <w:rPr>
                <w:sz w:val="16"/>
              </w:rPr>
              <w:t>26,440</w:t>
            </w:r>
          </w:p>
        </w:tc>
        <w:tc>
          <w:tcPr>
            <w:tcW w:type="dxa" w:w="1037"/>
          </w:tcPr>
          <w:p>
            <w:pPr>
              <w:spacing w:after="0"/>
              <w:jc w:val="right"/>
            </w:pPr>
            <w:r>
              <w:rPr>
                <w:sz w:val="16"/>
              </w:rPr>
              <w:t>$11,413</w:t>
            </w:r>
          </w:p>
        </w:tc>
        <w:tc>
          <w:tcPr>
            <w:tcW w:type="dxa" w:w="1126"/>
          </w:tcPr>
          <w:p>
            <w:pPr>
              <w:spacing w:after="0"/>
              <w:jc w:val="right"/>
            </w:pPr>
            <w:r>
              <w:rPr>
                <w:sz w:val="16"/>
              </w:rPr>
              <w:t>$655</w:t>
            </w:r>
          </w:p>
        </w:tc>
        <w:tc>
          <w:tcPr>
            <w:tcW w:type="dxa" w:w="929"/>
          </w:tcPr>
          <w:p>
            <w:pPr>
              <w:spacing w:after="0"/>
              <w:jc w:val="right"/>
            </w:pPr>
            <w:r>
              <w:rPr>
                <w:sz w:val="16"/>
              </w:rPr>
              <w:t>$5,687</w:t>
            </w:r>
          </w:p>
        </w:tc>
        <w:tc>
          <w:tcPr>
            <w:tcW w:type="dxa" w:w="1305"/>
          </w:tcPr>
          <w:p>
            <w:pPr>
              <w:spacing w:after="0"/>
              <w:jc w:val="right"/>
            </w:pPr>
            <w:r>
              <w:rPr>
                <w:sz w:val="16"/>
              </w:rPr>
              <w:t>0.000163%</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2026-07-01: Storm Events not yet covered: Storm Events data run through 2026-06-30, before the approval date, so there is no period to count yet;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26,440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$7,004,426,792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$230,348,836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$9,518,138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$2,714,608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Greensburg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Decatur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Decatur County</w:t>
            </w:r>
          </w:p>
        </w:tc>
        <w:tc>
          <w:tcPr>
            <w:tcW w:type="dxa" w:w="1620"/>
          </w:tcPr>
          <w:p>
            <w:pPr>
              <w:spacing w:after="0"/>
              <w:jc w:val="left"/>
            </w:pPr>
            <w:r>
              <w:rPr>
                <w:sz w:val="16"/>
              </w:rPr>
              <w:t>180430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Greensburg city</w:t>
            </w:r>
          </w:p>
        </w:tc>
        <w:tc>
          <w:tcPr>
            <w:tcW w:type="dxa" w:w="1620"/>
          </w:tcPr>
          <w:p>
            <w:pPr>
              <w:spacing w:after="0"/>
              <w:jc w:val="left"/>
            </w:pPr>
            <w:r>
              <w:rPr>
                <w:sz w:val="16"/>
              </w:rPr>
              <w:t>180043</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Millhousen town</w:t>
            </w:r>
          </w:p>
        </w:tc>
        <w:tc>
          <w:tcPr>
            <w:tcW w:type="dxa" w:w="1620"/>
          </w:tcPr>
          <w:p>
            <w:pPr>
              <w:spacing w:after="0"/>
              <w:jc w:val="left"/>
            </w:pPr>
            <w:r>
              <w:rPr>
                <w:sz w:val="16"/>
              </w:rPr>
              <w:t>185259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Point town</w:t>
            </w:r>
          </w:p>
        </w:tc>
        <w:tc>
          <w:tcPr>
            <w:tcW w:type="dxa" w:w="1620"/>
          </w:tcPr>
          <w:p>
            <w:pPr>
              <w:spacing w:after="0"/>
              <w:jc w:val="left"/>
            </w:pPr>
            <w:r>
              <w:rPr>
                <w:sz w:val="16"/>
              </w:rPr>
              <w:t>180519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 Paul town</w:t>
            </w:r>
          </w:p>
        </w:tc>
        <w:tc>
          <w:tcPr>
            <w:tcW w:type="dxa" w:w="1620"/>
          </w:tcPr>
          <w:p>
            <w:pPr>
              <w:spacing w:after="0"/>
              <w:jc w:val="left"/>
            </w:pPr>
            <w:r>
              <w:rPr>
                <w:sz w:val="16"/>
              </w:rPr>
              <w:t>180399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Westport town</w:t>
            </w:r>
          </w:p>
        </w:tc>
        <w:tc>
          <w:tcPr>
            <w:tcW w:type="dxa" w:w="1620"/>
          </w:tcPr>
          <w:p>
            <w:pPr>
              <w:spacing w:after="0"/>
              <w:jc w:val="left"/>
            </w:pPr>
            <w:r>
              <w:rPr>
                <w:sz w:val="16"/>
              </w:rPr>
              <w:t>180517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Decatur County, IN: risk-assessment baseline packet, release 2026-10 (data as of 2026-09-30; County FIPS 18031). Automated baseline. </w:t>
      </w:r>
      <w:hyperlink r:id="rId15">
        <w:r>
          <w:rPr>
            <w:color w:val="1F4E99"/>
            <w:sz w:val="17"/>
            <w:u w:val="single"/>
          </w:rPr>
          <w:t>https://hazardplain.org/in/18031/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Decatur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County, IN: Risk-assessment baseline packet</dc:title>
  <dc:subject>Hazard Plain release 2026-10, as of 2026-09-30. Automated baseline</dc:subject>
  <dc:creator>Hazard Plain</dc:creator>
  <cp:keywords>Hazard Plain; hazard mitigation; risk assessment; 18031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