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Daviess County, IN</w:t>
      </w:r>
    </w:p>
    <w:p>
      <w:pPr>
        <w:spacing w:after="120" w:before="0"/>
      </w:pPr>
      <w:r>
        <w:rPr>
          <w:color w:val="555555"/>
          <w:sz w:val="24"/>
        </w:rPr>
        <w:t>Risk-assessment baseline packet</w:t>
      </w:r>
    </w:p>
    <w:p>
      <w:pPr>
        <w:spacing w:after="120" w:before="0"/>
      </w:pPr>
      <w:r>
        <w:rPr>
          <w:b/>
          <w:sz w:val="18"/>
        </w:rPr>
        <w:t xml:space="preserve">County FIPS: </w:t>
      </w:r>
      <w:r>
        <w:rPr>
          <w:sz w:val="18"/>
        </w:rPr>
        <w:t>18027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2025-09-30. Plan: Daviess County 2020 Hazard Mitigation Plan (FEMA plan 106091), approved 2020-10-01.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2020-10-01: 1 new hazard declaration (1 incident)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($7,167,047 a year), Earthquake ($3,150,777) and Tornado ($1,995,215).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2025-09-30</w:t>
      </w:r>
    </w:p>
    <w:p>
      <w:pPr>
        <w:keepNext/>
        <w:spacing w:after="40" w:before="0"/>
      </w:pPr>
      <w:r>
        <w:rPr>
          <w:b/>
        </w:rPr>
        <w:t xml:space="preserve">Plan: </w:t>
      </w:r>
      <w:r>
        <w:rPr/>
        <w:t>Daviess County 2020 Hazard Mitigation Plan (FEMA plan 106091)</w:t>
      </w:r>
    </w:p>
    <w:p>
      <w:pPr>
        <w:keepNext/>
        <w:spacing w:after="40" w:before="0"/>
      </w:pPr>
      <w:r>
        <w:rPr>
          <w:b/>
        </w:rPr>
        <w:t xml:space="preserve">Approved: </w:t>
      </w:r>
      <w:r>
        <w:rPr/>
        <w:t>2020-10-01</w:t>
      </w:r>
    </w:p>
    <w:p>
      <w:pPr>
        <w:keepNext/>
        <w:spacing w:after="40" w:before="0"/>
      </w:pPr>
      <w:r>
        <w:rPr>
          <w:b/>
        </w:rPr>
        <w:t xml:space="preserve">Days since expiry: </w:t>
      </w:r>
      <w:r>
        <w:rPr/>
        <w:t>365</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3"/>
        <w:gridCol w:w="1649"/>
        <w:gridCol w:w="1725"/>
        <w:gridCol w:w="1481"/>
        <w:gridCol w:w="1037"/>
        <w:gridCol w:w="1037"/>
        <w:gridCol w:w="838"/>
        <w:gridCol w:w="2020"/>
        <w:gridCol w:w="2291"/>
      </w:tblGrid>
      <w:tr>
        <w:trPr>
          <w:cantSplit/>
          <w:tblHeader/>
        </w:trPr>
        <w:tc>
          <w:tcPr>
            <w:tcW w:type="dxa" w:w="2033"/>
            <w:shd w:val="clear" w:color="auto" w:fill="E8E8E8"/>
          </w:tcPr>
          <w:p>
            <w:pPr>
              <w:spacing w:after="0"/>
              <w:jc w:val="left"/>
            </w:pPr>
            <w:r>
              <w:rPr>
                <w:b/>
                <w:sz w:val="16"/>
              </w:rPr>
              <w:t>Jurisdiction</w:t>
            </w:r>
          </w:p>
        </w:tc>
        <w:tc>
          <w:tcPr>
            <w:tcW w:type="dxa" w:w="1649"/>
            <w:shd w:val="clear" w:color="auto" w:fill="E8E8E8"/>
          </w:tcPr>
          <w:p>
            <w:pPr>
              <w:spacing w:after="0"/>
              <w:jc w:val="left"/>
            </w:pPr>
            <w:r>
              <w:rPr>
                <w:b/>
                <w:sz w:val="16"/>
              </w:rPr>
              <w:t>Type</w:t>
            </w:r>
          </w:p>
        </w:tc>
        <w:tc>
          <w:tcPr>
            <w:tcW w:type="dxa" w:w="1725"/>
            <w:shd w:val="clear" w:color="auto" w:fill="E8E8E8"/>
          </w:tcPr>
          <w:p>
            <w:pPr>
              <w:spacing w:after="0"/>
              <w:jc w:val="left"/>
            </w:pPr>
            <w:r>
              <w:rPr>
                <w:b/>
                <w:sz w:val="16"/>
              </w:rPr>
              <w:t>Status</w:t>
            </w:r>
          </w:p>
        </w:tc>
        <w:tc>
          <w:tcPr>
            <w:tcW w:type="dxa" w:w="14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20"/>
            <w:shd w:val="clear" w:color="auto" w:fill="E8E8E8"/>
          </w:tcPr>
          <w:p>
            <w:pPr>
              <w:spacing w:after="0"/>
              <w:jc w:val="left"/>
            </w:pPr>
            <w:r>
              <w:rPr>
                <w:b/>
                <w:sz w:val="16"/>
              </w:rPr>
              <w:t>Update underway</w:t>
            </w:r>
          </w:p>
        </w:tc>
        <w:tc>
          <w:tcPr>
            <w:tcW w:type="dxa" w:w="2291"/>
            <w:shd w:val="clear" w:color="auto" w:fill="E8E8E8"/>
          </w:tcPr>
          <w:p>
            <w:pPr>
              <w:spacing w:after="0"/>
              <w:jc w:val="left"/>
            </w:pPr>
            <w:r>
              <w:rPr>
                <w:b/>
                <w:sz w:val="16"/>
              </w:rPr>
              <w:t>Notes</w:t>
            </w:r>
          </w:p>
        </w:tc>
      </w:tr>
      <w:tr>
        <w:trPr>
          <w:cantSplit/>
        </w:trPr>
        <w:tc>
          <w:tcPr>
            <w:tcW w:type="dxa" w:w="2033"/>
          </w:tcPr>
          <w:p>
            <w:pPr>
              <w:spacing w:after="0"/>
              <w:jc w:val="left"/>
            </w:pPr>
            <w:r>
              <w:rPr>
                <w:sz w:val="16"/>
              </w:rPr>
              <w:t>Daviess County</w:t>
            </w:r>
          </w:p>
        </w:tc>
        <w:tc>
          <w:tcPr>
            <w:tcW w:type="dxa" w:w="1649"/>
          </w:tcPr>
          <w:p>
            <w:pPr>
              <w:spacing w:after="0"/>
              <w:jc w:val="left"/>
            </w:pPr>
            <w:r>
              <w:rPr>
                <w:sz w:val="16"/>
              </w:rPr>
              <w:t>County</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r>
              <w:rPr>
                <w:sz w:val="16"/>
              </w:rPr>
              <w:t>this jurisdiction approved 2021-07-22</w:t>
            </w:r>
          </w:p>
        </w:tc>
      </w:tr>
      <w:tr>
        <w:trPr>
          <w:cantSplit/>
        </w:trPr>
        <w:tc>
          <w:tcPr>
            <w:tcW w:type="dxa" w:w="2033"/>
          </w:tcPr>
          <w:p>
            <w:pPr>
              <w:spacing w:after="0"/>
              <w:jc w:val="left"/>
            </w:pPr>
            <w:r>
              <w:rPr>
                <w:sz w:val="16"/>
              </w:rPr>
              <w:t>Alfordsville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r>
              <w:rPr>
                <w:sz w:val="16"/>
              </w:rPr>
              <w:t>this jurisdiction approved 2021-03-08</w:t>
            </w:r>
          </w:p>
        </w:tc>
      </w:tr>
      <w:tr>
        <w:trPr>
          <w:cantSplit/>
        </w:trPr>
        <w:tc>
          <w:tcPr>
            <w:tcW w:type="dxa" w:w="2033"/>
          </w:tcPr>
          <w:p>
            <w:pPr>
              <w:spacing w:after="0"/>
              <w:jc w:val="left"/>
            </w:pPr>
            <w:r>
              <w:rPr>
                <w:sz w:val="16"/>
              </w:rPr>
              <w:t>Cannelburg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Elnora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Montgomery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r>
              <w:rPr>
                <w:sz w:val="16"/>
              </w:rPr>
              <w:t>this jurisdiction approved 2020-10-16</w:t>
            </w:r>
          </w:p>
        </w:tc>
      </w:tr>
      <w:tr>
        <w:trPr>
          <w:cantSplit/>
        </w:trPr>
        <w:tc>
          <w:tcPr>
            <w:tcW w:type="dxa" w:w="2033"/>
          </w:tcPr>
          <w:p>
            <w:pPr>
              <w:spacing w:after="0"/>
              <w:jc w:val="left"/>
            </w:pPr>
            <w:r>
              <w:rPr>
                <w:sz w:val="16"/>
              </w:rPr>
              <w:t>Odon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r>
              <w:rPr>
                <w:sz w:val="16"/>
              </w:rPr>
              <w:t>this jurisdiction approved 2021-02-23</w:t>
            </w:r>
          </w:p>
        </w:tc>
      </w:tr>
      <w:tr>
        <w:trPr>
          <w:cantSplit/>
        </w:trPr>
        <w:tc>
          <w:tcPr>
            <w:tcW w:type="dxa" w:w="2033"/>
          </w:tcPr>
          <w:p>
            <w:pPr>
              <w:spacing w:after="0"/>
              <w:jc w:val="left"/>
            </w:pPr>
            <w:r>
              <w:rPr>
                <w:sz w:val="16"/>
              </w:rPr>
              <w:t>Plainville town</w:t>
            </w:r>
          </w:p>
        </w:tc>
        <w:tc>
          <w:tcPr>
            <w:tcW w:type="dxa" w:w="1649"/>
          </w:tcPr>
          <w:p>
            <w:pPr>
              <w:spacing w:after="0"/>
              <w:jc w:val="left"/>
            </w:pPr>
            <w:r>
              <w:rPr>
                <w:sz w:val="16"/>
              </w:rPr>
              <w:t>Town</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Washington city</w:t>
            </w:r>
          </w:p>
        </w:tc>
        <w:tc>
          <w:tcPr>
            <w:tcW w:type="dxa" w:w="1649"/>
          </w:tcPr>
          <w:p>
            <w:pPr>
              <w:spacing w:after="0"/>
              <w:jc w:val="left"/>
            </w:pPr>
            <w:r>
              <w:rPr>
                <w:sz w:val="16"/>
              </w:rPr>
              <w:t>City</w:t>
            </w:r>
          </w:p>
        </w:tc>
        <w:tc>
          <w:tcPr>
            <w:tcW w:type="dxa" w:w="1725"/>
          </w:tcPr>
          <w:p>
            <w:pPr>
              <w:spacing w:after="0"/>
              <w:jc w:val="left"/>
            </w:pPr>
            <w:r>
              <w:rPr>
                <w:sz w:val="16"/>
              </w:rPr>
              <w:t>Expired on 2025-09-30</w:t>
            </w:r>
          </w:p>
        </w:tc>
        <w:tc>
          <w:tcPr>
            <w:tcW w:type="dxa" w:w="1481"/>
          </w:tcPr>
          <w:p>
            <w:pPr>
              <w:spacing w:after="0"/>
              <w:jc w:val="left"/>
            </w:pPr>
            <w:r>
              <w:rPr>
                <w:sz w:val="16"/>
              </w:rPr>
              <w:t>Daviess County 2020 Hazard Mitigation Plan (FEMA plan 106091)</w:t>
            </w:r>
          </w:p>
        </w:tc>
        <w:tc>
          <w:tcPr>
            <w:tcW w:type="dxa" w:w="1037"/>
          </w:tcPr>
          <w:p>
            <w:pPr>
              <w:spacing w:after="0"/>
              <w:jc w:val="left"/>
            </w:pPr>
            <w:r>
              <w:rPr>
                <w:sz w:val="16"/>
              </w:rPr>
              <w:t>2020-10-01</w:t>
            </w:r>
          </w:p>
        </w:tc>
        <w:tc>
          <w:tcPr>
            <w:tcW w:type="dxa" w:w="1037"/>
          </w:tcPr>
          <w:p>
            <w:pPr>
              <w:spacing w:after="0"/>
              <w:jc w:val="left"/>
            </w:pPr>
            <w:r>
              <w:rPr>
                <w:sz w:val="16"/>
              </w:rPr>
              <w:t>2025-09-30</w:t>
            </w:r>
          </w:p>
        </w:tc>
        <w:tc>
          <w:tcPr>
            <w:tcW w:type="dxa" w:w="838"/>
          </w:tcPr>
          <w:p>
            <w:pPr>
              <w:spacing w:after="0"/>
              <w:jc w:val="right"/>
            </w:pPr>
            <w:r>
              <w:rPr>
                <w:sz w:val="16"/>
              </w:rPr>
              <w:t>-365</w:t>
            </w:r>
          </w:p>
        </w:tc>
        <w:tc>
          <w:tcPr>
            <w:tcW w:type="dxa" w:w="2020"/>
          </w:tcPr>
          <w:p>
            <w:pPr>
              <w:spacing w:after="0"/>
              <w:jc w:val="left"/>
            </w:pPr>
            <w:r>
              <w:rPr>
                <w:sz w:val="16"/>
              </w:rPr>
              <w:t>FEMA tracker shows a plan in review</w:t>
            </w:r>
          </w:p>
        </w:tc>
        <w:tc>
          <w:tcPr>
            <w:tcW w:type="dxa" w:w="2291"/>
          </w:tcPr>
          <w:p>
            <w:pPr>
              <w:spacing w:after="0"/>
              <w:jc w:val="left"/>
            </w:pPr>
            <w:r>
              <w:rPr>
                <w:sz w:val="16"/>
              </w:rPr>
              <w:t>this jurisdiction approved 2021-02-23</w:t>
            </w:r>
          </w:p>
        </w:tc>
      </w:tr>
      <w:tr>
        <w:trPr>
          <w:cantSplit/>
        </w:trPr>
        <w:tc>
          <w:tcPr>
            <w:tcW w:type="dxa" w:w="2033"/>
          </w:tcPr>
          <w:p>
            <w:pPr>
              <w:spacing w:after="0"/>
              <w:jc w:val="left"/>
            </w:pPr>
            <w:r>
              <w:rPr>
                <w:sz w:val="16"/>
              </w:rPr>
              <w:t>Barr-Reeve Community School Corporation</w:t>
            </w:r>
          </w:p>
        </w:tc>
        <w:tc>
          <w:tcPr>
            <w:tcW w:type="dxa" w:w="1649"/>
          </w:tcPr>
          <w:p>
            <w:pPr>
              <w:spacing w:after="0"/>
              <w:jc w:val="left"/>
            </w:pPr>
            <w:r>
              <w:rPr>
                <w:sz w:val="16"/>
              </w:rPr>
              <w:t>School/School District</w:t>
            </w:r>
          </w:p>
        </w:tc>
        <w:tc>
          <w:tcPr>
            <w:tcW w:type="dxa" w:w="1725"/>
          </w:tcPr>
          <w:p>
            <w:pPr>
              <w:spacing w:after="0"/>
              <w:jc w:val="left"/>
            </w:pPr>
            <w:r>
              <w:rPr>
                <w:sz w:val="16"/>
              </w:rPr>
              <w:t>No approved plan on record</w:t>
            </w:r>
          </w:p>
        </w:tc>
        <w:tc>
          <w:tcPr>
            <w:tcW w:type="dxa" w:w="148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North Daviess Community Schools</w:t>
            </w:r>
          </w:p>
        </w:tc>
        <w:tc>
          <w:tcPr>
            <w:tcW w:type="dxa" w:w="1649"/>
          </w:tcPr>
          <w:p>
            <w:pPr>
              <w:spacing w:after="0"/>
              <w:jc w:val="left"/>
            </w:pPr>
            <w:r>
              <w:rPr>
                <w:sz w:val="16"/>
              </w:rPr>
              <w:t>School/School District</w:t>
            </w:r>
          </w:p>
        </w:tc>
        <w:tc>
          <w:tcPr>
            <w:tcW w:type="dxa" w:w="1725"/>
          </w:tcPr>
          <w:p>
            <w:pPr>
              <w:spacing w:after="0"/>
              <w:jc w:val="left"/>
            </w:pPr>
            <w:r>
              <w:rPr>
                <w:sz w:val="16"/>
              </w:rPr>
              <w:t>No approved plan on record</w:t>
            </w:r>
          </w:p>
        </w:tc>
        <w:tc>
          <w:tcPr>
            <w:tcW w:type="dxa" w:w="148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Washington Community School Corporation</w:t>
            </w:r>
          </w:p>
        </w:tc>
        <w:tc>
          <w:tcPr>
            <w:tcW w:type="dxa" w:w="1649"/>
          </w:tcPr>
          <w:p>
            <w:pPr>
              <w:spacing w:after="0"/>
              <w:jc w:val="left"/>
            </w:pPr>
            <w:r>
              <w:rPr>
                <w:sz w:val="16"/>
              </w:rPr>
              <w:t>School/School District</w:t>
            </w:r>
          </w:p>
        </w:tc>
        <w:tc>
          <w:tcPr>
            <w:tcW w:type="dxa" w:w="1725"/>
          </w:tcPr>
          <w:p>
            <w:pPr>
              <w:spacing w:after="0"/>
              <w:jc w:val="left"/>
            </w:pPr>
            <w:r>
              <w:rPr>
                <w:sz w:val="16"/>
              </w:rPr>
              <w:t>No approved plan on record</w:t>
            </w:r>
          </w:p>
        </w:tc>
        <w:tc>
          <w:tcPr>
            <w:tcW w:type="dxa" w:w="148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020"/>
          </w:tcPr>
          <w:p>
            <w:pPr>
              <w:spacing w:after="0"/>
              <w:jc w:val="left"/>
            </w:pPr>
            <w:r>
              <w:rPr>
                <w:sz w:val="16"/>
              </w:rPr>
              <w:t>FEMA tracker shows a plan in review</w:t>
            </w:r>
          </w:p>
        </w:tc>
        <w:tc>
          <w:tcPr>
            <w:tcW w:type="dxa" w:w="2291"/>
          </w:tcPr>
          <w:p>
            <w:pPr>
              <w:spacing w:after="0"/>
              <w:jc w:val="left"/>
            </w:pPr>
          </w:p>
        </w:tc>
      </w:tr>
      <w:tr>
        <w:trPr>
          <w:cantSplit/>
        </w:trPr>
        <w:tc>
          <w:tcPr>
            <w:tcW w:type="dxa" w:w="2033"/>
          </w:tcPr>
          <w:p>
            <w:pPr>
              <w:spacing w:after="0"/>
              <w:jc w:val="left"/>
            </w:pPr>
            <w:r>
              <w:rPr>
                <w:sz w:val="16"/>
              </w:rPr>
              <w:t>Daviess County Soil &amp; Water Conservation District</w:t>
            </w:r>
          </w:p>
        </w:tc>
        <w:tc>
          <w:tcPr>
            <w:tcW w:type="dxa" w:w="1649"/>
          </w:tcPr>
          <w:p>
            <w:pPr>
              <w:spacing w:after="0"/>
              <w:jc w:val="left"/>
            </w:pPr>
            <w:r>
              <w:rPr>
                <w:sz w:val="16"/>
              </w:rPr>
              <w:t>Conservation District</w:t>
            </w:r>
          </w:p>
        </w:tc>
        <w:tc>
          <w:tcPr>
            <w:tcW w:type="dxa" w:w="1725"/>
          </w:tcPr>
          <w:p>
            <w:pPr>
              <w:spacing w:after="0"/>
              <w:jc w:val="left"/>
            </w:pPr>
            <w:r>
              <w:rPr>
                <w:sz w:val="16"/>
              </w:rPr>
              <w:t>No approved plan on record</w:t>
            </w:r>
          </w:p>
        </w:tc>
        <w:tc>
          <w:tcPr>
            <w:tcW w:type="dxa" w:w="148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8"/>
          </w:tcPr>
          <w:p>
            <w:pPr>
              <w:spacing w:after="0"/>
              <w:jc w:val="right"/>
            </w:pPr>
          </w:p>
        </w:tc>
        <w:tc>
          <w:tcPr>
            <w:tcW w:type="dxa" w:w="2020"/>
          </w:tcPr>
          <w:p>
            <w:pPr>
              <w:spacing w:after="0"/>
              <w:jc w:val="left"/>
            </w:pPr>
            <w:r>
              <w:rPr>
                <w:sz w:val="16"/>
              </w:rPr>
              <w:t>FEMA tracker shows a plan in review</w:t>
            </w:r>
          </w:p>
        </w:tc>
        <w:tc>
          <w:tcPr>
            <w:tcW w:type="dxa" w:w="229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80"/>
        <w:gridCol w:w="1323"/>
        <w:gridCol w:w="1037"/>
        <w:gridCol w:w="1126"/>
        <w:gridCol w:w="1831"/>
        <w:gridCol w:w="1180"/>
        <w:gridCol w:w="2038"/>
        <w:gridCol w:w="2145"/>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80"/>
            <w:shd w:val="clear" w:color="auto" w:fill="E8E8E8"/>
          </w:tcPr>
          <w:p>
            <w:pPr>
              <w:spacing w:after="0"/>
              <w:jc w:val="left"/>
            </w:pPr>
            <w:r>
              <w:rPr>
                <w:b/>
                <w:sz w:val="16"/>
              </w:rPr>
              <w:t>NRI risk rating</w:t>
            </w:r>
          </w:p>
        </w:tc>
        <w:tc>
          <w:tcPr>
            <w:tcW w:type="dxa" w:w="132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5"/>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$6,658,305</w:t>
            </w:r>
          </w:p>
        </w:tc>
        <w:tc>
          <w:tcPr>
            <w:tcW w:type="dxa" w:w="1126"/>
          </w:tcPr>
          <w:p>
            <w:pPr>
              <w:spacing w:after="0"/>
              <w:jc w:val="right"/>
            </w:pPr>
            <w:r>
              <w:rPr>
                <w:sz w:val="16"/>
              </w:rPr>
              <w:t>$505,361</w:t>
            </w:r>
          </w:p>
        </w:tc>
        <w:tc>
          <w:tcPr>
            <w:tcW w:type="dxa" w:w="1831"/>
          </w:tcPr>
          <w:p>
            <w:pPr>
              <w:spacing w:after="0"/>
              <w:jc w:val="right"/>
            </w:pPr>
            <w:r>
              <w:rPr>
                <w:sz w:val="16"/>
              </w:rPr>
              <w:t>$3,381</w:t>
            </w:r>
          </w:p>
        </w:tc>
        <w:tc>
          <w:tcPr>
            <w:tcW w:type="dxa" w:w="1180"/>
          </w:tcPr>
          <w:p>
            <w:pPr>
              <w:spacing w:after="0"/>
              <w:jc w:val="right"/>
            </w:pPr>
            <w:r>
              <w:rPr>
                <w:sz w:val="16"/>
              </w:rPr>
              <w:t>$7,167,047</w:t>
            </w:r>
          </w:p>
        </w:tc>
        <w:tc>
          <w:tcPr>
            <w:tcW w:type="dxa" w:w="2038"/>
          </w:tcPr>
          <w:p>
            <w:pPr>
              <w:spacing w:after="0"/>
              <w:jc w:val="right"/>
            </w:pPr>
            <w:r>
              <w:rPr>
                <w:sz w:val="16"/>
              </w:rPr>
              <w:t>117</w:t>
            </w:r>
          </w:p>
        </w:tc>
        <w:tc>
          <w:tcPr>
            <w:tcW w:type="dxa" w:w="2145"/>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Earthquake</w:t>
            </w:r>
          </w:p>
        </w:tc>
        <w:tc>
          <w:tcPr>
            <w:tcW w:type="dxa" w:w="1680"/>
          </w:tcPr>
          <w:p>
            <w:pPr>
              <w:spacing w:after="0"/>
              <w:jc w:val="left"/>
            </w:pPr>
            <w:r>
              <w:rPr>
                <w:sz w:val="16"/>
              </w:rPr>
              <w:t>Relatively Low</w:t>
            </w:r>
          </w:p>
        </w:tc>
        <w:tc>
          <w:tcPr>
            <w:tcW w:type="dxa" w:w="1323"/>
          </w:tcPr>
          <w:p>
            <w:pPr>
              <w:spacing w:after="0"/>
              <w:jc w:val="left"/>
            </w:pPr>
            <w:r>
              <w:rPr>
                <w:sz w:val="16"/>
              </w:rPr>
              <w:t>Relatively Moderate</w:t>
            </w:r>
          </w:p>
        </w:tc>
        <w:tc>
          <w:tcPr>
            <w:tcW w:type="dxa" w:w="1037"/>
          </w:tcPr>
          <w:p>
            <w:pPr>
              <w:spacing w:after="0"/>
              <w:jc w:val="right"/>
            </w:pPr>
            <w:r>
              <w:rPr>
                <w:sz w:val="16"/>
              </w:rPr>
              <w:t>$2,315,908</w:t>
            </w:r>
          </w:p>
        </w:tc>
        <w:tc>
          <w:tcPr>
            <w:tcW w:type="dxa" w:w="1126"/>
          </w:tcPr>
          <w:p>
            <w:pPr>
              <w:spacing w:after="0"/>
              <w:jc w:val="right"/>
            </w:pPr>
            <w:r>
              <w:rPr>
                <w:sz w:val="16"/>
              </w:rPr>
              <w:t>n/a</w:t>
            </w:r>
          </w:p>
        </w:tc>
        <w:tc>
          <w:tcPr>
            <w:tcW w:type="dxa" w:w="1831"/>
          </w:tcPr>
          <w:p>
            <w:pPr>
              <w:spacing w:after="0"/>
              <w:jc w:val="right"/>
            </w:pPr>
            <w:r>
              <w:rPr>
                <w:sz w:val="16"/>
              </w:rPr>
              <w:t>$834,868</w:t>
            </w:r>
          </w:p>
        </w:tc>
        <w:tc>
          <w:tcPr>
            <w:tcW w:type="dxa" w:w="1180"/>
          </w:tcPr>
          <w:p>
            <w:pPr>
              <w:spacing w:after="0"/>
              <w:jc w:val="right"/>
            </w:pPr>
            <w:r>
              <w:rPr>
                <w:sz w:val="16"/>
              </w:rPr>
              <w:t>$3,150,777</w:t>
            </w:r>
          </w:p>
        </w:tc>
        <w:tc>
          <w:tcPr>
            <w:tcW w:type="dxa" w:w="2038"/>
          </w:tcPr>
          <w:p>
            <w:pPr>
              <w:spacing w:after="0"/>
              <w:jc w:val="right"/>
            </w:pPr>
          </w:p>
        </w:tc>
        <w:tc>
          <w:tcPr>
            <w:tcW w:type="dxa" w:w="2145"/>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680"/>
          </w:tcPr>
          <w:p>
            <w:pPr>
              <w:spacing w:after="0"/>
              <w:jc w:val="left"/>
            </w:pPr>
            <w:r>
              <w:rPr>
                <w:sz w:val="16"/>
              </w:rPr>
              <w:t>Relatively Moderate</w:t>
            </w:r>
          </w:p>
        </w:tc>
        <w:tc>
          <w:tcPr>
            <w:tcW w:type="dxa" w:w="1323"/>
          </w:tcPr>
          <w:p>
            <w:pPr>
              <w:spacing w:after="0"/>
              <w:jc w:val="left"/>
            </w:pPr>
            <w:r>
              <w:rPr>
                <w:sz w:val="16"/>
              </w:rPr>
              <w:t>Relatively Low</w:t>
            </w:r>
          </w:p>
        </w:tc>
        <w:tc>
          <w:tcPr>
            <w:tcW w:type="dxa" w:w="1037"/>
          </w:tcPr>
          <w:p>
            <w:pPr>
              <w:spacing w:after="0"/>
              <w:jc w:val="right"/>
            </w:pPr>
            <w:r>
              <w:rPr>
                <w:sz w:val="16"/>
              </w:rPr>
              <w:t>$1,061,923</w:t>
            </w:r>
          </w:p>
        </w:tc>
        <w:tc>
          <w:tcPr>
            <w:tcW w:type="dxa" w:w="1126"/>
          </w:tcPr>
          <w:p>
            <w:pPr>
              <w:spacing w:after="0"/>
              <w:jc w:val="right"/>
            </w:pPr>
            <w:r>
              <w:rPr>
                <w:sz w:val="16"/>
              </w:rPr>
              <w:t>$2,673</w:t>
            </w:r>
          </w:p>
        </w:tc>
        <w:tc>
          <w:tcPr>
            <w:tcW w:type="dxa" w:w="1831"/>
          </w:tcPr>
          <w:p>
            <w:pPr>
              <w:spacing w:after="0"/>
              <w:jc w:val="right"/>
            </w:pPr>
            <w:r>
              <w:rPr>
                <w:sz w:val="16"/>
              </w:rPr>
              <w:t>$930,619</w:t>
            </w:r>
          </w:p>
        </w:tc>
        <w:tc>
          <w:tcPr>
            <w:tcW w:type="dxa" w:w="1180"/>
          </w:tcPr>
          <w:p>
            <w:pPr>
              <w:spacing w:after="0"/>
              <w:jc w:val="right"/>
            </w:pPr>
            <w:r>
              <w:rPr>
                <w:sz w:val="16"/>
              </w:rPr>
              <w:t>$1,995,215</w:t>
            </w:r>
          </w:p>
        </w:tc>
        <w:tc>
          <w:tcPr>
            <w:tcW w:type="dxa" w:w="2038"/>
          </w:tcPr>
          <w:p>
            <w:pPr>
              <w:spacing w:after="0"/>
              <w:jc w:val="right"/>
            </w:pPr>
            <w:r>
              <w:rPr>
                <w:sz w:val="16"/>
              </w:rPr>
              <w:t>13</w:t>
            </w:r>
          </w:p>
        </w:tc>
        <w:tc>
          <w:tcPr>
            <w:tcW w:type="dxa" w:w="2145"/>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Strong Wind</w:t>
            </w:r>
          </w:p>
        </w:tc>
        <w:tc>
          <w:tcPr>
            <w:tcW w:type="dxa" w:w="1680"/>
          </w:tcPr>
          <w:p>
            <w:pPr>
              <w:spacing w:after="0"/>
              <w:jc w:val="left"/>
            </w:pPr>
            <w:r>
              <w:rPr>
                <w:sz w:val="16"/>
              </w:rPr>
              <w:t>Relatively Moderate</w:t>
            </w:r>
          </w:p>
        </w:tc>
        <w:tc>
          <w:tcPr>
            <w:tcW w:type="dxa" w:w="1323"/>
          </w:tcPr>
          <w:p>
            <w:pPr>
              <w:spacing w:after="0"/>
              <w:jc w:val="left"/>
            </w:pPr>
            <w:r>
              <w:rPr>
                <w:sz w:val="16"/>
              </w:rPr>
              <w:t>Relatively Moderate</w:t>
            </w:r>
          </w:p>
        </w:tc>
        <w:tc>
          <w:tcPr>
            <w:tcW w:type="dxa" w:w="1037"/>
          </w:tcPr>
          <w:p>
            <w:pPr>
              <w:spacing w:after="0"/>
              <w:jc w:val="right"/>
            </w:pPr>
            <w:r>
              <w:rPr>
                <w:sz w:val="16"/>
              </w:rPr>
              <w:t>$219,872</w:t>
            </w:r>
          </w:p>
        </w:tc>
        <w:tc>
          <w:tcPr>
            <w:tcW w:type="dxa" w:w="1126"/>
          </w:tcPr>
          <w:p>
            <w:pPr>
              <w:spacing w:after="0"/>
              <w:jc w:val="right"/>
            </w:pPr>
            <w:r>
              <w:rPr>
                <w:sz w:val="16"/>
              </w:rPr>
              <w:t>$49,374</w:t>
            </w:r>
          </w:p>
        </w:tc>
        <w:tc>
          <w:tcPr>
            <w:tcW w:type="dxa" w:w="1831"/>
          </w:tcPr>
          <w:p>
            <w:pPr>
              <w:spacing w:after="0"/>
              <w:jc w:val="right"/>
            </w:pPr>
            <w:r>
              <w:rPr>
                <w:sz w:val="16"/>
              </w:rPr>
              <w:t>$372,352</w:t>
            </w:r>
          </w:p>
        </w:tc>
        <w:tc>
          <w:tcPr>
            <w:tcW w:type="dxa" w:w="1180"/>
          </w:tcPr>
          <w:p>
            <w:pPr>
              <w:spacing w:after="0"/>
              <w:jc w:val="right"/>
            </w:pPr>
            <w:r>
              <w:rPr>
                <w:sz w:val="16"/>
              </w:rPr>
              <w:t>$641,598</w:t>
            </w:r>
          </w:p>
        </w:tc>
        <w:tc>
          <w:tcPr>
            <w:tcW w:type="dxa" w:w="2038"/>
          </w:tcPr>
          <w:p>
            <w:pPr>
              <w:spacing w:after="0"/>
              <w:jc w:val="right"/>
            </w:pPr>
            <w:r>
              <w:rPr>
                <w:sz w:val="16"/>
              </w:rPr>
              <w:t>130</w:t>
            </w:r>
          </w:p>
        </w:tc>
        <w:tc>
          <w:tcPr>
            <w:tcW w:type="dxa" w:w="2145"/>
          </w:tcPr>
          <w:p>
            <w:pPr>
              <w:spacing w:after="0"/>
              <w:jc w:val="left"/>
            </w:pPr>
            <w:r>
              <w:rPr>
                <w:sz w:val="16"/>
              </w:rPr>
              <w:t>Includes 5 High Wind and 1 Strong Wind records (NOAA non-thunderstorm wind types, outside NRI's Strong Wind definition).</w:t>
            </w:r>
          </w:p>
        </w:tc>
      </w:tr>
      <w:tr>
        <w:trPr>
          <w:cantSplit/>
        </w:trPr>
        <w:tc>
          <w:tcPr>
            <w:tcW w:type="dxa" w:w="716"/>
          </w:tcPr>
          <w:p>
            <w:pPr>
              <w:spacing w:after="0"/>
              <w:jc w:val="right"/>
            </w:pPr>
            <w:r>
              <w:rPr>
                <w:sz w:val="16"/>
              </w:rPr>
              <w:t>5</w:t>
            </w:r>
          </w:p>
        </w:tc>
        <w:tc>
          <w:tcPr>
            <w:tcW w:type="dxa" w:w="1037"/>
          </w:tcPr>
          <w:p>
            <w:pPr>
              <w:spacing w:after="0"/>
              <w:jc w:val="left"/>
            </w:pPr>
            <w:r>
              <w:rPr>
                <w:sz w:val="16"/>
              </w:rPr>
              <w:t>Heat Wave</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$4,348</w:t>
            </w:r>
          </w:p>
        </w:tc>
        <w:tc>
          <w:tcPr>
            <w:tcW w:type="dxa" w:w="1126"/>
          </w:tcPr>
          <w:p>
            <w:pPr>
              <w:spacing w:after="0"/>
              <w:jc w:val="right"/>
            </w:pPr>
            <w:r>
              <w:rPr>
                <w:sz w:val="16"/>
              </w:rPr>
              <w:t>$6</w:t>
            </w:r>
          </w:p>
        </w:tc>
        <w:tc>
          <w:tcPr>
            <w:tcW w:type="dxa" w:w="1831"/>
          </w:tcPr>
          <w:p>
            <w:pPr>
              <w:spacing w:after="0"/>
              <w:jc w:val="right"/>
            </w:pPr>
            <w:r>
              <w:rPr>
                <w:sz w:val="16"/>
              </w:rPr>
              <w:t>$568,751</w:t>
            </w:r>
          </w:p>
        </w:tc>
        <w:tc>
          <w:tcPr>
            <w:tcW w:type="dxa" w:w="1180"/>
          </w:tcPr>
          <w:p>
            <w:pPr>
              <w:spacing w:after="0"/>
              <w:jc w:val="right"/>
            </w:pPr>
            <w:r>
              <w:rPr>
                <w:sz w:val="16"/>
              </w:rPr>
              <w:t>$573,105</w:t>
            </w:r>
          </w:p>
        </w:tc>
        <w:tc>
          <w:tcPr>
            <w:tcW w:type="dxa" w:w="2038"/>
          </w:tcPr>
          <w:p>
            <w:pPr>
              <w:spacing w:after="0"/>
              <w:jc w:val="right"/>
            </w:pPr>
            <w:r>
              <w:rPr>
                <w:sz w:val="16"/>
              </w:rPr>
              <w:t>4</w:t>
            </w:r>
          </w:p>
        </w:tc>
        <w:tc>
          <w:tcPr>
            <w:tcW w:type="dxa" w:w="2145"/>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Drought</w:t>
            </w:r>
          </w:p>
        </w:tc>
        <w:tc>
          <w:tcPr>
            <w:tcW w:type="dxa" w:w="1680"/>
          </w:tcPr>
          <w:p>
            <w:pPr>
              <w:spacing w:after="0"/>
              <w:jc w:val="left"/>
            </w:pPr>
            <w:r>
              <w:rPr>
                <w:sz w:val="16"/>
              </w:rPr>
              <w:t>Relatively Moderate</w:t>
            </w:r>
          </w:p>
        </w:tc>
        <w:tc>
          <w:tcPr>
            <w:tcW w:type="dxa" w:w="132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$518,938</w:t>
            </w:r>
          </w:p>
        </w:tc>
        <w:tc>
          <w:tcPr>
            <w:tcW w:type="dxa" w:w="1831"/>
          </w:tcPr>
          <w:p>
            <w:pPr>
              <w:spacing w:after="0"/>
              <w:jc w:val="right"/>
            </w:pPr>
            <w:r>
              <w:rPr>
                <w:sz w:val="16"/>
              </w:rPr>
              <w:t>n/a</w:t>
            </w:r>
          </w:p>
        </w:tc>
        <w:tc>
          <w:tcPr>
            <w:tcW w:type="dxa" w:w="1180"/>
          </w:tcPr>
          <w:p>
            <w:pPr>
              <w:spacing w:after="0"/>
              <w:jc w:val="right"/>
            </w:pPr>
            <w:r>
              <w:rPr>
                <w:sz w:val="16"/>
              </w:rPr>
              <w:t>$518,938</w:t>
            </w:r>
          </w:p>
        </w:tc>
        <w:tc>
          <w:tcPr>
            <w:tcW w:type="dxa" w:w="2038"/>
          </w:tcPr>
          <w:p>
            <w:pPr>
              <w:spacing w:after="0"/>
              <w:jc w:val="right"/>
            </w:pPr>
            <w:r>
              <w:rPr>
                <w:sz w:val="16"/>
              </w:rPr>
              <w:t>9</w:t>
            </w:r>
          </w:p>
        </w:tc>
        <w:tc>
          <w:tcPr>
            <w:tcW w:type="dxa" w:w="2145"/>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Cold Wave</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$321</w:t>
            </w:r>
          </w:p>
        </w:tc>
        <w:tc>
          <w:tcPr>
            <w:tcW w:type="dxa" w:w="1126"/>
          </w:tcPr>
          <w:p>
            <w:pPr>
              <w:spacing w:after="0"/>
              <w:jc w:val="right"/>
            </w:pPr>
            <w:r>
              <w:rPr>
                <w:sz w:val="16"/>
              </w:rPr>
              <w:t>$155,486</w:t>
            </w:r>
          </w:p>
        </w:tc>
        <w:tc>
          <w:tcPr>
            <w:tcW w:type="dxa" w:w="1831"/>
          </w:tcPr>
          <w:p>
            <w:pPr>
              <w:spacing w:after="0"/>
              <w:jc w:val="right"/>
            </w:pPr>
            <w:r>
              <w:rPr>
                <w:sz w:val="16"/>
              </w:rPr>
              <w:t>$182,799</w:t>
            </w:r>
          </w:p>
        </w:tc>
        <w:tc>
          <w:tcPr>
            <w:tcW w:type="dxa" w:w="1180"/>
          </w:tcPr>
          <w:p>
            <w:pPr>
              <w:spacing w:after="0"/>
              <w:jc w:val="right"/>
            </w:pPr>
            <w:r>
              <w:rPr>
                <w:sz w:val="16"/>
              </w:rPr>
              <w:t>$338,607</w:t>
            </w:r>
          </w:p>
        </w:tc>
        <w:tc>
          <w:tcPr>
            <w:tcW w:type="dxa" w:w="2038"/>
          </w:tcPr>
          <w:p>
            <w:pPr>
              <w:spacing w:after="0"/>
              <w:jc w:val="right"/>
            </w:pPr>
            <w:r>
              <w:rPr>
                <w:sz w:val="16"/>
              </w:rPr>
              <w:t>3</w:t>
            </w:r>
          </w:p>
        </w:tc>
        <w:tc>
          <w:tcPr>
            <w:tcW w:type="dxa" w:w="2145"/>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Hail</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$182,469</w:t>
            </w:r>
          </w:p>
        </w:tc>
        <w:tc>
          <w:tcPr>
            <w:tcW w:type="dxa" w:w="1126"/>
          </w:tcPr>
          <w:p>
            <w:pPr>
              <w:spacing w:after="0"/>
              <w:jc w:val="right"/>
            </w:pPr>
            <w:r>
              <w:rPr>
                <w:sz w:val="16"/>
              </w:rPr>
              <w:t>$23,341</w:t>
            </w:r>
          </w:p>
        </w:tc>
        <w:tc>
          <w:tcPr>
            <w:tcW w:type="dxa" w:w="1831"/>
          </w:tcPr>
          <w:p>
            <w:pPr>
              <w:spacing w:after="0"/>
              <w:jc w:val="right"/>
            </w:pPr>
            <w:r>
              <w:rPr>
                <w:sz w:val="16"/>
              </w:rPr>
              <w:t>$22,090</w:t>
            </w:r>
          </w:p>
        </w:tc>
        <w:tc>
          <w:tcPr>
            <w:tcW w:type="dxa" w:w="1180"/>
          </w:tcPr>
          <w:p>
            <w:pPr>
              <w:spacing w:after="0"/>
              <w:jc w:val="right"/>
            </w:pPr>
            <w:r>
              <w:rPr>
                <w:sz w:val="16"/>
              </w:rPr>
              <w:t>$227,900</w:t>
            </w:r>
          </w:p>
        </w:tc>
        <w:tc>
          <w:tcPr>
            <w:tcW w:type="dxa" w:w="2038"/>
          </w:tcPr>
          <w:p>
            <w:pPr>
              <w:spacing w:after="0"/>
              <w:jc w:val="right"/>
            </w:pPr>
            <w:r>
              <w:rPr>
                <w:sz w:val="16"/>
              </w:rPr>
              <w:t>52</w:t>
            </w:r>
          </w:p>
        </w:tc>
        <w:tc>
          <w:tcPr>
            <w:tcW w:type="dxa" w:w="2145"/>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Lightning</w:t>
            </w:r>
          </w:p>
        </w:tc>
        <w:tc>
          <w:tcPr>
            <w:tcW w:type="dxa" w:w="1680"/>
          </w:tcPr>
          <w:p>
            <w:pPr>
              <w:spacing w:after="0"/>
              <w:jc w:val="left"/>
            </w:pPr>
            <w:r>
              <w:rPr>
                <w:sz w:val="16"/>
              </w:rPr>
              <w:t>Relatively Low</w:t>
            </w:r>
          </w:p>
        </w:tc>
        <w:tc>
          <w:tcPr>
            <w:tcW w:type="dxa" w:w="1323"/>
          </w:tcPr>
          <w:p>
            <w:pPr>
              <w:spacing w:after="0"/>
              <w:jc w:val="left"/>
            </w:pPr>
            <w:r>
              <w:rPr>
                <w:sz w:val="16"/>
              </w:rPr>
              <w:t>Relatively Low</w:t>
            </w:r>
          </w:p>
        </w:tc>
        <w:tc>
          <w:tcPr>
            <w:tcW w:type="dxa" w:w="1037"/>
          </w:tcPr>
          <w:p>
            <w:pPr>
              <w:spacing w:after="0"/>
              <w:jc w:val="right"/>
            </w:pPr>
            <w:r>
              <w:rPr>
                <w:sz w:val="16"/>
              </w:rPr>
              <w:t>$10,634</w:t>
            </w:r>
          </w:p>
        </w:tc>
        <w:tc>
          <w:tcPr>
            <w:tcW w:type="dxa" w:w="1126"/>
          </w:tcPr>
          <w:p>
            <w:pPr>
              <w:spacing w:after="0"/>
              <w:jc w:val="right"/>
            </w:pPr>
            <w:r>
              <w:rPr>
                <w:sz w:val="16"/>
              </w:rPr>
              <w:t>n/a</w:t>
            </w:r>
          </w:p>
        </w:tc>
        <w:tc>
          <w:tcPr>
            <w:tcW w:type="dxa" w:w="1831"/>
          </w:tcPr>
          <w:p>
            <w:pPr>
              <w:spacing w:after="0"/>
              <w:jc w:val="right"/>
            </w:pPr>
            <w:r>
              <w:rPr>
                <w:sz w:val="16"/>
              </w:rPr>
              <w:t>$188,200</w:t>
            </w:r>
          </w:p>
        </w:tc>
        <w:tc>
          <w:tcPr>
            <w:tcW w:type="dxa" w:w="1180"/>
          </w:tcPr>
          <w:p>
            <w:pPr>
              <w:spacing w:after="0"/>
              <w:jc w:val="right"/>
            </w:pPr>
            <w:r>
              <w:rPr>
                <w:sz w:val="16"/>
              </w:rPr>
              <w:t>$198,834</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10</w:t>
            </w:r>
          </w:p>
        </w:tc>
        <w:tc>
          <w:tcPr>
            <w:tcW w:type="dxa" w:w="1037"/>
          </w:tcPr>
          <w:p>
            <w:pPr>
              <w:spacing w:after="0"/>
              <w:jc w:val="left"/>
            </w:pPr>
            <w:r>
              <w:rPr>
                <w:sz w:val="16"/>
              </w:rPr>
              <w:t>Winter Weather</w:t>
            </w:r>
          </w:p>
        </w:tc>
        <w:tc>
          <w:tcPr>
            <w:tcW w:type="dxa" w:w="1680"/>
          </w:tcPr>
          <w:p>
            <w:pPr>
              <w:spacing w:after="0"/>
              <w:jc w:val="left"/>
            </w:pPr>
            <w:r>
              <w:rPr>
                <w:sz w:val="16"/>
              </w:rPr>
              <w:t>Relatively Moderate</w:t>
            </w:r>
          </w:p>
        </w:tc>
        <w:tc>
          <w:tcPr>
            <w:tcW w:type="dxa" w:w="1323"/>
          </w:tcPr>
          <w:p>
            <w:pPr>
              <w:spacing w:after="0"/>
              <w:jc w:val="left"/>
            </w:pPr>
            <w:r>
              <w:rPr>
                <w:sz w:val="16"/>
              </w:rPr>
              <w:t>Relatively Moderate</w:t>
            </w:r>
          </w:p>
        </w:tc>
        <w:tc>
          <w:tcPr>
            <w:tcW w:type="dxa" w:w="1037"/>
          </w:tcPr>
          <w:p>
            <w:pPr>
              <w:spacing w:after="0"/>
              <w:jc w:val="right"/>
            </w:pPr>
            <w:r>
              <w:rPr>
                <w:sz w:val="16"/>
              </w:rPr>
              <w:t>$37,492</w:t>
            </w:r>
          </w:p>
        </w:tc>
        <w:tc>
          <w:tcPr>
            <w:tcW w:type="dxa" w:w="1126"/>
          </w:tcPr>
          <w:p>
            <w:pPr>
              <w:spacing w:after="0"/>
              <w:jc w:val="right"/>
            </w:pPr>
            <w:r>
              <w:rPr>
                <w:sz w:val="16"/>
              </w:rPr>
              <w:t>$828</w:t>
            </w:r>
          </w:p>
        </w:tc>
        <w:tc>
          <w:tcPr>
            <w:tcW w:type="dxa" w:w="1831"/>
          </w:tcPr>
          <w:p>
            <w:pPr>
              <w:spacing w:after="0"/>
              <w:jc w:val="right"/>
            </w:pPr>
            <w:r>
              <w:rPr>
                <w:sz w:val="16"/>
              </w:rPr>
              <w:t>$90,836</w:t>
            </w:r>
          </w:p>
        </w:tc>
        <w:tc>
          <w:tcPr>
            <w:tcW w:type="dxa" w:w="1180"/>
          </w:tcPr>
          <w:p>
            <w:pPr>
              <w:spacing w:after="0"/>
              <w:jc w:val="right"/>
            </w:pPr>
            <w:r>
              <w:rPr>
                <w:sz w:val="16"/>
              </w:rPr>
              <w:t>$129,157</w:t>
            </w:r>
          </w:p>
        </w:tc>
        <w:tc>
          <w:tcPr>
            <w:tcW w:type="dxa" w:w="2038"/>
          </w:tcPr>
          <w:p>
            <w:pPr>
              <w:spacing w:after="0"/>
              <w:jc w:val="right"/>
            </w:pPr>
            <w:r>
              <w:rPr>
                <w:sz w:val="16"/>
              </w:rPr>
              <w:t>29</w:t>
            </w:r>
          </w:p>
        </w:tc>
        <w:tc>
          <w:tcPr>
            <w:tcW w:type="dxa" w:w="2145"/>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Ice Storm</w:t>
            </w:r>
          </w:p>
        </w:tc>
        <w:tc>
          <w:tcPr>
            <w:tcW w:type="dxa" w:w="1680"/>
          </w:tcPr>
          <w:p>
            <w:pPr>
              <w:spacing w:after="0"/>
              <w:jc w:val="left"/>
            </w:pPr>
            <w:r>
              <w:rPr>
                <w:sz w:val="16"/>
              </w:rPr>
              <w:t>Relatively Moderate</w:t>
            </w:r>
          </w:p>
        </w:tc>
        <w:tc>
          <w:tcPr>
            <w:tcW w:type="dxa" w:w="1323"/>
          </w:tcPr>
          <w:p>
            <w:pPr>
              <w:spacing w:after="0"/>
              <w:jc w:val="left"/>
            </w:pPr>
            <w:r>
              <w:rPr>
                <w:sz w:val="16"/>
              </w:rPr>
              <w:t>Relatively Low</w:t>
            </w:r>
          </w:p>
        </w:tc>
        <w:tc>
          <w:tcPr>
            <w:tcW w:type="dxa" w:w="1037"/>
          </w:tcPr>
          <w:p>
            <w:pPr>
              <w:spacing w:after="0"/>
              <w:jc w:val="right"/>
            </w:pPr>
            <w:r>
              <w:rPr>
                <w:sz w:val="16"/>
              </w:rPr>
              <w:t>$61,633</w:t>
            </w:r>
          </w:p>
        </w:tc>
        <w:tc>
          <w:tcPr>
            <w:tcW w:type="dxa" w:w="1126"/>
          </w:tcPr>
          <w:p>
            <w:pPr>
              <w:spacing w:after="0"/>
              <w:jc w:val="right"/>
            </w:pPr>
            <w:r>
              <w:rPr>
                <w:sz w:val="16"/>
              </w:rPr>
              <w:t>n/a</w:t>
            </w:r>
          </w:p>
        </w:tc>
        <w:tc>
          <w:tcPr>
            <w:tcW w:type="dxa" w:w="1831"/>
          </w:tcPr>
          <w:p>
            <w:pPr>
              <w:spacing w:after="0"/>
              <w:jc w:val="right"/>
            </w:pPr>
            <w:r>
              <w:rPr>
                <w:sz w:val="16"/>
              </w:rPr>
              <w:t>$39,106</w:t>
            </w:r>
          </w:p>
        </w:tc>
        <w:tc>
          <w:tcPr>
            <w:tcW w:type="dxa" w:w="1180"/>
          </w:tcPr>
          <w:p>
            <w:pPr>
              <w:spacing w:after="0"/>
              <w:jc w:val="right"/>
            </w:pPr>
            <w:r>
              <w:rPr>
                <w:sz w:val="16"/>
              </w:rPr>
              <w:t>$100,738</w:t>
            </w:r>
          </w:p>
        </w:tc>
        <w:tc>
          <w:tcPr>
            <w:tcW w:type="dxa" w:w="2038"/>
          </w:tcPr>
          <w:p>
            <w:pPr>
              <w:spacing w:after="0"/>
              <w:jc w:val="right"/>
            </w:pPr>
            <w:r>
              <w:rPr>
                <w:sz w:val="16"/>
              </w:rPr>
              <w:t>2</w:t>
            </w:r>
          </w:p>
        </w:tc>
        <w:tc>
          <w:tcPr>
            <w:tcW w:type="dxa" w:w="2145"/>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Hurricane</w:t>
            </w:r>
          </w:p>
        </w:tc>
        <w:tc>
          <w:tcPr>
            <w:tcW w:type="dxa" w:w="1680"/>
          </w:tcPr>
          <w:p>
            <w:pPr>
              <w:spacing w:after="0"/>
              <w:jc w:val="left"/>
            </w:pPr>
            <w:r>
              <w:rPr>
                <w:sz w:val="16"/>
              </w:rPr>
              <w:t>Very Low</w:t>
            </w:r>
          </w:p>
        </w:tc>
        <w:tc>
          <w:tcPr>
            <w:tcW w:type="dxa" w:w="1323"/>
          </w:tcPr>
          <w:p>
            <w:pPr>
              <w:spacing w:after="0"/>
              <w:jc w:val="left"/>
            </w:pPr>
            <w:r>
              <w:rPr>
                <w:sz w:val="16"/>
              </w:rPr>
              <w:t>Very Low</w:t>
            </w:r>
          </w:p>
        </w:tc>
        <w:tc>
          <w:tcPr>
            <w:tcW w:type="dxa" w:w="1037"/>
          </w:tcPr>
          <w:p>
            <w:pPr>
              <w:spacing w:after="0"/>
              <w:jc w:val="right"/>
            </w:pPr>
            <w:r>
              <w:rPr>
                <w:sz w:val="16"/>
              </w:rPr>
              <w:t>$3,554</w:t>
            </w:r>
          </w:p>
        </w:tc>
        <w:tc>
          <w:tcPr>
            <w:tcW w:type="dxa" w:w="1126"/>
          </w:tcPr>
          <w:p>
            <w:pPr>
              <w:spacing w:after="0"/>
              <w:jc w:val="right"/>
            </w:pPr>
            <w:r>
              <w:rPr>
                <w:sz w:val="16"/>
              </w:rPr>
              <w:t>$7,047</w:t>
            </w:r>
          </w:p>
        </w:tc>
        <w:tc>
          <w:tcPr>
            <w:tcW w:type="dxa" w:w="1831"/>
          </w:tcPr>
          <w:p>
            <w:pPr>
              <w:spacing w:after="0"/>
              <w:jc w:val="right"/>
            </w:pPr>
            <w:r>
              <w:rPr>
                <w:sz w:val="16"/>
              </w:rPr>
              <w:t>$11</w:t>
            </w:r>
          </w:p>
        </w:tc>
        <w:tc>
          <w:tcPr>
            <w:tcW w:type="dxa" w:w="1180"/>
          </w:tcPr>
          <w:p>
            <w:pPr>
              <w:spacing w:after="0"/>
              <w:jc w:val="right"/>
            </w:pPr>
            <w:r>
              <w:rPr>
                <w:sz w:val="16"/>
              </w:rPr>
              <w:t>$10,613</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680"/>
          </w:tcPr>
          <w:p>
            <w:pPr>
              <w:spacing w:after="0"/>
              <w:jc w:val="left"/>
            </w:pPr>
            <w:r>
              <w:rPr>
                <w:sz w:val="16"/>
              </w:rPr>
              <w:t>Very Low</w:t>
            </w:r>
          </w:p>
        </w:tc>
        <w:tc>
          <w:tcPr>
            <w:tcW w:type="dxa" w:w="1323"/>
          </w:tcPr>
          <w:p>
            <w:pPr>
              <w:spacing w:after="0"/>
              <w:jc w:val="left"/>
            </w:pPr>
            <w:r>
              <w:rPr>
                <w:sz w:val="16"/>
              </w:rPr>
              <w:t>Very Low</w:t>
            </w:r>
          </w:p>
        </w:tc>
        <w:tc>
          <w:tcPr>
            <w:tcW w:type="dxa" w:w="1037"/>
          </w:tcPr>
          <w:p>
            <w:pPr>
              <w:spacing w:after="0"/>
              <w:jc w:val="right"/>
            </w:pPr>
            <w:r>
              <w:rPr>
                <w:sz w:val="16"/>
              </w:rPr>
              <w:t>$5,490</w:t>
            </w:r>
          </w:p>
        </w:tc>
        <w:tc>
          <w:tcPr>
            <w:tcW w:type="dxa" w:w="1126"/>
          </w:tcPr>
          <w:p>
            <w:pPr>
              <w:spacing w:after="0"/>
              <w:jc w:val="right"/>
            </w:pPr>
            <w:r>
              <w:rPr>
                <w:sz w:val="16"/>
              </w:rPr>
              <w:t>$46</w:t>
            </w:r>
          </w:p>
        </w:tc>
        <w:tc>
          <w:tcPr>
            <w:tcW w:type="dxa" w:w="1831"/>
          </w:tcPr>
          <w:p>
            <w:pPr>
              <w:spacing w:after="0"/>
              <w:jc w:val="right"/>
            </w:pPr>
            <w:r>
              <w:rPr>
                <w:sz w:val="16"/>
              </w:rPr>
              <w:t>$1,156</w:t>
            </w:r>
          </w:p>
        </w:tc>
        <w:tc>
          <w:tcPr>
            <w:tcW w:type="dxa" w:w="1180"/>
          </w:tcPr>
          <w:p>
            <w:pPr>
              <w:spacing w:after="0"/>
              <w:jc w:val="right"/>
            </w:pPr>
            <w:r>
              <w:rPr>
                <w:sz w:val="16"/>
              </w:rPr>
              <w:t>$6,692</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80"/>
          </w:tcPr>
          <w:p>
            <w:pPr>
              <w:spacing w:after="0"/>
              <w:jc w:val="left"/>
            </w:pPr>
            <w:r>
              <w:rPr>
                <w:sz w:val="16"/>
              </w:rPr>
              <w:t>Relatively Low</w:t>
            </w:r>
          </w:p>
        </w:tc>
        <w:tc>
          <w:tcPr>
            <w:tcW w:type="dxa" w:w="1323"/>
          </w:tcPr>
          <w:p>
            <w:pPr>
              <w:spacing w:after="0"/>
              <w:jc w:val="left"/>
            </w:pPr>
            <w:r>
              <w:rPr>
                <w:sz w:val="16"/>
              </w:rPr>
              <w:t>Very Low</w:t>
            </w:r>
          </w:p>
        </w:tc>
        <w:tc>
          <w:tcPr>
            <w:tcW w:type="dxa" w:w="1037"/>
          </w:tcPr>
          <w:p>
            <w:pPr>
              <w:spacing w:after="0"/>
              <w:jc w:val="right"/>
            </w:pPr>
            <w:r>
              <w:rPr>
                <w:sz w:val="16"/>
              </w:rPr>
              <w:t>$290</w:t>
            </w:r>
          </w:p>
        </w:tc>
        <w:tc>
          <w:tcPr>
            <w:tcW w:type="dxa" w:w="1126"/>
          </w:tcPr>
          <w:p>
            <w:pPr>
              <w:spacing w:after="0"/>
              <w:jc w:val="right"/>
            </w:pPr>
            <w:r>
              <w:rPr>
                <w:sz w:val="16"/>
              </w:rPr>
              <w:t>n/a</w:t>
            </w:r>
          </w:p>
        </w:tc>
        <w:tc>
          <w:tcPr>
            <w:tcW w:type="dxa" w:w="1831"/>
          </w:tcPr>
          <w:p>
            <w:pPr>
              <w:spacing w:after="0"/>
              <w:jc w:val="right"/>
            </w:pPr>
            <w:r>
              <w:rPr>
                <w:sz w:val="16"/>
              </w:rPr>
              <w:t>$4,264</w:t>
            </w:r>
          </w:p>
        </w:tc>
        <w:tc>
          <w:tcPr>
            <w:tcW w:type="dxa" w:w="1180"/>
          </w:tcPr>
          <w:p>
            <w:pPr>
              <w:spacing w:after="0"/>
              <w:jc w:val="right"/>
            </w:pPr>
            <w:r>
              <w:rPr>
                <w:sz w:val="16"/>
              </w:rPr>
              <w:t>$4,554</w:t>
            </w:r>
          </w:p>
        </w:tc>
        <w:tc>
          <w:tcPr>
            <w:tcW w:type="dxa" w:w="2038"/>
          </w:tcPr>
          <w:p>
            <w:pPr>
              <w:spacing w:after="0"/>
              <w:jc w:val="right"/>
            </w:pPr>
            <w:r>
              <w:rPr>
                <w:sz w:val="16"/>
              </w:rPr>
              <w:t>0</w:t>
            </w:r>
          </w:p>
        </w:tc>
        <w:tc>
          <w:tcPr>
            <w:tcW w:type="dxa" w:w="214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9545.01 (Relatively Moderate, 87.8); tract 9544 (Relatively Moderate, 86.9); tract 9546 (Relatively Moderate, 86.5)</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9545.01 (Very Low, 45.5); tract 9546 (Very Low, 41.3); tract 9545.02 (Very Low, 40.9)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9543 (Relatively Low, 94.2); tract 9546 (Relatively Low, 93.6); tract 9545.01 (Relatively Low, 92.6)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9545.01 (Very High, 96.9); tract 9543 (Relatively High, 89.4); tract 9546 (Relatively High, 88.3)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9545.01 (Relatively Low, 77.4); tract 9549 (Relatively Low, 75.0); tract 9546 (Very Low, 68.0)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9545.01 is Census Tract 9545.01).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791"/>
        <w:gridCol w:w="2041"/>
        <w:gridCol w:w="1486"/>
        <w:gridCol w:w="1644"/>
        <w:gridCol w:w="1723"/>
        <w:gridCol w:w="1610"/>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1"/>
            <w:shd w:val="clear" w:color="auto" w:fill="E8E8E8"/>
          </w:tcPr>
          <w:p>
            <w:pPr>
              <w:spacing w:after="0"/>
              <w:jc w:val="left"/>
            </w:pPr>
            <w:r>
              <w:rPr>
                <w:b/>
                <w:sz w:val="16"/>
              </w:rPr>
              <w:t>Observed range</w:t>
            </w:r>
          </w:p>
        </w:tc>
        <w:tc>
          <w:tcPr>
            <w:tcW w:type="dxa" w:w="1486"/>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723"/>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1"/>
          </w:tcPr>
          <w:p>
            <w:pPr>
              <w:spacing w:after="0"/>
              <w:jc w:val="right"/>
            </w:pPr>
            <w:r>
              <w:rPr>
                <w:sz w:val="16"/>
              </w:rPr>
              <w:t>3 records, 1996 to 2024 (3 zone-level)</w:t>
            </w:r>
          </w:p>
        </w:tc>
        <w:tc>
          <w:tcPr>
            <w:tcW w:type="dxa" w:w="2041"/>
          </w:tcPr>
          <w:p>
            <w:pPr>
              <w:spacing w:after="0"/>
              <w:jc w:val="left"/>
            </w:pPr>
            <w:r>
              <w:rPr>
                <w:sz w:val="16"/>
              </w:rPr>
              <w:t>1 day to 4 days (median 3 days); 3 with a recorded value</w:t>
            </w:r>
          </w:p>
        </w:tc>
        <w:tc>
          <w:tcPr>
            <w:tcW w:type="dxa" w:w="1486"/>
          </w:tcPr>
          <w:p>
            <w:pPr>
              <w:spacing w:after="0"/>
              <w:jc w:val="left"/>
            </w:pPr>
            <w:r>
              <w:rPr>
                <w:sz w:val="16"/>
              </w:rPr>
              <w:t>4 consecutive days, 1996-02-02 to 1996-02-05, zone-level</w:t>
            </w:r>
          </w:p>
        </w:tc>
        <w:tc>
          <w:tcPr>
            <w:tcW w:type="dxa" w:w="1644"/>
          </w:tcPr>
          <w:p>
            <w:pPr>
              <w:spacing w:after="0"/>
              <w:jc w:val="left"/>
            </w:pPr>
          </w:p>
        </w:tc>
        <w:tc>
          <w:tcPr>
            <w:tcW w:type="dxa" w:w="1723"/>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791"/>
          </w:tcPr>
          <w:p>
            <w:pPr>
              <w:spacing w:after="0"/>
              <w:jc w:val="right"/>
            </w:pPr>
            <w:r>
              <w:rPr>
                <w:sz w:val="16"/>
              </w:rPr>
              <w:t>9 records, 2010 to 2024 (9 zone-level)</w:t>
            </w:r>
          </w:p>
        </w:tc>
        <w:tc>
          <w:tcPr>
            <w:tcW w:type="dxa" w:w="2041"/>
          </w:tcPr>
          <w:p>
            <w:pPr>
              <w:spacing w:after="0"/>
              <w:jc w:val="left"/>
            </w:pPr>
            <w:r>
              <w:rPr>
                <w:sz w:val="16"/>
              </w:rPr>
              <w:t>36 days to 113 days (median 61 days); 3 with a recorded value</w:t>
            </w:r>
          </w:p>
        </w:tc>
        <w:tc>
          <w:tcPr>
            <w:tcW w:type="dxa" w:w="1486"/>
          </w:tcPr>
          <w:p>
            <w:pPr>
              <w:spacing w:after="0"/>
              <w:jc w:val="left"/>
            </w:pPr>
            <w:r>
              <w:rPr>
                <w:sz w:val="16"/>
              </w:rPr>
              <w:t>113 days (about 3.7 months), 2012-06-12 to 2012-10-02, a run of 5 consecutive Storm Events drought records, zone-level</w:t>
            </w:r>
          </w:p>
        </w:tc>
        <w:tc>
          <w:tcPr>
            <w:tcW w:type="dxa" w:w="1644"/>
          </w:tcPr>
          <w:p>
            <w:pPr>
              <w:spacing w:after="0"/>
              <w:jc w:val="left"/>
            </w:pPr>
          </w:p>
        </w:tc>
        <w:tc>
          <w:tcPr>
            <w:tcW w:type="dxa" w:w="1723"/>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791"/>
          </w:tcPr>
          <w:p>
            <w:pPr>
              <w:spacing w:after="0"/>
              <w:jc w:val="right"/>
            </w:pPr>
            <w:r>
              <w:rPr>
                <w:sz w:val="16"/>
              </w:rPr>
              <w:t>60 records, 1967 to 2026</w:t>
            </w:r>
          </w:p>
        </w:tc>
        <w:tc>
          <w:tcPr>
            <w:tcW w:type="dxa" w:w="2041"/>
          </w:tcPr>
          <w:p>
            <w:pPr>
              <w:spacing w:after="0"/>
              <w:jc w:val="left"/>
            </w:pPr>
            <w:r>
              <w:rPr>
                <w:sz w:val="16"/>
              </w:rPr>
              <w:t>0.75 in to 3 in (median 1 in); 60 with a recorded value</w:t>
            </w:r>
          </w:p>
        </w:tc>
        <w:tc>
          <w:tcPr>
            <w:tcW w:type="dxa" w:w="1486"/>
          </w:tcPr>
          <w:p>
            <w:pPr>
              <w:spacing w:after="0"/>
              <w:jc w:val="left"/>
            </w:pPr>
            <w:r>
              <w:rPr>
                <w:sz w:val="16"/>
              </w:rPr>
              <w:t>3 in hail, 1996-05-28</w:t>
            </w:r>
          </w:p>
        </w:tc>
        <w:tc>
          <w:tcPr>
            <w:tcW w:type="dxa" w:w="1644"/>
          </w:tcPr>
          <w:p>
            <w:pPr>
              <w:spacing w:after="0"/>
              <w:jc w:val="left"/>
            </w:pPr>
            <w:r>
              <w:rPr>
                <w:sz w:val="16"/>
              </w:rPr>
              <w:t>Hail, 2022-05-19, $0 property; $446,000 crops (2022 dollars)</w:t>
            </w:r>
          </w:p>
        </w:tc>
        <w:tc>
          <w:tcPr>
            <w:tcW w:type="dxa" w:w="1723"/>
          </w:tcPr>
          <w:p>
            <w:pPr>
              <w:spacing w:after="0"/>
              <w:jc w:val="left"/>
            </w:pPr>
            <w:r>
              <w:rPr>
                <w:sz w:val="16"/>
              </w:rPr>
              <w:t>Event records naming jurisdictions in the plan: Washington city (15 records), Odon town (9 records), Elnora town (7 records), Plainville town (6 records), Montgomery town (2 records), Alfordsville town (1 record).</w:t>
            </w:r>
          </w:p>
        </w:tc>
        <w:tc>
          <w:tcPr>
            <w:tcW w:type="dxa" w:w="1610"/>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1"/>
          </w:tcPr>
          <w:p>
            <w:pPr>
              <w:spacing w:after="0"/>
              <w:jc w:val="right"/>
            </w:pPr>
            <w:r>
              <w:rPr>
                <w:sz w:val="16"/>
              </w:rPr>
              <w:t>4 records, 1997 to 2026 (4 zone-level)</w:t>
            </w:r>
          </w:p>
        </w:tc>
        <w:tc>
          <w:tcPr>
            <w:tcW w:type="dxa" w:w="2041"/>
          </w:tcPr>
          <w:p>
            <w:pPr>
              <w:spacing w:after="0"/>
              <w:jc w:val="left"/>
            </w:pPr>
            <w:r>
              <w:rPr>
                <w:sz w:val="16"/>
              </w:rPr>
              <w:t>1 day to 5 days (median 2 days); 4 with a recorded value</w:t>
            </w:r>
          </w:p>
        </w:tc>
        <w:tc>
          <w:tcPr>
            <w:tcW w:type="dxa" w:w="1486"/>
          </w:tcPr>
          <w:p>
            <w:pPr>
              <w:spacing w:after="0"/>
              <w:jc w:val="left"/>
            </w:pPr>
            <w:r>
              <w:rPr>
                <w:sz w:val="16"/>
              </w:rPr>
              <w:t>5 consecutive days, 2023-08-21 to 2023-08-25, zone-level</w:t>
            </w:r>
          </w:p>
        </w:tc>
        <w:tc>
          <w:tcPr>
            <w:tcW w:type="dxa" w:w="1644"/>
          </w:tcPr>
          <w:p>
            <w:pPr>
              <w:spacing w:after="0"/>
              <w:jc w:val="left"/>
            </w:pPr>
          </w:p>
        </w:tc>
        <w:tc>
          <w:tcPr>
            <w:tcW w:type="dxa" w:w="1723"/>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791"/>
          </w:tcPr>
          <w:p>
            <w:pPr>
              <w:spacing w:after="0"/>
              <w:jc w:val="right"/>
            </w:pPr>
            <w:r>
              <w:rPr>
                <w:sz w:val="16"/>
              </w:rPr>
              <w:t>2 records, 2000 to 2018 (2 zone-level)</w:t>
            </w:r>
          </w:p>
        </w:tc>
        <w:tc>
          <w:tcPr>
            <w:tcW w:type="dxa" w:w="2041"/>
          </w:tcPr>
          <w:p>
            <w:pPr>
              <w:spacing w:after="0"/>
              <w:jc w:val="left"/>
            </w:pPr>
          </w:p>
        </w:tc>
        <w:tc>
          <w:tcPr>
            <w:tcW w:type="dxa" w:w="1486"/>
          </w:tcPr>
          <w:p>
            <w:pPr>
              <w:spacing w:after="0"/>
              <w:jc w:val="left"/>
            </w:pPr>
            <w:r>
              <w:rPr>
                <w:sz w:val="16"/>
              </w:rPr>
              <w:t>Ice Storm, 2018-11-14, $250 property; $0 crops (2018 dollars); NWS zone INZ068</w:t>
            </w:r>
          </w:p>
        </w:tc>
        <w:tc>
          <w:tcPr>
            <w:tcW w:type="dxa" w:w="1644"/>
          </w:tcPr>
          <w:p>
            <w:pPr>
              <w:spacing w:after="0"/>
              <w:jc w:val="left"/>
            </w:pPr>
          </w:p>
        </w:tc>
        <w:tc>
          <w:tcPr>
            <w:tcW w:type="dxa" w:w="1723"/>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1"/>
          </w:tcPr>
          <w:p>
            <w:pPr>
              <w:spacing w:after="0"/>
              <w:jc w:val="right"/>
            </w:pPr>
            <w:r>
              <w:rPr>
                <w:sz w:val="16"/>
              </w:rPr>
              <w:t>117 records, 1996 to 2026 (41 zone-level)</w:t>
            </w:r>
          </w:p>
        </w:tc>
        <w:tc>
          <w:tcPr>
            <w:tcW w:type="dxa" w:w="2041"/>
          </w:tcPr>
          <w:p>
            <w:pPr>
              <w:spacing w:after="0"/>
              <w:jc w:val="left"/>
            </w:pPr>
          </w:p>
        </w:tc>
        <w:tc>
          <w:tcPr>
            <w:tcW w:type="dxa" w:w="1486"/>
          </w:tcPr>
          <w:p>
            <w:pPr>
              <w:spacing w:after="0"/>
              <w:jc w:val="left"/>
            </w:pPr>
            <w:r>
              <w:rPr>
                <w:sz w:val="16"/>
              </w:rPr>
              <w:t>Flood, 2008-06-05, $20,000,000 property; $30,000,000 crops (2008 dollars)</w:t>
            </w:r>
          </w:p>
        </w:tc>
        <w:tc>
          <w:tcPr>
            <w:tcW w:type="dxa" w:w="1644"/>
          </w:tcPr>
          <w:p>
            <w:pPr>
              <w:spacing w:after="0"/>
              <w:jc w:val="left"/>
            </w:pPr>
          </w:p>
        </w:tc>
        <w:tc>
          <w:tcPr>
            <w:tcW w:type="dxa" w:w="1723"/>
          </w:tcPr>
          <w:p>
            <w:pPr>
              <w:spacing w:after="0"/>
              <w:jc w:val="left"/>
            </w:pPr>
            <w:r>
              <w:rPr>
                <w:sz w:val="16"/>
              </w:rPr>
              <w:t>Event records naming jurisdictions in the plan: Plainville town (20 records), Washington city (17 records), Odon town (7 records), Alfordsville town (3 records), Elnora town (3 records), Montgomery town (2 records). Zone-level records (41)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1"/>
          </w:tcPr>
          <w:p>
            <w:pPr>
              <w:spacing w:after="0"/>
              <w:jc w:val="right"/>
            </w:pPr>
            <w:r>
              <w:rPr>
                <w:sz w:val="16"/>
              </w:rPr>
              <w:t>6 records, 1997 to 2024 (6 zone-level)</w:t>
            </w:r>
          </w:p>
        </w:tc>
        <w:tc>
          <w:tcPr>
            <w:tcW w:type="dxa" w:w="2041"/>
          </w:tcPr>
          <w:p>
            <w:pPr>
              <w:spacing w:after="0"/>
              <w:jc w:val="left"/>
            </w:pPr>
            <w:r>
              <w:rPr>
                <w:sz w:val="16"/>
              </w:rPr>
              <w:t>49 kt (56 mph) to 60 kt (69 mph) (median 51 kt (59 mph)); 6 with a recorded value</w:t>
            </w:r>
          </w:p>
        </w:tc>
        <w:tc>
          <w:tcPr>
            <w:tcW w:type="dxa" w:w="1486"/>
          </w:tcPr>
          <w:p>
            <w:pPr>
              <w:spacing w:after="0"/>
              <w:jc w:val="left"/>
            </w:pPr>
            <w:r>
              <w:rPr>
                <w:sz w:val="16"/>
              </w:rPr>
              <w:t>60 kt (69 mph) estimated gust, High Wind, 2009-02-11; NWS zone INZ068</w:t>
            </w:r>
          </w:p>
        </w:tc>
        <w:tc>
          <w:tcPr>
            <w:tcW w:type="dxa" w:w="1644"/>
          </w:tcPr>
          <w:p>
            <w:pPr>
              <w:spacing w:after="0"/>
              <w:jc w:val="left"/>
            </w:pPr>
            <w:r>
              <w:rPr>
                <w:sz w:val="16"/>
              </w:rPr>
              <w:t>Strong Wind, 2008-09-14, $10 property; crops not reported (zone total, 2008 dollars)</w:t>
            </w:r>
          </w:p>
        </w:tc>
        <w:tc>
          <w:tcPr>
            <w:tcW w:type="dxa" w:w="1723"/>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791"/>
          </w:tcPr>
          <w:p>
            <w:pPr>
              <w:spacing w:after="0"/>
              <w:jc w:val="right"/>
            </w:pPr>
            <w:r>
              <w:rPr>
                <w:sz w:val="16"/>
              </w:rPr>
              <w:t>155 records, 1957 to 2026</w:t>
            </w:r>
          </w:p>
        </w:tc>
        <w:tc>
          <w:tcPr>
            <w:tcW w:type="dxa" w:w="2041"/>
          </w:tcPr>
          <w:p>
            <w:pPr>
              <w:spacing w:after="0"/>
              <w:jc w:val="left"/>
            </w:pPr>
            <w:r>
              <w:rPr>
                <w:sz w:val="16"/>
              </w:rPr>
              <w:t>43 kt (49 mph) to 78 kt (90 mph) (median 52 kt (60 mph)); 110 with a recorded value</w:t>
            </w:r>
          </w:p>
        </w:tc>
        <w:tc>
          <w:tcPr>
            <w:tcW w:type="dxa" w:w="1486"/>
          </w:tcPr>
          <w:p>
            <w:pPr>
              <w:spacing w:after="0"/>
              <w:jc w:val="left"/>
            </w:pPr>
            <w:r>
              <w:rPr>
                <w:sz w:val="16"/>
              </w:rPr>
              <w:t>78 kt (90 mph) estimated gust, Thunderstorm Wind, 2012-04-28</w:t>
            </w:r>
          </w:p>
        </w:tc>
        <w:tc>
          <w:tcPr>
            <w:tcW w:type="dxa" w:w="1644"/>
          </w:tcPr>
          <w:p>
            <w:pPr>
              <w:spacing w:after="0"/>
              <w:jc w:val="left"/>
            </w:pPr>
            <w:r>
              <w:rPr>
                <w:sz w:val="16"/>
              </w:rPr>
              <w:t>Thunderstorm Wind, 2006-04-02, $300,000 property; $0 crops (2006 dollars)</w:t>
            </w:r>
          </w:p>
        </w:tc>
        <w:tc>
          <w:tcPr>
            <w:tcW w:type="dxa" w:w="1723"/>
          </w:tcPr>
          <w:p>
            <w:pPr>
              <w:spacing w:after="0"/>
              <w:jc w:val="left"/>
            </w:pPr>
            <w:r>
              <w:rPr>
                <w:sz w:val="16"/>
              </w:rPr>
              <w:t>Event records naming jurisdictions in the plan: Washington city (36 records), Odon town (21 records), Elnora town (12 records), Plainville town (10 records), Cannelburg town (6 records), Montgomery town (4 records), Alfordsville town (2 records).</w:t>
            </w:r>
          </w:p>
        </w:tc>
        <w:tc>
          <w:tcPr>
            <w:tcW w:type="dxa" w:w="1610"/>
          </w:tcPr>
          <w:p>
            <w:pPr>
              <w:spacing w:after="0"/>
              <w:jc w:val="left"/>
            </w:pP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1"/>
          </w:tcPr>
          <w:p>
            <w:pPr>
              <w:spacing w:after="0"/>
              <w:jc w:val="right"/>
            </w:pPr>
            <w:r>
              <w:rPr>
                <w:sz w:val="16"/>
              </w:rPr>
              <w:t>27 records, 1956 to 2025</w:t>
            </w:r>
          </w:p>
        </w:tc>
        <w:tc>
          <w:tcPr>
            <w:tcW w:type="dxa" w:w="2041"/>
          </w:tcPr>
          <w:p>
            <w:pPr>
              <w:spacing w:after="0"/>
              <w:jc w:val="left"/>
            </w:pPr>
            <w:r>
              <w:rPr>
                <w:sz w:val="16"/>
              </w:rPr>
              <w:t>F/EF0 to F/EF4 (median F/EF1); 27 with a recorded value</w:t>
            </w:r>
          </w:p>
        </w:tc>
        <w:tc>
          <w:tcPr>
            <w:tcW w:type="dxa" w:w="1486"/>
          </w:tcPr>
          <w:p>
            <w:pPr>
              <w:spacing w:after="0"/>
              <w:jc w:val="left"/>
            </w:pPr>
            <w:r>
              <w:rPr>
                <w:sz w:val="16"/>
              </w:rPr>
              <w:t>F4 tornado, 1990-06-02, 13.5 mi path length (whole path, pre-1996), 200 yd wide, $2,500,000 property; crops not recorded (1990 dollars), 6 direct injuries</w:t>
            </w:r>
          </w:p>
        </w:tc>
        <w:tc>
          <w:tcPr>
            <w:tcW w:type="dxa" w:w="1644"/>
          </w:tcPr>
          <w:p>
            <w:pPr>
              <w:spacing w:after="0"/>
              <w:jc w:val="left"/>
            </w:pPr>
            <w:r>
              <w:rPr>
                <w:sz w:val="16"/>
              </w:rPr>
              <w:t>Tornado, 2005-11-15, $11,600,000 property; $0 crops (2005 dollars)</w:t>
            </w:r>
          </w:p>
        </w:tc>
        <w:tc>
          <w:tcPr>
            <w:tcW w:type="dxa" w:w="1723"/>
          </w:tcPr>
          <w:p>
            <w:pPr>
              <w:spacing w:after="0"/>
              <w:jc w:val="left"/>
            </w:pPr>
            <w:r>
              <w:rPr>
                <w:sz w:val="16"/>
              </w:rPr>
              <w:t>Event records naming jurisdictions in the plan: Cannelburg town (3 records), Washington city (3 records), Odon town (2 records), Montgomery town (1 record), Plainville town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791"/>
          </w:tcPr>
          <w:p>
            <w:pPr>
              <w:spacing w:after="0"/>
              <w:jc w:val="right"/>
            </w:pPr>
            <w:r>
              <w:rPr>
                <w:sz w:val="16"/>
              </w:rPr>
              <w:t>0</w:t>
            </w:r>
          </w:p>
        </w:tc>
        <w:tc>
          <w:tcPr>
            <w:tcW w:type="dxa" w:w="2041"/>
          </w:tcPr>
          <w:p>
            <w:pPr>
              <w:spacing w:after="0"/>
              <w:jc w:val="left"/>
            </w:pPr>
          </w:p>
        </w:tc>
        <w:tc>
          <w:tcPr>
            <w:tcW w:type="dxa" w:w="1486"/>
          </w:tcPr>
          <w:p>
            <w:pPr>
              <w:spacing w:after="0"/>
              <w:jc w:val="left"/>
            </w:pPr>
          </w:p>
        </w:tc>
        <w:tc>
          <w:tcPr>
            <w:tcW w:type="dxa" w:w="1644"/>
          </w:tcPr>
          <w:p>
            <w:pPr>
              <w:spacing w:after="0"/>
              <w:jc w:val="left"/>
            </w:pPr>
          </w:p>
        </w:tc>
        <w:tc>
          <w:tcPr>
            <w:tcW w:type="dxa" w:w="1723"/>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1"/>
          </w:tcPr>
          <w:p>
            <w:pPr>
              <w:spacing w:after="0"/>
              <w:jc w:val="right"/>
            </w:pPr>
            <w:r>
              <w:rPr>
                <w:sz w:val="16"/>
              </w:rPr>
              <w:t>29 records, 1996 to 2026 (29 zone-level)</w:t>
            </w:r>
          </w:p>
        </w:tc>
        <w:tc>
          <w:tcPr>
            <w:tcW w:type="dxa" w:w="2041"/>
          </w:tcPr>
          <w:p>
            <w:pPr>
              <w:spacing w:after="0"/>
              <w:jc w:val="left"/>
            </w:pPr>
          </w:p>
        </w:tc>
        <w:tc>
          <w:tcPr>
            <w:tcW w:type="dxa" w:w="1486"/>
          </w:tcPr>
          <w:p>
            <w:pPr>
              <w:spacing w:after="0"/>
              <w:jc w:val="left"/>
            </w:pPr>
            <w:r>
              <w:rPr>
                <w:sz w:val="16"/>
              </w:rPr>
              <w:t>No damage reported in 29 records.</w:t>
            </w:r>
          </w:p>
        </w:tc>
        <w:tc>
          <w:tcPr>
            <w:tcW w:type="dxa" w:w="1644"/>
          </w:tcPr>
          <w:p>
            <w:pPr>
              <w:spacing w:after="0"/>
              <w:jc w:val="left"/>
            </w:pPr>
          </w:p>
        </w:tc>
        <w:tc>
          <w:tcPr>
            <w:tcW w:type="dxa" w:w="1723"/>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833"/>
        <w:gridCol w:w="2132"/>
        <w:gridCol w:w="2501"/>
        <w:gridCol w:w="131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833"/>
            <w:shd w:val="clear" w:color="auto" w:fill="E8E8E8"/>
          </w:tcPr>
          <w:p>
            <w:pPr>
              <w:spacing w:after="0"/>
              <w:jc w:val="left"/>
            </w:pPr>
            <w:r>
              <w:rPr>
                <w:b/>
                <w:sz w:val="16"/>
              </w:rPr>
              <w:t>Title</w:t>
            </w:r>
          </w:p>
        </w:tc>
        <w:tc>
          <w:tcPr>
            <w:tcW w:type="dxa" w:w="2132"/>
            <w:shd w:val="clear" w:color="auto" w:fill="E8E8E8"/>
          </w:tcPr>
          <w:p>
            <w:pPr>
              <w:spacing w:after="0"/>
              <w:jc w:val="left"/>
            </w:pPr>
            <w:r>
              <w:rPr>
                <w:b/>
                <w:sz w:val="16"/>
              </w:rPr>
              <w:t>Mapped hazard</w:t>
            </w:r>
          </w:p>
        </w:tc>
        <w:tc>
          <w:tcPr>
            <w:tcW w:type="dxa" w:w="25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0"/>
          </w:tcPr>
          <w:p>
            <w:pPr>
              <w:spacing w:after="0"/>
              <w:jc w:val="left"/>
            </w:pPr>
            <w:r>
              <w:rPr>
                <w:sz w:val="16"/>
              </w:rPr>
              <w:t>Emergency</w:t>
            </w:r>
          </w:p>
        </w:tc>
        <w:tc>
          <w:tcPr>
            <w:tcW w:type="dxa" w:w="2833"/>
          </w:tcPr>
          <w:p>
            <w:pPr>
              <w:spacing w:after="0"/>
              <w:jc w:val="left"/>
            </w:pPr>
            <w:r>
              <w:rPr>
                <w:sz w:val="16"/>
              </w:rPr>
              <w:t>Severe Winter Storm</w:t>
            </w:r>
          </w:p>
        </w:tc>
        <w:tc>
          <w:tcPr>
            <w:tcW w:type="dxa" w:w="2132"/>
          </w:tcPr>
          <w:p>
            <w:pPr>
              <w:spacing w:after="0"/>
              <w:jc w:val="left"/>
            </w:pPr>
            <w:r>
              <w:rPr>
                <w:sz w:val="16"/>
              </w:rPr>
              <w:t>Winter Weather</w:t>
            </w:r>
          </w:p>
        </w:tc>
        <w:tc>
          <w:tcPr>
            <w:tcW w:type="dxa" w:w="2501"/>
          </w:tcPr>
          <w:p>
            <w:pPr>
              <w:spacing w:after="0"/>
              <w:jc w:val="right"/>
            </w:pPr>
            <w:r>
              <w:rPr>
                <w:sz w:val="16"/>
              </w:rPr>
              <w:t>no Public Assistance recorded</w:t>
            </w:r>
          </w:p>
        </w:tc>
        <w:tc>
          <w:tcPr>
            <w:tcW w:type="dxa" w:w="131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0"/>
          </w:tcPr>
          <w:p>
            <w:pPr>
              <w:spacing w:after="0"/>
              <w:jc w:val="left"/>
            </w:pPr>
            <w:r>
              <w:rPr>
                <w:sz w:val="16"/>
              </w:rPr>
              <w:t>Major disaster</w:t>
            </w:r>
          </w:p>
        </w:tc>
        <w:tc>
          <w:tcPr>
            <w:tcW w:type="dxa" w:w="2833"/>
          </w:tcPr>
          <w:p>
            <w:pPr>
              <w:spacing w:after="0"/>
              <w:jc w:val="left"/>
            </w:pPr>
            <w:r>
              <w:rPr>
                <w:sz w:val="16"/>
              </w:rPr>
              <w:t>COVID-19 Pandemic</w:t>
            </w:r>
          </w:p>
        </w:tc>
        <w:tc>
          <w:tcPr>
            <w:tcW w:type="dxa" w:w="2132"/>
          </w:tcPr>
          <w:p>
            <w:pPr>
              <w:spacing w:after="0"/>
              <w:jc w:val="left"/>
            </w:pPr>
            <w:r>
              <w:rPr>
                <w:sz w:val="16"/>
              </w:rPr>
              <w:t>Non-natural, not counted</w:t>
            </w:r>
          </w:p>
        </w:tc>
        <w:tc>
          <w:tcPr>
            <w:tcW w:type="dxa" w:w="2501"/>
          </w:tcPr>
          <w:p>
            <w:pPr>
              <w:spacing w:after="0"/>
              <w:jc w:val="right"/>
            </w:pPr>
            <w:r>
              <w:rPr>
                <w:sz w:val="16"/>
              </w:rPr>
              <w:t>$68,491.57</w:t>
            </w:r>
          </w:p>
        </w:tc>
        <w:tc>
          <w:tcPr>
            <w:tcW w:type="dxa" w:w="1317"/>
          </w:tcPr>
          <w:p>
            <w:pPr>
              <w:spacing w:after="0"/>
              <w:jc w:val="left"/>
            </w:pPr>
            <w:r>
              <w:rPr>
                <w:sz w:val="16"/>
              </w:rPr>
              <w:t>in the 12 months before plan approval</w:t>
            </w: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0"/>
          </w:tcPr>
          <w:p>
            <w:pPr>
              <w:spacing w:after="0"/>
              <w:jc w:val="left"/>
            </w:pPr>
            <w:r>
              <w:rPr>
                <w:sz w:val="16"/>
              </w:rPr>
              <w:t>Emergency</w:t>
            </w:r>
          </w:p>
        </w:tc>
        <w:tc>
          <w:tcPr>
            <w:tcW w:type="dxa" w:w="2833"/>
          </w:tcPr>
          <w:p>
            <w:pPr>
              <w:spacing w:after="0"/>
              <w:jc w:val="left"/>
            </w:pPr>
            <w:r>
              <w:rPr>
                <w:sz w:val="16"/>
              </w:rPr>
              <w:t>COVID-19</w:t>
            </w:r>
          </w:p>
        </w:tc>
        <w:tc>
          <w:tcPr>
            <w:tcW w:type="dxa" w:w="2132"/>
          </w:tcPr>
          <w:p>
            <w:pPr>
              <w:spacing w:after="0"/>
              <w:jc w:val="left"/>
            </w:pPr>
            <w:r>
              <w:rPr>
                <w:sz w:val="16"/>
              </w:rPr>
              <w:t>Non-natural, not counted</w:t>
            </w:r>
          </w:p>
        </w:tc>
        <w:tc>
          <w:tcPr>
            <w:tcW w:type="dxa" w:w="2501"/>
          </w:tcPr>
          <w:p>
            <w:pPr>
              <w:spacing w:after="0"/>
              <w:jc w:val="right"/>
            </w:pPr>
            <w:r>
              <w:rPr>
                <w:sz w:val="16"/>
              </w:rPr>
              <w:t>no Public Assistance recorded</w:t>
            </w:r>
          </w:p>
        </w:tc>
        <w:tc>
          <w:tcPr>
            <w:tcW w:type="dxa" w:w="1317"/>
          </w:tcPr>
          <w:p>
            <w:pPr>
              <w:spacing w:after="0"/>
              <w:jc w:val="left"/>
            </w:pPr>
            <w:r>
              <w:rPr>
                <w:sz w:val="16"/>
              </w:rPr>
              <w:t>in the 12 months before plan approval</w:t>
            </w: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30"/>
          </w:tcPr>
          <w:p>
            <w:pPr>
              <w:spacing w:after="0"/>
              <w:jc w:val="left"/>
            </w:pPr>
            <w:r>
              <w:rPr>
                <w:sz w:val="16"/>
              </w:rPr>
              <w:t>Major disaster</w:t>
            </w:r>
          </w:p>
        </w:tc>
        <w:tc>
          <w:tcPr>
            <w:tcW w:type="dxa" w:w="2833"/>
          </w:tcPr>
          <w:p>
            <w:pPr>
              <w:spacing w:after="0"/>
              <w:jc w:val="left"/>
            </w:pPr>
            <w:r>
              <w:rPr>
                <w:sz w:val="16"/>
              </w:rPr>
              <w:t>Severe Storms, Tornadoes, Straight-Line Winds, and</w:t>
            </w:r>
          </w:p>
        </w:tc>
        <w:tc>
          <w:tcPr>
            <w:tcW w:type="dxa" w:w="2132"/>
          </w:tcPr>
          <w:p>
            <w:pPr>
              <w:spacing w:after="0"/>
              <w:jc w:val="left"/>
            </w:pPr>
            <w:r>
              <w:rPr>
                <w:sz w:val="16"/>
              </w:rPr>
              <w:t>Strong Wind; Tornado</w:t>
            </w:r>
          </w:p>
        </w:tc>
        <w:tc>
          <w:tcPr>
            <w:tcW w:type="dxa" w:w="2501"/>
          </w:tcPr>
          <w:p>
            <w:pPr>
              <w:spacing w:after="0"/>
              <w:jc w:val="right"/>
            </w:pPr>
            <w:r>
              <w:rPr>
                <w:sz w:val="16"/>
              </w:rPr>
              <w:t>$33,579.55</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30"/>
          </w:tcPr>
          <w:p>
            <w:pPr>
              <w:spacing w:after="0"/>
              <w:jc w:val="left"/>
            </w:pPr>
            <w:r>
              <w:rPr>
                <w:sz w:val="16"/>
              </w:rPr>
              <w:t>Major disaster</w:t>
            </w:r>
          </w:p>
        </w:tc>
        <w:tc>
          <w:tcPr>
            <w:tcW w:type="dxa" w:w="2833"/>
          </w:tcPr>
          <w:p>
            <w:pPr>
              <w:spacing w:after="0"/>
              <w:jc w:val="left"/>
            </w:pPr>
            <w:r>
              <w:rPr>
                <w:sz w:val="16"/>
              </w:rPr>
              <w:t>Severe Storms, Tornadoes, and Flooding</w:t>
            </w:r>
          </w:p>
        </w:tc>
        <w:tc>
          <w:tcPr>
            <w:tcW w:type="dxa" w:w="2132"/>
          </w:tcPr>
          <w:p>
            <w:pPr>
              <w:spacing w:after="0"/>
              <w:jc w:val="left"/>
            </w:pPr>
            <w:r>
              <w:rPr>
                <w:sz w:val="16"/>
              </w:rPr>
              <w:t>Inland Flooding; Tornado</w:t>
            </w:r>
          </w:p>
        </w:tc>
        <w:tc>
          <w:tcPr>
            <w:tcW w:type="dxa" w:w="2501"/>
          </w:tcPr>
          <w:p>
            <w:pPr>
              <w:spacing w:after="0"/>
              <w:jc w:val="right"/>
            </w:pPr>
            <w:r>
              <w:rPr>
                <w:sz w:val="16"/>
              </w:rPr>
              <w:t>PA not declared for this county</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01"/>
          </w:tcPr>
          <w:p>
            <w:pPr>
              <w:spacing w:after="0"/>
              <w:jc w:val="right"/>
            </w:pPr>
            <w:r>
              <w:rPr>
                <w:sz w:val="16"/>
              </w:rPr>
              <w:t>$172,728.51</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30"/>
          </w:tcPr>
          <w:p>
            <w:pPr>
              <w:spacing w:after="0"/>
              <w:jc w:val="left"/>
            </w:pPr>
            <w:r>
              <w:rPr>
                <w:sz w:val="16"/>
              </w:rPr>
              <w:t>Major disaster</w:t>
            </w:r>
          </w:p>
        </w:tc>
        <w:tc>
          <w:tcPr>
            <w:tcW w:type="dxa" w:w="2833"/>
          </w:tcPr>
          <w:p>
            <w:pPr>
              <w:spacing w:after="0"/>
              <w:jc w:val="left"/>
            </w:pPr>
            <w:r>
              <w:rPr>
                <w:sz w:val="16"/>
              </w:rPr>
              <w:t>Severe Storms, Flooding, and Tornadoes</w:t>
            </w:r>
          </w:p>
        </w:tc>
        <w:tc>
          <w:tcPr>
            <w:tcW w:type="dxa" w:w="2132"/>
          </w:tcPr>
          <w:p>
            <w:pPr>
              <w:spacing w:after="0"/>
              <w:jc w:val="left"/>
            </w:pPr>
            <w:r>
              <w:rPr>
                <w:sz w:val="16"/>
              </w:rPr>
              <w:t>Inland Flooding; Tornado</w:t>
            </w:r>
          </w:p>
        </w:tc>
        <w:tc>
          <w:tcPr>
            <w:tcW w:type="dxa" w:w="2501"/>
          </w:tcPr>
          <w:p>
            <w:pPr>
              <w:spacing w:after="0"/>
              <w:jc w:val="right"/>
            </w:pPr>
            <w:r>
              <w:rPr>
                <w:sz w:val="16"/>
              </w:rPr>
              <w:t>$198,350.71</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0"/>
          </w:tcPr>
          <w:p>
            <w:pPr>
              <w:spacing w:after="0"/>
              <w:jc w:val="left"/>
            </w:pPr>
            <w:r>
              <w:rPr>
                <w:sz w:val="16"/>
              </w:rPr>
              <w:t>Emergency</w:t>
            </w:r>
          </w:p>
        </w:tc>
        <w:tc>
          <w:tcPr>
            <w:tcW w:type="dxa" w:w="2833"/>
          </w:tcPr>
          <w:p>
            <w:pPr>
              <w:spacing w:after="0"/>
              <w:jc w:val="left"/>
            </w:pPr>
            <w:r>
              <w:rPr>
                <w:sz w:val="16"/>
              </w:rPr>
              <w:t>Hurricane Katrina Evacuation</w:t>
            </w:r>
          </w:p>
        </w:tc>
        <w:tc>
          <w:tcPr>
            <w:tcW w:type="dxa" w:w="2132"/>
          </w:tcPr>
          <w:p>
            <w:pPr>
              <w:spacing w:after="0"/>
              <w:jc w:val="left"/>
            </w:pPr>
            <w:r>
              <w:rPr>
                <w:sz w:val="16"/>
              </w:rPr>
              <w:t>Hurricane: evacuation support, not a local hazard event; not counted</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0"/>
          </w:tcPr>
          <w:p>
            <w:pPr>
              <w:spacing w:after="0"/>
              <w:jc w:val="left"/>
            </w:pPr>
            <w:r>
              <w:rPr>
                <w:sz w:val="16"/>
              </w:rPr>
              <w:t>Major disaster</w:t>
            </w:r>
          </w:p>
        </w:tc>
        <w:tc>
          <w:tcPr>
            <w:tcW w:type="dxa" w:w="2833"/>
          </w:tcPr>
          <w:p>
            <w:pPr>
              <w:spacing w:after="0"/>
              <w:jc w:val="left"/>
            </w:pPr>
            <w:r>
              <w:rPr>
                <w:sz w:val="16"/>
              </w:rPr>
              <w:t>Severe Winter Storms and Flooding</w:t>
            </w:r>
          </w:p>
        </w:tc>
        <w:tc>
          <w:tcPr>
            <w:tcW w:type="dxa" w:w="2132"/>
          </w:tcPr>
          <w:p>
            <w:pPr>
              <w:spacing w:after="0"/>
              <w:jc w:val="left"/>
            </w:pPr>
            <w:r>
              <w:rPr>
                <w:sz w:val="16"/>
              </w:rPr>
              <w:t>Inland Flooding; Winter Weather</w:t>
            </w:r>
          </w:p>
        </w:tc>
        <w:tc>
          <w:tcPr>
            <w:tcW w:type="dxa" w:w="2501"/>
          </w:tcPr>
          <w:p>
            <w:pPr>
              <w:spacing w:after="0"/>
              <w:jc w:val="right"/>
            </w:pPr>
            <w:r>
              <w:rPr>
                <w:sz w:val="16"/>
              </w:rPr>
              <w:t>$85,153.01</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30"/>
          </w:tcPr>
          <w:p>
            <w:pPr>
              <w:spacing w:after="0"/>
              <w:jc w:val="left"/>
            </w:pPr>
            <w:r>
              <w:rPr>
                <w:sz w:val="16"/>
              </w:rPr>
              <w:t>Emergency</w:t>
            </w:r>
          </w:p>
        </w:tc>
        <w:tc>
          <w:tcPr>
            <w:tcW w:type="dxa" w:w="2833"/>
          </w:tcPr>
          <w:p>
            <w:pPr>
              <w:spacing w:after="0"/>
              <w:jc w:val="left"/>
            </w:pPr>
            <w:r>
              <w:rPr>
                <w:sz w:val="16"/>
              </w:rPr>
              <w:t>Snow</w:t>
            </w:r>
          </w:p>
        </w:tc>
        <w:tc>
          <w:tcPr>
            <w:tcW w:type="dxa" w:w="2132"/>
          </w:tcPr>
          <w:p>
            <w:pPr>
              <w:spacing w:after="0"/>
              <w:jc w:val="left"/>
            </w:pPr>
            <w:r>
              <w:rPr>
                <w:sz w:val="16"/>
              </w:rPr>
              <w:t>Winter Weather</w:t>
            </w:r>
          </w:p>
        </w:tc>
        <w:tc>
          <w:tcPr>
            <w:tcW w:type="dxa" w:w="2501"/>
          </w:tcPr>
          <w:p>
            <w:pPr>
              <w:spacing w:after="0"/>
              <w:jc w:val="right"/>
            </w:pPr>
            <w:r>
              <w:rPr>
                <w:sz w:val="16"/>
              </w:rPr>
              <w:t>$28,226.69</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30"/>
          </w:tcPr>
          <w:p>
            <w:pPr>
              <w:spacing w:after="0"/>
              <w:jc w:val="left"/>
            </w:pPr>
            <w:r>
              <w:rPr>
                <w:sz w:val="16"/>
              </w:rPr>
              <w:t>Major disaster</w:t>
            </w:r>
          </w:p>
        </w:tc>
        <w:tc>
          <w:tcPr>
            <w:tcW w:type="dxa" w:w="2833"/>
          </w:tcPr>
          <w:p>
            <w:pPr>
              <w:spacing w:after="0"/>
              <w:jc w:val="left"/>
            </w:pPr>
            <w:r>
              <w:rPr>
                <w:sz w:val="16"/>
              </w:rPr>
              <w:t>Severe Storms, Tornadoes and Flooding</w:t>
            </w:r>
          </w:p>
        </w:tc>
        <w:tc>
          <w:tcPr>
            <w:tcW w:type="dxa" w:w="2132"/>
          </w:tcPr>
          <w:p>
            <w:pPr>
              <w:spacing w:after="0"/>
              <w:jc w:val="left"/>
            </w:pPr>
            <w:r>
              <w:rPr>
                <w:sz w:val="16"/>
              </w:rPr>
              <w:t>Inland Flooding; Tornado</w:t>
            </w:r>
          </w:p>
        </w:tc>
        <w:tc>
          <w:tcPr>
            <w:tcW w:type="dxa" w:w="2501"/>
          </w:tcPr>
          <w:p>
            <w:pPr>
              <w:spacing w:after="0"/>
              <w:jc w:val="right"/>
            </w:pPr>
            <w:r>
              <w:rPr>
                <w:sz w:val="16"/>
              </w:rPr>
              <w:t>$11,560.17</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30"/>
          </w:tcPr>
          <w:p>
            <w:pPr>
              <w:spacing w:after="0"/>
              <w:jc w:val="left"/>
            </w:pPr>
            <w:r>
              <w:rPr>
                <w:sz w:val="16"/>
              </w:rPr>
              <w:t>Major disaster</w:t>
            </w:r>
          </w:p>
        </w:tc>
        <w:tc>
          <w:tcPr>
            <w:tcW w:type="dxa" w:w="2833"/>
          </w:tcPr>
          <w:p>
            <w:pPr>
              <w:spacing w:after="0"/>
              <w:jc w:val="left"/>
            </w:pPr>
            <w:r>
              <w:rPr>
                <w:sz w:val="16"/>
              </w:rPr>
              <w:t>Severe Storms and Tornadoes</w:t>
            </w:r>
          </w:p>
        </w:tc>
        <w:tc>
          <w:tcPr>
            <w:tcW w:type="dxa" w:w="2132"/>
          </w:tcPr>
          <w:p>
            <w:pPr>
              <w:spacing w:after="0"/>
              <w:jc w:val="left"/>
            </w:pPr>
            <w:r>
              <w:rPr>
                <w:sz w:val="16"/>
              </w:rPr>
              <w:t>Tornado</w:t>
            </w:r>
          </w:p>
        </w:tc>
        <w:tc>
          <w:tcPr>
            <w:tcW w:type="dxa" w:w="2501"/>
          </w:tcPr>
          <w:p>
            <w:pPr>
              <w:spacing w:after="0"/>
              <w:jc w:val="right"/>
            </w:pPr>
            <w:r>
              <w:rPr>
                <w:sz w:val="16"/>
              </w:rPr>
              <w:t>PA not declared for this county</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30"/>
          </w:tcPr>
          <w:p>
            <w:pPr>
              <w:spacing w:after="0"/>
              <w:jc w:val="left"/>
            </w:pPr>
            <w:r>
              <w:rPr>
                <w:sz w:val="16"/>
              </w:rPr>
              <w:t>Major disaster</w:t>
            </w:r>
          </w:p>
        </w:tc>
        <w:tc>
          <w:tcPr>
            <w:tcW w:type="dxa" w:w="2833"/>
          </w:tcPr>
          <w:p>
            <w:pPr>
              <w:spacing w:after="0"/>
              <w:jc w:val="left"/>
            </w:pPr>
            <w:r>
              <w:rPr>
                <w:sz w:val="16"/>
              </w:rPr>
              <w:t>Severe Storms and Flooding</w:t>
            </w:r>
          </w:p>
        </w:tc>
        <w:tc>
          <w:tcPr>
            <w:tcW w:type="dxa" w:w="2132"/>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30"/>
          </w:tcPr>
          <w:p>
            <w:pPr>
              <w:spacing w:after="0"/>
              <w:jc w:val="left"/>
            </w:pPr>
            <w:r>
              <w:rPr>
                <w:sz w:val="16"/>
              </w:rPr>
              <w:t>Major disaster</w:t>
            </w:r>
          </w:p>
        </w:tc>
        <w:tc>
          <w:tcPr>
            <w:tcW w:type="dxa" w:w="2833"/>
          </w:tcPr>
          <w:p>
            <w:pPr>
              <w:spacing w:after="0"/>
              <w:jc w:val="left"/>
            </w:pPr>
            <w:r>
              <w:rPr>
                <w:sz w:val="16"/>
              </w:rPr>
              <w:t>Blizzard of 96</w:t>
            </w:r>
          </w:p>
        </w:tc>
        <w:tc>
          <w:tcPr>
            <w:tcW w:type="dxa" w:w="2132"/>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0"/>
          </w:tcPr>
          <w:p>
            <w:pPr>
              <w:spacing w:after="0"/>
              <w:jc w:val="left"/>
            </w:pPr>
            <w:r>
              <w:rPr>
                <w:sz w:val="16"/>
              </w:rPr>
              <w:t>Major disaster</w:t>
            </w:r>
          </w:p>
        </w:tc>
        <w:tc>
          <w:tcPr>
            <w:tcW w:type="dxa" w:w="2833"/>
          </w:tcPr>
          <w:p>
            <w:pPr>
              <w:spacing w:after="0"/>
              <w:jc w:val="left"/>
            </w:pPr>
            <w:r>
              <w:rPr>
                <w:sz w:val="16"/>
              </w:rPr>
              <w:t>Severe Storms &amp; Flooding</w:t>
            </w:r>
          </w:p>
        </w:tc>
        <w:tc>
          <w:tcPr>
            <w:tcW w:type="dxa" w:w="2132"/>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30"/>
          </w:tcPr>
          <w:p>
            <w:pPr>
              <w:spacing w:after="0"/>
              <w:jc w:val="left"/>
            </w:pPr>
            <w:r>
              <w:rPr>
                <w:sz w:val="16"/>
              </w:rPr>
              <w:t>Major disaster</w:t>
            </w:r>
          </w:p>
        </w:tc>
        <w:tc>
          <w:tcPr>
            <w:tcW w:type="dxa" w:w="2833"/>
          </w:tcPr>
          <w:p>
            <w:pPr>
              <w:spacing w:after="0"/>
              <w:jc w:val="left"/>
            </w:pPr>
            <w:r>
              <w:rPr>
                <w:sz w:val="16"/>
              </w:rPr>
              <w:t>Severe Storms, Tornadoes &amp; Flooding</w:t>
            </w:r>
          </w:p>
        </w:tc>
        <w:tc>
          <w:tcPr>
            <w:tcW w:type="dxa" w:w="2132"/>
          </w:tcPr>
          <w:p>
            <w:pPr>
              <w:spacing w:after="0"/>
              <w:jc w:val="left"/>
            </w:pPr>
            <w:r>
              <w:rPr>
                <w:sz w:val="16"/>
              </w:rPr>
              <w:t>Inland Flooding; Tornado</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30"/>
          </w:tcPr>
          <w:p>
            <w:pPr>
              <w:spacing w:after="0"/>
              <w:jc w:val="left"/>
            </w:pPr>
            <w:r>
              <w:rPr>
                <w:sz w:val="16"/>
              </w:rPr>
              <w:t>Major disaster</w:t>
            </w:r>
          </w:p>
        </w:tc>
        <w:tc>
          <w:tcPr>
            <w:tcW w:type="dxa" w:w="2833"/>
          </w:tcPr>
          <w:p>
            <w:pPr>
              <w:spacing w:after="0"/>
              <w:jc w:val="left"/>
            </w:pPr>
            <w:r>
              <w:rPr>
                <w:sz w:val="16"/>
              </w:rPr>
              <w:t>Severe Storms &amp; Flooding</w:t>
            </w:r>
          </w:p>
        </w:tc>
        <w:tc>
          <w:tcPr>
            <w:tcW w:type="dxa" w:w="2132"/>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1968-07-30</w:t>
            </w:r>
          </w:p>
        </w:tc>
        <w:tc>
          <w:tcPr>
            <w:tcW w:type="dxa" w:w="1037"/>
          </w:tcPr>
          <w:p>
            <w:pPr>
              <w:spacing w:after="0"/>
              <w:jc w:val="left"/>
            </w:pPr>
            <w:r>
              <w:rPr>
                <w:sz w:val="16"/>
              </w:rPr>
              <w:t>1968-07-30</w:t>
            </w:r>
          </w:p>
        </w:tc>
        <w:tc>
          <w:tcPr>
            <w:tcW w:type="dxa" w:w="1037"/>
          </w:tcPr>
          <w:p>
            <w:pPr>
              <w:spacing w:after="0"/>
              <w:jc w:val="left"/>
            </w:pPr>
            <w:r>
              <w:rPr>
                <w:sz w:val="16"/>
              </w:rPr>
              <w:t>DR-247-IN</w:t>
            </w:r>
          </w:p>
        </w:tc>
        <w:tc>
          <w:tcPr>
            <w:tcW w:type="dxa" w:w="1330"/>
          </w:tcPr>
          <w:p>
            <w:pPr>
              <w:spacing w:after="0"/>
              <w:jc w:val="left"/>
            </w:pPr>
            <w:r>
              <w:rPr>
                <w:sz w:val="16"/>
              </w:rPr>
              <w:t>Major disaster</w:t>
            </w:r>
          </w:p>
        </w:tc>
        <w:tc>
          <w:tcPr>
            <w:tcW w:type="dxa" w:w="2833"/>
          </w:tcPr>
          <w:p>
            <w:pPr>
              <w:spacing w:after="0"/>
              <w:jc w:val="left"/>
            </w:pPr>
            <w:r>
              <w:rPr>
                <w:sz w:val="16"/>
              </w:rPr>
              <w:t>Flooding</w:t>
            </w:r>
          </w:p>
        </w:tc>
        <w:tc>
          <w:tcPr>
            <w:tcW w:type="dxa" w:w="2132"/>
          </w:tcPr>
          <w:p>
            <w:pPr>
              <w:spacing w:after="0"/>
              <w:jc w:val="left"/>
            </w:pPr>
            <w:r>
              <w:rPr>
                <w:sz w:val="16"/>
              </w:rPr>
              <w:t>Inland Flooding</w:t>
            </w:r>
          </w:p>
        </w:tc>
        <w:tc>
          <w:tcPr>
            <w:tcW w:type="dxa" w:w="2501"/>
          </w:tcPr>
          <w:p>
            <w:pPr>
              <w:spacing w:after="0"/>
              <w:jc w:val="right"/>
            </w:pPr>
            <w:r>
              <w:rPr>
                <w:sz w:val="16"/>
              </w:rPr>
              <w:t>no Public Assistance recorded</w:t>
            </w:r>
          </w:p>
        </w:tc>
        <w:tc>
          <w:tcPr>
            <w:tcW w:type="dxa" w:w="131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$72,395.77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60</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117</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161</w:t>
            </w:r>
          </w:p>
        </w:tc>
        <w:tc>
          <w:tcPr>
            <w:tcW w:type="dxa" w:w="1159"/>
          </w:tcPr>
          <w:p>
            <w:pPr>
              <w:spacing w:after="0"/>
              <w:jc w:val="right"/>
            </w:pPr>
            <w:r>
              <w:rPr>
                <w:sz w:val="16"/>
              </w:rPr>
              <w:t>20</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03"/>
        <w:gridCol w:w="2904"/>
        <w:gridCol w:w="931"/>
        <w:gridCol w:w="2267"/>
        <w:gridCol w:w="1044"/>
        <w:gridCol w:w="2719"/>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2904"/>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7"/>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2023-08-21</w:t>
            </w:r>
          </w:p>
        </w:tc>
        <w:tc>
          <w:tcPr>
            <w:tcW w:type="dxa" w:w="1307"/>
          </w:tcPr>
          <w:p>
            <w:pPr>
              <w:spacing w:after="0"/>
              <w:jc w:val="left"/>
            </w:pPr>
            <w:r>
              <w:rPr>
                <w:sz w:val="16"/>
              </w:rPr>
              <w:t>Excessive Heat</w:t>
            </w:r>
          </w:p>
        </w:tc>
        <w:tc>
          <w:tcPr>
            <w:tcW w:type="dxa" w:w="1903"/>
          </w:tcPr>
          <w:p>
            <w:pPr>
              <w:spacing w:after="0"/>
              <w:jc w:val="left"/>
            </w:pPr>
          </w:p>
        </w:tc>
        <w:tc>
          <w:tcPr>
            <w:tcW w:type="dxa" w:w="2904"/>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r>
              <w:rPr>
                <w:sz w:val="16"/>
              </w:rPr>
              <w:t>new since last plan; within last 5 years</w:t>
            </w: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2018-11-14</w:t>
            </w:r>
          </w:p>
        </w:tc>
        <w:tc>
          <w:tcPr>
            <w:tcW w:type="dxa" w:w="1307"/>
          </w:tcPr>
          <w:p>
            <w:pPr>
              <w:spacing w:after="0"/>
              <w:jc w:val="left"/>
            </w:pPr>
            <w:r>
              <w:rPr>
                <w:sz w:val="16"/>
              </w:rPr>
              <w:t>Ice Storm</w:t>
            </w:r>
          </w:p>
        </w:tc>
        <w:tc>
          <w:tcPr>
            <w:tcW w:type="dxa" w:w="1903"/>
          </w:tcPr>
          <w:p>
            <w:pPr>
              <w:spacing w:after="0"/>
              <w:jc w:val="left"/>
            </w:pPr>
          </w:p>
        </w:tc>
        <w:tc>
          <w:tcPr>
            <w:tcW w:type="dxa" w:w="2904"/>
          </w:tcPr>
          <w:p>
            <w:pPr>
              <w:spacing w:after="0"/>
              <w:jc w:val="left"/>
            </w:pPr>
            <w:r>
              <w:rPr>
                <w:sz w:val="16"/>
              </w:rPr>
              <w:t>$250 property; $0 crops (zone total, 2018 dollars)</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p>
        </w:tc>
        <w:tc>
          <w:tcPr>
            <w:tcW w:type="dxa" w:w="2719"/>
          </w:tcPr>
          <w:p>
            <w:pPr>
              <w:spacing w:after="0"/>
              <w:jc w:val="left"/>
            </w:pPr>
            <w:r>
              <w:rPr>
                <w:sz w:val="16"/>
              </w:rPr>
              <w:t>B1-c worst recorded: Ice Storm</w:t>
            </w:r>
          </w:p>
        </w:tc>
      </w:tr>
      <w:tr>
        <w:trPr>
          <w:cantSplit/>
        </w:trPr>
        <w:tc>
          <w:tcPr>
            <w:tcW w:type="dxa" w:w="1037"/>
          </w:tcPr>
          <w:p>
            <w:pPr>
              <w:spacing w:after="0"/>
              <w:jc w:val="left"/>
            </w:pPr>
            <w:r>
              <w:rPr>
                <w:sz w:val="16"/>
              </w:rPr>
              <w:t>2012-06-12</w:t>
            </w:r>
          </w:p>
        </w:tc>
        <w:tc>
          <w:tcPr>
            <w:tcW w:type="dxa" w:w="1307"/>
          </w:tcPr>
          <w:p>
            <w:pPr>
              <w:spacing w:after="0"/>
              <w:jc w:val="left"/>
            </w:pPr>
            <w:r>
              <w:rPr>
                <w:sz w:val="16"/>
              </w:rPr>
              <w:t>Drought</w:t>
            </w:r>
          </w:p>
        </w:tc>
        <w:tc>
          <w:tcPr>
            <w:tcW w:type="dxa" w:w="1903"/>
          </w:tcPr>
          <w:p>
            <w:pPr>
              <w:spacing w:after="0"/>
              <w:jc w:val="left"/>
            </w:pPr>
          </w:p>
        </w:tc>
        <w:tc>
          <w:tcPr>
            <w:tcW w:type="dxa" w:w="2904"/>
          </w:tcPr>
          <w:p>
            <w:pPr>
              <w:spacing w:after="0"/>
              <w:jc w:val="left"/>
            </w:pPr>
            <w:r>
              <w:rPr>
                <w:sz w:val="16"/>
              </w:rPr>
              <w:t>damage not reported</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p>
        </w:tc>
        <w:tc>
          <w:tcPr>
            <w:tcW w:type="dxa" w:w="2719"/>
          </w:tcPr>
          <w:p>
            <w:pPr>
              <w:spacing w:after="0"/>
              <w:jc w:val="left"/>
            </w:pPr>
            <w:r>
              <w:rPr>
                <w:sz w:val="16"/>
              </w:rPr>
              <w:t>B1-c worst recorded: Drought</w:t>
            </w:r>
          </w:p>
        </w:tc>
      </w:tr>
      <w:tr>
        <w:trPr>
          <w:cantSplit/>
        </w:trPr>
        <w:tc>
          <w:tcPr>
            <w:tcW w:type="dxa" w:w="1037"/>
          </w:tcPr>
          <w:p>
            <w:pPr>
              <w:spacing w:after="0"/>
              <w:jc w:val="left"/>
            </w:pPr>
            <w:r>
              <w:rPr>
                <w:sz w:val="16"/>
              </w:rPr>
              <w:t>2012-04-28</w:t>
            </w:r>
          </w:p>
        </w:tc>
        <w:tc>
          <w:tcPr>
            <w:tcW w:type="dxa" w:w="1307"/>
          </w:tcPr>
          <w:p>
            <w:pPr>
              <w:spacing w:after="0"/>
              <w:jc w:val="left"/>
            </w:pPr>
            <w:r>
              <w:rPr>
                <w:sz w:val="16"/>
              </w:rPr>
              <w:t>Thunderstorm Wind</w:t>
            </w:r>
          </w:p>
        </w:tc>
        <w:tc>
          <w:tcPr>
            <w:tcW w:type="dxa" w:w="1903"/>
          </w:tcPr>
          <w:p>
            <w:pPr>
              <w:spacing w:after="0"/>
              <w:jc w:val="left"/>
            </w:pPr>
            <w:r>
              <w:rPr>
                <w:sz w:val="16"/>
              </w:rPr>
              <w:t>78 kt (90 mph) estimated gust</w:t>
            </w:r>
          </w:p>
        </w:tc>
        <w:tc>
          <w:tcPr>
            <w:tcW w:type="dxa" w:w="2904"/>
          </w:tcPr>
          <w:p>
            <w:pPr>
              <w:spacing w:after="0"/>
              <w:jc w:val="left"/>
            </w:pPr>
            <w:r>
              <w:rPr>
                <w:sz w:val="16"/>
              </w:rPr>
              <w:t>property not reported; $0 crops (2012 dollars)</w:t>
            </w:r>
          </w:p>
        </w:tc>
        <w:tc>
          <w:tcPr>
            <w:tcW w:type="dxa" w:w="931"/>
          </w:tcPr>
          <w:p>
            <w:pPr>
              <w:spacing w:after="0"/>
              <w:jc w:val="right"/>
            </w:pPr>
            <w:r>
              <w:rPr>
                <w:sz w:val="16"/>
              </w:rPr>
              <w:t>0, 0</w:t>
            </w:r>
          </w:p>
        </w:tc>
        <w:tc>
          <w:tcPr>
            <w:tcW w:type="dxa" w:w="2267"/>
          </w:tcPr>
          <w:p>
            <w:pPr>
              <w:spacing w:after="0"/>
              <w:jc w:val="left"/>
            </w:pPr>
            <w:r>
              <w:rPr>
                <w:sz w:val="16"/>
              </w:rPr>
              <w:t>WASHINGTON</w:t>
            </w:r>
          </w:p>
        </w:tc>
        <w:tc>
          <w:tcPr>
            <w:tcW w:type="dxa" w:w="1044"/>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307"/>
          </w:tcPr>
          <w:p>
            <w:pPr>
              <w:spacing w:after="0"/>
              <w:jc w:val="left"/>
            </w:pPr>
            <w:r>
              <w:rPr>
                <w:sz w:val="16"/>
              </w:rPr>
              <w:t>High Wind</w:t>
            </w:r>
          </w:p>
        </w:tc>
        <w:tc>
          <w:tcPr>
            <w:tcW w:type="dxa" w:w="1903"/>
          </w:tcPr>
          <w:p>
            <w:pPr>
              <w:spacing w:after="0"/>
              <w:jc w:val="left"/>
            </w:pPr>
            <w:r>
              <w:rPr>
                <w:sz w:val="16"/>
              </w:rPr>
              <w:t>60 kt (69 mph) estimated gust</w:t>
            </w:r>
          </w:p>
        </w:tc>
        <w:tc>
          <w:tcPr>
            <w:tcW w:type="dxa" w:w="2904"/>
          </w:tcPr>
          <w:p>
            <w:pPr>
              <w:spacing w:after="0"/>
              <w:jc w:val="left"/>
            </w:pPr>
            <w:r>
              <w:rPr>
                <w:sz w:val="16"/>
              </w:rPr>
              <w:t>damage not reported</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2008-09-14</w:t>
            </w:r>
          </w:p>
        </w:tc>
        <w:tc>
          <w:tcPr>
            <w:tcW w:type="dxa" w:w="1307"/>
          </w:tcPr>
          <w:p>
            <w:pPr>
              <w:spacing w:after="0"/>
              <w:jc w:val="left"/>
            </w:pPr>
            <w:r>
              <w:rPr>
                <w:sz w:val="16"/>
              </w:rPr>
              <w:t>Strong Wind</w:t>
            </w:r>
          </w:p>
        </w:tc>
        <w:tc>
          <w:tcPr>
            <w:tcW w:type="dxa" w:w="1903"/>
          </w:tcPr>
          <w:p>
            <w:pPr>
              <w:spacing w:after="0"/>
              <w:jc w:val="left"/>
            </w:pPr>
            <w:r>
              <w:rPr>
                <w:sz w:val="16"/>
              </w:rPr>
              <w:t>49 kt (56 mph) measured gust</w:t>
            </w:r>
          </w:p>
        </w:tc>
        <w:tc>
          <w:tcPr>
            <w:tcW w:type="dxa" w:w="2904"/>
          </w:tcPr>
          <w:p>
            <w:pPr>
              <w:spacing w:after="0"/>
              <w:jc w:val="left"/>
            </w:pPr>
            <w:r>
              <w:rPr>
                <w:sz w:val="16"/>
              </w:rPr>
              <w:t>$10 property; crops not reported (zone total, 2008 dollars)</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p>
        </w:tc>
        <w:tc>
          <w:tcPr>
            <w:tcW w:type="dxa" w:w="2719"/>
          </w:tcPr>
          <w:p>
            <w:pPr>
              <w:spacing w:after="0"/>
              <w:jc w:val="left"/>
            </w:pPr>
            <w:r>
              <w:rPr>
                <w:sz w:val="16"/>
              </w:rPr>
              <w:t>B1-c most damaging: High Wind and Strong Wind</w:t>
            </w:r>
          </w:p>
        </w:tc>
      </w:tr>
      <w:tr>
        <w:trPr>
          <w:cantSplit/>
        </w:trPr>
        <w:tc>
          <w:tcPr>
            <w:tcW w:type="dxa" w:w="1037"/>
          </w:tcPr>
          <w:p>
            <w:pPr>
              <w:spacing w:after="0"/>
              <w:jc w:val="left"/>
            </w:pPr>
            <w:r>
              <w:rPr>
                <w:sz w:val="16"/>
              </w:rPr>
              <w:t>2008-06-05</w:t>
            </w:r>
          </w:p>
        </w:tc>
        <w:tc>
          <w:tcPr>
            <w:tcW w:type="dxa" w:w="1307"/>
          </w:tcPr>
          <w:p>
            <w:pPr>
              <w:spacing w:after="0"/>
              <w:jc w:val="left"/>
            </w:pPr>
            <w:r>
              <w:rPr>
                <w:sz w:val="16"/>
              </w:rPr>
              <w:t>Flood</w:t>
            </w:r>
          </w:p>
        </w:tc>
        <w:tc>
          <w:tcPr>
            <w:tcW w:type="dxa" w:w="1903"/>
          </w:tcPr>
          <w:p>
            <w:pPr>
              <w:spacing w:after="0"/>
              <w:jc w:val="left"/>
            </w:pPr>
          </w:p>
        </w:tc>
        <w:tc>
          <w:tcPr>
            <w:tcW w:type="dxa" w:w="2904"/>
          </w:tcPr>
          <w:p>
            <w:pPr>
              <w:spacing w:after="0"/>
              <w:jc w:val="left"/>
            </w:pPr>
            <w:r>
              <w:rPr>
                <w:sz w:val="16"/>
              </w:rPr>
              <w:t>$20,000,000 property; $30,000,000 crops (2008 dollars)</w:t>
            </w:r>
          </w:p>
        </w:tc>
        <w:tc>
          <w:tcPr>
            <w:tcW w:type="dxa" w:w="931"/>
          </w:tcPr>
          <w:p>
            <w:pPr>
              <w:spacing w:after="0"/>
              <w:jc w:val="right"/>
            </w:pPr>
            <w:r>
              <w:rPr>
                <w:sz w:val="16"/>
              </w:rPr>
              <w:t>0, 0</w:t>
            </w:r>
          </w:p>
        </w:tc>
        <w:tc>
          <w:tcPr>
            <w:tcW w:type="dxa" w:w="2267"/>
          </w:tcPr>
          <w:p>
            <w:pPr>
              <w:spacing w:after="0"/>
              <w:jc w:val="left"/>
            </w:pPr>
            <w:r>
              <w:rPr>
                <w:sz w:val="16"/>
              </w:rPr>
              <w:t>PLAINVILLE</w:t>
            </w:r>
          </w:p>
        </w:tc>
        <w:tc>
          <w:tcPr>
            <w:tcW w:type="dxa" w:w="1044"/>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2006-04-02</w:t>
            </w:r>
          </w:p>
        </w:tc>
        <w:tc>
          <w:tcPr>
            <w:tcW w:type="dxa" w:w="1307"/>
          </w:tcPr>
          <w:p>
            <w:pPr>
              <w:spacing w:after="0"/>
              <w:jc w:val="left"/>
            </w:pPr>
            <w:r>
              <w:rPr>
                <w:sz w:val="16"/>
              </w:rPr>
              <w:t>Thunderstorm Wind</w:t>
            </w:r>
          </w:p>
        </w:tc>
        <w:tc>
          <w:tcPr>
            <w:tcW w:type="dxa" w:w="1903"/>
          </w:tcPr>
          <w:p>
            <w:pPr>
              <w:spacing w:after="0"/>
              <w:jc w:val="left"/>
            </w:pPr>
            <w:r>
              <w:rPr>
                <w:sz w:val="16"/>
              </w:rPr>
              <w:t>60 kt (69 mph) estimated gust</w:t>
            </w:r>
          </w:p>
        </w:tc>
        <w:tc>
          <w:tcPr>
            <w:tcW w:type="dxa" w:w="2904"/>
          </w:tcPr>
          <w:p>
            <w:pPr>
              <w:spacing w:after="0"/>
              <w:jc w:val="left"/>
            </w:pPr>
            <w:r>
              <w:rPr>
                <w:sz w:val="16"/>
              </w:rPr>
              <w:t>$300,000 property; $0 crops (2006 dollars)</w:t>
            </w:r>
          </w:p>
        </w:tc>
        <w:tc>
          <w:tcPr>
            <w:tcW w:type="dxa" w:w="931"/>
          </w:tcPr>
          <w:p>
            <w:pPr>
              <w:spacing w:after="0"/>
              <w:jc w:val="right"/>
            </w:pPr>
            <w:r>
              <w:rPr>
                <w:sz w:val="16"/>
              </w:rPr>
              <w:t>0, 1</w:t>
            </w:r>
          </w:p>
        </w:tc>
        <w:tc>
          <w:tcPr>
            <w:tcW w:type="dxa" w:w="2267"/>
          </w:tcPr>
          <w:p>
            <w:pPr>
              <w:spacing w:after="0"/>
              <w:jc w:val="left"/>
            </w:pPr>
            <w:r>
              <w:rPr>
                <w:sz w:val="16"/>
              </w:rPr>
              <w:t>COUNTYWIDE</w:t>
            </w:r>
          </w:p>
        </w:tc>
        <w:tc>
          <w:tcPr>
            <w:tcW w:type="dxa" w:w="104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2005-11-15</w:t>
            </w:r>
          </w:p>
        </w:tc>
        <w:tc>
          <w:tcPr>
            <w:tcW w:type="dxa" w:w="1307"/>
          </w:tcPr>
          <w:p>
            <w:pPr>
              <w:spacing w:after="0"/>
              <w:jc w:val="left"/>
            </w:pPr>
            <w:r>
              <w:rPr>
                <w:sz w:val="16"/>
              </w:rPr>
              <w:t>Tornado</w:t>
            </w:r>
          </w:p>
        </w:tc>
        <w:tc>
          <w:tcPr>
            <w:tcW w:type="dxa" w:w="1903"/>
          </w:tcPr>
          <w:p>
            <w:pPr>
              <w:spacing w:after="0"/>
              <w:jc w:val="left"/>
            </w:pPr>
            <w:r>
              <w:rPr>
                <w:sz w:val="16"/>
              </w:rPr>
              <w:t>F3, 10 mi within this county, 440 yd wide</w:t>
            </w:r>
          </w:p>
        </w:tc>
        <w:tc>
          <w:tcPr>
            <w:tcW w:type="dxa" w:w="2904"/>
          </w:tcPr>
          <w:p>
            <w:pPr>
              <w:spacing w:after="0"/>
              <w:jc w:val="left"/>
            </w:pPr>
            <w:r>
              <w:rPr>
                <w:sz w:val="16"/>
              </w:rPr>
              <w:t>$11,600,000 property; $0 crops (2005 dollars)</w:t>
            </w:r>
          </w:p>
        </w:tc>
        <w:tc>
          <w:tcPr>
            <w:tcW w:type="dxa" w:w="931"/>
          </w:tcPr>
          <w:p>
            <w:pPr>
              <w:spacing w:after="0"/>
              <w:jc w:val="right"/>
            </w:pPr>
            <w:r>
              <w:rPr>
                <w:sz w:val="16"/>
              </w:rPr>
              <w:t>0, 31</w:t>
            </w:r>
          </w:p>
        </w:tc>
        <w:tc>
          <w:tcPr>
            <w:tcW w:type="dxa" w:w="2267"/>
          </w:tcPr>
          <w:p>
            <w:pPr>
              <w:spacing w:after="0"/>
              <w:jc w:val="left"/>
            </w:pPr>
            <w:r>
              <w:rPr>
                <w:sz w:val="16"/>
              </w:rPr>
              <w:t>WASHINGTON</w:t>
            </w:r>
          </w:p>
        </w:tc>
        <w:tc>
          <w:tcPr>
            <w:tcW w:type="dxa" w:w="1044"/>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1996-05-28</w:t>
            </w:r>
          </w:p>
        </w:tc>
        <w:tc>
          <w:tcPr>
            <w:tcW w:type="dxa" w:w="1307"/>
          </w:tcPr>
          <w:p>
            <w:pPr>
              <w:spacing w:after="0"/>
              <w:jc w:val="left"/>
            </w:pPr>
            <w:r>
              <w:rPr>
                <w:sz w:val="16"/>
              </w:rPr>
              <w:t>Hail</w:t>
            </w:r>
          </w:p>
        </w:tc>
        <w:tc>
          <w:tcPr>
            <w:tcW w:type="dxa" w:w="1903"/>
          </w:tcPr>
          <w:p>
            <w:pPr>
              <w:spacing w:after="0"/>
              <w:jc w:val="left"/>
            </w:pPr>
            <w:r>
              <w:rPr>
                <w:sz w:val="16"/>
              </w:rPr>
              <w:t>3 in</w:t>
            </w:r>
          </w:p>
        </w:tc>
        <w:tc>
          <w:tcPr>
            <w:tcW w:type="dxa" w:w="2904"/>
          </w:tcPr>
          <w:p>
            <w:pPr>
              <w:spacing w:after="0"/>
              <w:jc w:val="left"/>
            </w:pPr>
            <w:r>
              <w:rPr>
                <w:sz w:val="16"/>
              </w:rPr>
              <w:t>damage not reported</w:t>
            </w:r>
          </w:p>
        </w:tc>
        <w:tc>
          <w:tcPr>
            <w:tcW w:type="dxa" w:w="931"/>
          </w:tcPr>
          <w:p>
            <w:pPr>
              <w:spacing w:after="0"/>
              <w:jc w:val="right"/>
            </w:pPr>
            <w:r>
              <w:rPr>
                <w:sz w:val="16"/>
              </w:rPr>
              <w:t>0, 0</w:t>
            </w:r>
          </w:p>
        </w:tc>
        <w:tc>
          <w:tcPr>
            <w:tcW w:type="dxa" w:w="2267"/>
          </w:tcPr>
          <w:p>
            <w:pPr>
              <w:spacing w:after="0"/>
              <w:jc w:val="left"/>
            </w:pPr>
            <w:r>
              <w:rPr>
                <w:sz w:val="16"/>
              </w:rPr>
              <w:t>PLAINVILLE</w:t>
            </w:r>
          </w:p>
        </w:tc>
        <w:tc>
          <w:tcPr>
            <w:tcW w:type="dxa" w:w="1044"/>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307"/>
          </w:tcPr>
          <w:p>
            <w:pPr>
              <w:spacing w:after="0"/>
              <w:jc w:val="left"/>
            </w:pPr>
            <w:r>
              <w:rPr>
                <w:sz w:val="16"/>
              </w:rPr>
              <w:t>Cold/Wind Chill</w:t>
            </w:r>
          </w:p>
        </w:tc>
        <w:tc>
          <w:tcPr>
            <w:tcW w:type="dxa" w:w="1903"/>
          </w:tcPr>
          <w:p>
            <w:pPr>
              <w:spacing w:after="0"/>
              <w:jc w:val="left"/>
            </w:pPr>
          </w:p>
        </w:tc>
        <w:tc>
          <w:tcPr>
            <w:tcW w:type="dxa" w:w="2904"/>
          </w:tcPr>
          <w:p>
            <w:pPr>
              <w:spacing w:after="0"/>
              <w:jc w:val="left"/>
            </w:pPr>
            <w:r>
              <w:rPr>
                <w:sz w:val="16"/>
              </w:rPr>
              <w:t>damage not reported</w:t>
            </w:r>
          </w:p>
        </w:tc>
        <w:tc>
          <w:tcPr>
            <w:tcW w:type="dxa" w:w="931"/>
          </w:tcPr>
          <w:p>
            <w:pPr>
              <w:spacing w:after="0"/>
              <w:jc w:val="right"/>
            </w:pPr>
            <w:r>
              <w:rPr>
                <w:sz w:val="16"/>
              </w:rPr>
              <w:t>0, 0</w:t>
            </w:r>
          </w:p>
        </w:tc>
        <w:tc>
          <w:tcPr>
            <w:tcW w:type="dxa" w:w="2267"/>
          </w:tcPr>
          <w:p>
            <w:pPr>
              <w:spacing w:after="0"/>
              <w:jc w:val="left"/>
            </w:pPr>
            <w:r>
              <w:rPr>
                <w:sz w:val="16"/>
              </w:rPr>
              <w:t>NWS zone INZ068 (DAVIESS), zone-level</w:t>
            </w:r>
          </w:p>
        </w:tc>
        <w:tc>
          <w:tcPr>
            <w:tcW w:type="dxa" w:w="1044"/>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307"/>
          </w:tcPr>
          <w:p>
            <w:pPr>
              <w:spacing w:after="0"/>
              <w:jc w:val="left"/>
            </w:pPr>
            <w:r>
              <w:rPr>
                <w:sz w:val="16"/>
              </w:rPr>
              <w:t>Tornado</w:t>
            </w:r>
          </w:p>
        </w:tc>
        <w:tc>
          <w:tcPr>
            <w:tcW w:type="dxa" w:w="1903"/>
          </w:tcPr>
          <w:p>
            <w:pPr>
              <w:spacing w:after="0"/>
              <w:jc w:val="left"/>
            </w:pPr>
            <w:r>
              <w:rPr>
                <w:sz w:val="16"/>
              </w:rPr>
              <w:t>F4, 13.5 mi path length (whole path, pre-1996), 200 yd wide</w:t>
            </w:r>
          </w:p>
        </w:tc>
        <w:tc>
          <w:tcPr>
            <w:tcW w:type="dxa" w:w="2904"/>
          </w:tcPr>
          <w:p>
            <w:pPr>
              <w:spacing w:after="0"/>
              <w:jc w:val="left"/>
            </w:pPr>
            <w:r>
              <w:rPr>
                <w:sz w:val="16"/>
              </w:rPr>
              <w:t>$2,500,000 property; crops not recorded (1990 dollars)</w:t>
            </w:r>
          </w:p>
        </w:tc>
        <w:tc>
          <w:tcPr>
            <w:tcW w:type="dxa" w:w="931"/>
          </w:tcPr>
          <w:p>
            <w:pPr>
              <w:spacing w:after="0"/>
              <w:jc w:val="right"/>
            </w:pPr>
            <w:r>
              <w:rPr>
                <w:sz w:val="16"/>
              </w:rPr>
              <w:t>0, 6</w:t>
            </w:r>
          </w:p>
        </w:tc>
        <w:tc>
          <w:tcPr>
            <w:tcW w:type="dxa" w:w="2267"/>
          </w:tcPr>
          <w:p>
            <w:pPr>
              <w:spacing w:after="0"/>
              <w:jc w:val="left"/>
            </w:pPr>
            <w:r>
              <w:rPr>
                <w:sz w:val="16"/>
              </w:rPr>
              <w:t>location not recorded</w:t>
            </w:r>
          </w:p>
        </w:tc>
        <w:tc>
          <w:tcPr>
            <w:tcW w:type="dxa" w:w="1044"/>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1.32</w:t>
            </w:r>
          </w:p>
        </w:tc>
        <w:tc>
          <w:tcPr>
            <w:tcW w:type="dxa" w:w="1280"/>
          </w:tcPr>
          <w:p>
            <w:pPr>
              <w:spacing w:after="0"/>
              <w:jc w:val="left"/>
            </w:pPr>
            <w:r>
              <w:rPr>
                <w:sz w:val="16"/>
              </w:rPr>
              <w:t>event-days per year</w:t>
            </w:r>
          </w:p>
        </w:tc>
        <w:tc>
          <w:tcPr>
            <w:tcW w:type="dxa" w:w="1583"/>
          </w:tcPr>
          <w:p>
            <w:pPr>
              <w:spacing w:after="0"/>
              <w:jc w:val="left"/>
            </w:pPr>
            <w:r>
              <w:rPr>
                <w:sz w:val="16"/>
              </w:rPr>
              <w:t>about 1.32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3.24</w:t>
            </w:r>
          </w:p>
        </w:tc>
        <w:tc>
          <w:tcPr>
            <w:tcW w:type="dxa" w:w="1280"/>
          </w:tcPr>
          <w:p>
            <w:pPr>
              <w:spacing w:after="0"/>
              <w:jc w:val="left"/>
            </w:pPr>
            <w:r>
              <w:rPr>
                <w:sz w:val="16"/>
              </w:rPr>
              <w:t>event-days per year</w:t>
            </w:r>
          </w:p>
        </w:tc>
        <w:tc>
          <w:tcPr>
            <w:tcW w:type="dxa" w:w="1583"/>
          </w:tcPr>
          <w:p>
            <w:pPr>
              <w:spacing w:after="0"/>
              <w:jc w:val="left"/>
            </w:pPr>
            <w:r>
              <w:rPr>
                <w:sz w:val="16"/>
              </w:rPr>
              <w:t>about 3.24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105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0.00431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0.431%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3.07</w:t>
            </w:r>
          </w:p>
        </w:tc>
        <w:tc>
          <w:tcPr>
            <w:tcW w:type="dxa" w:w="1280"/>
          </w:tcPr>
          <w:p>
            <w:pPr>
              <w:spacing w:after="0"/>
              <w:jc w:val="left"/>
            </w:pPr>
            <w:r>
              <w:rPr>
                <w:sz w:val="16"/>
              </w:rPr>
              <w:t>events per year</w:t>
            </w:r>
          </w:p>
        </w:tc>
        <w:tc>
          <w:tcPr>
            <w:tcW w:type="dxa" w:w="1583"/>
          </w:tcPr>
          <w:p>
            <w:pPr>
              <w:spacing w:after="0"/>
              <w:jc w:val="left"/>
            </w:pPr>
            <w:r>
              <w:rPr>
                <w:sz w:val="16"/>
              </w:rPr>
              <w:t>about 3.07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116.8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6.11</w:t>
            </w:r>
          </w:p>
        </w:tc>
        <w:tc>
          <w:tcPr>
            <w:tcW w:type="dxa" w:w="1280"/>
          </w:tcPr>
          <w:p>
            <w:pPr>
              <w:spacing w:after="0"/>
              <w:jc w:val="left"/>
            </w:pPr>
            <w:r>
              <w:rPr>
                <w:sz w:val="16"/>
              </w:rPr>
              <w:t>event-days per year</w:t>
            </w:r>
          </w:p>
        </w:tc>
        <w:tc>
          <w:tcPr>
            <w:tcW w:type="dxa" w:w="1583"/>
          </w:tcPr>
          <w:p>
            <w:pPr>
              <w:spacing w:after="0"/>
              <w:jc w:val="left"/>
            </w:pPr>
            <w:r>
              <w:rPr>
                <w:sz w:val="16"/>
              </w:rPr>
              <w:t>about 6.11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91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0.00666</w:t>
            </w:r>
          </w:p>
        </w:tc>
        <w:tc>
          <w:tcPr>
            <w:tcW w:type="dxa" w:w="1280"/>
          </w:tcPr>
          <w:p>
            <w:pPr>
              <w:spacing w:after="0"/>
              <w:jc w:val="left"/>
            </w:pPr>
            <w:r>
              <w:rPr>
                <w:sz w:val="16"/>
              </w:rPr>
              <w:t>events per year</w:t>
            </w:r>
          </w:p>
        </w:tc>
        <w:tc>
          <w:tcPr>
            <w:tcW w:type="dxa" w:w="1583"/>
          </w:tcPr>
          <w:p>
            <w:pPr>
              <w:spacing w:after="0"/>
              <w:jc w:val="left"/>
            </w:pPr>
            <w:r>
              <w:rPr>
                <w:sz w:val="16"/>
              </w:rPr>
              <w:t>about 1 in 150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0.39</w:t>
            </w:r>
          </w:p>
        </w:tc>
        <w:tc>
          <w:tcPr>
            <w:tcW w:type="dxa" w:w="1280"/>
          </w:tcPr>
          <w:p>
            <w:pPr>
              <w:spacing w:after="0"/>
              <w:jc w:val="left"/>
            </w:pPr>
            <w:r>
              <w:rPr>
                <w:sz w:val="16"/>
              </w:rPr>
              <w:t>event-days per year</w:t>
            </w:r>
          </w:p>
        </w:tc>
        <w:tc>
          <w:tcPr>
            <w:tcW w:type="dxa" w:w="1583"/>
          </w:tcPr>
          <w:p>
            <w:pPr>
              <w:spacing w:after="0"/>
              <w:jc w:val="left"/>
            </w:pPr>
            <w:r>
              <w:rPr>
                <w:sz w:val="16"/>
              </w:rPr>
              <w:t>about 0.39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27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3.54</w:t>
            </w:r>
          </w:p>
        </w:tc>
        <w:tc>
          <w:tcPr>
            <w:tcW w:type="dxa" w:w="1280"/>
          </w:tcPr>
          <w:p>
            <w:pPr>
              <w:spacing w:after="0"/>
              <w:jc w:val="left"/>
            </w:pPr>
            <w:r>
              <w:rPr>
                <w:sz w:val="16"/>
              </w:rPr>
              <w:t>event-days per year</w:t>
            </w:r>
          </w:p>
        </w:tc>
        <w:tc>
          <w:tcPr>
            <w:tcW w:type="dxa" w:w="1583"/>
          </w:tcPr>
          <w:p>
            <w:pPr>
              <w:spacing w:after="0"/>
              <w:jc w:val="left"/>
            </w:pPr>
            <w:r>
              <w:rPr>
                <w:sz w:val="16"/>
              </w:rPr>
              <w:t>about 3.54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99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0.212</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51.7</w:t>
            </w:r>
          </w:p>
        </w:tc>
        <w:tc>
          <w:tcPr>
            <w:tcW w:type="dxa" w:w="1280"/>
          </w:tcPr>
          <w:p>
            <w:pPr>
              <w:spacing w:after="0"/>
              <w:jc w:val="left"/>
            </w:pPr>
            <w:r>
              <w:rPr>
                <w:sz w:val="16"/>
              </w:rPr>
              <w:t>days per year with a strike</w:t>
            </w:r>
          </w:p>
        </w:tc>
        <w:tc>
          <w:tcPr>
            <w:tcW w:type="dxa" w:w="1583"/>
          </w:tcPr>
          <w:p>
            <w:pPr>
              <w:spacing w:after="0"/>
              <w:jc w:val="left"/>
            </w:pPr>
            <w:r>
              <w:rPr>
                <w:sz w:val="16"/>
              </w:rPr>
              <w:t>about 51.7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4.25</w:t>
            </w:r>
          </w:p>
        </w:tc>
        <w:tc>
          <w:tcPr>
            <w:tcW w:type="dxa" w:w="1280"/>
          </w:tcPr>
          <w:p>
            <w:pPr>
              <w:spacing w:after="0"/>
              <w:jc w:val="left"/>
            </w:pPr>
            <w:r>
              <w:rPr>
                <w:sz w:val="16"/>
              </w:rPr>
              <w:t>events per year</w:t>
            </w:r>
          </w:p>
        </w:tc>
        <w:tc>
          <w:tcPr>
            <w:tcW w:type="dxa" w:w="1583"/>
          </w:tcPr>
          <w:p>
            <w:pPr>
              <w:spacing w:after="0"/>
              <w:jc w:val="left"/>
            </w:pPr>
            <w:r>
              <w:rPr>
                <w:sz w:val="16"/>
              </w:rPr>
              <w:t>about 4.25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0.284</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0.000151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0.0151%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7.21</w:t>
            </w:r>
          </w:p>
        </w:tc>
        <w:tc>
          <w:tcPr>
            <w:tcW w:type="dxa" w:w="1280"/>
          </w:tcPr>
          <w:p>
            <w:pPr>
              <w:spacing w:after="0"/>
              <w:jc w:val="left"/>
            </w:pPr>
            <w:r>
              <w:rPr>
                <w:sz w:val="16"/>
              </w:rPr>
              <w:t>event-days per year</w:t>
            </w:r>
          </w:p>
        </w:tc>
        <w:tc>
          <w:tcPr>
            <w:tcW w:type="dxa" w:w="1583"/>
          </w:tcPr>
          <w:p>
            <w:pPr>
              <w:spacing w:after="0"/>
              <w:jc w:val="left"/>
            </w:pPr>
            <w:r>
              <w:rPr>
                <w:sz w:val="16"/>
              </w:rPr>
              <w:t>about 7.21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137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30.2</w:t>
            </w:r>
          </w:p>
        </w:tc>
        <w:tc>
          <w:tcPr>
            <w:tcW w:type="dxa" w:w="1295"/>
          </w:tcPr>
          <w:p>
            <w:pPr>
              <w:spacing w:after="0"/>
              <w:jc w:val="right"/>
            </w:pPr>
            <w:r>
              <w:rPr>
                <w:sz w:val="16"/>
              </w:rPr>
              <w:t>52.4</w:t>
            </w:r>
          </w:p>
        </w:tc>
        <w:tc>
          <w:tcPr>
            <w:tcW w:type="dxa" w:w="1235"/>
          </w:tcPr>
          <w:p>
            <w:pPr>
              <w:spacing w:after="0"/>
              <w:jc w:val="right"/>
            </w:pPr>
            <w:r>
              <w:rPr>
                <w:sz w:val="16"/>
              </w:rPr>
              <w:t>72.1</w:t>
            </w:r>
          </w:p>
        </w:tc>
        <w:tc>
          <w:tcPr>
            <w:tcW w:type="dxa" w:w="7078"/>
          </w:tcPr>
          <w:p>
            <w:pPr>
              <w:spacing w:after="0"/>
              <w:jc w:val="left"/>
            </w:pPr>
            <w:r>
              <w:rPr>
                <w:sz w:val="16"/>
              </w:rPr>
              <w:t>Relatively Moderate 5,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8</w:t>
            </w:r>
          </w:p>
        </w:tc>
        <w:tc>
          <w:tcPr>
            <w:tcW w:type="dxa" w:w="1235"/>
          </w:tcPr>
          <w:p>
            <w:pPr>
              <w:spacing w:after="0"/>
              <w:jc w:val="right"/>
            </w:pPr>
            <w:r>
              <w:rPr>
                <w:sz w:val="16"/>
              </w:rPr>
              <w:t>79.3</w:t>
            </w:r>
          </w:p>
        </w:tc>
        <w:tc>
          <w:tcPr>
            <w:tcW w:type="dxa" w:w="1295"/>
          </w:tcPr>
          <w:p>
            <w:pPr>
              <w:spacing w:after="0"/>
              <w:jc w:val="right"/>
            </w:pPr>
            <w:r>
              <w:rPr>
                <w:sz w:val="16"/>
              </w:rPr>
              <w:t>95.9</w:t>
            </w:r>
          </w:p>
        </w:tc>
        <w:tc>
          <w:tcPr>
            <w:tcW w:type="dxa" w:w="1235"/>
          </w:tcPr>
          <w:p>
            <w:pPr>
              <w:spacing w:after="0"/>
              <w:jc w:val="right"/>
            </w:pPr>
            <w:r>
              <w:rPr>
                <w:sz w:val="16"/>
              </w:rPr>
              <w:t>97.5</w:t>
            </w:r>
          </w:p>
        </w:tc>
        <w:tc>
          <w:tcPr>
            <w:tcW w:type="dxa" w:w="7078"/>
          </w:tcPr>
          <w:p>
            <w:pPr>
              <w:spacing w:after="0"/>
              <w:jc w:val="left"/>
            </w:pPr>
            <w:r>
              <w:rPr>
                <w:sz w:val="16"/>
              </w:rPr>
              <w:t>Relatively Moderate 5, Relatively Low 2,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83.3</w:t>
            </w:r>
          </w:p>
        </w:tc>
        <w:tc>
          <w:tcPr>
            <w:tcW w:type="dxa" w:w="1295"/>
          </w:tcPr>
          <w:p>
            <w:pPr>
              <w:spacing w:after="0"/>
              <w:jc w:val="right"/>
            </w:pPr>
            <w:r>
              <w:rPr>
                <w:sz w:val="16"/>
              </w:rPr>
              <w:t>86.3</w:t>
            </w:r>
          </w:p>
        </w:tc>
        <w:tc>
          <w:tcPr>
            <w:tcW w:type="dxa" w:w="1235"/>
          </w:tcPr>
          <w:p>
            <w:pPr>
              <w:spacing w:after="0"/>
              <w:jc w:val="right"/>
            </w:pPr>
            <w:r>
              <w:rPr>
                <w:sz w:val="16"/>
              </w:rPr>
              <w:t>87.8</w:t>
            </w:r>
          </w:p>
        </w:tc>
        <w:tc>
          <w:tcPr>
            <w:tcW w:type="dxa" w:w="7078"/>
          </w:tcPr>
          <w:p>
            <w:pPr>
              <w:spacing w:after="0"/>
              <w:jc w:val="left"/>
            </w:pPr>
            <w:r>
              <w:rPr>
                <w:sz w:val="16"/>
              </w:rPr>
              <w:t>Relatively Moderate 8</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64.8</w:t>
            </w:r>
          </w:p>
        </w:tc>
        <w:tc>
          <w:tcPr>
            <w:tcW w:type="dxa" w:w="1295"/>
          </w:tcPr>
          <w:p>
            <w:pPr>
              <w:spacing w:after="0"/>
              <w:jc w:val="right"/>
            </w:pPr>
            <w:r>
              <w:rPr>
                <w:sz w:val="16"/>
              </w:rPr>
              <w:t>77.3</w:t>
            </w:r>
          </w:p>
        </w:tc>
        <w:tc>
          <w:tcPr>
            <w:tcW w:type="dxa" w:w="1235"/>
          </w:tcPr>
          <w:p>
            <w:pPr>
              <w:spacing w:after="0"/>
              <w:jc w:val="right"/>
            </w:pPr>
            <w:r>
              <w:rPr>
                <w:sz w:val="16"/>
              </w:rPr>
              <w:t>87.8</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63.6</w:t>
            </w:r>
          </w:p>
        </w:tc>
        <w:tc>
          <w:tcPr>
            <w:tcW w:type="dxa" w:w="1295"/>
          </w:tcPr>
          <w:p>
            <w:pPr>
              <w:spacing w:after="0"/>
              <w:jc w:val="right"/>
            </w:pPr>
            <w:r>
              <w:rPr>
                <w:sz w:val="16"/>
              </w:rPr>
              <w:t>75.7</w:t>
            </w:r>
          </w:p>
        </w:tc>
        <w:tc>
          <w:tcPr>
            <w:tcW w:type="dxa" w:w="1235"/>
          </w:tcPr>
          <w:p>
            <w:pPr>
              <w:spacing w:after="0"/>
              <w:jc w:val="right"/>
            </w:pPr>
            <w:r>
              <w:rPr>
                <w:sz w:val="16"/>
              </w:rPr>
              <w:t>88.5</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25.4</w:t>
            </w:r>
          </w:p>
        </w:tc>
        <w:tc>
          <w:tcPr>
            <w:tcW w:type="dxa" w:w="1295"/>
          </w:tcPr>
          <w:p>
            <w:pPr>
              <w:spacing w:after="0"/>
              <w:jc w:val="right"/>
            </w:pPr>
            <w:r>
              <w:rPr>
                <w:sz w:val="16"/>
              </w:rPr>
              <w:t>39.4</w:t>
            </w:r>
          </w:p>
        </w:tc>
        <w:tc>
          <w:tcPr>
            <w:tcW w:type="dxa" w:w="1235"/>
          </w:tcPr>
          <w:p>
            <w:pPr>
              <w:spacing w:after="0"/>
              <w:jc w:val="right"/>
            </w:pPr>
            <w:r>
              <w:rPr>
                <w:sz w:val="16"/>
              </w:rPr>
              <w:t>45.5</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65.6</w:t>
            </w:r>
          </w:p>
        </w:tc>
        <w:tc>
          <w:tcPr>
            <w:tcW w:type="dxa" w:w="1295"/>
          </w:tcPr>
          <w:p>
            <w:pPr>
              <w:spacing w:after="0"/>
              <w:jc w:val="right"/>
            </w:pPr>
            <w:r>
              <w:rPr>
                <w:sz w:val="16"/>
              </w:rPr>
              <w:t>76.4</w:t>
            </w:r>
          </w:p>
        </w:tc>
        <w:tc>
          <w:tcPr>
            <w:tcW w:type="dxa" w:w="1235"/>
          </w:tcPr>
          <w:p>
            <w:pPr>
              <w:spacing w:after="0"/>
              <w:jc w:val="right"/>
            </w:pPr>
            <w:r>
              <w:rPr>
                <w:sz w:val="16"/>
              </w:rPr>
              <w:t>89.6</w:t>
            </w:r>
          </w:p>
        </w:tc>
        <w:tc>
          <w:tcPr>
            <w:tcW w:type="dxa" w:w="7078"/>
          </w:tcPr>
          <w:p>
            <w:pPr>
              <w:spacing w:after="0"/>
              <w:jc w:val="left"/>
            </w:pPr>
            <w:r>
              <w:rPr>
                <w:sz w:val="16"/>
              </w:rPr>
              <w:t>Relatively Moderate 7,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36.5</w:t>
            </w:r>
          </w:p>
        </w:tc>
        <w:tc>
          <w:tcPr>
            <w:tcW w:type="dxa" w:w="1295"/>
          </w:tcPr>
          <w:p>
            <w:pPr>
              <w:spacing w:after="0"/>
              <w:jc w:val="right"/>
            </w:pPr>
            <w:r>
              <w:rPr>
                <w:sz w:val="16"/>
              </w:rPr>
              <w:t>76.5</w:t>
            </w:r>
          </w:p>
        </w:tc>
        <w:tc>
          <w:tcPr>
            <w:tcW w:type="dxa" w:w="1235"/>
          </w:tcPr>
          <w:p>
            <w:pPr>
              <w:spacing w:after="0"/>
              <w:jc w:val="right"/>
            </w:pPr>
            <w:r>
              <w:rPr>
                <w:sz w:val="16"/>
              </w:rPr>
              <w:t>96.1</w:t>
            </w:r>
          </w:p>
        </w:tc>
        <w:tc>
          <w:tcPr>
            <w:tcW w:type="dxa" w:w="7078"/>
          </w:tcPr>
          <w:p>
            <w:pPr>
              <w:spacing w:after="0"/>
              <w:jc w:val="left"/>
            </w:pPr>
            <w:r>
              <w:rPr>
                <w:sz w:val="16"/>
              </w:rPr>
              <w:t>Very High 1, Relatively High 3,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44.6</w:t>
            </w:r>
          </w:p>
        </w:tc>
        <w:tc>
          <w:tcPr>
            <w:tcW w:type="dxa" w:w="1295"/>
          </w:tcPr>
          <w:p>
            <w:pPr>
              <w:spacing w:after="0"/>
              <w:jc w:val="right"/>
            </w:pPr>
            <w:r>
              <w:rPr>
                <w:sz w:val="16"/>
              </w:rPr>
              <w:t>90.9</w:t>
            </w:r>
          </w:p>
        </w:tc>
        <w:tc>
          <w:tcPr>
            <w:tcW w:type="dxa" w:w="1235"/>
          </w:tcPr>
          <w:p>
            <w:pPr>
              <w:spacing w:after="0"/>
              <w:jc w:val="right"/>
            </w:pPr>
            <w:r>
              <w:rPr>
                <w:sz w:val="16"/>
              </w:rPr>
              <w:t>94.2</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67.6</w:t>
            </w:r>
          </w:p>
        </w:tc>
        <w:tc>
          <w:tcPr>
            <w:tcW w:type="dxa" w:w="1295"/>
          </w:tcPr>
          <w:p>
            <w:pPr>
              <w:spacing w:after="0"/>
              <w:jc w:val="right"/>
            </w:pPr>
            <w:r>
              <w:rPr>
                <w:sz w:val="16"/>
              </w:rPr>
              <w:t>80.8</w:t>
            </w:r>
          </w:p>
        </w:tc>
        <w:tc>
          <w:tcPr>
            <w:tcW w:type="dxa" w:w="1235"/>
          </w:tcPr>
          <w:p>
            <w:pPr>
              <w:spacing w:after="0"/>
              <w:jc w:val="right"/>
            </w:pPr>
            <w:r>
              <w:rPr>
                <w:sz w:val="16"/>
              </w:rPr>
              <w:t>93.5</w:t>
            </w:r>
          </w:p>
        </w:tc>
        <w:tc>
          <w:tcPr>
            <w:tcW w:type="dxa" w:w="7078"/>
          </w:tcPr>
          <w:p>
            <w:pPr>
              <w:spacing w:after="0"/>
              <w:jc w:val="left"/>
            </w:pPr>
            <w:r>
              <w:rPr>
                <w:sz w:val="16"/>
              </w:rPr>
              <w:t>Relatively High 5,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80.5</w:t>
            </w:r>
          </w:p>
        </w:tc>
        <w:tc>
          <w:tcPr>
            <w:tcW w:type="dxa" w:w="1295"/>
          </w:tcPr>
          <w:p>
            <w:pPr>
              <w:spacing w:after="0"/>
              <w:jc w:val="right"/>
            </w:pPr>
            <w:r>
              <w:rPr>
                <w:sz w:val="16"/>
              </w:rPr>
              <w:t>88.9</w:t>
            </w:r>
          </w:p>
        </w:tc>
        <w:tc>
          <w:tcPr>
            <w:tcW w:type="dxa" w:w="1235"/>
          </w:tcPr>
          <w:p>
            <w:pPr>
              <w:spacing w:after="0"/>
              <w:jc w:val="right"/>
            </w:pPr>
            <w:r>
              <w:rPr>
                <w:sz w:val="16"/>
              </w:rPr>
              <w:t>97.1</w:t>
            </w:r>
          </w:p>
        </w:tc>
        <w:tc>
          <w:tcPr>
            <w:tcW w:type="dxa" w:w="7078"/>
          </w:tcPr>
          <w:p>
            <w:pPr>
              <w:spacing w:after="0"/>
              <w:jc w:val="left"/>
            </w:pPr>
            <w:r>
              <w:rPr>
                <w:sz w:val="16"/>
              </w:rPr>
              <w:t>Very High 1, Relatively High 6,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70.6</w:t>
            </w:r>
          </w:p>
        </w:tc>
        <w:tc>
          <w:tcPr>
            <w:tcW w:type="dxa" w:w="1295"/>
          </w:tcPr>
          <w:p>
            <w:pPr>
              <w:spacing w:after="0"/>
              <w:jc w:val="right"/>
            </w:pPr>
            <w:r>
              <w:rPr>
                <w:sz w:val="16"/>
              </w:rPr>
              <w:t>82.0</w:t>
            </w:r>
          </w:p>
        </w:tc>
        <w:tc>
          <w:tcPr>
            <w:tcW w:type="dxa" w:w="1235"/>
          </w:tcPr>
          <w:p>
            <w:pPr>
              <w:spacing w:after="0"/>
              <w:jc w:val="right"/>
            </w:pPr>
            <w:r>
              <w:rPr>
                <w:sz w:val="16"/>
              </w:rPr>
              <w:t>96.9</w:t>
            </w:r>
          </w:p>
        </w:tc>
        <w:tc>
          <w:tcPr>
            <w:tcW w:type="dxa" w:w="7078"/>
          </w:tcPr>
          <w:p>
            <w:pPr>
              <w:spacing w:after="0"/>
              <w:jc w:val="left"/>
            </w:pPr>
            <w:r>
              <w:rPr>
                <w:sz w:val="16"/>
              </w:rPr>
              <w:t>Very High 1, Relatively High 6,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36.0</w:t>
            </w:r>
          </w:p>
        </w:tc>
        <w:tc>
          <w:tcPr>
            <w:tcW w:type="dxa" w:w="1295"/>
          </w:tcPr>
          <w:p>
            <w:pPr>
              <w:spacing w:after="0"/>
              <w:jc w:val="right"/>
            </w:pPr>
            <w:r>
              <w:rPr>
                <w:sz w:val="16"/>
              </w:rPr>
              <w:t>59.9</w:t>
            </w:r>
          </w:p>
        </w:tc>
        <w:tc>
          <w:tcPr>
            <w:tcW w:type="dxa" w:w="1235"/>
          </w:tcPr>
          <w:p>
            <w:pPr>
              <w:spacing w:after="0"/>
              <w:jc w:val="right"/>
            </w:pPr>
            <w:r>
              <w:rPr>
                <w:sz w:val="16"/>
              </w:rPr>
              <w:t>77.4</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85.1</w:t>
            </w:r>
          </w:p>
        </w:tc>
        <w:tc>
          <w:tcPr>
            <w:tcW w:type="dxa" w:w="1295"/>
          </w:tcPr>
          <w:p>
            <w:pPr>
              <w:spacing w:after="0"/>
              <w:jc w:val="right"/>
            </w:pPr>
            <w:r>
              <w:rPr>
                <w:sz w:val="16"/>
              </w:rPr>
              <w:t>91.9</w:t>
            </w:r>
          </w:p>
        </w:tc>
        <w:tc>
          <w:tcPr>
            <w:tcW w:type="dxa" w:w="1235"/>
          </w:tcPr>
          <w:p>
            <w:pPr>
              <w:spacing w:after="0"/>
              <w:jc w:val="right"/>
            </w:pPr>
            <w:r>
              <w:rPr>
                <w:sz w:val="16"/>
              </w:rPr>
              <w:t>97.2</w:t>
            </w:r>
          </w:p>
        </w:tc>
        <w:tc>
          <w:tcPr>
            <w:tcW w:type="dxa" w:w="7078"/>
          </w:tcPr>
          <w:p>
            <w:pPr>
              <w:spacing w:after="0"/>
              <w:jc w:val="left"/>
            </w:pPr>
            <w:r>
              <w:rPr>
                <w:sz w:val="16"/>
              </w:rPr>
              <w:t>Very High 1, 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22"/>
        <w:gridCol w:w="835"/>
        <w:gridCol w:w="2480"/>
        <w:gridCol w:w="2590"/>
        <w:gridCol w:w="3357"/>
        <w:gridCol w:w="3028"/>
      </w:tblGrid>
      <w:tr>
        <w:trPr>
          <w:cantSplit/>
          <w:tblHeader/>
        </w:trPr>
        <w:tc>
          <w:tcPr>
            <w:tcW w:type="dxa" w:w="1822"/>
            <w:shd w:val="clear" w:color="auto" w:fill="E8E8E8"/>
          </w:tcPr>
          <w:p>
            <w:pPr>
              <w:spacing w:after="0"/>
              <w:jc w:val="left"/>
            </w:pPr>
            <w:r>
              <w:rPr>
                <w:b/>
                <w:sz w:val="16"/>
              </w:rPr>
              <w:t>Jurisdiction</w:t>
            </w:r>
          </w:p>
        </w:tc>
        <w:tc>
          <w:tcPr>
            <w:tcW w:type="dxa" w:w="835"/>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Plan status</w:t>
            </w:r>
          </w:p>
        </w:tc>
        <w:tc>
          <w:tcPr>
            <w:tcW w:type="dxa" w:w="25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22"/>
          </w:tcPr>
          <w:p>
            <w:pPr>
              <w:spacing w:after="0"/>
              <w:jc w:val="left"/>
            </w:pPr>
            <w:r>
              <w:rPr>
                <w:sz w:val="16"/>
              </w:rPr>
              <w:t>Daviess County</w:t>
            </w:r>
          </w:p>
        </w:tc>
        <w:tc>
          <w:tcPr>
            <w:tcW w:type="dxa" w:w="835"/>
          </w:tcPr>
          <w:p>
            <w:pPr>
              <w:spacing w:after="0"/>
              <w:jc w:val="left"/>
            </w:pPr>
            <w:r>
              <w:rPr>
                <w:sz w:val="16"/>
              </w:rPr>
              <w:t>County</w:t>
            </w:r>
          </w:p>
        </w:tc>
        <w:tc>
          <w:tcPr>
            <w:tcW w:type="dxa" w:w="2480"/>
          </w:tcPr>
          <w:p>
            <w:pPr>
              <w:spacing w:after="0"/>
              <w:jc w:val="left"/>
            </w:pPr>
            <w:r>
              <w:rPr>
                <w:sz w:val="16"/>
              </w:rPr>
              <w:t>Expired on 2025-09-30</w:t>
            </w:r>
          </w:p>
        </w:tc>
        <w:tc>
          <w:tcPr>
            <w:tcW w:type="dxa" w:w="2590"/>
          </w:tcPr>
          <w:p>
            <w:pPr>
              <w:spacing w:after="0"/>
              <w:jc w:val="right"/>
            </w:pPr>
            <w:r>
              <w:rPr>
                <w:sz w:val="16"/>
              </w:rPr>
              <w:t>FMA RL 0, SRL 0; any 1</w:t>
            </w:r>
          </w:p>
        </w:tc>
        <w:tc>
          <w:tcPr>
            <w:tcW w:type="dxa" w:w="3357"/>
          </w:tcPr>
          <w:p>
            <w:pPr>
              <w:spacing w:after="0"/>
              <w:jc w:val="right"/>
            </w:pPr>
            <w:r>
              <w:rPr>
                <w:sz w:val="16"/>
              </w:rPr>
              <w:t>no Public Assistance recorded</w:t>
            </w:r>
          </w:p>
        </w:tc>
        <w:tc>
          <w:tcPr>
            <w:tcW w:type="dxa" w:w="3028"/>
          </w:tcPr>
          <w:p>
            <w:pPr>
              <w:spacing w:after="0"/>
              <w:jc w:val="right"/>
            </w:pPr>
            <w:r>
              <w:rPr>
                <w:sz w:val="16"/>
              </w:rPr>
              <w:t>0 total; 0 since its plan</w:t>
            </w:r>
          </w:p>
        </w:tc>
      </w:tr>
      <w:tr>
        <w:trPr>
          <w:cantSplit/>
        </w:trPr>
        <w:tc>
          <w:tcPr>
            <w:tcW w:type="dxa" w:w="1822"/>
          </w:tcPr>
          <w:p>
            <w:pPr>
              <w:spacing w:after="0"/>
              <w:jc w:val="left"/>
            </w:pPr>
            <w:r>
              <w:rPr>
                <w:sz w:val="16"/>
              </w:rPr>
              <w:t>Alfordsville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6 total; 0 since its plan</w:t>
            </w:r>
          </w:p>
        </w:tc>
      </w:tr>
      <w:tr>
        <w:trPr>
          <w:cantSplit/>
        </w:trPr>
        <w:tc>
          <w:tcPr>
            <w:tcW w:type="dxa" w:w="1822"/>
          </w:tcPr>
          <w:p>
            <w:pPr>
              <w:spacing w:after="0"/>
              <w:jc w:val="left"/>
            </w:pPr>
            <w:r>
              <w:rPr>
                <w:sz w:val="16"/>
              </w:rPr>
              <w:t>Cannelburg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9 total; 0 since its plan</w:t>
            </w:r>
          </w:p>
        </w:tc>
      </w:tr>
      <w:tr>
        <w:trPr>
          <w:cantSplit/>
        </w:trPr>
        <w:tc>
          <w:tcPr>
            <w:tcW w:type="dxa" w:w="1822"/>
          </w:tcPr>
          <w:p>
            <w:pPr>
              <w:spacing w:after="0"/>
              <w:jc w:val="left"/>
            </w:pPr>
            <w:r>
              <w:rPr>
                <w:sz w:val="16"/>
              </w:rPr>
              <w:t>Elnora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$25,151.48</w:t>
            </w:r>
          </w:p>
        </w:tc>
        <w:tc>
          <w:tcPr>
            <w:tcW w:type="dxa" w:w="3028"/>
          </w:tcPr>
          <w:p>
            <w:pPr>
              <w:spacing w:after="0"/>
              <w:jc w:val="right"/>
            </w:pPr>
            <w:r>
              <w:rPr>
                <w:sz w:val="16"/>
              </w:rPr>
              <w:t>22 total; 6 since its plan</w:t>
            </w:r>
          </w:p>
        </w:tc>
      </w:tr>
      <w:tr>
        <w:trPr>
          <w:cantSplit/>
        </w:trPr>
        <w:tc>
          <w:tcPr>
            <w:tcW w:type="dxa" w:w="1822"/>
          </w:tcPr>
          <w:p>
            <w:pPr>
              <w:spacing w:after="0"/>
              <w:jc w:val="left"/>
            </w:pPr>
            <w:r>
              <w:rPr>
                <w:sz w:val="16"/>
              </w:rPr>
              <w:t>Montgomery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$1,050</w:t>
            </w:r>
          </w:p>
        </w:tc>
        <w:tc>
          <w:tcPr>
            <w:tcW w:type="dxa" w:w="3028"/>
          </w:tcPr>
          <w:p>
            <w:pPr>
              <w:spacing w:after="0"/>
              <w:jc w:val="right"/>
            </w:pPr>
            <w:r>
              <w:rPr>
                <w:sz w:val="16"/>
              </w:rPr>
              <w:t>9 total; 2 since its plan</w:t>
            </w:r>
          </w:p>
        </w:tc>
      </w:tr>
      <w:tr>
        <w:trPr>
          <w:cantSplit/>
        </w:trPr>
        <w:tc>
          <w:tcPr>
            <w:tcW w:type="dxa" w:w="1822"/>
          </w:tcPr>
          <w:p>
            <w:pPr>
              <w:spacing w:after="0"/>
              <w:jc w:val="left"/>
            </w:pPr>
            <w:r>
              <w:rPr>
                <w:sz w:val="16"/>
              </w:rPr>
              <w:t>Odon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39 total; 5 since its plan</w:t>
            </w:r>
          </w:p>
        </w:tc>
      </w:tr>
      <w:tr>
        <w:trPr>
          <w:cantSplit/>
        </w:trPr>
        <w:tc>
          <w:tcPr>
            <w:tcW w:type="dxa" w:w="1822"/>
          </w:tcPr>
          <w:p>
            <w:pPr>
              <w:spacing w:after="0"/>
              <w:jc w:val="left"/>
            </w:pPr>
            <w:r>
              <w:rPr>
                <w:sz w:val="16"/>
              </w:rPr>
              <w:t>Plainville town</w:t>
            </w:r>
          </w:p>
        </w:tc>
        <w:tc>
          <w:tcPr>
            <w:tcW w:type="dxa" w:w="835"/>
          </w:tcPr>
          <w:p>
            <w:pPr>
              <w:spacing w:after="0"/>
              <w:jc w:val="left"/>
            </w:pPr>
            <w:r>
              <w:rPr>
                <w:sz w:val="16"/>
              </w:rPr>
              <w:t>Town</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no Public Assistance recorded</w:t>
            </w:r>
          </w:p>
        </w:tc>
        <w:tc>
          <w:tcPr>
            <w:tcW w:type="dxa" w:w="3028"/>
          </w:tcPr>
          <w:p>
            <w:pPr>
              <w:spacing w:after="0"/>
              <w:jc w:val="right"/>
            </w:pPr>
            <w:r>
              <w:rPr>
                <w:sz w:val="16"/>
              </w:rPr>
              <w:t>37 total; 4 since its plan</w:t>
            </w:r>
          </w:p>
        </w:tc>
      </w:tr>
      <w:tr>
        <w:trPr>
          <w:cantSplit/>
        </w:trPr>
        <w:tc>
          <w:tcPr>
            <w:tcW w:type="dxa" w:w="1822"/>
          </w:tcPr>
          <w:p>
            <w:pPr>
              <w:spacing w:after="0"/>
              <w:jc w:val="left"/>
            </w:pPr>
            <w:r>
              <w:rPr>
                <w:sz w:val="16"/>
              </w:rPr>
              <w:t>Washington city</w:t>
            </w:r>
          </w:p>
        </w:tc>
        <w:tc>
          <w:tcPr>
            <w:tcW w:type="dxa" w:w="835"/>
          </w:tcPr>
          <w:p>
            <w:pPr>
              <w:spacing w:after="0"/>
              <w:jc w:val="left"/>
            </w:pPr>
            <w:r>
              <w:rPr>
                <w:sz w:val="16"/>
              </w:rPr>
              <w:t>City</w:t>
            </w:r>
          </w:p>
        </w:tc>
        <w:tc>
          <w:tcPr>
            <w:tcW w:type="dxa" w:w="2480"/>
          </w:tcPr>
          <w:p>
            <w:pPr>
              <w:spacing w:after="0"/>
              <w:jc w:val="left"/>
            </w:pPr>
            <w:r>
              <w:rPr>
                <w:sz w:val="16"/>
              </w:rPr>
              <w:t>Expired on 2025-09-30</w:t>
            </w:r>
          </w:p>
        </w:tc>
        <w:tc>
          <w:tcPr>
            <w:tcW w:type="dxa" w:w="2590"/>
          </w:tcPr>
          <w:p>
            <w:pPr>
              <w:spacing w:after="0"/>
              <w:jc w:val="right"/>
            </w:pPr>
            <w:r>
              <w:rPr>
                <w:sz w:val="16"/>
              </w:rPr>
              <w:t>FMA RL 0, SRL 0; any 0</w:t>
            </w:r>
          </w:p>
        </w:tc>
        <w:tc>
          <w:tcPr>
            <w:tcW w:type="dxa" w:w="3357"/>
          </w:tcPr>
          <w:p>
            <w:pPr>
              <w:spacing w:after="0"/>
              <w:jc w:val="right"/>
            </w:pPr>
            <w:r>
              <w:rPr>
                <w:sz w:val="16"/>
              </w:rPr>
              <w:t>$9,438.25</w:t>
            </w:r>
          </w:p>
        </w:tc>
        <w:tc>
          <w:tcPr>
            <w:tcW w:type="dxa" w:w="3028"/>
          </w:tcPr>
          <w:p>
            <w:pPr>
              <w:spacing w:after="0"/>
              <w:jc w:val="right"/>
            </w:pPr>
            <w:r>
              <w:rPr>
                <w:sz w:val="16"/>
              </w:rPr>
              <w:t>71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943"/>
        <w:gridCol w:w="1305"/>
        <w:gridCol w:w="1175"/>
        <w:gridCol w:w="1079"/>
        <w:gridCol w:w="1245"/>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2020-10-01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$321</w:t>
            </w:r>
          </w:p>
        </w:tc>
        <w:tc>
          <w:tcPr>
            <w:tcW w:type="dxa" w:w="1126"/>
          </w:tcPr>
          <w:p>
            <w:pPr>
              <w:spacing w:after="0"/>
              <w:jc w:val="right"/>
            </w:pPr>
            <w:r>
              <w:rPr>
                <w:sz w:val="16"/>
              </w:rPr>
              <w:t>$155,486</w:t>
            </w:r>
          </w:p>
        </w:tc>
        <w:tc>
          <w:tcPr>
            <w:tcW w:type="dxa" w:w="943"/>
          </w:tcPr>
          <w:p>
            <w:pPr>
              <w:spacing w:after="0"/>
              <w:jc w:val="right"/>
            </w:pPr>
            <w:r>
              <w:rPr>
                <w:sz w:val="16"/>
              </w:rPr>
              <w:t>$182,799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$128,544,687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$518,938</w:t>
            </w:r>
          </w:p>
        </w:tc>
        <w:tc>
          <w:tcPr>
            <w:tcW w:type="dxa" w:w="943"/>
          </w:tcPr>
          <w:p>
            <w:pPr>
              <w:spacing w:after="0"/>
              <w:jc w:val="right"/>
            </w:pPr>
            <w:r>
              <w:rPr>
                <w:sz w:val="16"/>
              </w:rPr>
              <w:t>n/a</w:t>
            </w:r>
          </w:p>
        </w:tc>
        <w:tc>
          <w:tcPr>
            <w:tcW w:type="dxa" w:w="1305"/>
          </w:tcPr>
          <w:p>
            <w:pPr>
              <w:spacing w:after="0"/>
              <w:jc w:val="right"/>
            </w:pPr>
            <w:r>
              <w:rPr>
                <w:sz w:val="16"/>
              </w:rPr>
              <w:t>0.404%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$16,090,966,259</w:t>
            </w:r>
          </w:p>
        </w:tc>
        <w:tc>
          <w:tcPr>
            <w:tcW w:type="dxa" w:w="1215"/>
          </w:tcPr>
          <w:p>
            <w:pPr>
              <w:spacing w:after="0"/>
              <w:jc w:val="right"/>
            </w:pPr>
            <w:r>
              <w:rPr>
                <w:sz w:val="16"/>
              </w:rPr>
              <w:t>n/a</w:t>
            </w:r>
          </w:p>
        </w:tc>
        <w:tc>
          <w:tcPr>
            <w:tcW w:type="dxa" w:w="1042"/>
          </w:tcPr>
          <w:p>
            <w:pPr>
              <w:spacing w:after="0"/>
              <w:jc w:val="right"/>
            </w:pPr>
            <w:r>
              <w:rPr>
                <w:sz w:val="16"/>
              </w:rPr>
              <w:t>33,381</w:t>
            </w:r>
          </w:p>
        </w:tc>
        <w:tc>
          <w:tcPr>
            <w:tcW w:type="dxa" w:w="1037"/>
          </w:tcPr>
          <w:p>
            <w:pPr>
              <w:spacing w:after="0"/>
              <w:jc w:val="right"/>
            </w:pPr>
            <w:r>
              <w:rPr>
                <w:sz w:val="16"/>
              </w:rPr>
              <w:t>$2,315,908</w:t>
            </w:r>
          </w:p>
        </w:tc>
        <w:tc>
          <w:tcPr>
            <w:tcW w:type="dxa" w:w="1126"/>
          </w:tcPr>
          <w:p>
            <w:pPr>
              <w:spacing w:after="0"/>
              <w:jc w:val="right"/>
            </w:pPr>
            <w:r>
              <w:rPr>
                <w:sz w:val="16"/>
              </w:rPr>
              <w:t>n/a</w:t>
            </w:r>
          </w:p>
        </w:tc>
        <w:tc>
          <w:tcPr>
            <w:tcW w:type="dxa" w:w="943"/>
          </w:tcPr>
          <w:p>
            <w:pPr>
              <w:spacing w:after="0"/>
              <w:jc w:val="right"/>
            </w:pPr>
            <w:r>
              <w:rPr>
                <w:sz w:val="16"/>
              </w:rPr>
              <w:t>$834,868</w:t>
            </w:r>
          </w:p>
        </w:tc>
        <w:tc>
          <w:tcPr>
            <w:tcW w:type="dxa" w:w="1305"/>
          </w:tcPr>
          <w:p>
            <w:pPr>
              <w:spacing w:after="0"/>
              <w:jc w:val="right"/>
            </w:pPr>
            <w:r>
              <w:rPr>
                <w:sz w:val="16"/>
              </w:rPr>
              <w:t>0.0144%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$182,469</w:t>
            </w:r>
          </w:p>
        </w:tc>
        <w:tc>
          <w:tcPr>
            <w:tcW w:type="dxa" w:w="1126"/>
          </w:tcPr>
          <w:p>
            <w:pPr>
              <w:spacing w:after="0"/>
              <w:jc w:val="right"/>
            </w:pPr>
            <w:r>
              <w:rPr>
                <w:sz w:val="16"/>
              </w:rPr>
              <w:t>$23,341</w:t>
            </w:r>
          </w:p>
        </w:tc>
        <w:tc>
          <w:tcPr>
            <w:tcW w:type="dxa" w:w="943"/>
          </w:tcPr>
          <w:p>
            <w:pPr>
              <w:spacing w:after="0"/>
              <w:jc w:val="right"/>
            </w:pPr>
            <w:r>
              <w:rPr>
                <w:sz w:val="16"/>
              </w:rPr>
              <w:t>$22,090</w:t>
            </w:r>
          </w:p>
        </w:tc>
        <w:tc>
          <w:tcPr>
            <w:tcW w:type="dxa" w:w="1305"/>
          </w:tcPr>
          <w:p>
            <w:pPr>
              <w:spacing w:after="0"/>
              <w:jc w:val="right"/>
            </w:pPr>
            <w:r>
              <w:rPr>
                <w:sz w:val="16"/>
              </w:rPr>
              <w:t>0.00198%</w:t>
            </w:r>
          </w:p>
        </w:tc>
        <w:tc>
          <w:tcPr>
            <w:tcW w:type="dxa" w:w="1175"/>
          </w:tcPr>
          <w:p>
            <w:pPr>
              <w:spacing w:after="0"/>
              <w:jc w:val="right"/>
            </w:pPr>
            <w:r>
              <w:rPr>
                <w:sz w:val="16"/>
              </w:rPr>
              <w:t>$446,000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$4,348</w:t>
            </w:r>
          </w:p>
        </w:tc>
        <w:tc>
          <w:tcPr>
            <w:tcW w:type="dxa" w:w="1126"/>
          </w:tcPr>
          <w:p>
            <w:pPr>
              <w:spacing w:after="0"/>
              <w:jc w:val="right"/>
            </w:pPr>
            <w:r>
              <w:rPr>
                <w:sz w:val="16"/>
              </w:rPr>
              <w:t>$6</w:t>
            </w:r>
          </w:p>
        </w:tc>
        <w:tc>
          <w:tcPr>
            <w:tcW w:type="dxa" w:w="943"/>
          </w:tcPr>
          <w:p>
            <w:pPr>
              <w:spacing w:after="0"/>
              <w:jc w:val="right"/>
            </w:pPr>
            <w:r>
              <w:rPr>
                <w:sz w:val="16"/>
              </w:rPr>
              <w:t>$568,751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$9,208,404,433</w:t>
            </w:r>
          </w:p>
        </w:tc>
        <w:tc>
          <w:tcPr>
            <w:tcW w:type="dxa" w:w="1215"/>
          </w:tcPr>
          <w:p>
            <w:pPr>
              <w:spacing w:after="0"/>
              <w:jc w:val="right"/>
            </w:pPr>
            <w:r>
              <w:rPr>
                <w:sz w:val="16"/>
              </w:rPr>
              <w:t>$344,172,794</w:t>
            </w:r>
          </w:p>
        </w:tc>
        <w:tc>
          <w:tcPr>
            <w:tcW w:type="dxa" w:w="1042"/>
          </w:tcPr>
          <w:p>
            <w:pPr>
              <w:spacing w:after="0"/>
              <w:jc w:val="right"/>
            </w:pPr>
            <w:r>
              <w:rPr>
                <w:sz w:val="16"/>
              </w:rPr>
              <w:t>33,361</w:t>
            </w:r>
          </w:p>
        </w:tc>
        <w:tc>
          <w:tcPr>
            <w:tcW w:type="dxa" w:w="1037"/>
          </w:tcPr>
          <w:p>
            <w:pPr>
              <w:spacing w:after="0"/>
              <w:jc w:val="right"/>
            </w:pPr>
            <w:r>
              <w:rPr>
                <w:sz w:val="16"/>
              </w:rPr>
              <w:t>$3,554</w:t>
            </w:r>
          </w:p>
        </w:tc>
        <w:tc>
          <w:tcPr>
            <w:tcW w:type="dxa" w:w="1126"/>
          </w:tcPr>
          <w:p>
            <w:pPr>
              <w:spacing w:after="0"/>
              <w:jc w:val="right"/>
            </w:pPr>
            <w:r>
              <w:rPr>
                <w:sz w:val="16"/>
              </w:rPr>
              <w:t>$7,047</w:t>
            </w:r>
          </w:p>
        </w:tc>
        <w:tc>
          <w:tcPr>
            <w:tcW w:type="dxa" w:w="943"/>
          </w:tcPr>
          <w:p>
            <w:pPr>
              <w:spacing w:after="0"/>
              <w:jc w:val="right"/>
            </w:pPr>
            <w:r>
              <w:rPr>
                <w:sz w:val="16"/>
              </w:rPr>
              <w:t>$11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$9,208,404,433</w:t>
            </w:r>
          </w:p>
        </w:tc>
        <w:tc>
          <w:tcPr>
            <w:tcW w:type="dxa" w:w="1215"/>
          </w:tcPr>
          <w:p>
            <w:pPr>
              <w:spacing w:after="0"/>
              <w:jc w:val="right"/>
            </w:pPr>
            <w:r>
              <w:rPr>
                <w:sz w:val="16"/>
              </w:rPr>
              <w:t>n/a</w:t>
            </w:r>
          </w:p>
        </w:tc>
        <w:tc>
          <w:tcPr>
            <w:tcW w:type="dxa" w:w="1042"/>
          </w:tcPr>
          <w:p>
            <w:pPr>
              <w:spacing w:after="0"/>
              <w:jc w:val="right"/>
            </w:pPr>
            <w:r>
              <w:rPr>
                <w:sz w:val="16"/>
              </w:rPr>
              <w:t>33,361</w:t>
            </w:r>
          </w:p>
        </w:tc>
        <w:tc>
          <w:tcPr>
            <w:tcW w:type="dxa" w:w="1037"/>
          </w:tcPr>
          <w:p>
            <w:pPr>
              <w:spacing w:after="0"/>
              <w:jc w:val="right"/>
            </w:pPr>
            <w:r>
              <w:rPr>
                <w:sz w:val="16"/>
              </w:rPr>
              <w:t>$61,633</w:t>
            </w:r>
          </w:p>
        </w:tc>
        <w:tc>
          <w:tcPr>
            <w:tcW w:type="dxa" w:w="1126"/>
          </w:tcPr>
          <w:p>
            <w:pPr>
              <w:spacing w:after="0"/>
              <w:jc w:val="right"/>
            </w:pPr>
            <w:r>
              <w:rPr>
                <w:sz w:val="16"/>
              </w:rPr>
              <w:t>n/a</w:t>
            </w:r>
          </w:p>
        </w:tc>
        <w:tc>
          <w:tcPr>
            <w:tcW w:type="dxa" w:w="943"/>
          </w:tcPr>
          <w:p>
            <w:pPr>
              <w:spacing w:after="0"/>
              <w:jc w:val="right"/>
            </w:pPr>
            <w:r>
              <w:rPr>
                <w:sz w:val="16"/>
              </w:rPr>
              <w:t>$39,106</w:t>
            </w:r>
          </w:p>
        </w:tc>
        <w:tc>
          <w:tcPr>
            <w:tcW w:type="dxa" w:w="1305"/>
          </w:tcPr>
          <w:p>
            <w:pPr>
              <w:spacing w:after="0"/>
              <w:jc w:val="right"/>
            </w:pPr>
            <w:r>
              <w:rPr>
                <w:sz w:val="16"/>
              </w:rPr>
              <w:t>0.000669%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$9,206,479,169</w:t>
            </w:r>
          </w:p>
        </w:tc>
        <w:tc>
          <w:tcPr>
            <w:tcW w:type="dxa" w:w="1215"/>
          </w:tcPr>
          <w:p>
            <w:pPr>
              <w:spacing w:after="0"/>
              <w:jc w:val="right"/>
            </w:pPr>
            <w:r>
              <w:rPr>
                <w:sz w:val="16"/>
              </w:rPr>
              <w:t>$11,119,785</w:t>
            </w:r>
          </w:p>
        </w:tc>
        <w:tc>
          <w:tcPr>
            <w:tcW w:type="dxa" w:w="1042"/>
          </w:tcPr>
          <w:p>
            <w:pPr>
              <w:spacing w:after="0"/>
              <w:jc w:val="right"/>
            </w:pPr>
            <w:r>
              <w:rPr>
                <w:sz w:val="16"/>
              </w:rPr>
              <w:t>55</w:t>
            </w:r>
          </w:p>
        </w:tc>
        <w:tc>
          <w:tcPr>
            <w:tcW w:type="dxa" w:w="1037"/>
          </w:tcPr>
          <w:p>
            <w:pPr>
              <w:spacing w:after="0"/>
              <w:jc w:val="right"/>
            </w:pPr>
            <w:r>
              <w:rPr>
                <w:sz w:val="16"/>
              </w:rPr>
              <w:t>$6,658,305</w:t>
            </w:r>
          </w:p>
        </w:tc>
        <w:tc>
          <w:tcPr>
            <w:tcW w:type="dxa" w:w="1126"/>
          </w:tcPr>
          <w:p>
            <w:pPr>
              <w:spacing w:after="0"/>
              <w:jc w:val="right"/>
            </w:pPr>
            <w:r>
              <w:rPr>
                <w:sz w:val="16"/>
              </w:rPr>
              <w:t>$505,361</w:t>
            </w:r>
          </w:p>
        </w:tc>
        <w:tc>
          <w:tcPr>
            <w:tcW w:type="dxa" w:w="943"/>
          </w:tcPr>
          <w:p>
            <w:pPr>
              <w:spacing w:after="0"/>
              <w:jc w:val="right"/>
            </w:pPr>
            <w:r>
              <w:rPr>
                <w:sz w:val="16"/>
              </w:rPr>
              <w:t>$3,381</w:t>
            </w:r>
          </w:p>
        </w:tc>
        <w:tc>
          <w:tcPr>
            <w:tcW w:type="dxa" w:w="1305"/>
          </w:tcPr>
          <w:p>
            <w:pPr>
              <w:spacing w:after="0"/>
              <w:jc w:val="right"/>
            </w:pPr>
            <w:r>
              <w:rPr>
                <w:sz w:val="16"/>
              </w:rPr>
              <w:t>n/a (see note)</w:t>
            </w:r>
          </w:p>
        </w:tc>
        <w:tc>
          <w:tcPr>
            <w:tcW w:type="dxa" w:w="1175"/>
          </w:tcPr>
          <w:p>
            <w:pPr>
              <w:spacing w:after="0"/>
              <w:jc w:val="right"/>
            </w:pPr>
            <w:r>
              <w:rPr>
                <w:sz w:val="16"/>
              </w:rPr>
              <w:t>$530,000</w:t>
            </w:r>
          </w:p>
        </w:tc>
        <w:tc>
          <w:tcPr>
            <w:tcW w:type="dxa" w:w="1079"/>
          </w:tcPr>
          <w:p>
            <w:pPr>
              <w:spacing w:after="0"/>
              <w:jc w:val="right"/>
            </w:pPr>
          </w:p>
        </w:tc>
        <w:tc>
          <w:tcPr>
            <w:tcW w:type="dxa" w:w="1245"/>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$86,706,525</w:t>
            </w:r>
          </w:p>
        </w:tc>
        <w:tc>
          <w:tcPr>
            <w:tcW w:type="dxa" w:w="1215"/>
          </w:tcPr>
          <w:p>
            <w:pPr>
              <w:spacing w:after="0"/>
              <w:jc w:val="right"/>
            </w:pPr>
            <w:r>
              <w:rPr>
                <w:sz w:val="16"/>
              </w:rPr>
              <w:t>n/a</w:t>
            </w:r>
          </w:p>
        </w:tc>
        <w:tc>
          <w:tcPr>
            <w:tcW w:type="dxa" w:w="1042"/>
          </w:tcPr>
          <w:p>
            <w:pPr>
              <w:spacing w:after="0"/>
              <w:jc w:val="right"/>
            </w:pPr>
            <w:r>
              <w:rPr>
                <w:sz w:val="16"/>
              </w:rPr>
              <w:t>321</w:t>
            </w:r>
          </w:p>
        </w:tc>
        <w:tc>
          <w:tcPr>
            <w:tcW w:type="dxa" w:w="1037"/>
          </w:tcPr>
          <w:p>
            <w:pPr>
              <w:spacing w:after="0"/>
              <w:jc w:val="right"/>
            </w:pPr>
            <w:r>
              <w:rPr>
                <w:sz w:val="16"/>
              </w:rPr>
              <w:t>$290</w:t>
            </w:r>
          </w:p>
        </w:tc>
        <w:tc>
          <w:tcPr>
            <w:tcW w:type="dxa" w:w="1126"/>
          </w:tcPr>
          <w:p>
            <w:pPr>
              <w:spacing w:after="0"/>
              <w:jc w:val="right"/>
            </w:pPr>
            <w:r>
              <w:rPr>
                <w:sz w:val="16"/>
              </w:rPr>
              <w:t>n/a</w:t>
            </w:r>
          </w:p>
        </w:tc>
        <w:tc>
          <w:tcPr>
            <w:tcW w:type="dxa" w:w="943"/>
          </w:tcPr>
          <w:p>
            <w:pPr>
              <w:spacing w:after="0"/>
              <w:jc w:val="right"/>
            </w:pPr>
            <w:r>
              <w:rPr>
                <w:sz w:val="16"/>
              </w:rPr>
              <w:t>$4,264</w:t>
            </w:r>
          </w:p>
        </w:tc>
        <w:tc>
          <w:tcPr>
            <w:tcW w:type="dxa" w:w="1305"/>
          </w:tcPr>
          <w:p>
            <w:pPr>
              <w:spacing w:after="0"/>
              <w:jc w:val="right"/>
            </w:pPr>
            <w:r>
              <w:rPr>
                <w:sz w:val="16"/>
              </w:rPr>
              <w:t>0.000335%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$9,208,404,433</w:t>
            </w:r>
          </w:p>
        </w:tc>
        <w:tc>
          <w:tcPr>
            <w:tcW w:type="dxa" w:w="1215"/>
          </w:tcPr>
          <w:p>
            <w:pPr>
              <w:spacing w:after="0"/>
              <w:jc w:val="right"/>
            </w:pPr>
            <w:r>
              <w:rPr>
                <w:sz w:val="16"/>
              </w:rPr>
              <w:t>n/a</w:t>
            </w:r>
          </w:p>
        </w:tc>
        <w:tc>
          <w:tcPr>
            <w:tcW w:type="dxa" w:w="1042"/>
          </w:tcPr>
          <w:p>
            <w:pPr>
              <w:spacing w:after="0"/>
              <w:jc w:val="right"/>
            </w:pPr>
            <w:r>
              <w:rPr>
                <w:sz w:val="16"/>
              </w:rPr>
              <w:t>33,361</w:t>
            </w:r>
          </w:p>
        </w:tc>
        <w:tc>
          <w:tcPr>
            <w:tcW w:type="dxa" w:w="1037"/>
          </w:tcPr>
          <w:p>
            <w:pPr>
              <w:spacing w:after="0"/>
              <w:jc w:val="right"/>
            </w:pPr>
            <w:r>
              <w:rPr>
                <w:sz w:val="16"/>
              </w:rPr>
              <w:t>$10,634</w:t>
            </w:r>
          </w:p>
        </w:tc>
        <w:tc>
          <w:tcPr>
            <w:tcW w:type="dxa" w:w="1126"/>
          </w:tcPr>
          <w:p>
            <w:pPr>
              <w:spacing w:after="0"/>
              <w:jc w:val="right"/>
            </w:pPr>
            <w:r>
              <w:rPr>
                <w:sz w:val="16"/>
              </w:rPr>
              <w:t>n/a</w:t>
            </w:r>
          </w:p>
        </w:tc>
        <w:tc>
          <w:tcPr>
            <w:tcW w:type="dxa" w:w="943"/>
          </w:tcPr>
          <w:p>
            <w:pPr>
              <w:spacing w:after="0"/>
              <w:jc w:val="right"/>
            </w:pPr>
            <w:r>
              <w:rPr>
                <w:sz w:val="16"/>
              </w:rPr>
              <w:t>$188,200</w:t>
            </w:r>
          </w:p>
        </w:tc>
        <w:tc>
          <w:tcPr>
            <w:tcW w:type="dxa" w:w="1305"/>
          </w:tcPr>
          <w:p>
            <w:pPr>
              <w:spacing w:after="0"/>
              <w:jc w:val="right"/>
            </w:pPr>
            <w:r>
              <w:rPr>
                <w:sz w:val="16"/>
              </w:rPr>
              <w:t>0.000115%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$219,872</w:t>
            </w:r>
          </w:p>
        </w:tc>
        <w:tc>
          <w:tcPr>
            <w:tcW w:type="dxa" w:w="1126"/>
          </w:tcPr>
          <w:p>
            <w:pPr>
              <w:spacing w:after="0"/>
              <w:jc w:val="right"/>
            </w:pPr>
            <w:r>
              <w:rPr>
                <w:sz w:val="16"/>
              </w:rPr>
              <w:t>$49,374</w:t>
            </w:r>
          </w:p>
        </w:tc>
        <w:tc>
          <w:tcPr>
            <w:tcW w:type="dxa" w:w="943"/>
          </w:tcPr>
          <w:p>
            <w:pPr>
              <w:spacing w:after="0"/>
              <w:jc w:val="right"/>
            </w:pPr>
            <w:r>
              <w:rPr>
                <w:sz w:val="16"/>
              </w:rPr>
              <w:t>$372,352</w:t>
            </w:r>
          </w:p>
        </w:tc>
        <w:tc>
          <w:tcPr>
            <w:tcW w:type="dxa" w:w="1305"/>
          </w:tcPr>
          <w:p>
            <w:pPr>
              <w:spacing w:after="0"/>
              <w:jc w:val="right"/>
            </w:pPr>
            <w:r>
              <w:rPr>
                <w:sz w:val="16"/>
              </w:rPr>
              <w:t>0.00239%</w:t>
            </w:r>
          </w:p>
        </w:tc>
        <w:tc>
          <w:tcPr>
            <w:tcW w:type="dxa" w:w="1175"/>
          </w:tcPr>
          <w:p>
            <w:pPr>
              <w:spacing w:after="0"/>
              <w:jc w:val="right"/>
            </w:pPr>
            <w:r>
              <w:rPr>
                <w:sz w:val="16"/>
              </w:rPr>
              <w:t>$188,500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$1,061,923</w:t>
            </w:r>
          </w:p>
        </w:tc>
        <w:tc>
          <w:tcPr>
            <w:tcW w:type="dxa" w:w="1126"/>
          </w:tcPr>
          <w:p>
            <w:pPr>
              <w:spacing w:after="0"/>
              <w:jc w:val="right"/>
            </w:pPr>
            <w:r>
              <w:rPr>
                <w:sz w:val="16"/>
              </w:rPr>
              <w:t>$2,673</w:t>
            </w:r>
          </w:p>
        </w:tc>
        <w:tc>
          <w:tcPr>
            <w:tcW w:type="dxa" w:w="943"/>
          </w:tcPr>
          <w:p>
            <w:pPr>
              <w:spacing w:after="0"/>
              <w:jc w:val="right"/>
            </w:pPr>
            <w:r>
              <w:rPr>
                <w:sz w:val="16"/>
              </w:rPr>
              <w:t>$930,619</w:t>
            </w:r>
          </w:p>
        </w:tc>
        <w:tc>
          <w:tcPr>
            <w:tcW w:type="dxa" w:w="1305"/>
          </w:tcPr>
          <w:p>
            <w:pPr>
              <w:spacing w:after="0"/>
              <w:jc w:val="right"/>
            </w:pPr>
            <w:r>
              <w:rPr>
                <w:sz w:val="16"/>
              </w:rPr>
              <w:t>0.0115%</w:t>
            </w:r>
          </w:p>
        </w:tc>
        <w:tc>
          <w:tcPr>
            <w:tcW w:type="dxa" w:w="1175"/>
          </w:tcPr>
          <w:p>
            <w:pPr>
              <w:spacing w:after="0"/>
              <w:jc w:val="right"/>
            </w:pPr>
            <w:r>
              <w:rPr>
                <w:sz w:val="16"/>
              </w:rPr>
              <w:t>$1,100,000</w:t>
            </w: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$426,714,137</w:t>
            </w:r>
          </w:p>
        </w:tc>
        <w:tc>
          <w:tcPr>
            <w:tcW w:type="dxa" w:w="1215"/>
          </w:tcPr>
          <w:p>
            <w:pPr>
              <w:spacing w:after="0"/>
              <w:jc w:val="right"/>
            </w:pPr>
            <w:r>
              <w:rPr>
                <w:sz w:val="16"/>
              </w:rPr>
              <w:t>$34,739,841</w:t>
            </w:r>
          </w:p>
        </w:tc>
        <w:tc>
          <w:tcPr>
            <w:tcW w:type="dxa" w:w="1042"/>
          </w:tcPr>
          <w:p>
            <w:pPr>
              <w:spacing w:after="0"/>
              <w:jc w:val="right"/>
            </w:pPr>
            <w:r>
              <w:rPr>
                <w:sz w:val="16"/>
              </w:rPr>
              <w:t>3,444</w:t>
            </w:r>
          </w:p>
        </w:tc>
        <w:tc>
          <w:tcPr>
            <w:tcW w:type="dxa" w:w="1037"/>
          </w:tcPr>
          <w:p>
            <w:pPr>
              <w:spacing w:after="0"/>
              <w:jc w:val="right"/>
            </w:pPr>
            <w:r>
              <w:rPr>
                <w:sz w:val="16"/>
              </w:rPr>
              <w:t>$5,490</w:t>
            </w:r>
          </w:p>
        </w:tc>
        <w:tc>
          <w:tcPr>
            <w:tcW w:type="dxa" w:w="1126"/>
          </w:tcPr>
          <w:p>
            <w:pPr>
              <w:spacing w:after="0"/>
              <w:jc w:val="right"/>
            </w:pPr>
            <w:r>
              <w:rPr>
                <w:sz w:val="16"/>
              </w:rPr>
              <w:t>$46</w:t>
            </w:r>
          </w:p>
        </w:tc>
        <w:tc>
          <w:tcPr>
            <w:tcW w:type="dxa" w:w="943"/>
          </w:tcPr>
          <w:p>
            <w:pPr>
              <w:spacing w:after="0"/>
              <w:jc w:val="right"/>
            </w:pPr>
            <w:r>
              <w:rPr>
                <w:sz w:val="16"/>
              </w:rPr>
              <w:t>$1,156</w:t>
            </w:r>
          </w:p>
        </w:tc>
        <w:tc>
          <w:tcPr>
            <w:tcW w:type="dxa" w:w="1305"/>
          </w:tcPr>
          <w:p>
            <w:pPr>
              <w:spacing w:after="0"/>
              <w:jc w:val="right"/>
            </w:pPr>
            <w:r>
              <w:rPr>
                <w:sz w:val="16"/>
              </w:rPr>
              <w:t>0.00129%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$9,208,404,433</w:t>
            </w:r>
          </w:p>
        </w:tc>
        <w:tc>
          <w:tcPr>
            <w:tcW w:type="dxa" w:w="1215"/>
          </w:tcPr>
          <w:p>
            <w:pPr>
              <w:spacing w:after="0"/>
              <w:jc w:val="right"/>
            </w:pPr>
            <w:r>
              <w:rPr>
                <w:sz w:val="16"/>
              </w:rPr>
              <w:t>$348,745,917</w:t>
            </w:r>
          </w:p>
        </w:tc>
        <w:tc>
          <w:tcPr>
            <w:tcW w:type="dxa" w:w="1042"/>
          </w:tcPr>
          <w:p>
            <w:pPr>
              <w:spacing w:after="0"/>
              <w:jc w:val="right"/>
            </w:pPr>
            <w:r>
              <w:rPr>
                <w:sz w:val="16"/>
              </w:rPr>
              <w:t>33,361</w:t>
            </w:r>
          </w:p>
        </w:tc>
        <w:tc>
          <w:tcPr>
            <w:tcW w:type="dxa" w:w="1037"/>
          </w:tcPr>
          <w:p>
            <w:pPr>
              <w:spacing w:after="0"/>
              <w:jc w:val="right"/>
            </w:pPr>
            <w:r>
              <w:rPr>
                <w:sz w:val="16"/>
              </w:rPr>
              <w:t>$37,492</w:t>
            </w:r>
          </w:p>
        </w:tc>
        <w:tc>
          <w:tcPr>
            <w:tcW w:type="dxa" w:w="1126"/>
          </w:tcPr>
          <w:p>
            <w:pPr>
              <w:spacing w:after="0"/>
              <w:jc w:val="right"/>
            </w:pPr>
            <w:r>
              <w:rPr>
                <w:sz w:val="16"/>
              </w:rPr>
              <w:t>$828</w:t>
            </w:r>
          </w:p>
        </w:tc>
        <w:tc>
          <w:tcPr>
            <w:tcW w:type="dxa" w:w="943"/>
          </w:tcPr>
          <w:p>
            <w:pPr>
              <w:spacing w:after="0"/>
              <w:jc w:val="right"/>
            </w:pPr>
            <w:r>
              <w:rPr>
                <w:sz w:val="16"/>
              </w:rPr>
              <w:t>$90,836</w:t>
            </w:r>
          </w:p>
        </w:tc>
        <w:tc>
          <w:tcPr>
            <w:tcW w:type="dxa" w:w="1305"/>
          </w:tcPr>
          <w:p>
            <w:pPr>
              <w:spacing w:after="0"/>
              <w:jc w:val="right"/>
            </w:pPr>
            <w:r>
              <w:rPr>
                <w:sz w:val="16"/>
              </w:rPr>
              <w:t>0.000407%</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2020-10-01 (Storm Events through 2026-06-30): 40 county-coded records, 29 with a damage value recorded (including $0), $2,264,500; 16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33,361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$9,208,404,433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$348,745,917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$11,825,341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$3,238,434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Daviess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Daviess County</w:t>
            </w:r>
          </w:p>
        </w:tc>
        <w:tc>
          <w:tcPr>
            <w:tcW w:type="dxa" w:w="1604"/>
          </w:tcPr>
          <w:p>
            <w:pPr>
              <w:spacing w:after="0"/>
              <w:jc w:val="left"/>
            </w:pPr>
            <w:r>
              <w:rPr>
                <w:sz w:val="16"/>
              </w:rPr>
              <w:t>180433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Alfordsville town</w:t>
            </w:r>
          </w:p>
        </w:tc>
        <w:tc>
          <w:tcPr>
            <w:tcW w:type="dxa" w:w="1604"/>
          </w:tcPr>
          <w:p>
            <w:pPr>
              <w:spacing w:after="0"/>
              <w:jc w:val="left"/>
            </w:pPr>
            <w:r>
              <w:rPr>
                <w:sz w:val="16"/>
              </w:rPr>
              <w:t>185265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Cannelburg town</w:t>
            </w:r>
          </w:p>
        </w:tc>
        <w:tc>
          <w:tcPr>
            <w:tcW w:type="dxa" w:w="1604"/>
          </w:tcPr>
          <w:p>
            <w:pPr>
              <w:spacing w:after="0"/>
              <w:jc w:val="left"/>
            </w:pPr>
            <w:r>
              <w:rPr>
                <w:sz w:val="16"/>
              </w:rPr>
              <w:t>185266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Elnora town</w:t>
            </w:r>
          </w:p>
        </w:tc>
        <w:tc>
          <w:tcPr>
            <w:tcW w:type="dxa" w:w="1604"/>
          </w:tcPr>
          <w:p>
            <w:pPr>
              <w:spacing w:after="0"/>
              <w:jc w:val="left"/>
            </w:pPr>
            <w:r>
              <w:rPr>
                <w:sz w:val="16"/>
              </w:rPr>
              <w:t>180036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Montgomery town</w:t>
            </w:r>
          </w:p>
        </w:tc>
        <w:tc>
          <w:tcPr>
            <w:tcW w:type="dxa" w:w="1604"/>
          </w:tcPr>
          <w:p>
            <w:pPr>
              <w:spacing w:after="0"/>
              <w:jc w:val="left"/>
            </w:pPr>
            <w:r>
              <w:rPr>
                <w:sz w:val="16"/>
              </w:rPr>
              <w:t>185264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Odon town</w:t>
            </w:r>
          </w:p>
        </w:tc>
        <w:tc>
          <w:tcPr>
            <w:tcW w:type="dxa" w:w="1604"/>
          </w:tcPr>
          <w:p>
            <w:pPr>
              <w:spacing w:after="0"/>
              <w:jc w:val="left"/>
            </w:pPr>
            <w:r>
              <w:rPr>
                <w:sz w:val="16"/>
              </w:rPr>
              <w:t>185263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Plainville town</w:t>
            </w:r>
          </w:p>
        </w:tc>
        <w:tc>
          <w:tcPr>
            <w:tcW w:type="dxa" w:w="1604"/>
          </w:tcPr>
          <w:p>
            <w:pPr>
              <w:spacing w:after="0"/>
              <w:jc w:val="left"/>
            </w:pPr>
            <w:r>
              <w:rPr>
                <w:sz w:val="16"/>
              </w:rPr>
              <w:t>180359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Washington city</w:t>
            </w:r>
          </w:p>
        </w:tc>
        <w:tc>
          <w:tcPr>
            <w:tcW w:type="dxa" w:w="1604"/>
          </w:tcPr>
          <w:p>
            <w:pPr>
              <w:spacing w:after="0"/>
              <w:jc w:val="left"/>
            </w:pPr>
            <w:r>
              <w:rPr>
                <w:sz w:val="16"/>
              </w:rPr>
              <w:t>180037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Daviess County, IN: risk-assessment baseline packet, release 2026-10 (data as of 2026-09-30; County FIPS 18027). Automated baseline. </w:t>
      </w:r>
      <w:hyperlink r:id="rId15">
        <w:r>
          <w:rPr>
            <w:color w:val="1F4E99"/>
            <w:sz w:val="17"/>
            <w:u w:val="single"/>
          </w:rPr>
          <w:t>https://hazardplain.org/in/18027/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Daviess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Daviess County, IN: Risk-assessment baseline packet</dc:title>
  <dc:subject>Hazard Plain release 2026-10, as of 2026-09-30. Automated baseline</dc:subject>
  <dc:creator>Hazard Plain</dc:creator>
  <cp:keywords>Hazard Plain; hazard mitigation; risk assessment; 18027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