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IN</w:t>
      </w:r>
    </w:p>
    <w:p>
      <w:pPr>
        <w:spacing w:after="120" w:before="0"/>
      </w:pPr>
      <w:r>
        <w:rPr>
          <w:color w:val="555555"/>
          <w:sz w:val="24"/>
        </w:rPr>
        <w:t>Risk-assessment baseline packet</w:t>
      </w:r>
    </w:p>
    <w:p>
      <w:pPr>
        <w:spacing w:after="120" w:before="0"/>
      </w:pPr>
      <w:r>
        <w:rPr>
          <w:b/>
          <w:sz w:val="18"/>
        </w:rPr>
        <w:t xml:space="preserve">County FIPS: </w:t>
      </w:r>
      <w:r>
        <w:rPr>
          <w:sz w:val="18"/>
        </w:rPr>
        <w:t>18025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2031-07-14. Plan: Crawford County 2025 Hazard Mitigation Plan (FEMA plan 111455), approved 2026-07-15.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2026-07-15: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($3,420,036 a year), Tornado ($1,227,754) and Strong Wind ($390,017).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2031-07-14</w:t>
      </w:r>
    </w:p>
    <w:p>
      <w:pPr>
        <w:keepNext/>
        <w:spacing w:after="40" w:before="0"/>
      </w:pPr>
      <w:r>
        <w:rPr>
          <w:b/>
        </w:rPr>
        <w:t xml:space="preserve">Plan: </w:t>
      </w:r>
      <w:r>
        <w:rPr/>
        <w:t>Crawford County 2025 Hazard Mitigation Plan (FEMA plan 111455)</w:t>
      </w:r>
    </w:p>
    <w:p>
      <w:pPr>
        <w:keepNext/>
        <w:spacing w:after="40" w:before="0"/>
      </w:pPr>
      <w:r>
        <w:rPr>
          <w:b/>
        </w:rPr>
        <w:t xml:space="preserve">Approved: </w:t>
      </w:r>
      <w:r>
        <w:rPr/>
        <w:t>2026-07-15</w:t>
      </w:r>
    </w:p>
    <w:p>
      <w:pPr>
        <w:keepNext/>
        <w:spacing w:after="40" w:before="0"/>
      </w:pPr>
      <w:r>
        <w:rPr>
          <w:b/>
        </w:rPr>
        <w:t xml:space="preserve">Days to expiry: </w:t>
      </w:r>
      <w:r>
        <w:rPr/>
        <w:t>1,748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16"/>
        <w:gridCol w:w="1305"/>
        <w:gridCol w:w="1511"/>
        <w:gridCol w:w="1579"/>
        <w:gridCol w:w="1924"/>
        <w:gridCol w:w="1421"/>
        <w:gridCol w:w="822"/>
        <w:gridCol w:w="2309"/>
        <w:gridCol w:w="1924"/>
      </w:tblGrid>
      <w:tr>
        <w:trPr>
          <w:cantSplit/>
          <w:tblHeader/>
        </w:trPr>
        <w:tc>
          <w:tcPr>
            <w:tcW w:type="dxa" w:w="1316"/>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Status</w:t>
            </w:r>
          </w:p>
        </w:tc>
        <w:tc>
          <w:tcPr>
            <w:tcW w:type="dxa" w:w="1579"/>
            <w:shd w:val="clear" w:color="auto" w:fill="E8E8E8"/>
          </w:tcPr>
          <w:p>
            <w:pPr>
              <w:spacing w:after="0"/>
              <w:jc w:val="left"/>
            </w:pPr>
            <w:r>
              <w:rPr>
                <w:b/>
                <w:sz w:val="16"/>
              </w:rPr>
              <w:t>Plan</w:t>
            </w:r>
          </w:p>
        </w:tc>
        <w:tc>
          <w:tcPr>
            <w:tcW w:type="dxa" w:w="1924"/>
            <w:shd w:val="clear" w:color="auto" w:fill="E8E8E8"/>
          </w:tcPr>
          <w:p>
            <w:pPr>
              <w:spacing w:after="0"/>
              <w:jc w:val="left"/>
            </w:pPr>
            <w:r>
              <w:rPr>
                <w:b/>
                <w:sz w:val="16"/>
              </w:rPr>
              <w:t>Approved</w:t>
            </w:r>
          </w:p>
        </w:tc>
        <w:tc>
          <w:tcPr>
            <w:tcW w:type="dxa" w:w="1421"/>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9"/>
            <w:shd w:val="clear" w:color="auto" w:fill="E8E8E8"/>
          </w:tcPr>
          <w:p>
            <w:pPr>
              <w:spacing w:after="0"/>
              <w:jc w:val="left"/>
            </w:pPr>
            <w:r>
              <w:rPr>
                <w:b/>
                <w:sz w:val="16"/>
              </w:rPr>
              <w:t>Update underway</w:t>
            </w:r>
          </w:p>
        </w:tc>
        <w:tc>
          <w:tcPr>
            <w:tcW w:type="dxa" w:w="1924"/>
            <w:shd w:val="clear" w:color="auto" w:fill="E8E8E8"/>
          </w:tcPr>
          <w:p>
            <w:pPr>
              <w:spacing w:after="0"/>
              <w:jc w:val="left"/>
            </w:pPr>
            <w:r>
              <w:rPr>
                <w:b/>
                <w:sz w:val="16"/>
              </w:rPr>
              <w:t>Notes</w:t>
            </w:r>
          </w:p>
        </w:tc>
      </w:tr>
      <w:tr>
        <w:trPr>
          <w:cantSplit/>
        </w:trPr>
        <w:tc>
          <w:tcPr>
            <w:tcW w:type="dxa" w:w="1316"/>
          </w:tcPr>
          <w:p>
            <w:pPr>
              <w:spacing w:after="0"/>
              <w:jc w:val="left"/>
            </w:pPr>
            <w:r>
              <w:rPr>
                <w:sz w:val="16"/>
              </w:rPr>
              <w:t>Crawford County</w:t>
            </w:r>
          </w:p>
        </w:tc>
        <w:tc>
          <w:tcPr>
            <w:tcW w:type="dxa" w:w="1305"/>
          </w:tcPr>
          <w:p>
            <w:pPr>
              <w:spacing w:after="0"/>
              <w:jc w:val="left"/>
            </w:pPr>
            <w:r>
              <w:rPr>
                <w:sz w:val="16"/>
              </w:rPr>
              <w:t>County</w:t>
            </w:r>
          </w:p>
        </w:tc>
        <w:tc>
          <w:tcPr>
            <w:tcW w:type="dxa" w:w="1511"/>
          </w:tcPr>
          <w:p>
            <w:pPr>
              <w:spacing w:after="0"/>
              <w:jc w:val="left"/>
            </w:pPr>
            <w:r>
              <w:rPr>
                <w:sz w:val="16"/>
              </w:rPr>
              <w:t>Approved, expires 2031-07-14</w:t>
            </w:r>
          </w:p>
        </w:tc>
        <w:tc>
          <w:tcPr>
            <w:tcW w:type="dxa" w:w="1579"/>
          </w:tcPr>
          <w:p>
            <w:pPr>
              <w:spacing w:after="0"/>
              <w:jc w:val="left"/>
            </w:pPr>
            <w:r>
              <w:rPr>
                <w:sz w:val="16"/>
              </w:rPr>
              <w:t>Crawford County 2025 Hazard Mitigation Plan (FEMA plan 111455)</w:t>
            </w:r>
          </w:p>
        </w:tc>
        <w:tc>
          <w:tcPr>
            <w:tcW w:type="dxa" w:w="1924"/>
          </w:tcPr>
          <w:p>
            <w:pPr>
              <w:spacing w:after="0"/>
              <w:jc w:val="left"/>
            </w:pPr>
            <w:r>
              <w:rPr>
                <w:sz w:val="16"/>
              </w:rPr>
              <w:t>2026-07-15</w:t>
            </w:r>
          </w:p>
        </w:tc>
        <w:tc>
          <w:tcPr>
            <w:tcW w:type="dxa" w:w="1421"/>
          </w:tcPr>
          <w:p>
            <w:pPr>
              <w:spacing w:after="0"/>
              <w:jc w:val="left"/>
            </w:pPr>
            <w:r>
              <w:rPr>
                <w:sz w:val="16"/>
              </w:rPr>
              <w:t>2031-07-14</w:t>
            </w:r>
          </w:p>
        </w:tc>
        <w:tc>
          <w:tcPr>
            <w:tcW w:type="dxa" w:w="822"/>
          </w:tcPr>
          <w:p>
            <w:pPr>
              <w:spacing w:after="0"/>
              <w:jc w:val="right"/>
            </w:pPr>
            <w:r>
              <w:rPr>
                <w:sz w:val="16"/>
              </w:rPr>
              <w:t>1,748</w:t>
            </w:r>
          </w:p>
        </w:tc>
        <w:tc>
          <w:tcPr>
            <w:tcW w:type="dxa" w:w="2309"/>
          </w:tcPr>
          <w:p>
            <w:pPr>
              <w:spacing w:after="0"/>
              <w:jc w:val="left"/>
            </w:pPr>
          </w:p>
        </w:tc>
        <w:tc>
          <w:tcPr>
            <w:tcW w:type="dxa" w:w="1924"/>
          </w:tcPr>
          <w:p>
            <w:pPr>
              <w:spacing w:after="0"/>
              <w:jc w:val="left"/>
            </w:pPr>
          </w:p>
        </w:tc>
      </w:tr>
      <w:tr>
        <w:trPr>
          <w:cantSplit/>
        </w:trPr>
        <w:tc>
          <w:tcPr>
            <w:tcW w:type="dxa" w:w="1316"/>
          </w:tcPr>
          <w:p>
            <w:pPr>
              <w:spacing w:after="0"/>
              <w:jc w:val="left"/>
            </w:pPr>
            <w:r>
              <w:rPr>
                <w:sz w:val="16"/>
              </w:rPr>
              <w:t>Alton town</w:t>
            </w:r>
          </w:p>
        </w:tc>
        <w:tc>
          <w:tcPr>
            <w:tcW w:type="dxa" w:w="1305"/>
          </w:tcPr>
          <w:p>
            <w:pPr>
              <w:spacing w:after="0"/>
              <w:jc w:val="left"/>
            </w:pPr>
            <w:r>
              <w:rPr>
                <w:sz w:val="16"/>
              </w:rPr>
              <w:t>Town</w:t>
            </w:r>
          </w:p>
        </w:tc>
        <w:tc>
          <w:tcPr>
            <w:tcW w:type="dxa" w:w="1511"/>
          </w:tcPr>
          <w:p>
            <w:pPr>
              <w:spacing w:after="0"/>
              <w:jc w:val="left"/>
            </w:pPr>
            <w:r>
              <w:rPr>
                <w:sz w:val="16"/>
              </w:rPr>
              <w:t>Plan 111455 approved 2026-07-15, pending adoption here; not yet eligible</w:t>
            </w:r>
          </w:p>
        </w:tc>
        <w:tc>
          <w:tcPr>
            <w:tcW w:type="dxa" w:w="1579"/>
          </w:tcPr>
          <w:p>
            <w:pPr>
              <w:spacing w:after="0"/>
              <w:jc w:val="left"/>
            </w:pPr>
            <w:r>
              <w:rPr>
                <w:sz w:val="16"/>
              </w:rPr>
              <w:t>Crawford County 2025 Hazard Mitigation Plan (FEMA plan 111455), pending adoption here</w:t>
            </w:r>
          </w:p>
        </w:tc>
        <w:tc>
          <w:tcPr>
            <w:tcW w:type="dxa" w:w="1924"/>
          </w:tcPr>
          <w:p>
            <w:pPr>
              <w:spacing w:after="0"/>
              <w:jc w:val="left"/>
            </w:pPr>
            <w:r>
              <w:rPr>
                <w:sz w:val="16"/>
              </w:rPr>
              <w:t>2026-07-15 by FEMA; not yet adopted here</w:t>
            </w:r>
          </w:p>
        </w:tc>
        <w:tc>
          <w:tcPr>
            <w:tcW w:type="dxa" w:w="1421"/>
          </w:tcPr>
          <w:p>
            <w:pPr>
              <w:spacing w:after="0"/>
              <w:jc w:val="left"/>
            </w:pPr>
            <w:r>
              <w:rPr>
                <w:sz w:val="16"/>
              </w:rPr>
              <w:t>2031-07-14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316"/>
          </w:tcPr>
          <w:p>
            <w:pPr>
              <w:spacing w:after="0"/>
              <w:jc w:val="left"/>
            </w:pPr>
            <w:r>
              <w:rPr>
                <w:sz w:val="16"/>
              </w:rPr>
              <w:t>English town</w:t>
            </w:r>
          </w:p>
        </w:tc>
        <w:tc>
          <w:tcPr>
            <w:tcW w:type="dxa" w:w="1305"/>
          </w:tcPr>
          <w:p>
            <w:pPr>
              <w:spacing w:after="0"/>
              <w:jc w:val="left"/>
            </w:pPr>
            <w:r>
              <w:rPr>
                <w:sz w:val="16"/>
              </w:rPr>
              <w:t>Town</w:t>
            </w:r>
          </w:p>
        </w:tc>
        <w:tc>
          <w:tcPr>
            <w:tcW w:type="dxa" w:w="1511"/>
          </w:tcPr>
          <w:p>
            <w:pPr>
              <w:spacing w:after="0"/>
              <w:jc w:val="left"/>
            </w:pPr>
            <w:r>
              <w:rPr>
                <w:sz w:val="16"/>
              </w:rPr>
              <w:t>Plan 111455 approved 2026-07-15, pending adoption here; not yet eligible</w:t>
            </w:r>
          </w:p>
        </w:tc>
        <w:tc>
          <w:tcPr>
            <w:tcW w:type="dxa" w:w="1579"/>
          </w:tcPr>
          <w:p>
            <w:pPr>
              <w:spacing w:after="0"/>
              <w:jc w:val="left"/>
            </w:pPr>
            <w:r>
              <w:rPr>
                <w:sz w:val="16"/>
              </w:rPr>
              <w:t>Crawford County 2025 Hazard Mitigation Plan (FEMA plan 111455), pending adoption here</w:t>
            </w:r>
          </w:p>
        </w:tc>
        <w:tc>
          <w:tcPr>
            <w:tcW w:type="dxa" w:w="1924"/>
          </w:tcPr>
          <w:p>
            <w:pPr>
              <w:spacing w:after="0"/>
              <w:jc w:val="left"/>
            </w:pPr>
            <w:r>
              <w:rPr>
                <w:sz w:val="16"/>
              </w:rPr>
              <w:t>2026-07-15 by FEMA; not yet adopted here</w:t>
            </w:r>
          </w:p>
        </w:tc>
        <w:tc>
          <w:tcPr>
            <w:tcW w:type="dxa" w:w="1421"/>
          </w:tcPr>
          <w:p>
            <w:pPr>
              <w:spacing w:after="0"/>
              <w:jc w:val="left"/>
            </w:pPr>
            <w:r>
              <w:rPr>
                <w:sz w:val="16"/>
              </w:rPr>
              <w:t>2031-07-14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316"/>
          </w:tcPr>
          <w:p>
            <w:pPr>
              <w:spacing w:after="0"/>
              <w:jc w:val="left"/>
            </w:pPr>
            <w:r>
              <w:rPr>
                <w:sz w:val="16"/>
              </w:rPr>
              <w:t>Leavenworth town</w:t>
            </w:r>
          </w:p>
        </w:tc>
        <w:tc>
          <w:tcPr>
            <w:tcW w:type="dxa" w:w="1305"/>
          </w:tcPr>
          <w:p>
            <w:pPr>
              <w:spacing w:after="0"/>
              <w:jc w:val="left"/>
            </w:pPr>
            <w:r>
              <w:rPr>
                <w:sz w:val="16"/>
              </w:rPr>
              <w:t>Town</w:t>
            </w:r>
          </w:p>
        </w:tc>
        <w:tc>
          <w:tcPr>
            <w:tcW w:type="dxa" w:w="1511"/>
          </w:tcPr>
          <w:p>
            <w:pPr>
              <w:spacing w:after="0"/>
              <w:jc w:val="left"/>
            </w:pPr>
            <w:r>
              <w:rPr>
                <w:sz w:val="16"/>
              </w:rPr>
              <w:t>Plan 111455 approved 2026-07-15, pending adoption here; not yet eligible</w:t>
            </w:r>
          </w:p>
        </w:tc>
        <w:tc>
          <w:tcPr>
            <w:tcW w:type="dxa" w:w="1579"/>
          </w:tcPr>
          <w:p>
            <w:pPr>
              <w:spacing w:after="0"/>
              <w:jc w:val="left"/>
            </w:pPr>
            <w:r>
              <w:rPr>
                <w:sz w:val="16"/>
              </w:rPr>
              <w:t>Crawford County 2025 Hazard Mitigation Plan (FEMA plan 111455), pending adoption here</w:t>
            </w:r>
          </w:p>
        </w:tc>
        <w:tc>
          <w:tcPr>
            <w:tcW w:type="dxa" w:w="1924"/>
          </w:tcPr>
          <w:p>
            <w:pPr>
              <w:spacing w:after="0"/>
              <w:jc w:val="left"/>
            </w:pPr>
            <w:r>
              <w:rPr>
                <w:sz w:val="16"/>
              </w:rPr>
              <w:t>2026-07-15 by FEMA; not yet adopted here</w:t>
            </w:r>
          </w:p>
        </w:tc>
        <w:tc>
          <w:tcPr>
            <w:tcW w:type="dxa" w:w="1421"/>
          </w:tcPr>
          <w:p>
            <w:pPr>
              <w:spacing w:after="0"/>
              <w:jc w:val="left"/>
            </w:pPr>
            <w:r>
              <w:rPr>
                <w:sz w:val="16"/>
              </w:rPr>
              <w:t>2031-07-14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316"/>
          </w:tcPr>
          <w:p>
            <w:pPr>
              <w:spacing w:after="0"/>
              <w:jc w:val="left"/>
            </w:pPr>
            <w:r>
              <w:rPr>
                <w:sz w:val="16"/>
              </w:rPr>
              <w:t>Marengo town</w:t>
            </w:r>
          </w:p>
        </w:tc>
        <w:tc>
          <w:tcPr>
            <w:tcW w:type="dxa" w:w="1305"/>
          </w:tcPr>
          <w:p>
            <w:pPr>
              <w:spacing w:after="0"/>
              <w:jc w:val="left"/>
            </w:pPr>
            <w:r>
              <w:rPr>
                <w:sz w:val="16"/>
              </w:rPr>
              <w:t>Town</w:t>
            </w:r>
          </w:p>
        </w:tc>
        <w:tc>
          <w:tcPr>
            <w:tcW w:type="dxa" w:w="1511"/>
          </w:tcPr>
          <w:p>
            <w:pPr>
              <w:spacing w:after="0"/>
              <w:jc w:val="left"/>
            </w:pPr>
            <w:r>
              <w:rPr>
                <w:sz w:val="16"/>
              </w:rPr>
              <w:t>Plan 111455 approved 2026-07-15, pending adoption here; not yet eligible</w:t>
            </w:r>
          </w:p>
        </w:tc>
        <w:tc>
          <w:tcPr>
            <w:tcW w:type="dxa" w:w="1579"/>
          </w:tcPr>
          <w:p>
            <w:pPr>
              <w:spacing w:after="0"/>
              <w:jc w:val="left"/>
            </w:pPr>
            <w:r>
              <w:rPr>
                <w:sz w:val="16"/>
              </w:rPr>
              <w:t>Crawford County 2025 Hazard Mitigation Plan (FEMA plan 111455), pending adoption here</w:t>
            </w:r>
          </w:p>
        </w:tc>
        <w:tc>
          <w:tcPr>
            <w:tcW w:type="dxa" w:w="1924"/>
          </w:tcPr>
          <w:p>
            <w:pPr>
              <w:spacing w:after="0"/>
              <w:jc w:val="left"/>
            </w:pPr>
            <w:r>
              <w:rPr>
                <w:sz w:val="16"/>
              </w:rPr>
              <w:t>2026-07-15 by FEMA; not yet adopted here</w:t>
            </w:r>
          </w:p>
        </w:tc>
        <w:tc>
          <w:tcPr>
            <w:tcW w:type="dxa" w:w="1421"/>
          </w:tcPr>
          <w:p>
            <w:pPr>
              <w:spacing w:after="0"/>
              <w:jc w:val="left"/>
            </w:pPr>
            <w:r>
              <w:rPr>
                <w:sz w:val="16"/>
              </w:rPr>
              <w:t>2031-07-14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316"/>
          </w:tcPr>
          <w:p>
            <w:pPr>
              <w:spacing w:after="0"/>
              <w:jc w:val="left"/>
            </w:pPr>
            <w:r>
              <w:rPr>
                <w:sz w:val="16"/>
              </w:rPr>
              <w:t>Milltown town</w:t>
            </w:r>
          </w:p>
        </w:tc>
        <w:tc>
          <w:tcPr>
            <w:tcW w:type="dxa" w:w="1305"/>
          </w:tcPr>
          <w:p>
            <w:pPr>
              <w:spacing w:after="0"/>
              <w:jc w:val="left"/>
            </w:pPr>
            <w:r>
              <w:rPr>
                <w:sz w:val="16"/>
              </w:rPr>
              <w:t>Town</w:t>
            </w:r>
          </w:p>
        </w:tc>
        <w:tc>
          <w:tcPr>
            <w:tcW w:type="dxa" w:w="1511"/>
          </w:tcPr>
          <w:p>
            <w:pPr>
              <w:spacing w:after="0"/>
              <w:jc w:val="left"/>
            </w:pPr>
            <w:r>
              <w:rPr>
                <w:sz w:val="16"/>
              </w:rPr>
              <w:t>Plan 111455 approved 2026-07-15, pending adoption here; not yet eligible</w:t>
            </w:r>
          </w:p>
        </w:tc>
        <w:tc>
          <w:tcPr>
            <w:tcW w:type="dxa" w:w="1579"/>
          </w:tcPr>
          <w:p>
            <w:pPr>
              <w:spacing w:after="0"/>
              <w:jc w:val="left"/>
            </w:pPr>
            <w:r>
              <w:rPr>
                <w:sz w:val="16"/>
              </w:rPr>
              <w:t>Crawford County 2025 Hazard Mitigation Plan (FEMA plan 111455), pending adoption here</w:t>
            </w:r>
          </w:p>
        </w:tc>
        <w:tc>
          <w:tcPr>
            <w:tcW w:type="dxa" w:w="1924"/>
          </w:tcPr>
          <w:p>
            <w:pPr>
              <w:spacing w:after="0"/>
              <w:jc w:val="left"/>
            </w:pPr>
            <w:r>
              <w:rPr>
                <w:sz w:val="16"/>
              </w:rPr>
              <w:t>2026-07-15 by FEMA; not yet adopted here</w:t>
            </w:r>
          </w:p>
        </w:tc>
        <w:tc>
          <w:tcPr>
            <w:tcW w:type="dxa" w:w="1421"/>
          </w:tcPr>
          <w:p>
            <w:pPr>
              <w:spacing w:after="0"/>
              <w:jc w:val="left"/>
            </w:pPr>
            <w:r>
              <w:rPr>
                <w:sz w:val="16"/>
              </w:rPr>
              <w:t>2031-07-14 once adopted</w:t>
            </w:r>
          </w:p>
        </w:tc>
        <w:tc>
          <w:tcPr>
            <w:tcW w:type="dxa" w:w="822"/>
          </w:tcPr>
          <w:p>
            <w:pPr>
              <w:spacing w:after="0"/>
              <w:jc w:val="right"/>
            </w:pPr>
          </w:p>
        </w:tc>
        <w:tc>
          <w:tcPr>
            <w:tcW w:type="dxa" w:w="2309"/>
          </w:tcPr>
          <w:p>
            <w:pPr>
              <w:spacing w:after="0"/>
              <w:jc w:val="left"/>
            </w:pPr>
            <w:r>
              <w:rPr>
                <w:sz w:val="16"/>
              </w:rPr>
              <w:t>FEMA tracker shows a plan approvable pending adoption</w:t>
            </w:r>
          </w:p>
        </w:tc>
        <w:tc>
          <w:tcPr>
            <w:tcW w:type="dxa" w:w="1924"/>
          </w:tcPr>
          <w:p>
            <w:pPr>
              <w:spacing w:after="0"/>
              <w:jc w:val="left"/>
            </w:pPr>
            <w:r>
              <w:rPr>
                <w:sz w:val="16"/>
              </w:rPr>
              <w:t>Not yet eligible: adopt the approved plan.</w:t>
            </w:r>
          </w:p>
        </w:tc>
      </w:tr>
      <w:tr>
        <w:trPr>
          <w:cantSplit/>
        </w:trPr>
        <w:tc>
          <w:tcPr>
            <w:tcW w:type="dxa" w:w="1316"/>
          </w:tcPr>
          <w:p>
            <w:pPr>
              <w:spacing w:after="0"/>
              <w:jc w:val="left"/>
            </w:pPr>
            <w:r>
              <w:rPr>
                <w:sz w:val="16"/>
              </w:rPr>
              <w:t>Crawford County Community School Corporation</w:t>
            </w:r>
          </w:p>
        </w:tc>
        <w:tc>
          <w:tcPr>
            <w:tcW w:type="dxa" w:w="1305"/>
          </w:tcPr>
          <w:p>
            <w:pPr>
              <w:spacing w:after="0"/>
              <w:jc w:val="left"/>
            </w:pPr>
            <w:r>
              <w:rPr>
                <w:sz w:val="16"/>
              </w:rPr>
              <w:t>School/School District</w:t>
            </w:r>
          </w:p>
        </w:tc>
        <w:tc>
          <w:tcPr>
            <w:tcW w:type="dxa" w:w="1511"/>
          </w:tcPr>
          <w:p>
            <w:pPr>
              <w:spacing w:after="0"/>
              <w:jc w:val="left"/>
            </w:pPr>
            <w:r>
              <w:rPr>
                <w:sz w:val="16"/>
              </w:rPr>
              <w:t>Approved, expires 2031-07-14</w:t>
            </w:r>
          </w:p>
        </w:tc>
        <w:tc>
          <w:tcPr>
            <w:tcW w:type="dxa" w:w="1579"/>
          </w:tcPr>
          <w:p>
            <w:pPr>
              <w:spacing w:after="0"/>
              <w:jc w:val="left"/>
            </w:pPr>
            <w:r>
              <w:rPr>
                <w:sz w:val="16"/>
              </w:rPr>
              <w:t>Crawford County 2025 Hazard Mitigation Plan (FEMA plan 111455)</w:t>
            </w:r>
          </w:p>
        </w:tc>
        <w:tc>
          <w:tcPr>
            <w:tcW w:type="dxa" w:w="1924"/>
          </w:tcPr>
          <w:p>
            <w:pPr>
              <w:spacing w:after="0"/>
              <w:jc w:val="left"/>
            </w:pPr>
            <w:r>
              <w:rPr>
                <w:sz w:val="16"/>
              </w:rPr>
              <w:t>2026-07-15</w:t>
            </w:r>
          </w:p>
        </w:tc>
        <w:tc>
          <w:tcPr>
            <w:tcW w:type="dxa" w:w="1421"/>
          </w:tcPr>
          <w:p>
            <w:pPr>
              <w:spacing w:after="0"/>
              <w:jc w:val="left"/>
            </w:pPr>
            <w:r>
              <w:rPr>
                <w:sz w:val="16"/>
              </w:rPr>
              <w:t>2031-07-14</w:t>
            </w:r>
          </w:p>
        </w:tc>
        <w:tc>
          <w:tcPr>
            <w:tcW w:type="dxa" w:w="822"/>
          </w:tcPr>
          <w:p>
            <w:pPr>
              <w:spacing w:after="0"/>
              <w:jc w:val="right"/>
            </w:pPr>
            <w:r>
              <w:rPr>
                <w:sz w:val="16"/>
              </w:rPr>
              <w:t>1,748</w:t>
            </w:r>
          </w:p>
        </w:tc>
        <w:tc>
          <w:tcPr>
            <w:tcW w:type="dxa" w:w="2309"/>
          </w:tcPr>
          <w:p>
            <w:pPr>
              <w:spacing w:after="0"/>
              <w:jc w:val="left"/>
            </w:pPr>
          </w:p>
        </w:tc>
        <w:tc>
          <w:tcPr>
            <w:tcW w:type="dxa" w:w="192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$3,393,639</w:t>
            </w:r>
          </w:p>
        </w:tc>
        <w:tc>
          <w:tcPr>
            <w:tcW w:type="dxa" w:w="1126"/>
          </w:tcPr>
          <w:p>
            <w:pPr>
              <w:spacing w:after="0"/>
              <w:jc w:val="right"/>
            </w:pPr>
            <w:r>
              <w:rPr>
                <w:sz w:val="16"/>
              </w:rPr>
              <w:t>$9,090</w:t>
            </w:r>
          </w:p>
        </w:tc>
        <w:tc>
          <w:tcPr>
            <w:tcW w:type="dxa" w:w="1935"/>
          </w:tcPr>
          <w:p>
            <w:pPr>
              <w:spacing w:after="0"/>
              <w:jc w:val="right"/>
            </w:pPr>
            <w:r>
              <w:rPr>
                <w:sz w:val="16"/>
              </w:rPr>
              <w:t>$17,307</w:t>
            </w:r>
          </w:p>
        </w:tc>
        <w:tc>
          <w:tcPr>
            <w:tcW w:type="dxa" w:w="1195"/>
          </w:tcPr>
          <w:p>
            <w:pPr>
              <w:spacing w:after="0"/>
              <w:jc w:val="right"/>
            </w:pPr>
            <w:r>
              <w:rPr>
                <w:sz w:val="16"/>
              </w:rPr>
              <w:t>$3,420,036</w:t>
            </w:r>
          </w:p>
        </w:tc>
        <w:tc>
          <w:tcPr>
            <w:tcW w:type="dxa" w:w="2145"/>
          </w:tcPr>
          <w:p>
            <w:pPr>
              <w:spacing w:after="0"/>
              <w:jc w:val="right"/>
            </w:pPr>
            <w:r>
              <w:rPr>
                <w:sz w:val="16"/>
              </w:rPr>
              <w:t>66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$440,814</w:t>
            </w:r>
          </w:p>
        </w:tc>
        <w:tc>
          <w:tcPr>
            <w:tcW w:type="dxa" w:w="1126"/>
          </w:tcPr>
          <w:p>
            <w:pPr>
              <w:spacing w:after="0"/>
              <w:jc w:val="right"/>
            </w:pPr>
            <w:r>
              <w:rPr>
                <w:sz w:val="16"/>
              </w:rPr>
              <w:t>$414</w:t>
            </w:r>
          </w:p>
        </w:tc>
        <w:tc>
          <w:tcPr>
            <w:tcW w:type="dxa" w:w="1935"/>
          </w:tcPr>
          <w:p>
            <w:pPr>
              <w:spacing w:after="0"/>
              <w:jc w:val="right"/>
            </w:pPr>
            <w:r>
              <w:rPr>
                <w:sz w:val="16"/>
              </w:rPr>
              <w:t>$786,526</w:t>
            </w:r>
          </w:p>
        </w:tc>
        <w:tc>
          <w:tcPr>
            <w:tcW w:type="dxa" w:w="1195"/>
          </w:tcPr>
          <w:p>
            <w:pPr>
              <w:spacing w:after="0"/>
              <w:jc w:val="right"/>
            </w:pPr>
            <w:r>
              <w:rPr>
                <w:sz w:val="16"/>
              </w:rPr>
              <w:t>$1,227,754</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$80,471</w:t>
            </w:r>
          </w:p>
        </w:tc>
        <w:tc>
          <w:tcPr>
            <w:tcW w:type="dxa" w:w="1126"/>
          </w:tcPr>
          <w:p>
            <w:pPr>
              <w:spacing w:after="0"/>
              <w:jc w:val="right"/>
            </w:pPr>
            <w:r>
              <w:rPr>
                <w:sz w:val="16"/>
              </w:rPr>
              <w:t>$9,004</w:t>
            </w:r>
          </w:p>
        </w:tc>
        <w:tc>
          <w:tcPr>
            <w:tcW w:type="dxa" w:w="1935"/>
          </w:tcPr>
          <w:p>
            <w:pPr>
              <w:spacing w:after="0"/>
              <w:jc w:val="right"/>
            </w:pPr>
            <w:r>
              <w:rPr>
                <w:sz w:val="16"/>
              </w:rPr>
              <w:t>$300,542</w:t>
            </w:r>
          </w:p>
        </w:tc>
        <w:tc>
          <w:tcPr>
            <w:tcW w:type="dxa" w:w="1195"/>
          </w:tcPr>
          <w:p>
            <w:pPr>
              <w:spacing w:after="0"/>
              <w:jc w:val="right"/>
            </w:pPr>
            <w:r>
              <w:rPr>
                <w:sz w:val="16"/>
              </w:rPr>
              <w:t>$390,017</w:t>
            </w:r>
          </w:p>
        </w:tc>
        <w:tc>
          <w:tcPr>
            <w:tcW w:type="dxa" w:w="2145"/>
          </w:tcPr>
          <w:p>
            <w:pPr>
              <w:spacing w:after="0"/>
              <w:jc w:val="right"/>
            </w:pPr>
            <w:r>
              <w:rPr>
                <w:sz w:val="16"/>
              </w:rPr>
              <w:t>180</w:t>
            </w:r>
          </w:p>
        </w:tc>
        <w:tc>
          <w:tcPr>
            <w:tcW w:type="dxa" w:w="2206"/>
          </w:tcPr>
          <w:p>
            <w:pPr>
              <w:spacing w:after="0"/>
              <w:jc w:val="left"/>
            </w:pPr>
            <w:r>
              <w:rPr>
                <w:sz w:val="16"/>
              </w:rPr>
              <w:t>Includes 5 High Wind and 1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$191,739</w:t>
            </w:r>
          </w:p>
        </w:tc>
        <w:tc>
          <w:tcPr>
            <w:tcW w:type="dxa" w:w="1126"/>
          </w:tcPr>
          <w:p>
            <w:pPr>
              <w:spacing w:after="0"/>
              <w:jc w:val="right"/>
            </w:pPr>
            <w:r>
              <w:rPr>
                <w:sz w:val="16"/>
              </w:rPr>
              <w:t>n/a</w:t>
            </w:r>
          </w:p>
        </w:tc>
        <w:tc>
          <w:tcPr>
            <w:tcW w:type="dxa" w:w="1935"/>
          </w:tcPr>
          <w:p>
            <w:pPr>
              <w:spacing w:after="0"/>
              <w:jc w:val="right"/>
            </w:pPr>
            <w:r>
              <w:rPr>
                <w:sz w:val="16"/>
              </w:rPr>
              <w:t>$32,261</w:t>
            </w:r>
          </w:p>
        </w:tc>
        <w:tc>
          <w:tcPr>
            <w:tcW w:type="dxa" w:w="1195"/>
          </w:tcPr>
          <w:p>
            <w:pPr>
              <w:spacing w:after="0"/>
              <w:jc w:val="right"/>
            </w:pPr>
            <w:r>
              <w:rPr>
                <w:sz w:val="16"/>
              </w:rPr>
              <w:t>$224,000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$77</w:t>
            </w:r>
          </w:p>
        </w:tc>
        <w:tc>
          <w:tcPr>
            <w:tcW w:type="dxa" w:w="1126"/>
          </w:tcPr>
          <w:p>
            <w:pPr>
              <w:spacing w:after="0"/>
              <w:jc w:val="right"/>
            </w:pPr>
            <w:r>
              <w:rPr>
                <w:sz w:val="16"/>
              </w:rPr>
              <w:t>$5,696</w:t>
            </w:r>
          </w:p>
        </w:tc>
        <w:tc>
          <w:tcPr>
            <w:tcW w:type="dxa" w:w="1935"/>
          </w:tcPr>
          <w:p>
            <w:pPr>
              <w:spacing w:after="0"/>
              <w:jc w:val="right"/>
            </w:pPr>
            <w:r>
              <w:rPr>
                <w:sz w:val="16"/>
              </w:rPr>
              <w:t>$216,082</w:t>
            </w:r>
          </w:p>
        </w:tc>
        <w:tc>
          <w:tcPr>
            <w:tcW w:type="dxa" w:w="1195"/>
          </w:tcPr>
          <w:p>
            <w:pPr>
              <w:spacing w:after="0"/>
              <w:jc w:val="right"/>
            </w:pPr>
            <w:r>
              <w:rPr>
                <w:sz w:val="16"/>
              </w:rPr>
              <w:t>$221,855</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$1,009</w:t>
            </w:r>
          </w:p>
        </w:tc>
        <w:tc>
          <w:tcPr>
            <w:tcW w:type="dxa" w:w="1126"/>
          </w:tcPr>
          <w:p>
            <w:pPr>
              <w:spacing w:after="0"/>
              <w:jc w:val="right"/>
            </w:pPr>
            <w:r>
              <w:rPr>
                <w:sz w:val="16"/>
              </w:rPr>
              <w:t>under $1</w:t>
            </w:r>
          </w:p>
        </w:tc>
        <w:tc>
          <w:tcPr>
            <w:tcW w:type="dxa" w:w="1935"/>
          </w:tcPr>
          <w:p>
            <w:pPr>
              <w:spacing w:after="0"/>
              <w:jc w:val="right"/>
            </w:pPr>
            <w:r>
              <w:rPr>
                <w:sz w:val="16"/>
              </w:rPr>
              <w:t>$186,217</w:t>
            </w:r>
          </w:p>
        </w:tc>
        <w:tc>
          <w:tcPr>
            <w:tcW w:type="dxa" w:w="1195"/>
          </w:tcPr>
          <w:p>
            <w:pPr>
              <w:spacing w:after="0"/>
              <w:jc w:val="right"/>
            </w:pPr>
            <w:r>
              <w:rPr>
                <w:sz w:val="16"/>
              </w:rPr>
              <w:t>$187,226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$69,910</w:t>
            </w:r>
          </w:p>
        </w:tc>
        <w:tc>
          <w:tcPr>
            <w:tcW w:type="dxa" w:w="1126"/>
          </w:tcPr>
          <w:p>
            <w:pPr>
              <w:spacing w:after="0"/>
              <w:jc w:val="right"/>
            </w:pPr>
            <w:r>
              <w:rPr>
                <w:sz w:val="16"/>
              </w:rPr>
              <w:t>$822</w:t>
            </w:r>
          </w:p>
        </w:tc>
        <w:tc>
          <w:tcPr>
            <w:tcW w:type="dxa" w:w="1935"/>
          </w:tcPr>
          <w:p>
            <w:pPr>
              <w:spacing w:after="0"/>
              <w:jc w:val="right"/>
            </w:pPr>
            <w:r>
              <w:rPr>
                <w:sz w:val="16"/>
              </w:rPr>
              <w:t>$11,409</w:t>
            </w:r>
          </w:p>
        </w:tc>
        <w:tc>
          <w:tcPr>
            <w:tcW w:type="dxa" w:w="1195"/>
          </w:tcPr>
          <w:p>
            <w:pPr>
              <w:spacing w:after="0"/>
              <w:jc w:val="right"/>
            </w:pPr>
            <w:r>
              <w:rPr>
                <w:sz w:val="16"/>
              </w:rPr>
              <w:t>$82,141</w:t>
            </w:r>
          </w:p>
        </w:tc>
        <w:tc>
          <w:tcPr>
            <w:tcW w:type="dxa" w:w="2145"/>
          </w:tcPr>
          <w:p>
            <w:pPr>
              <w:spacing w:after="0"/>
              <w:jc w:val="right"/>
            </w:pPr>
            <w:r>
              <w:rPr>
                <w:sz w:val="16"/>
              </w:rPr>
              <w:t>88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$14,931</w:t>
            </w:r>
          </w:p>
        </w:tc>
        <w:tc>
          <w:tcPr>
            <w:tcW w:type="dxa" w:w="1126"/>
          </w:tcPr>
          <w:p>
            <w:pPr>
              <w:spacing w:after="0"/>
              <w:jc w:val="right"/>
            </w:pPr>
            <w:r>
              <w:rPr>
                <w:sz w:val="16"/>
              </w:rPr>
              <w:t>n/a</w:t>
            </w:r>
          </w:p>
        </w:tc>
        <w:tc>
          <w:tcPr>
            <w:tcW w:type="dxa" w:w="1935"/>
          </w:tcPr>
          <w:p>
            <w:pPr>
              <w:spacing w:after="0"/>
              <w:jc w:val="right"/>
            </w:pPr>
            <w:r>
              <w:rPr>
                <w:sz w:val="16"/>
              </w:rPr>
              <w:t>$40,477</w:t>
            </w:r>
          </w:p>
        </w:tc>
        <w:tc>
          <w:tcPr>
            <w:tcW w:type="dxa" w:w="1195"/>
          </w:tcPr>
          <w:p>
            <w:pPr>
              <w:spacing w:after="0"/>
              <w:jc w:val="right"/>
            </w:pPr>
            <w:r>
              <w:rPr>
                <w:sz w:val="16"/>
              </w:rPr>
              <w:t>$55,409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$24,631</w:t>
            </w:r>
          </w:p>
        </w:tc>
        <w:tc>
          <w:tcPr>
            <w:tcW w:type="dxa" w:w="1126"/>
          </w:tcPr>
          <w:p>
            <w:pPr>
              <w:spacing w:after="0"/>
              <w:jc w:val="right"/>
            </w:pPr>
            <w:r>
              <w:rPr>
                <w:sz w:val="16"/>
              </w:rPr>
              <w:t>n/a</w:t>
            </w:r>
          </w:p>
        </w:tc>
        <w:tc>
          <w:tcPr>
            <w:tcW w:type="dxa" w:w="1935"/>
          </w:tcPr>
          <w:p>
            <w:pPr>
              <w:spacing w:after="0"/>
              <w:jc w:val="right"/>
            </w:pPr>
            <w:r>
              <w:rPr>
                <w:sz w:val="16"/>
              </w:rPr>
              <w:t>$17,070</w:t>
            </w:r>
          </w:p>
        </w:tc>
        <w:tc>
          <w:tcPr>
            <w:tcW w:type="dxa" w:w="1195"/>
          </w:tcPr>
          <w:p>
            <w:pPr>
              <w:spacing w:after="0"/>
              <w:jc w:val="right"/>
            </w:pPr>
            <w:r>
              <w:rPr>
                <w:sz w:val="16"/>
              </w:rPr>
              <w:t>$41,701</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$10,449</w:t>
            </w:r>
          </w:p>
        </w:tc>
        <w:tc>
          <w:tcPr>
            <w:tcW w:type="dxa" w:w="1126"/>
          </w:tcPr>
          <w:p>
            <w:pPr>
              <w:spacing w:after="0"/>
              <w:jc w:val="right"/>
            </w:pPr>
            <w:r>
              <w:rPr>
                <w:sz w:val="16"/>
              </w:rPr>
              <w:t>$37</w:t>
            </w:r>
          </w:p>
        </w:tc>
        <w:tc>
          <w:tcPr>
            <w:tcW w:type="dxa" w:w="1935"/>
          </w:tcPr>
          <w:p>
            <w:pPr>
              <w:spacing w:after="0"/>
              <w:jc w:val="right"/>
            </w:pPr>
            <w:r>
              <w:rPr>
                <w:sz w:val="16"/>
              </w:rPr>
              <w:t>$30,776</w:t>
            </w:r>
          </w:p>
        </w:tc>
        <w:tc>
          <w:tcPr>
            <w:tcW w:type="dxa" w:w="1195"/>
          </w:tcPr>
          <w:p>
            <w:pPr>
              <w:spacing w:after="0"/>
              <w:jc w:val="right"/>
            </w:pPr>
            <w:r>
              <w:rPr>
                <w:sz w:val="16"/>
              </w:rPr>
              <w:t>$41,262</w:t>
            </w:r>
          </w:p>
        </w:tc>
        <w:tc>
          <w:tcPr>
            <w:tcW w:type="dxa" w:w="2145"/>
          </w:tcPr>
          <w:p>
            <w:pPr>
              <w:spacing w:after="0"/>
              <w:jc w:val="right"/>
            </w:pPr>
            <w:r>
              <w:rPr>
                <w:sz w:val="16"/>
              </w:rPr>
              <w:t>32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$11,618</w:t>
            </w:r>
          </w:p>
        </w:tc>
        <w:tc>
          <w:tcPr>
            <w:tcW w:type="dxa" w:w="1935"/>
          </w:tcPr>
          <w:p>
            <w:pPr>
              <w:spacing w:after="0"/>
              <w:jc w:val="right"/>
            </w:pPr>
            <w:r>
              <w:rPr>
                <w:sz w:val="16"/>
              </w:rPr>
              <w:t>n/a</w:t>
            </w:r>
          </w:p>
        </w:tc>
        <w:tc>
          <w:tcPr>
            <w:tcW w:type="dxa" w:w="1195"/>
          </w:tcPr>
          <w:p>
            <w:pPr>
              <w:spacing w:after="0"/>
              <w:jc w:val="right"/>
            </w:pPr>
            <w:r>
              <w:rPr>
                <w:sz w:val="16"/>
              </w:rPr>
              <w:t>$11,618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$1,781</w:t>
            </w:r>
          </w:p>
        </w:tc>
        <w:tc>
          <w:tcPr>
            <w:tcW w:type="dxa" w:w="1126"/>
          </w:tcPr>
          <w:p>
            <w:pPr>
              <w:spacing w:after="0"/>
              <w:jc w:val="right"/>
            </w:pPr>
            <w:r>
              <w:rPr>
                <w:sz w:val="16"/>
              </w:rPr>
              <w:t>$234</w:t>
            </w:r>
          </w:p>
        </w:tc>
        <w:tc>
          <w:tcPr>
            <w:tcW w:type="dxa" w:w="1935"/>
          </w:tcPr>
          <w:p>
            <w:pPr>
              <w:spacing w:after="0"/>
              <w:jc w:val="right"/>
            </w:pPr>
            <w:r>
              <w:rPr>
                <w:sz w:val="16"/>
              </w:rPr>
              <w:t>$6</w:t>
            </w:r>
          </w:p>
        </w:tc>
        <w:tc>
          <w:tcPr>
            <w:tcW w:type="dxa" w:w="1195"/>
          </w:tcPr>
          <w:p>
            <w:pPr>
              <w:spacing w:after="0"/>
              <w:jc w:val="right"/>
            </w:pPr>
            <w:r>
              <w:rPr>
                <w:sz w:val="16"/>
              </w:rPr>
              <w:t>$2,021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$1,551</w:t>
            </w:r>
          </w:p>
        </w:tc>
        <w:tc>
          <w:tcPr>
            <w:tcW w:type="dxa" w:w="1126"/>
          </w:tcPr>
          <w:p>
            <w:pPr>
              <w:spacing w:after="0"/>
              <w:jc w:val="right"/>
            </w:pPr>
            <w:r>
              <w:rPr>
                <w:sz w:val="16"/>
              </w:rPr>
              <w:t>$1</w:t>
            </w:r>
          </w:p>
        </w:tc>
        <w:tc>
          <w:tcPr>
            <w:tcW w:type="dxa" w:w="1935"/>
          </w:tcPr>
          <w:p>
            <w:pPr>
              <w:spacing w:after="0"/>
              <w:jc w:val="right"/>
            </w:pPr>
            <w:r>
              <w:rPr>
                <w:sz w:val="16"/>
              </w:rPr>
              <w:t>$274</w:t>
            </w:r>
          </w:p>
        </w:tc>
        <w:tc>
          <w:tcPr>
            <w:tcW w:type="dxa" w:w="1195"/>
          </w:tcPr>
          <w:p>
            <w:pPr>
              <w:spacing w:after="0"/>
              <w:jc w:val="right"/>
            </w:pPr>
            <w:r>
              <w:rPr>
                <w:sz w:val="16"/>
              </w:rPr>
              <w:t>$1,827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1935"/>
          </w:tcPr>
          <w:p>
            <w:pPr>
              <w:spacing w:after="0"/>
              <w:jc w:val="right"/>
            </w:pPr>
            <w:r>
              <w:rPr>
                <w:sz w:val="16"/>
              </w:rPr>
              <w:t>$1,122</w:t>
            </w:r>
          </w:p>
        </w:tc>
        <w:tc>
          <w:tcPr>
            <w:tcW w:type="dxa" w:w="1195"/>
          </w:tcPr>
          <w:p>
            <w:pPr>
              <w:spacing w:after="0"/>
              <w:jc w:val="right"/>
            </w:pPr>
            <w:r>
              <w:rPr>
                <w:sz w:val="16"/>
              </w:rPr>
              <w:t>$1,219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9520 (Relatively Moderate, 78.1); tract 9519 (Relatively Low, 74.4); tract 9521 (Relatively Low, 62.1)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9520 (Very Low, 36.7); tract 9519 (Very Low, 33.4); tract 9521 (Very Low, 30.6)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9520 (Relatively Low, 92.6); tract 9521 (Relatively Low, 89.0); tract 9519 (Relatively Low, 85.0)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9520 (Very High, 98.1); tract 9519 (Very High, 97.0); tract 9521 (Relatively High, 90.2)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9519 (Relatively Low, 68.7); tract 9520 (Very Low, 64.7); tract 9521 (Very Low, 60.1)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9520 is Census Tract 9520).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4"/>
        <w:gridCol w:w="2038"/>
        <w:gridCol w:w="1954"/>
        <w:gridCol w:w="1504"/>
        <w:gridCol w:w="1491"/>
        <w:gridCol w:w="1727"/>
        <w:gridCol w:w="1618"/>
        <w:gridCol w:w="1706"/>
      </w:tblGrid>
      <w:tr>
        <w:trPr>
          <w:cantSplit/>
          <w:tblHeader/>
        </w:trPr>
        <w:tc>
          <w:tcPr>
            <w:tcW w:type="dxa" w:w="2074"/>
            <w:shd w:val="clear" w:color="auto" w:fill="E8E8E8"/>
          </w:tcPr>
          <w:p>
            <w:pPr>
              <w:spacing w:after="0"/>
              <w:jc w:val="left"/>
            </w:pPr>
            <w:r>
              <w:rPr>
                <w:b/>
                <w:sz w:val="16"/>
              </w:rPr>
              <w:t>Hazard</w:t>
            </w:r>
          </w:p>
        </w:tc>
        <w:tc>
          <w:tcPr>
            <w:tcW w:type="dxa" w:w="2038"/>
            <w:shd w:val="clear" w:color="auto" w:fill="E8E8E8"/>
          </w:tcPr>
          <w:p>
            <w:pPr>
              <w:spacing w:after="0"/>
              <w:jc w:val="left"/>
            </w:pPr>
            <w:r>
              <w:rPr>
                <w:b/>
                <w:sz w:val="16"/>
              </w:rPr>
              <w:t>Scale</w:t>
            </w:r>
          </w:p>
        </w:tc>
        <w:tc>
          <w:tcPr>
            <w:tcW w:type="dxa" w:w="19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4"/>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727"/>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jurisdictions</w:t>
            </w:r>
          </w:p>
        </w:tc>
        <w:tc>
          <w:tcPr>
            <w:tcW w:type="dxa" w:w="1706"/>
            <w:shd w:val="clear" w:color="auto" w:fill="E8E8E8"/>
          </w:tcPr>
          <w:p>
            <w:pPr>
              <w:spacing w:after="0"/>
              <w:jc w:val="left"/>
            </w:pPr>
            <w:r>
              <w:rPr>
                <w:b/>
                <w:sz w:val="16"/>
              </w:rPr>
              <w:t>Note</w:t>
            </w:r>
          </w:p>
        </w:tc>
      </w:tr>
      <w:tr>
        <w:trPr>
          <w:cantSplit/>
        </w:trPr>
        <w:tc>
          <w:tcPr>
            <w:tcW w:type="dxa" w:w="2074"/>
          </w:tcPr>
          <w:p>
            <w:pPr>
              <w:spacing w:after="0"/>
              <w:jc w:val="left"/>
            </w:pPr>
            <w:r>
              <w:rPr>
                <w:sz w:val="16"/>
              </w:rPr>
              <w:t>Cold/Wind Chill, Extreme Cold/Wind Chill</w:t>
            </w:r>
          </w:p>
        </w:tc>
        <w:tc>
          <w:tcPr>
            <w:tcW w:type="dxa" w:w="2038"/>
          </w:tcPr>
          <w:p>
            <w:pPr>
              <w:spacing w:after="0"/>
              <w:jc w:val="left"/>
            </w:pPr>
            <w:r>
              <w:rPr>
                <w:sz w:val="16"/>
              </w:rPr>
              <w:t>wind chill</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p>
        </w:tc>
      </w:tr>
      <w:tr>
        <w:trPr>
          <w:cantSplit/>
        </w:trPr>
        <w:tc>
          <w:tcPr>
            <w:tcW w:type="dxa" w:w="2074"/>
          </w:tcPr>
          <w:p>
            <w:pPr>
              <w:spacing w:after="0"/>
              <w:jc w:val="left"/>
            </w:pPr>
            <w:r>
              <w:rPr>
                <w:sz w:val="16"/>
              </w:rPr>
              <w:t>Frost/Freeze (outside NRI's Cold Wave definition)</w:t>
            </w:r>
          </w:p>
        </w:tc>
        <w:tc>
          <w:tcPr>
            <w:tcW w:type="dxa" w:w="2038"/>
          </w:tcPr>
          <w:p>
            <w:pPr>
              <w:spacing w:after="0"/>
              <w:jc w:val="left"/>
            </w:pPr>
            <w:r>
              <w:rPr>
                <w:sz w:val="16"/>
              </w:rPr>
              <w:t>crop damage</w:t>
            </w:r>
          </w:p>
        </w:tc>
        <w:tc>
          <w:tcPr>
            <w:tcW w:type="dxa" w:w="1954"/>
          </w:tcPr>
          <w:p>
            <w:pPr>
              <w:spacing w:after="0"/>
              <w:jc w:val="right"/>
            </w:pPr>
            <w:r>
              <w:rPr>
                <w:sz w:val="16"/>
              </w:rPr>
              <w:t>5 records, 2016 to 2025 (5 zone-level)</w:t>
            </w:r>
          </w:p>
        </w:tc>
        <w:tc>
          <w:tcPr>
            <w:tcW w:type="dxa" w:w="1504"/>
          </w:tcPr>
          <w:p>
            <w:pPr>
              <w:spacing w:after="0"/>
              <w:jc w:val="left"/>
            </w:pPr>
          </w:p>
        </w:tc>
        <w:tc>
          <w:tcPr>
            <w:tcW w:type="dxa" w:w="1491"/>
          </w:tcPr>
          <w:p>
            <w:pPr>
              <w:spacing w:after="0"/>
              <w:jc w:val="left"/>
            </w:pPr>
            <w:r>
              <w:rPr>
                <w:sz w:val="16"/>
              </w:rPr>
              <w:t>No crop damage reported in 5 records.</w:t>
            </w:r>
          </w:p>
        </w:tc>
        <w:tc>
          <w:tcPr>
            <w:tcW w:type="dxa" w:w="1727"/>
          </w:tcPr>
          <w:p>
            <w:pPr>
              <w:spacing w:after="0"/>
              <w:jc w:val="left"/>
            </w:pPr>
          </w:p>
        </w:tc>
        <w:tc>
          <w:tcPr>
            <w:tcW w:type="dxa" w:w="1618"/>
          </w:tcPr>
          <w:p>
            <w:pPr>
              <w:spacing w:after="0"/>
              <w:jc w:val="left"/>
            </w:pPr>
            <w:r>
              <w:rPr>
                <w:sz w:val="16"/>
              </w:rPr>
              <w:t>Countywide (zone-level records).</w:t>
            </w:r>
          </w:p>
        </w:tc>
        <w:tc>
          <w:tcPr>
            <w:tcW w:type="dxa" w:w="1706"/>
          </w:tcPr>
          <w:p>
            <w:pPr>
              <w:spacing w:after="0"/>
              <w:jc w:val="left"/>
            </w:pPr>
          </w:p>
        </w:tc>
      </w:tr>
      <w:tr>
        <w:trPr>
          <w:cantSplit/>
        </w:trPr>
        <w:tc>
          <w:tcPr>
            <w:tcW w:type="dxa" w:w="2074"/>
          </w:tcPr>
          <w:p>
            <w:pPr>
              <w:spacing w:after="0"/>
              <w:jc w:val="left"/>
            </w:pPr>
            <w:r>
              <w:rPr>
                <w:sz w:val="16"/>
              </w:rPr>
              <w:t>Drought</w:t>
            </w:r>
          </w:p>
        </w:tc>
        <w:tc>
          <w:tcPr>
            <w:tcW w:type="dxa" w:w="2038"/>
          </w:tcPr>
          <w:p>
            <w:pPr>
              <w:spacing w:after="0"/>
              <w:jc w:val="left"/>
            </w:pPr>
            <w:r>
              <w:rPr>
                <w:sz w:val="16"/>
              </w:rPr>
              <w:t>U.S. Drought Monitor scale (D0 to D4)</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4"/>
          </w:tcPr>
          <w:p>
            <w:pPr>
              <w:spacing w:after="0"/>
              <w:jc w:val="left"/>
            </w:pPr>
            <w:r>
              <w:rPr>
                <w:sz w:val="16"/>
              </w:rPr>
              <w:t>Earthquake</w:t>
            </w:r>
          </w:p>
        </w:tc>
        <w:tc>
          <w:tcPr>
            <w:tcW w:type="dxa" w:w="2038"/>
          </w:tcPr>
          <w:p>
            <w:pPr>
              <w:spacing w:after="0"/>
              <w:jc w:val="left"/>
            </w:pPr>
            <w:r>
              <w:rPr>
                <w:sz w:val="16"/>
              </w:rPr>
              <w:t>Modified Mercalli (local data)</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r>
              <w:rPr>
                <w:sz w:val="16"/>
              </w:rPr>
              <w:t>Storm Events does not record earthquakes; the USGS earthquake catalog is the source.</w:t>
            </w:r>
          </w:p>
        </w:tc>
      </w:tr>
      <w:tr>
        <w:trPr>
          <w:cantSplit/>
        </w:trPr>
        <w:tc>
          <w:tcPr>
            <w:tcW w:type="dxa" w:w="2074"/>
          </w:tcPr>
          <w:p>
            <w:pPr>
              <w:spacing w:after="0"/>
              <w:jc w:val="left"/>
            </w:pPr>
            <w:r>
              <w:rPr>
                <w:sz w:val="16"/>
              </w:rPr>
              <w:t>Hail</w:t>
            </w:r>
          </w:p>
        </w:tc>
        <w:tc>
          <w:tcPr>
            <w:tcW w:type="dxa" w:w="2038"/>
          </w:tcPr>
          <w:p>
            <w:pPr>
              <w:spacing w:after="0"/>
              <w:jc w:val="left"/>
            </w:pPr>
            <w:r>
              <w:rPr>
                <w:sz w:val="16"/>
              </w:rPr>
              <w:t>hail size (inches)</w:t>
            </w:r>
          </w:p>
        </w:tc>
        <w:tc>
          <w:tcPr>
            <w:tcW w:type="dxa" w:w="1954"/>
          </w:tcPr>
          <w:p>
            <w:pPr>
              <w:spacing w:after="0"/>
              <w:jc w:val="right"/>
            </w:pPr>
            <w:r>
              <w:rPr>
                <w:sz w:val="16"/>
              </w:rPr>
              <w:t>90 records, 1984 to 2026</w:t>
            </w:r>
          </w:p>
        </w:tc>
        <w:tc>
          <w:tcPr>
            <w:tcW w:type="dxa" w:w="1504"/>
          </w:tcPr>
          <w:p>
            <w:pPr>
              <w:spacing w:after="0"/>
              <w:jc w:val="left"/>
            </w:pPr>
            <w:r>
              <w:rPr>
                <w:sz w:val="16"/>
              </w:rPr>
              <w:t>0.5 in to 2 in (median 1 in); 90 with a recorded value</w:t>
            </w:r>
          </w:p>
        </w:tc>
        <w:tc>
          <w:tcPr>
            <w:tcW w:type="dxa" w:w="1491"/>
          </w:tcPr>
          <w:p>
            <w:pPr>
              <w:spacing w:after="0"/>
              <w:jc w:val="left"/>
            </w:pPr>
            <w:r>
              <w:rPr>
                <w:sz w:val="16"/>
              </w:rPr>
              <w:t>2 in hail, 2018-07-20</w:t>
            </w:r>
          </w:p>
        </w:tc>
        <w:tc>
          <w:tcPr>
            <w:tcW w:type="dxa" w:w="1727"/>
          </w:tcPr>
          <w:p>
            <w:pPr>
              <w:spacing w:after="0"/>
              <w:jc w:val="left"/>
            </w:pPr>
          </w:p>
        </w:tc>
        <w:tc>
          <w:tcPr>
            <w:tcW w:type="dxa" w:w="1618"/>
          </w:tcPr>
          <w:p>
            <w:pPr>
              <w:spacing w:after="0"/>
              <w:jc w:val="left"/>
            </w:pPr>
            <w:r>
              <w:rPr>
                <w:sz w:val="16"/>
              </w:rPr>
              <w:t>Event records naming jurisdictions in the plan: English town (19 records), Marengo town (10 records), Leavenworth town (5 records), Milltown town (5 records), Alton town (1 record).</w:t>
            </w:r>
          </w:p>
        </w:tc>
        <w:tc>
          <w:tcPr>
            <w:tcW w:type="dxa" w:w="1706"/>
          </w:tcPr>
          <w:p>
            <w:pPr>
              <w:spacing w:after="0"/>
              <w:jc w:val="left"/>
            </w:pPr>
          </w:p>
        </w:tc>
      </w:tr>
      <w:tr>
        <w:trPr>
          <w:cantSplit/>
        </w:trPr>
        <w:tc>
          <w:tcPr>
            <w:tcW w:type="dxa" w:w="2074"/>
          </w:tcPr>
          <w:p>
            <w:pPr>
              <w:spacing w:after="0"/>
              <w:jc w:val="left"/>
            </w:pPr>
            <w:r>
              <w:rPr>
                <w:sz w:val="16"/>
              </w:rPr>
              <w:t>Excessive Heat, Heat</w:t>
            </w:r>
          </w:p>
        </w:tc>
        <w:tc>
          <w:tcPr>
            <w:tcW w:type="dxa" w:w="2038"/>
          </w:tcPr>
          <w:p>
            <w:pPr>
              <w:spacing w:after="0"/>
              <w:jc w:val="left"/>
            </w:pPr>
            <w:r>
              <w:rPr>
                <w:sz w:val="16"/>
              </w:rPr>
              <w:t>heat index (in event narratives)</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p>
        </w:tc>
      </w:tr>
      <w:tr>
        <w:trPr>
          <w:cantSplit/>
        </w:trPr>
        <w:tc>
          <w:tcPr>
            <w:tcW w:type="dxa" w:w="2074"/>
          </w:tcPr>
          <w:p>
            <w:pPr>
              <w:spacing w:after="0"/>
              <w:jc w:val="left"/>
            </w:pPr>
            <w:r>
              <w:rPr>
                <w:sz w:val="16"/>
              </w:rPr>
              <w:t>Hurricane, Tropical Storm, Tropical Depression</w:t>
            </w:r>
          </w:p>
        </w:tc>
        <w:tc>
          <w:tcPr>
            <w:tcW w:type="dxa" w:w="2038"/>
          </w:tcPr>
          <w:p>
            <w:pPr>
              <w:spacing w:after="0"/>
              <w:jc w:val="left"/>
            </w:pPr>
            <w:r>
              <w:rPr>
                <w:sz w:val="16"/>
              </w:rPr>
              <w:t>Saffir-Simpson</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4"/>
          </w:tcPr>
          <w:p>
            <w:pPr>
              <w:spacing w:after="0"/>
              <w:jc w:val="left"/>
            </w:pPr>
            <w:r>
              <w:rPr>
                <w:sz w:val="16"/>
              </w:rPr>
              <w:t>Ice Storm</w:t>
            </w:r>
          </w:p>
        </w:tc>
        <w:tc>
          <w:tcPr>
            <w:tcW w:type="dxa" w:w="2038"/>
          </w:tcPr>
          <w:p>
            <w:pPr>
              <w:spacing w:after="0"/>
              <w:jc w:val="left"/>
            </w:pPr>
            <w:r>
              <w:rPr>
                <w:sz w:val="16"/>
              </w:rPr>
              <w:t>Sperry-Piltz ice scale (local data)</w:t>
            </w:r>
          </w:p>
        </w:tc>
        <w:tc>
          <w:tcPr>
            <w:tcW w:type="dxa" w:w="1954"/>
          </w:tcPr>
          <w:p>
            <w:pPr>
              <w:spacing w:after="0"/>
              <w:jc w:val="right"/>
            </w:pPr>
            <w:r>
              <w:rPr>
                <w:sz w:val="16"/>
              </w:rPr>
              <w:t>5 records, 2003 to 2022 (5 zone-level)</w:t>
            </w:r>
          </w:p>
        </w:tc>
        <w:tc>
          <w:tcPr>
            <w:tcW w:type="dxa" w:w="1504"/>
          </w:tcPr>
          <w:p>
            <w:pPr>
              <w:spacing w:after="0"/>
              <w:jc w:val="left"/>
            </w:pPr>
          </w:p>
        </w:tc>
        <w:tc>
          <w:tcPr>
            <w:tcW w:type="dxa" w:w="1491"/>
          </w:tcPr>
          <w:p>
            <w:pPr>
              <w:spacing w:after="0"/>
              <w:jc w:val="left"/>
            </w:pPr>
            <w:r>
              <w:rPr>
                <w:sz w:val="16"/>
              </w:rPr>
              <w:t>No damage reported in 5 records.</w:t>
            </w:r>
          </w:p>
        </w:tc>
        <w:tc>
          <w:tcPr>
            <w:tcW w:type="dxa" w:w="1727"/>
          </w:tcPr>
          <w:p>
            <w:pPr>
              <w:spacing w:after="0"/>
              <w:jc w:val="left"/>
            </w:pPr>
          </w:p>
        </w:tc>
        <w:tc>
          <w:tcPr>
            <w:tcW w:type="dxa" w:w="1618"/>
          </w:tcPr>
          <w:p>
            <w:pPr>
              <w:spacing w:after="0"/>
              <w:jc w:val="left"/>
            </w:pPr>
            <w:r>
              <w:rPr>
                <w:sz w:val="16"/>
              </w:rPr>
              <w:t>Countywide (zone-level records).</w:t>
            </w:r>
          </w:p>
        </w:tc>
        <w:tc>
          <w:tcPr>
            <w:tcW w:type="dxa" w:w="1706"/>
          </w:tcPr>
          <w:p>
            <w:pPr>
              <w:spacing w:after="0"/>
              <w:jc w:val="left"/>
            </w:pPr>
          </w:p>
        </w:tc>
      </w:tr>
      <w:tr>
        <w:trPr>
          <w:cantSplit/>
        </w:trPr>
        <w:tc>
          <w:tcPr>
            <w:tcW w:type="dxa" w:w="2074"/>
          </w:tcPr>
          <w:p>
            <w:pPr>
              <w:spacing w:after="0"/>
              <w:jc w:val="left"/>
            </w:pPr>
            <w:r>
              <w:rPr>
                <w:sz w:val="16"/>
              </w:rPr>
              <w:t>Flash Flood, Flood, Lakeshore Flood</w:t>
            </w:r>
          </w:p>
        </w:tc>
        <w:tc>
          <w:tcPr>
            <w:tcW w:type="dxa" w:w="2038"/>
          </w:tcPr>
          <w:p>
            <w:pPr>
              <w:spacing w:after="0"/>
              <w:jc w:val="left"/>
            </w:pPr>
            <w:r>
              <w:rPr>
                <w:sz w:val="16"/>
              </w:rPr>
              <w:t>damage and flood days (flood depth: FIRM)</w:t>
            </w:r>
          </w:p>
        </w:tc>
        <w:tc>
          <w:tcPr>
            <w:tcW w:type="dxa" w:w="1954"/>
          </w:tcPr>
          <w:p>
            <w:pPr>
              <w:spacing w:after="0"/>
              <w:jc w:val="right"/>
            </w:pPr>
            <w:r>
              <w:rPr>
                <w:sz w:val="16"/>
              </w:rPr>
              <w:t>66 records, 1996 to 2026 (6 zone-level)</w:t>
            </w:r>
          </w:p>
        </w:tc>
        <w:tc>
          <w:tcPr>
            <w:tcW w:type="dxa" w:w="1504"/>
          </w:tcPr>
          <w:p>
            <w:pPr>
              <w:spacing w:after="0"/>
              <w:jc w:val="left"/>
            </w:pPr>
          </w:p>
        </w:tc>
        <w:tc>
          <w:tcPr>
            <w:tcW w:type="dxa" w:w="1491"/>
          </w:tcPr>
          <w:p>
            <w:pPr>
              <w:spacing w:after="0"/>
              <w:jc w:val="left"/>
            </w:pPr>
            <w:r>
              <w:rPr>
                <w:sz w:val="16"/>
              </w:rPr>
              <w:t>Flood, 2017-04-29, $4,000,000 property; $0 crops (2017 dollars)</w:t>
            </w:r>
          </w:p>
        </w:tc>
        <w:tc>
          <w:tcPr>
            <w:tcW w:type="dxa" w:w="1727"/>
          </w:tcPr>
          <w:p>
            <w:pPr>
              <w:spacing w:after="0"/>
              <w:jc w:val="left"/>
            </w:pPr>
          </w:p>
        </w:tc>
        <w:tc>
          <w:tcPr>
            <w:tcW w:type="dxa" w:w="1618"/>
          </w:tcPr>
          <w:p>
            <w:pPr>
              <w:spacing w:after="0"/>
              <w:jc w:val="left"/>
            </w:pPr>
            <w:r>
              <w:rPr>
                <w:sz w:val="16"/>
              </w:rPr>
              <w:t>Event records naming jurisdictions in the plan: Marengo town (14 records), English town (10 records), Leavenworth town (3 records), Milltown town (3 records). Zone-level records (6) apply countywide.</w:t>
            </w:r>
          </w:p>
        </w:tc>
        <w:tc>
          <w:tcPr>
            <w:tcW w:type="dxa" w:w="17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4"/>
          </w:tcPr>
          <w:p>
            <w:pPr>
              <w:spacing w:after="0"/>
              <w:jc w:val="left"/>
            </w:pPr>
            <w:r>
              <w:rPr>
                <w:sz w:val="16"/>
              </w:rPr>
              <w:t>Debris Flow</w:t>
            </w:r>
          </w:p>
        </w:tc>
        <w:tc>
          <w:tcPr>
            <w:tcW w:type="dxa" w:w="2038"/>
          </w:tcPr>
          <w:p>
            <w:pPr>
              <w:spacing w:after="0"/>
              <w:jc w:val="left"/>
            </w:pPr>
            <w:r>
              <w:rPr>
                <w:sz w:val="16"/>
              </w:rPr>
              <w:t>none (count and damage only)</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p>
        </w:tc>
      </w:tr>
      <w:tr>
        <w:trPr>
          <w:cantSplit/>
        </w:trPr>
        <w:tc>
          <w:tcPr>
            <w:tcW w:type="dxa" w:w="2074"/>
          </w:tcPr>
          <w:p>
            <w:pPr>
              <w:spacing w:after="0"/>
              <w:jc w:val="left"/>
            </w:pPr>
            <w:r>
              <w:rPr>
                <w:sz w:val="16"/>
              </w:rPr>
              <w:t>Lightning</w:t>
            </w:r>
          </w:p>
        </w:tc>
        <w:tc>
          <w:tcPr>
            <w:tcW w:type="dxa" w:w="2038"/>
          </w:tcPr>
          <w:p>
            <w:pPr>
              <w:spacing w:after="0"/>
              <w:jc w:val="left"/>
            </w:pPr>
            <w:r>
              <w:rPr>
                <w:sz w:val="16"/>
              </w:rPr>
              <w:t>annualized frequency (the measure FEMA's Local Mitigation Planning Handbook names)</w:t>
            </w:r>
          </w:p>
        </w:tc>
        <w:tc>
          <w:tcPr>
            <w:tcW w:type="dxa" w:w="1954"/>
          </w:tcPr>
          <w:p>
            <w:pPr>
              <w:spacing w:after="0"/>
              <w:jc w:val="right"/>
            </w:pPr>
            <w:r>
              <w:rPr>
                <w:sz w:val="16"/>
              </w:rPr>
              <w:t>1 record, 2015</w:t>
            </w:r>
          </w:p>
        </w:tc>
        <w:tc>
          <w:tcPr>
            <w:tcW w:type="dxa" w:w="1504"/>
          </w:tcPr>
          <w:p>
            <w:pPr>
              <w:spacing w:after="0"/>
              <w:jc w:val="left"/>
            </w:pPr>
          </w:p>
        </w:tc>
        <w:tc>
          <w:tcPr>
            <w:tcW w:type="dxa" w:w="1491"/>
          </w:tcPr>
          <w:p>
            <w:pPr>
              <w:spacing w:after="0"/>
              <w:jc w:val="left"/>
            </w:pPr>
            <w:r>
              <w:rPr>
                <w:sz w:val="16"/>
              </w:rPr>
              <w:t>Lightning, 2015-07-12, $300,000 property; $0 crops (2015 dollars)</w:t>
            </w:r>
          </w:p>
        </w:tc>
        <w:tc>
          <w:tcPr>
            <w:tcW w:type="dxa" w:w="1727"/>
          </w:tcPr>
          <w:p>
            <w:pPr>
              <w:spacing w:after="0"/>
              <w:jc w:val="left"/>
            </w:pPr>
          </w:p>
        </w:tc>
        <w:tc>
          <w:tcPr>
            <w:tcW w:type="dxa" w:w="1618"/>
          </w:tcPr>
          <w:p>
            <w:pPr>
              <w:spacing w:after="0"/>
              <w:jc w:val="left"/>
            </w:pPr>
            <w:r>
              <w:rPr>
                <w:sz w:val="16"/>
              </w:rPr>
              <w:t>No event record names a jurisdiction in the plan.</w:t>
            </w:r>
          </w:p>
        </w:tc>
        <w:tc>
          <w:tcPr>
            <w:tcW w:type="dxa" w:w="1706"/>
          </w:tcPr>
          <w:p>
            <w:pPr>
              <w:spacing w:after="0"/>
              <w:jc w:val="left"/>
            </w:pPr>
            <w:r>
              <w:rPr>
                <w:sz w:val="16"/>
              </w:rPr>
              <w:t>Storm Events lists lightning with damage or casualties.</w:t>
            </w:r>
          </w:p>
        </w:tc>
      </w:tr>
      <w:tr>
        <w:trPr>
          <w:cantSplit/>
        </w:trPr>
        <w:tc>
          <w:tcPr>
            <w:tcW w:type="dxa" w:w="2074"/>
          </w:tcPr>
          <w:p>
            <w:pPr>
              <w:spacing w:after="0"/>
              <w:jc w:val="left"/>
            </w:pPr>
            <w:r>
              <w:rPr>
                <w:sz w:val="16"/>
              </w:rPr>
              <w:t>High Wind and Strong Wind (outside NRI's Strong Wind definition)</w:t>
            </w:r>
          </w:p>
        </w:tc>
        <w:tc>
          <w:tcPr>
            <w:tcW w:type="dxa" w:w="2038"/>
          </w:tcPr>
          <w:p>
            <w:pPr>
              <w:spacing w:after="0"/>
              <w:jc w:val="left"/>
            </w:pPr>
            <w:r>
              <w:rPr>
                <w:sz w:val="16"/>
              </w:rPr>
              <w:t>wind speed (kt and mph)</w:t>
            </w:r>
          </w:p>
        </w:tc>
        <w:tc>
          <w:tcPr>
            <w:tcW w:type="dxa" w:w="1954"/>
          </w:tcPr>
          <w:p>
            <w:pPr>
              <w:spacing w:after="0"/>
              <w:jc w:val="right"/>
            </w:pPr>
            <w:r>
              <w:rPr>
                <w:sz w:val="16"/>
              </w:rPr>
              <w:t>6 records, 1998 to 2023 (6 zone-level)</w:t>
            </w:r>
          </w:p>
        </w:tc>
        <w:tc>
          <w:tcPr>
            <w:tcW w:type="dxa" w:w="1504"/>
          </w:tcPr>
          <w:p>
            <w:pPr>
              <w:spacing w:after="0"/>
              <w:jc w:val="left"/>
            </w:pPr>
            <w:r>
              <w:rPr>
                <w:sz w:val="16"/>
              </w:rPr>
              <w:t>47 kt (54 mph) to 70 kt (81 mph) (median 52 kt (60 mph)); 6 with a recorded value</w:t>
            </w:r>
          </w:p>
        </w:tc>
        <w:tc>
          <w:tcPr>
            <w:tcW w:type="dxa" w:w="1491"/>
          </w:tcPr>
          <w:p>
            <w:pPr>
              <w:spacing w:after="0"/>
              <w:jc w:val="left"/>
            </w:pPr>
            <w:r>
              <w:rPr>
                <w:sz w:val="16"/>
              </w:rPr>
              <w:t>70 kt (81 mph) estimated gust, High Wind, 2009-02-11; NWS zone INZ084</w:t>
            </w:r>
          </w:p>
        </w:tc>
        <w:tc>
          <w:tcPr>
            <w:tcW w:type="dxa" w:w="1727"/>
          </w:tcPr>
          <w:p>
            <w:pPr>
              <w:spacing w:after="0"/>
              <w:jc w:val="left"/>
            </w:pPr>
            <w:r>
              <w:rPr>
                <w:sz w:val="16"/>
              </w:rPr>
              <w:t>High Wind, 2016-04-02, $5,000 property; $0 crops (zone total, 2016 dollars)</w:t>
            </w:r>
          </w:p>
        </w:tc>
        <w:tc>
          <w:tcPr>
            <w:tcW w:type="dxa" w:w="1618"/>
          </w:tcPr>
          <w:p>
            <w:pPr>
              <w:spacing w:after="0"/>
              <w:jc w:val="left"/>
            </w:pPr>
            <w:r>
              <w:rPr>
                <w:sz w:val="16"/>
              </w:rPr>
              <w:t>Countywide (zone-level records).</w:t>
            </w:r>
          </w:p>
        </w:tc>
        <w:tc>
          <w:tcPr>
            <w:tcW w:type="dxa" w:w="1706"/>
          </w:tcPr>
          <w:p>
            <w:pPr>
              <w:spacing w:after="0"/>
              <w:jc w:val="left"/>
            </w:pPr>
          </w:p>
        </w:tc>
      </w:tr>
      <w:tr>
        <w:trPr>
          <w:cantSplit/>
        </w:trPr>
        <w:tc>
          <w:tcPr>
            <w:tcW w:type="dxa" w:w="2074"/>
          </w:tcPr>
          <w:p>
            <w:pPr>
              <w:spacing w:after="0"/>
              <w:jc w:val="left"/>
            </w:pPr>
            <w:r>
              <w:rPr>
                <w:sz w:val="16"/>
              </w:rPr>
              <w:t>Thunderstorm Wind</w:t>
            </w:r>
          </w:p>
        </w:tc>
        <w:tc>
          <w:tcPr>
            <w:tcW w:type="dxa" w:w="2038"/>
          </w:tcPr>
          <w:p>
            <w:pPr>
              <w:spacing w:after="0"/>
              <w:jc w:val="left"/>
            </w:pPr>
            <w:r>
              <w:rPr>
                <w:sz w:val="16"/>
              </w:rPr>
              <w:t>wind speed (kt and mph)</w:t>
            </w:r>
          </w:p>
        </w:tc>
        <w:tc>
          <w:tcPr>
            <w:tcW w:type="dxa" w:w="1954"/>
          </w:tcPr>
          <w:p>
            <w:pPr>
              <w:spacing w:after="0"/>
              <w:jc w:val="right"/>
            </w:pPr>
            <w:r>
              <w:rPr>
                <w:sz w:val="16"/>
              </w:rPr>
              <w:t>187 records, 1956 to 2026</w:t>
            </w:r>
          </w:p>
        </w:tc>
        <w:tc>
          <w:tcPr>
            <w:tcW w:type="dxa" w:w="1504"/>
          </w:tcPr>
          <w:p>
            <w:pPr>
              <w:spacing w:after="0"/>
              <w:jc w:val="left"/>
            </w:pPr>
            <w:r>
              <w:rPr>
                <w:sz w:val="16"/>
              </w:rPr>
              <w:t>50 kt (58 mph) to 83 kt (96 mph) (median 52 kt (60 mph)); 174 with a recorded value</w:t>
            </w:r>
          </w:p>
        </w:tc>
        <w:tc>
          <w:tcPr>
            <w:tcW w:type="dxa" w:w="1491"/>
          </w:tcPr>
          <w:p>
            <w:pPr>
              <w:spacing w:after="0"/>
              <w:jc w:val="left"/>
            </w:pPr>
            <w:r>
              <w:rPr>
                <w:sz w:val="16"/>
              </w:rPr>
              <w:t>83 kt (96 mph) estimated gust, Thunderstorm Wind, 2011-04-09</w:t>
            </w:r>
          </w:p>
        </w:tc>
        <w:tc>
          <w:tcPr>
            <w:tcW w:type="dxa" w:w="1727"/>
          </w:tcPr>
          <w:p>
            <w:pPr>
              <w:spacing w:after="0"/>
              <w:jc w:val="left"/>
            </w:pPr>
            <w:r>
              <w:rPr>
                <w:sz w:val="16"/>
              </w:rPr>
              <w:t>Thunderstorm Wind, 1994-06-28, $50,000 property; crops not recorded (1994 dollars)</w:t>
            </w:r>
          </w:p>
        </w:tc>
        <w:tc>
          <w:tcPr>
            <w:tcW w:type="dxa" w:w="1618"/>
          </w:tcPr>
          <w:p>
            <w:pPr>
              <w:spacing w:after="0"/>
              <w:jc w:val="left"/>
            </w:pPr>
            <w:r>
              <w:rPr>
                <w:sz w:val="16"/>
              </w:rPr>
              <w:t>Event records naming jurisdictions in the plan: English town (37 records), Marengo town (24 records), Leavenworth town (22 records), Milltown town (9 records), Alton town (2 records).</w:t>
            </w:r>
          </w:p>
        </w:tc>
        <w:tc>
          <w:tcPr>
            <w:tcW w:type="dxa" w:w="1706"/>
          </w:tcPr>
          <w:p>
            <w:pPr>
              <w:spacing w:after="0"/>
              <w:jc w:val="left"/>
            </w:pPr>
          </w:p>
        </w:tc>
      </w:tr>
      <w:tr>
        <w:trPr>
          <w:cantSplit/>
        </w:trPr>
        <w:tc>
          <w:tcPr>
            <w:tcW w:type="dxa" w:w="2074"/>
          </w:tcPr>
          <w:p>
            <w:pPr>
              <w:spacing w:after="0"/>
              <w:jc w:val="left"/>
            </w:pPr>
            <w:r>
              <w:rPr>
                <w:sz w:val="16"/>
              </w:rPr>
              <w:t>Tornado</w:t>
            </w:r>
          </w:p>
        </w:tc>
        <w:tc>
          <w:tcPr>
            <w:tcW w:type="dxa" w:w="2038"/>
          </w:tcPr>
          <w:p>
            <w:pPr>
              <w:spacing w:after="0"/>
              <w:jc w:val="left"/>
            </w:pPr>
            <w:r>
              <w:rPr>
                <w:sz w:val="16"/>
              </w:rPr>
              <w:t>Enhanced Fujita (Fujita before Feb 2007)</w:t>
            </w:r>
          </w:p>
        </w:tc>
        <w:tc>
          <w:tcPr>
            <w:tcW w:type="dxa" w:w="1954"/>
          </w:tcPr>
          <w:p>
            <w:pPr>
              <w:spacing w:after="0"/>
              <w:jc w:val="right"/>
            </w:pPr>
            <w:r>
              <w:rPr>
                <w:sz w:val="16"/>
              </w:rPr>
              <w:t>8 records, 1971 to 2024</w:t>
            </w:r>
          </w:p>
        </w:tc>
        <w:tc>
          <w:tcPr>
            <w:tcW w:type="dxa" w:w="1504"/>
          </w:tcPr>
          <w:p>
            <w:pPr>
              <w:spacing w:after="0"/>
              <w:jc w:val="left"/>
            </w:pPr>
            <w:r>
              <w:rPr>
                <w:sz w:val="16"/>
              </w:rPr>
              <w:t>F/EF0 to F/EF5 (median F/EF1); 8 with a recorded value</w:t>
            </w:r>
          </w:p>
        </w:tc>
        <w:tc>
          <w:tcPr>
            <w:tcW w:type="dxa" w:w="1491"/>
          </w:tcPr>
          <w:p>
            <w:pPr>
              <w:spacing w:after="0"/>
              <w:jc w:val="left"/>
            </w:pPr>
            <w:r>
              <w:rPr>
                <w:sz w:val="16"/>
              </w:rPr>
              <w:t>F5 tornado, 1974-04-03, 13.6 mi path length (whole path, pre-1996), 33 yd wide, damage not recorded (pre-1996 record), 1 direct injury</w:t>
            </w:r>
          </w:p>
        </w:tc>
        <w:tc>
          <w:tcPr>
            <w:tcW w:type="dxa" w:w="1727"/>
          </w:tcPr>
          <w:p>
            <w:pPr>
              <w:spacing w:after="0"/>
              <w:jc w:val="left"/>
            </w:pPr>
            <w:r>
              <w:rPr>
                <w:sz w:val="16"/>
              </w:rPr>
              <w:t>Tornado, 2004-05-30, $5,000,000 property; crops not reported (2004 dollars)</w:t>
            </w:r>
          </w:p>
        </w:tc>
        <w:tc>
          <w:tcPr>
            <w:tcW w:type="dxa" w:w="1618"/>
          </w:tcPr>
          <w:p>
            <w:pPr>
              <w:spacing w:after="0"/>
              <w:jc w:val="left"/>
            </w:pPr>
            <w:r>
              <w:rPr>
                <w:sz w:val="16"/>
              </w:rPr>
              <w:t>No event record names a jurisdiction in the plan.</w:t>
            </w:r>
          </w:p>
        </w:tc>
        <w:tc>
          <w:tcPr>
            <w:tcW w:type="dxa" w:w="17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4"/>
          </w:tcPr>
          <w:p>
            <w:pPr>
              <w:spacing w:after="0"/>
              <w:jc w:val="left"/>
            </w:pPr>
            <w:r>
              <w:rPr>
                <w:sz w:val="16"/>
              </w:rPr>
              <w:t>Wildfire</w:t>
            </w:r>
          </w:p>
        </w:tc>
        <w:tc>
          <w:tcPr>
            <w:tcW w:type="dxa" w:w="2038"/>
          </w:tcPr>
          <w:p>
            <w:pPr>
              <w:spacing w:after="0"/>
              <w:jc w:val="left"/>
            </w:pPr>
            <w:r>
              <w:rPr>
                <w:sz w:val="16"/>
              </w:rPr>
              <w:t>acres burned (local data)</w:t>
            </w:r>
          </w:p>
        </w:tc>
        <w:tc>
          <w:tcPr>
            <w:tcW w:type="dxa" w:w="1954"/>
          </w:tcPr>
          <w:p>
            <w:pPr>
              <w:spacing w:after="0"/>
              <w:jc w:val="right"/>
            </w:pPr>
            <w:r>
              <w:rPr>
                <w:sz w:val="16"/>
              </w:rPr>
              <w:t>0</w:t>
            </w:r>
          </w:p>
        </w:tc>
        <w:tc>
          <w:tcPr>
            <w:tcW w:type="dxa" w:w="1504"/>
          </w:tcPr>
          <w:p>
            <w:pPr>
              <w:spacing w:after="0"/>
              <w:jc w:val="left"/>
            </w:pPr>
          </w:p>
        </w:tc>
        <w:tc>
          <w:tcPr>
            <w:tcW w:type="dxa" w:w="1491"/>
          </w:tcPr>
          <w:p>
            <w:pPr>
              <w:spacing w:after="0"/>
              <w:jc w:val="left"/>
            </w:pPr>
          </w:p>
        </w:tc>
        <w:tc>
          <w:tcPr>
            <w:tcW w:type="dxa" w:w="1727"/>
          </w:tcPr>
          <w:p>
            <w:pPr>
              <w:spacing w:after="0"/>
              <w:jc w:val="left"/>
            </w:pPr>
          </w:p>
        </w:tc>
        <w:tc>
          <w:tcPr>
            <w:tcW w:type="dxa" w:w="1618"/>
          </w:tcPr>
          <w:p>
            <w:pPr>
              <w:spacing w:after="0"/>
              <w:jc w:val="left"/>
            </w:pPr>
          </w:p>
        </w:tc>
        <w:tc>
          <w:tcPr>
            <w:tcW w:type="dxa" w:w="1706"/>
          </w:tcPr>
          <w:p>
            <w:pPr>
              <w:spacing w:after="0"/>
              <w:jc w:val="left"/>
            </w:pPr>
          </w:p>
        </w:tc>
      </w:tr>
      <w:tr>
        <w:trPr>
          <w:cantSplit/>
        </w:trPr>
        <w:tc>
          <w:tcPr>
            <w:tcW w:type="dxa" w:w="2074"/>
          </w:tcPr>
          <w:p>
            <w:pPr>
              <w:spacing w:after="0"/>
              <w:jc w:val="left"/>
            </w:pPr>
            <w:r>
              <w:rPr>
                <w:sz w:val="16"/>
              </w:rPr>
              <w:t>Winter Storm, Heavy Snow, Blizzard, Lake-Effect Snow, Winter Weather, Sleet</w:t>
            </w:r>
          </w:p>
        </w:tc>
        <w:tc>
          <w:tcPr>
            <w:tcW w:type="dxa" w:w="2038"/>
          </w:tcPr>
          <w:p>
            <w:pPr>
              <w:spacing w:after="0"/>
              <w:jc w:val="left"/>
            </w:pPr>
            <w:r>
              <w:rPr>
                <w:sz w:val="16"/>
              </w:rPr>
              <w:t>none in data (snowfall: local data)</w:t>
            </w:r>
          </w:p>
        </w:tc>
        <w:tc>
          <w:tcPr>
            <w:tcW w:type="dxa" w:w="1954"/>
          </w:tcPr>
          <w:p>
            <w:pPr>
              <w:spacing w:after="0"/>
              <w:jc w:val="right"/>
            </w:pPr>
            <w:r>
              <w:rPr>
                <w:sz w:val="16"/>
              </w:rPr>
              <w:t>32 records, 1996 to 2026 (32 zone-level)</w:t>
            </w:r>
          </w:p>
        </w:tc>
        <w:tc>
          <w:tcPr>
            <w:tcW w:type="dxa" w:w="1504"/>
          </w:tcPr>
          <w:p>
            <w:pPr>
              <w:spacing w:after="0"/>
              <w:jc w:val="left"/>
            </w:pPr>
          </w:p>
        </w:tc>
        <w:tc>
          <w:tcPr>
            <w:tcW w:type="dxa" w:w="1491"/>
          </w:tcPr>
          <w:p>
            <w:pPr>
              <w:spacing w:after="0"/>
              <w:jc w:val="left"/>
            </w:pPr>
            <w:r>
              <w:rPr>
                <w:sz w:val="16"/>
              </w:rPr>
              <w:t>Heavy Snow, 2004-12-22, $80,000 property; crops not reported (2004 dollars); NWS zone INZ084</w:t>
            </w:r>
          </w:p>
        </w:tc>
        <w:tc>
          <w:tcPr>
            <w:tcW w:type="dxa" w:w="1727"/>
          </w:tcPr>
          <w:p>
            <w:pPr>
              <w:spacing w:after="0"/>
              <w:jc w:val="left"/>
            </w:pPr>
          </w:p>
        </w:tc>
        <w:tc>
          <w:tcPr>
            <w:tcW w:type="dxa" w:w="1618"/>
          </w:tcPr>
          <w:p>
            <w:pPr>
              <w:spacing w:after="0"/>
              <w:jc w:val="left"/>
            </w:pPr>
            <w:r>
              <w:rPr>
                <w:sz w:val="16"/>
              </w:rPr>
              <w:t>Countywide (zone-level records).</w:t>
            </w:r>
          </w:p>
        </w:tc>
        <w:tc>
          <w:tcPr>
            <w:tcW w:type="dxa" w:w="17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867"/>
        <w:gridCol w:w="1997"/>
        <w:gridCol w:w="2298"/>
        <w:gridCol w:w="168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867"/>
            <w:shd w:val="clear" w:color="auto" w:fill="E8E8E8"/>
          </w:tcPr>
          <w:p>
            <w:pPr>
              <w:spacing w:after="0"/>
              <w:jc w:val="left"/>
            </w:pPr>
            <w:r>
              <w:rPr>
                <w:b/>
                <w:sz w:val="16"/>
              </w:rPr>
              <w:t>Title</w:t>
            </w:r>
          </w:p>
        </w:tc>
        <w:tc>
          <w:tcPr>
            <w:tcW w:type="dxa" w:w="1997"/>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73"/>
          </w:tcPr>
          <w:p>
            <w:pPr>
              <w:spacing w:after="0"/>
              <w:jc w:val="left"/>
            </w:pPr>
            <w:r>
              <w:rPr>
                <w:sz w:val="16"/>
              </w:rPr>
              <w:t>Emergency</w:t>
            </w:r>
          </w:p>
        </w:tc>
        <w:tc>
          <w:tcPr>
            <w:tcW w:type="dxa" w:w="2867"/>
          </w:tcPr>
          <w:p>
            <w:pPr>
              <w:spacing w:after="0"/>
              <w:jc w:val="left"/>
            </w:pPr>
            <w:r>
              <w:rPr>
                <w:sz w:val="16"/>
              </w:rPr>
              <w:t>Severe Winter Storm</w:t>
            </w:r>
          </w:p>
        </w:tc>
        <w:tc>
          <w:tcPr>
            <w:tcW w:type="dxa" w:w="1997"/>
          </w:tcPr>
          <w:p>
            <w:pPr>
              <w:spacing w:after="0"/>
              <w:jc w:val="left"/>
            </w:pPr>
            <w:r>
              <w:rPr>
                <w:sz w:val="16"/>
              </w:rPr>
              <w:t>Winter Weather</w:t>
            </w:r>
          </w:p>
        </w:tc>
        <w:tc>
          <w:tcPr>
            <w:tcW w:type="dxa" w:w="2298"/>
          </w:tcPr>
          <w:p>
            <w:pPr>
              <w:spacing w:after="0"/>
              <w:jc w:val="right"/>
            </w:pPr>
            <w:r>
              <w:rPr>
                <w:sz w:val="16"/>
              </w:rPr>
              <w:t>no Public Assistance recorded</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273"/>
          </w:tcPr>
          <w:p>
            <w:pPr>
              <w:spacing w:after="0"/>
              <w:jc w:val="left"/>
            </w:pPr>
            <w:r>
              <w:rPr>
                <w:sz w:val="16"/>
              </w:rPr>
              <w:t>Major disaster</w:t>
            </w:r>
          </w:p>
        </w:tc>
        <w:tc>
          <w:tcPr>
            <w:tcW w:type="dxa" w:w="2867"/>
          </w:tcPr>
          <w:p>
            <w:pPr>
              <w:spacing w:after="0"/>
              <w:jc w:val="left"/>
            </w:pPr>
            <w:r>
              <w:rPr>
                <w:sz w:val="16"/>
              </w:rPr>
              <w:t>Severe Storms, Straight-Line Winds, Tornadoes, and Flooding</w:t>
            </w:r>
          </w:p>
        </w:tc>
        <w:tc>
          <w:tcPr>
            <w:tcW w:type="dxa" w:w="1997"/>
          </w:tcPr>
          <w:p>
            <w:pPr>
              <w:spacing w:after="0"/>
              <w:jc w:val="left"/>
            </w:pPr>
            <w:r>
              <w:rPr>
                <w:sz w:val="16"/>
              </w:rPr>
              <w:t>Inland Flooding (primary); also designated: Strong Wind, Tornado</w:t>
            </w:r>
          </w:p>
        </w:tc>
        <w:tc>
          <w:tcPr>
            <w:tcW w:type="dxa" w:w="2298"/>
          </w:tcPr>
          <w:p>
            <w:pPr>
              <w:spacing w:after="0"/>
              <w:jc w:val="right"/>
            </w:pPr>
            <w:r>
              <w:rPr>
                <w:sz w:val="16"/>
              </w:rPr>
              <w:t>$110,127.65</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73"/>
          </w:tcPr>
          <w:p>
            <w:pPr>
              <w:spacing w:after="0"/>
              <w:jc w:val="left"/>
            </w:pPr>
            <w:r>
              <w:rPr>
                <w:sz w:val="16"/>
              </w:rPr>
              <w:t>Major disaster</w:t>
            </w:r>
          </w:p>
        </w:tc>
        <w:tc>
          <w:tcPr>
            <w:tcW w:type="dxa" w:w="2867"/>
          </w:tcPr>
          <w:p>
            <w:pPr>
              <w:spacing w:after="0"/>
              <w:jc w:val="left"/>
            </w:pPr>
            <w:r>
              <w:rPr>
                <w:sz w:val="16"/>
              </w:rPr>
              <w:t>COVID-19 Pandemic</w:t>
            </w:r>
          </w:p>
        </w:tc>
        <w:tc>
          <w:tcPr>
            <w:tcW w:type="dxa" w:w="1997"/>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73"/>
          </w:tcPr>
          <w:p>
            <w:pPr>
              <w:spacing w:after="0"/>
              <w:jc w:val="left"/>
            </w:pPr>
            <w:r>
              <w:rPr>
                <w:sz w:val="16"/>
              </w:rPr>
              <w:t>Emergency</w:t>
            </w:r>
          </w:p>
        </w:tc>
        <w:tc>
          <w:tcPr>
            <w:tcW w:type="dxa" w:w="2867"/>
          </w:tcPr>
          <w:p>
            <w:pPr>
              <w:spacing w:after="0"/>
              <w:jc w:val="left"/>
            </w:pPr>
            <w:r>
              <w:rPr>
                <w:sz w:val="16"/>
              </w:rPr>
              <w:t>COVID-19</w:t>
            </w:r>
          </w:p>
        </w:tc>
        <w:tc>
          <w:tcPr>
            <w:tcW w:type="dxa" w:w="1997"/>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$77,286.78</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73"/>
          </w:tcPr>
          <w:p>
            <w:pPr>
              <w:spacing w:after="0"/>
              <w:jc w:val="left"/>
            </w:pPr>
            <w:r>
              <w:rPr>
                <w:sz w:val="16"/>
              </w:rPr>
              <w:t>Major disaster</w:t>
            </w:r>
          </w:p>
        </w:tc>
        <w:tc>
          <w:tcPr>
            <w:tcW w:type="dxa" w:w="2867"/>
          </w:tcPr>
          <w:p>
            <w:pPr>
              <w:spacing w:after="0"/>
              <w:jc w:val="left"/>
            </w:pPr>
            <w:r>
              <w:rPr>
                <w:sz w:val="16"/>
              </w:rPr>
              <w:t>Severe Storms, Tornadoes, Straight-Line Winds, and</w:t>
            </w:r>
          </w:p>
        </w:tc>
        <w:tc>
          <w:tcPr>
            <w:tcW w:type="dxa" w:w="1997"/>
          </w:tcPr>
          <w:p>
            <w:pPr>
              <w:spacing w:after="0"/>
              <w:jc w:val="left"/>
            </w:pPr>
            <w:r>
              <w:rPr>
                <w:sz w:val="16"/>
              </w:rPr>
              <w:t>Strong Wind; Tornado</w:t>
            </w:r>
          </w:p>
        </w:tc>
        <w:tc>
          <w:tcPr>
            <w:tcW w:type="dxa" w:w="2298"/>
          </w:tcPr>
          <w:p>
            <w:pPr>
              <w:spacing w:after="0"/>
              <w:jc w:val="right"/>
            </w:pPr>
            <w:r>
              <w:rPr>
                <w:sz w:val="16"/>
              </w:rPr>
              <w:t>$21,595.83</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273"/>
          </w:tcPr>
          <w:p>
            <w:pPr>
              <w:spacing w:after="0"/>
              <w:jc w:val="left"/>
            </w:pPr>
            <w:r>
              <w:rPr>
                <w:sz w:val="16"/>
              </w:rPr>
              <w:t>Major disaster</w:t>
            </w:r>
          </w:p>
        </w:tc>
        <w:tc>
          <w:tcPr>
            <w:tcW w:type="dxa" w:w="2867"/>
          </w:tcPr>
          <w:p>
            <w:pPr>
              <w:spacing w:after="0"/>
              <w:jc w:val="left"/>
            </w:pPr>
            <w:r>
              <w:rPr>
                <w:sz w:val="16"/>
              </w:rPr>
              <w:t>Severe Winter Storm</w:t>
            </w:r>
          </w:p>
        </w:tc>
        <w:tc>
          <w:tcPr>
            <w:tcW w:type="dxa" w:w="1997"/>
          </w:tcPr>
          <w:p>
            <w:pPr>
              <w:spacing w:after="0"/>
              <w:jc w:val="left"/>
            </w:pPr>
            <w:r>
              <w:rPr>
                <w:sz w:val="16"/>
              </w:rPr>
              <w:t>Winter Weather</w:t>
            </w:r>
          </w:p>
        </w:tc>
        <w:tc>
          <w:tcPr>
            <w:tcW w:type="dxa" w:w="2298"/>
          </w:tcPr>
          <w:p>
            <w:pPr>
              <w:spacing w:after="0"/>
              <w:jc w:val="right"/>
            </w:pPr>
            <w:r>
              <w:rPr>
                <w:sz w:val="16"/>
              </w:rPr>
              <w:t>$91,780.26</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$147,186.96</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73"/>
          </w:tcPr>
          <w:p>
            <w:pPr>
              <w:spacing w:after="0"/>
              <w:jc w:val="left"/>
            </w:pPr>
            <w:r>
              <w:rPr>
                <w:sz w:val="16"/>
              </w:rPr>
              <w:t>Emergency</w:t>
            </w:r>
          </w:p>
        </w:tc>
        <w:tc>
          <w:tcPr>
            <w:tcW w:type="dxa" w:w="2867"/>
          </w:tcPr>
          <w:p>
            <w:pPr>
              <w:spacing w:after="0"/>
              <w:jc w:val="left"/>
            </w:pPr>
            <w:r>
              <w:rPr>
                <w:sz w:val="16"/>
              </w:rPr>
              <w:t>Hurricane Katrina Evacuation</w:t>
            </w:r>
          </w:p>
        </w:tc>
        <w:tc>
          <w:tcPr>
            <w:tcW w:type="dxa" w:w="1997"/>
          </w:tcPr>
          <w:p>
            <w:pPr>
              <w:spacing w:after="0"/>
              <w:jc w:val="left"/>
            </w:pPr>
            <w:r>
              <w:rPr>
                <w:sz w:val="16"/>
              </w:rPr>
              <w:t>Hurricane: evacuation support, not a local hazard event;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73"/>
          </w:tcPr>
          <w:p>
            <w:pPr>
              <w:spacing w:after="0"/>
              <w:jc w:val="left"/>
            </w:pPr>
            <w:r>
              <w:rPr>
                <w:sz w:val="16"/>
              </w:rPr>
              <w:t>Major disaster</w:t>
            </w:r>
          </w:p>
        </w:tc>
        <w:tc>
          <w:tcPr>
            <w:tcW w:type="dxa" w:w="2867"/>
          </w:tcPr>
          <w:p>
            <w:pPr>
              <w:spacing w:after="0"/>
              <w:jc w:val="left"/>
            </w:pPr>
            <w:r>
              <w:rPr>
                <w:sz w:val="16"/>
              </w:rPr>
              <w:t>Severe Winter Storms and Flooding</w:t>
            </w:r>
          </w:p>
        </w:tc>
        <w:tc>
          <w:tcPr>
            <w:tcW w:type="dxa" w:w="1997"/>
          </w:tcPr>
          <w:p>
            <w:pPr>
              <w:spacing w:after="0"/>
              <w:jc w:val="left"/>
            </w:pPr>
            <w:r>
              <w:rPr>
                <w:sz w:val="16"/>
              </w:rPr>
              <w:t>Inland Flooding; Winter Weather</w:t>
            </w:r>
          </w:p>
        </w:tc>
        <w:tc>
          <w:tcPr>
            <w:tcW w:type="dxa" w:w="2298"/>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73"/>
          </w:tcPr>
          <w:p>
            <w:pPr>
              <w:spacing w:after="0"/>
              <w:jc w:val="left"/>
            </w:pPr>
            <w:r>
              <w:rPr>
                <w:sz w:val="16"/>
              </w:rPr>
              <w:t>Emergency</w:t>
            </w:r>
          </w:p>
        </w:tc>
        <w:tc>
          <w:tcPr>
            <w:tcW w:type="dxa" w:w="2867"/>
          </w:tcPr>
          <w:p>
            <w:pPr>
              <w:spacing w:after="0"/>
              <w:jc w:val="left"/>
            </w:pPr>
            <w:r>
              <w:rPr>
                <w:sz w:val="16"/>
              </w:rPr>
              <w:t>Snow</w:t>
            </w:r>
          </w:p>
        </w:tc>
        <w:tc>
          <w:tcPr>
            <w:tcW w:type="dxa" w:w="1997"/>
          </w:tcPr>
          <w:p>
            <w:pPr>
              <w:spacing w:after="0"/>
              <w:jc w:val="left"/>
            </w:pPr>
            <w:r>
              <w:rPr>
                <w:sz w:val="16"/>
              </w:rPr>
              <w:t>Winter Weather</w:t>
            </w:r>
          </w:p>
        </w:tc>
        <w:tc>
          <w:tcPr>
            <w:tcW w:type="dxa" w:w="2298"/>
          </w:tcPr>
          <w:p>
            <w:pPr>
              <w:spacing w:after="0"/>
              <w:jc w:val="right"/>
            </w:pPr>
            <w:r>
              <w:rPr>
                <w:sz w:val="16"/>
              </w:rPr>
              <w:t>$30,976.51</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$2,220.75</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$245,299.39</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73"/>
          </w:tcPr>
          <w:p>
            <w:pPr>
              <w:spacing w:after="0"/>
              <w:jc w:val="left"/>
            </w:pPr>
            <w:r>
              <w:rPr>
                <w:sz w:val="16"/>
              </w:rPr>
              <w:t>Major disaster</w:t>
            </w:r>
          </w:p>
        </w:tc>
        <w:tc>
          <w:tcPr>
            <w:tcW w:type="dxa" w:w="2867"/>
          </w:tcPr>
          <w:p>
            <w:pPr>
              <w:spacing w:after="0"/>
              <w:jc w:val="left"/>
            </w:pPr>
            <w:r>
              <w:rPr>
                <w:sz w:val="16"/>
              </w:rPr>
              <w:t>Severe Storms,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$27,684.65</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273"/>
          </w:tcPr>
          <w:p>
            <w:pPr>
              <w:spacing w:after="0"/>
              <w:jc w:val="left"/>
            </w:pPr>
            <w:r>
              <w:rPr>
                <w:sz w:val="16"/>
              </w:rPr>
              <w:t>Major disaster</w:t>
            </w:r>
          </w:p>
        </w:tc>
        <w:tc>
          <w:tcPr>
            <w:tcW w:type="dxa" w:w="2867"/>
          </w:tcPr>
          <w:p>
            <w:pPr>
              <w:spacing w:after="0"/>
              <w:jc w:val="left"/>
            </w:pPr>
            <w:r>
              <w:rPr>
                <w:sz w:val="16"/>
              </w:rPr>
              <w:t>Severe Storms and Tornadoes, and Flooding</w:t>
            </w:r>
          </w:p>
        </w:tc>
        <w:tc>
          <w:tcPr>
            <w:tcW w:type="dxa" w:w="1997"/>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273"/>
          </w:tcPr>
          <w:p>
            <w:pPr>
              <w:spacing w:after="0"/>
              <w:jc w:val="left"/>
            </w:pPr>
            <w:r>
              <w:rPr>
                <w:sz w:val="16"/>
              </w:rPr>
              <w:t>Major disaster</w:t>
            </w:r>
          </w:p>
        </w:tc>
        <w:tc>
          <w:tcPr>
            <w:tcW w:type="dxa" w:w="2867"/>
          </w:tcPr>
          <w:p>
            <w:pPr>
              <w:spacing w:after="0"/>
              <w:jc w:val="left"/>
            </w:pPr>
            <w:r>
              <w:rPr>
                <w:sz w:val="16"/>
              </w:rPr>
              <w:t>Severe Storms and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73"/>
          </w:tcPr>
          <w:p>
            <w:pPr>
              <w:spacing w:after="0"/>
              <w:jc w:val="left"/>
            </w:pPr>
            <w:r>
              <w:rPr>
                <w:sz w:val="16"/>
              </w:rPr>
              <w:t>Major disaster</w:t>
            </w:r>
          </w:p>
        </w:tc>
        <w:tc>
          <w:tcPr>
            <w:tcW w:type="dxa" w:w="2867"/>
          </w:tcPr>
          <w:p>
            <w:pPr>
              <w:spacing w:after="0"/>
              <w:jc w:val="left"/>
            </w:pPr>
            <w:r>
              <w:rPr>
                <w:sz w:val="16"/>
              </w:rPr>
              <w:t>Blizzard of 96</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273"/>
          </w:tcPr>
          <w:p>
            <w:pPr>
              <w:spacing w:after="0"/>
              <w:jc w:val="left"/>
            </w:pPr>
            <w:r>
              <w:rPr>
                <w:sz w:val="16"/>
              </w:rPr>
              <w:t>Major disaster</w:t>
            </w:r>
          </w:p>
        </w:tc>
        <w:tc>
          <w:tcPr>
            <w:tcW w:type="dxa" w:w="2867"/>
          </w:tcPr>
          <w:p>
            <w:pPr>
              <w:spacing w:after="0"/>
              <w:jc w:val="left"/>
            </w:pPr>
            <w:r>
              <w:rPr>
                <w:sz w:val="16"/>
              </w:rPr>
              <w:t>Severe Storms, Tornadoes &amp; Flooding</w:t>
            </w:r>
          </w:p>
        </w:tc>
        <w:tc>
          <w:tcPr>
            <w:tcW w:type="dxa" w:w="1997"/>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273"/>
          </w:tcPr>
          <w:p>
            <w:pPr>
              <w:spacing w:after="0"/>
              <w:jc w:val="left"/>
            </w:pPr>
            <w:r>
              <w:rPr>
                <w:sz w:val="16"/>
              </w:rPr>
              <w:t>Major disaster</w:t>
            </w:r>
          </w:p>
        </w:tc>
        <w:tc>
          <w:tcPr>
            <w:tcW w:type="dxa" w:w="2867"/>
          </w:tcPr>
          <w:p>
            <w:pPr>
              <w:spacing w:after="0"/>
              <w:jc w:val="left"/>
            </w:pPr>
            <w:r>
              <w:rPr>
                <w:sz w:val="16"/>
              </w:rPr>
              <w:t>Severe Storms &amp; Flooding</w:t>
            </w:r>
          </w:p>
        </w:tc>
        <w:tc>
          <w:tcPr>
            <w:tcW w:type="dxa" w:w="1997"/>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73"/>
          </w:tcPr>
          <w:p>
            <w:pPr>
              <w:spacing w:after="0"/>
              <w:jc w:val="left"/>
            </w:pPr>
            <w:r>
              <w:rPr>
                <w:sz w:val="16"/>
              </w:rPr>
              <w:t>Major disaster</w:t>
            </w:r>
          </w:p>
        </w:tc>
        <w:tc>
          <w:tcPr>
            <w:tcW w:type="dxa" w:w="2867"/>
          </w:tcPr>
          <w:p>
            <w:pPr>
              <w:spacing w:after="0"/>
              <w:jc w:val="left"/>
            </w:pPr>
            <w:r>
              <w:rPr>
                <w:sz w:val="16"/>
              </w:rPr>
              <w:t>Tornadoes</w:t>
            </w:r>
          </w:p>
        </w:tc>
        <w:tc>
          <w:tcPr>
            <w:tcW w:type="dxa" w:w="1997"/>
          </w:tcPr>
          <w:p>
            <w:pPr>
              <w:spacing w:after="0"/>
              <w:jc w:val="left"/>
            </w:pPr>
            <w:r>
              <w:rPr>
                <w:sz w:val="16"/>
              </w:rPr>
              <w:t>Tornado</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193</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21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8"/>
        <w:gridCol w:w="3293"/>
        <w:gridCol w:w="944"/>
        <w:gridCol w:w="2577"/>
        <w:gridCol w:w="29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8"/>
            <w:shd w:val="clear" w:color="auto" w:fill="E8E8E8"/>
          </w:tcPr>
          <w:p>
            <w:pPr>
              <w:spacing w:after="0"/>
              <w:jc w:val="left"/>
            </w:pPr>
            <w:r>
              <w:rPr>
                <w:b/>
                <w:sz w:val="16"/>
              </w:rPr>
              <w:t>Magnitude or extent</w:t>
            </w:r>
          </w:p>
        </w:tc>
        <w:tc>
          <w:tcPr>
            <w:tcW w:type="dxa" w:w="329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7"/>
            <w:shd w:val="clear" w:color="auto" w:fill="E8E8E8"/>
          </w:tcPr>
          <w:p>
            <w:pPr>
              <w:spacing w:after="0"/>
              <w:jc w:val="left"/>
            </w:pPr>
            <w:r>
              <w:rPr>
                <w:b/>
                <w:sz w:val="16"/>
              </w:rPr>
              <w:t>Location</w:t>
            </w:r>
          </w:p>
        </w:tc>
        <w:tc>
          <w:tcPr>
            <w:tcW w:type="dxa" w:w="29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2018-07-20</w:t>
            </w:r>
          </w:p>
        </w:tc>
        <w:tc>
          <w:tcPr>
            <w:tcW w:type="dxa" w:w="1215"/>
          </w:tcPr>
          <w:p>
            <w:pPr>
              <w:spacing w:after="0"/>
              <w:jc w:val="left"/>
            </w:pPr>
            <w:r>
              <w:rPr>
                <w:sz w:val="16"/>
              </w:rPr>
              <w:t>Hail</w:t>
            </w:r>
          </w:p>
        </w:tc>
        <w:tc>
          <w:tcPr>
            <w:tcW w:type="dxa" w:w="2058"/>
          </w:tcPr>
          <w:p>
            <w:pPr>
              <w:spacing w:after="0"/>
              <w:jc w:val="left"/>
            </w:pPr>
            <w:r>
              <w:rPr>
                <w:sz w:val="16"/>
              </w:rPr>
              <w:t>2 in</w:t>
            </w:r>
          </w:p>
        </w:tc>
        <w:tc>
          <w:tcPr>
            <w:tcW w:type="dxa" w:w="3293"/>
          </w:tcPr>
          <w:p>
            <w:pPr>
              <w:spacing w:after="0"/>
              <w:jc w:val="left"/>
            </w:pPr>
            <w:r>
              <w:rPr>
                <w:sz w:val="16"/>
              </w:rPr>
              <w:t>property not reported; $0 crops (2018 dollars)</w:t>
            </w:r>
          </w:p>
        </w:tc>
        <w:tc>
          <w:tcPr>
            <w:tcW w:type="dxa" w:w="944"/>
          </w:tcPr>
          <w:p>
            <w:pPr>
              <w:spacing w:after="0"/>
              <w:jc w:val="right"/>
            </w:pPr>
            <w:r>
              <w:rPr>
                <w:sz w:val="16"/>
              </w:rPr>
              <w:t>0, 0</w:t>
            </w:r>
          </w:p>
        </w:tc>
        <w:tc>
          <w:tcPr>
            <w:tcW w:type="dxa" w:w="2577"/>
          </w:tcPr>
          <w:p>
            <w:pPr>
              <w:spacing w:after="0"/>
              <w:jc w:val="left"/>
            </w:pPr>
            <w:r>
              <w:rPr>
                <w:sz w:val="16"/>
              </w:rPr>
              <w:t>FREDONIA</w:t>
            </w:r>
          </w:p>
        </w:tc>
        <w:tc>
          <w:tcPr>
            <w:tcW w:type="dxa" w:w="2988"/>
          </w:tcPr>
          <w:p>
            <w:pPr>
              <w:spacing w:after="0"/>
              <w:jc w:val="left"/>
            </w:pPr>
            <w:r>
              <w:rPr>
                <w:sz w:val="16"/>
              </w:rPr>
              <w:t>B1-c worst recorded: Hail</w:t>
            </w:r>
          </w:p>
        </w:tc>
      </w:tr>
      <w:tr>
        <w:trPr>
          <w:cantSplit/>
        </w:trPr>
        <w:tc>
          <w:tcPr>
            <w:tcW w:type="dxa" w:w="1037"/>
          </w:tcPr>
          <w:p>
            <w:pPr>
              <w:spacing w:after="0"/>
              <w:jc w:val="left"/>
            </w:pPr>
            <w:r>
              <w:rPr>
                <w:sz w:val="16"/>
              </w:rPr>
              <w:t>2017-04-29</w:t>
            </w:r>
          </w:p>
        </w:tc>
        <w:tc>
          <w:tcPr>
            <w:tcW w:type="dxa" w:w="1215"/>
          </w:tcPr>
          <w:p>
            <w:pPr>
              <w:spacing w:after="0"/>
              <w:jc w:val="left"/>
            </w:pPr>
            <w:r>
              <w:rPr>
                <w:sz w:val="16"/>
              </w:rPr>
              <w:t>Flood</w:t>
            </w:r>
          </w:p>
        </w:tc>
        <w:tc>
          <w:tcPr>
            <w:tcW w:type="dxa" w:w="2058"/>
          </w:tcPr>
          <w:p>
            <w:pPr>
              <w:spacing w:after="0"/>
              <w:jc w:val="left"/>
            </w:pPr>
          </w:p>
        </w:tc>
        <w:tc>
          <w:tcPr>
            <w:tcW w:type="dxa" w:w="3293"/>
          </w:tcPr>
          <w:p>
            <w:pPr>
              <w:spacing w:after="0"/>
              <w:jc w:val="left"/>
            </w:pPr>
            <w:r>
              <w:rPr>
                <w:sz w:val="16"/>
              </w:rPr>
              <w:t>$4,000,000 property; $0 crops (2017 dollars)</w:t>
            </w:r>
          </w:p>
        </w:tc>
        <w:tc>
          <w:tcPr>
            <w:tcW w:type="dxa" w:w="944"/>
          </w:tcPr>
          <w:p>
            <w:pPr>
              <w:spacing w:after="0"/>
              <w:jc w:val="right"/>
            </w:pPr>
            <w:r>
              <w:rPr>
                <w:sz w:val="16"/>
              </w:rPr>
              <w:t>0, 0</w:t>
            </w:r>
          </w:p>
        </w:tc>
        <w:tc>
          <w:tcPr>
            <w:tcW w:type="dxa" w:w="2577"/>
          </w:tcPr>
          <w:p>
            <w:pPr>
              <w:spacing w:after="0"/>
              <w:jc w:val="left"/>
            </w:pPr>
            <w:r>
              <w:rPr>
                <w:sz w:val="16"/>
              </w:rPr>
              <w:t>ENGLISH to TEMPLE</w:t>
            </w:r>
          </w:p>
        </w:tc>
        <w:tc>
          <w:tcPr>
            <w:tcW w:type="dxa" w:w="29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058"/>
          </w:tcPr>
          <w:p>
            <w:pPr>
              <w:spacing w:after="0"/>
              <w:jc w:val="left"/>
            </w:pPr>
            <w:r>
              <w:rPr>
                <w:sz w:val="16"/>
              </w:rPr>
              <w:t>52 kt (60 mph) estimated gust</w:t>
            </w:r>
          </w:p>
        </w:tc>
        <w:tc>
          <w:tcPr>
            <w:tcW w:type="dxa" w:w="3293"/>
          </w:tcPr>
          <w:p>
            <w:pPr>
              <w:spacing w:after="0"/>
              <w:jc w:val="left"/>
            </w:pPr>
            <w:r>
              <w:rPr>
                <w:sz w:val="16"/>
              </w:rPr>
              <w:t>$5,000 property; $0 crops (zone total, 2016 dollars)</w:t>
            </w:r>
          </w:p>
        </w:tc>
        <w:tc>
          <w:tcPr>
            <w:tcW w:type="dxa" w:w="944"/>
          </w:tcPr>
          <w:p>
            <w:pPr>
              <w:spacing w:after="0"/>
              <w:jc w:val="right"/>
            </w:pPr>
            <w:r>
              <w:rPr>
                <w:sz w:val="16"/>
              </w:rPr>
              <w:t>0, 0</w:t>
            </w:r>
          </w:p>
        </w:tc>
        <w:tc>
          <w:tcPr>
            <w:tcW w:type="dxa" w:w="2577"/>
          </w:tcPr>
          <w:p>
            <w:pPr>
              <w:spacing w:after="0"/>
              <w:jc w:val="left"/>
            </w:pPr>
            <w:r>
              <w:rPr>
                <w:sz w:val="16"/>
              </w:rPr>
              <w:t>NWS zone INZ084 (CRAWFORD), zone-level</w:t>
            </w:r>
          </w:p>
        </w:tc>
        <w:tc>
          <w:tcPr>
            <w:tcW w:type="dxa" w:w="2988"/>
          </w:tcPr>
          <w:p>
            <w:pPr>
              <w:spacing w:after="0"/>
              <w:jc w:val="left"/>
            </w:pPr>
            <w:r>
              <w:rPr>
                <w:sz w:val="16"/>
              </w:rPr>
              <w:t>B1-c most damaging: High Wind and Strong Wind</w:t>
            </w:r>
          </w:p>
        </w:tc>
      </w:tr>
      <w:tr>
        <w:trPr>
          <w:cantSplit/>
        </w:trPr>
        <w:tc>
          <w:tcPr>
            <w:tcW w:type="dxa" w:w="1037"/>
          </w:tcPr>
          <w:p>
            <w:pPr>
              <w:spacing w:after="0"/>
              <w:jc w:val="left"/>
            </w:pPr>
            <w:r>
              <w:rPr>
                <w:sz w:val="16"/>
              </w:rPr>
              <w:t>2015-07-12</w:t>
            </w:r>
          </w:p>
        </w:tc>
        <w:tc>
          <w:tcPr>
            <w:tcW w:type="dxa" w:w="1215"/>
          </w:tcPr>
          <w:p>
            <w:pPr>
              <w:spacing w:after="0"/>
              <w:jc w:val="left"/>
            </w:pPr>
            <w:r>
              <w:rPr>
                <w:sz w:val="16"/>
              </w:rPr>
              <w:t>Lightning</w:t>
            </w:r>
          </w:p>
        </w:tc>
        <w:tc>
          <w:tcPr>
            <w:tcW w:type="dxa" w:w="2058"/>
          </w:tcPr>
          <w:p>
            <w:pPr>
              <w:spacing w:after="0"/>
              <w:jc w:val="left"/>
            </w:pPr>
          </w:p>
        </w:tc>
        <w:tc>
          <w:tcPr>
            <w:tcW w:type="dxa" w:w="3293"/>
          </w:tcPr>
          <w:p>
            <w:pPr>
              <w:spacing w:after="0"/>
              <w:jc w:val="left"/>
            </w:pPr>
            <w:r>
              <w:rPr>
                <w:sz w:val="16"/>
              </w:rPr>
              <w:t>$300,000 property; $0 crops (2015 dollars)</w:t>
            </w:r>
          </w:p>
        </w:tc>
        <w:tc>
          <w:tcPr>
            <w:tcW w:type="dxa" w:w="944"/>
          </w:tcPr>
          <w:p>
            <w:pPr>
              <w:spacing w:after="0"/>
              <w:jc w:val="right"/>
            </w:pPr>
            <w:r>
              <w:rPr>
                <w:sz w:val="16"/>
              </w:rPr>
              <w:t>0, 0</w:t>
            </w:r>
          </w:p>
        </w:tc>
        <w:tc>
          <w:tcPr>
            <w:tcW w:type="dxa" w:w="2577"/>
          </w:tcPr>
          <w:p>
            <w:pPr>
              <w:spacing w:after="0"/>
              <w:jc w:val="left"/>
            </w:pPr>
            <w:r>
              <w:rPr>
                <w:sz w:val="16"/>
              </w:rPr>
              <w:t>SULPHUR</w:t>
            </w:r>
          </w:p>
        </w:tc>
        <w:tc>
          <w:tcPr>
            <w:tcW w:type="dxa" w:w="2988"/>
          </w:tcPr>
          <w:p>
            <w:pPr>
              <w:spacing w:after="0"/>
              <w:jc w:val="left"/>
            </w:pPr>
            <w:r>
              <w:rPr>
                <w:sz w:val="16"/>
              </w:rPr>
              <w:t>B1-c worst recorded: Lightning</w:t>
            </w:r>
          </w:p>
        </w:tc>
      </w:tr>
      <w:tr>
        <w:trPr>
          <w:cantSplit/>
        </w:trPr>
        <w:tc>
          <w:tcPr>
            <w:tcW w:type="dxa" w:w="1037"/>
          </w:tcPr>
          <w:p>
            <w:pPr>
              <w:spacing w:after="0"/>
              <w:jc w:val="left"/>
            </w:pPr>
            <w:r>
              <w:rPr>
                <w:sz w:val="16"/>
              </w:rPr>
              <w:t>2011-04-09</w:t>
            </w:r>
          </w:p>
        </w:tc>
        <w:tc>
          <w:tcPr>
            <w:tcW w:type="dxa" w:w="1215"/>
          </w:tcPr>
          <w:p>
            <w:pPr>
              <w:spacing w:after="0"/>
              <w:jc w:val="left"/>
            </w:pPr>
            <w:r>
              <w:rPr>
                <w:sz w:val="16"/>
              </w:rPr>
              <w:t>Thunderstorm Wind</w:t>
            </w:r>
          </w:p>
        </w:tc>
        <w:tc>
          <w:tcPr>
            <w:tcW w:type="dxa" w:w="2058"/>
          </w:tcPr>
          <w:p>
            <w:pPr>
              <w:spacing w:after="0"/>
              <w:jc w:val="left"/>
            </w:pPr>
            <w:r>
              <w:rPr>
                <w:sz w:val="16"/>
              </w:rPr>
              <w:t>83 kt (96 mph) estimated gust</w:t>
            </w:r>
          </w:p>
        </w:tc>
        <w:tc>
          <w:tcPr>
            <w:tcW w:type="dxa" w:w="3293"/>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MARENGO to HOGTOWN</w:t>
            </w:r>
          </w:p>
        </w:tc>
        <w:tc>
          <w:tcPr>
            <w:tcW w:type="dxa" w:w="298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058"/>
          </w:tcPr>
          <w:p>
            <w:pPr>
              <w:spacing w:after="0"/>
              <w:jc w:val="left"/>
            </w:pPr>
            <w:r>
              <w:rPr>
                <w:sz w:val="16"/>
              </w:rPr>
              <w:t>70 kt (81 mph) estimated gust</w:t>
            </w:r>
          </w:p>
        </w:tc>
        <w:tc>
          <w:tcPr>
            <w:tcW w:type="dxa" w:w="3293"/>
          </w:tcPr>
          <w:p>
            <w:pPr>
              <w:spacing w:after="0"/>
              <w:jc w:val="left"/>
            </w:pPr>
            <w:r>
              <w:rPr>
                <w:sz w:val="16"/>
              </w:rPr>
              <w:t>damage not reported</w:t>
            </w:r>
          </w:p>
        </w:tc>
        <w:tc>
          <w:tcPr>
            <w:tcW w:type="dxa" w:w="944"/>
          </w:tcPr>
          <w:p>
            <w:pPr>
              <w:spacing w:after="0"/>
              <w:jc w:val="right"/>
            </w:pPr>
            <w:r>
              <w:rPr>
                <w:sz w:val="16"/>
              </w:rPr>
              <w:t>0, 0</w:t>
            </w:r>
          </w:p>
        </w:tc>
        <w:tc>
          <w:tcPr>
            <w:tcW w:type="dxa" w:w="2577"/>
          </w:tcPr>
          <w:p>
            <w:pPr>
              <w:spacing w:after="0"/>
              <w:jc w:val="left"/>
            </w:pPr>
            <w:r>
              <w:rPr>
                <w:sz w:val="16"/>
              </w:rPr>
              <w:t>NWS zone INZ084 (CRAWFORD), zone-level</w:t>
            </w:r>
          </w:p>
        </w:tc>
        <w:tc>
          <w:tcPr>
            <w:tcW w:type="dxa" w:w="2988"/>
          </w:tcPr>
          <w:p>
            <w:pPr>
              <w:spacing w:after="0"/>
              <w:jc w:val="left"/>
            </w:pPr>
            <w:r>
              <w:rPr>
                <w:sz w:val="16"/>
              </w:rPr>
              <w:t>B1-c worst recorded: High Wind and Strong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58"/>
          </w:tcPr>
          <w:p>
            <w:pPr>
              <w:spacing w:after="0"/>
              <w:jc w:val="left"/>
            </w:pPr>
            <w:r>
              <w:rPr>
                <w:sz w:val="16"/>
              </w:rPr>
              <w:t>56 kt (64 mph) estimated gust</w:t>
            </w:r>
          </w:p>
        </w:tc>
        <w:tc>
          <w:tcPr>
            <w:tcW w:type="dxa" w:w="3293"/>
          </w:tcPr>
          <w:p>
            <w:pPr>
              <w:spacing w:after="0"/>
              <w:jc w:val="left"/>
            </w:pPr>
            <w:r>
              <w:rPr>
                <w:sz w:val="16"/>
              </w:rPr>
              <w:t>damage not reported</w:t>
            </w:r>
          </w:p>
        </w:tc>
        <w:tc>
          <w:tcPr>
            <w:tcW w:type="dxa" w:w="944"/>
          </w:tcPr>
          <w:p>
            <w:pPr>
              <w:spacing w:after="0"/>
              <w:jc w:val="right"/>
            </w:pPr>
            <w:r>
              <w:rPr>
                <w:sz w:val="16"/>
              </w:rPr>
              <w:t>0, 4</w:t>
            </w:r>
          </w:p>
        </w:tc>
        <w:tc>
          <w:tcPr>
            <w:tcW w:type="dxa" w:w="2577"/>
          </w:tcPr>
          <w:p>
            <w:pPr>
              <w:spacing w:after="0"/>
              <w:jc w:val="left"/>
            </w:pPr>
            <w:r>
              <w:rPr>
                <w:sz w:val="16"/>
              </w:rPr>
              <w:t>NWS zone INZ084 (CRAWFORD), zone-level</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2058"/>
          </w:tcPr>
          <w:p>
            <w:pPr>
              <w:spacing w:after="0"/>
              <w:jc w:val="left"/>
            </w:pPr>
          </w:p>
        </w:tc>
        <w:tc>
          <w:tcPr>
            <w:tcW w:type="dxa" w:w="3293"/>
          </w:tcPr>
          <w:p>
            <w:pPr>
              <w:spacing w:after="0"/>
              <w:jc w:val="left"/>
            </w:pPr>
            <w:r>
              <w:rPr>
                <w:sz w:val="16"/>
              </w:rPr>
              <w:t>$80,000 property; crops not reported (zone total, 2004 dollars)</w:t>
            </w:r>
          </w:p>
        </w:tc>
        <w:tc>
          <w:tcPr>
            <w:tcW w:type="dxa" w:w="944"/>
          </w:tcPr>
          <w:p>
            <w:pPr>
              <w:spacing w:after="0"/>
              <w:jc w:val="right"/>
            </w:pPr>
            <w:r>
              <w:rPr>
                <w:sz w:val="16"/>
              </w:rPr>
              <w:t>0, 0</w:t>
            </w:r>
          </w:p>
        </w:tc>
        <w:tc>
          <w:tcPr>
            <w:tcW w:type="dxa" w:w="2577"/>
          </w:tcPr>
          <w:p>
            <w:pPr>
              <w:spacing w:after="0"/>
              <w:jc w:val="left"/>
            </w:pPr>
            <w:r>
              <w:rPr>
                <w:sz w:val="16"/>
              </w:rPr>
              <w:t>NWS zone INZ084 (CRAWFORD), zone-level</w:t>
            </w:r>
          </w:p>
        </w:tc>
        <w:tc>
          <w:tcPr>
            <w:tcW w:type="dxa" w:w="29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2004-05-30</w:t>
            </w:r>
          </w:p>
        </w:tc>
        <w:tc>
          <w:tcPr>
            <w:tcW w:type="dxa" w:w="1215"/>
          </w:tcPr>
          <w:p>
            <w:pPr>
              <w:spacing w:after="0"/>
              <w:jc w:val="left"/>
            </w:pPr>
            <w:r>
              <w:rPr>
                <w:sz w:val="16"/>
              </w:rPr>
              <w:t>Tornado</w:t>
            </w:r>
          </w:p>
        </w:tc>
        <w:tc>
          <w:tcPr>
            <w:tcW w:type="dxa" w:w="2058"/>
          </w:tcPr>
          <w:p>
            <w:pPr>
              <w:spacing w:after="0"/>
              <w:jc w:val="left"/>
            </w:pPr>
            <w:r>
              <w:rPr>
                <w:sz w:val="16"/>
              </w:rPr>
              <w:t>F3, 15 mi within this county, 400 yd wide</w:t>
            </w:r>
          </w:p>
        </w:tc>
        <w:tc>
          <w:tcPr>
            <w:tcW w:type="dxa" w:w="3293"/>
          </w:tcPr>
          <w:p>
            <w:pPr>
              <w:spacing w:after="0"/>
              <w:jc w:val="left"/>
            </w:pPr>
            <w:r>
              <w:rPr>
                <w:sz w:val="16"/>
              </w:rPr>
              <w:t>$5,000,000 property; crops not reported (2004 dollars)</w:t>
            </w:r>
          </w:p>
        </w:tc>
        <w:tc>
          <w:tcPr>
            <w:tcW w:type="dxa" w:w="944"/>
          </w:tcPr>
          <w:p>
            <w:pPr>
              <w:spacing w:after="0"/>
              <w:jc w:val="right"/>
            </w:pPr>
            <w:r>
              <w:rPr>
                <w:sz w:val="16"/>
              </w:rPr>
              <w:t>1, 11</w:t>
            </w:r>
          </w:p>
        </w:tc>
        <w:tc>
          <w:tcPr>
            <w:tcW w:type="dxa" w:w="2577"/>
          </w:tcPr>
          <w:p>
            <w:pPr>
              <w:spacing w:after="0"/>
              <w:jc w:val="left"/>
            </w:pPr>
            <w:r>
              <w:rPr>
                <w:sz w:val="16"/>
              </w:rPr>
              <w:t>TASWELL</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1994-06-28</w:t>
            </w:r>
          </w:p>
        </w:tc>
        <w:tc>
          <w:tcPr>
            <w:tcW w:type="dxa" w:w="1215"/>
          </w:tcPr>
          <w:p>
            <w:pPr>
              <w:spacing w:after="0"/>
              <w:jc w:val="left"/>
            </w:pPr>
            <w:r>
              <w:rPr>
                <w:sz w:val="16"/>
              </w:rPr>
              <w:t>Thunderstorm Wind</w:t>
            </w:r>
          </w:p>
        </w:tc>
        <w:tc>
          <w:tcPr>
            <w:tcW w:type="dxa" w:w="2058"/>
          </w:tcPr>
          <w:p>
            <w:pPr>
              <w:spacing w:after="0"/>
              <w:jc w:val="left"/>
            </w:pPr>
            <w:r>
              <w:rPr>
                <w:sz w:val="16"/>
              </w:rPr>
              <w:t>speed not recorded</w:t>
            </w:r>
          </w:p>
        </w:tc>
        <w:tc>
          <w:tcPr>
            <w:tcW w:type="dxa" w:w="3293"/>
          </w:tcPr>
          <w:p>
            <w:pPr>
              <w:spacing w:after="0"/>
              <w:jc w:val="left"/>
            </w:pPr>
            <w:r>
              <w:rPr>
                <w:sz w:val="16"/>
              </w:rPr>
              <w:t>$50,000 property; crops not recorded (1994 dollars)</w:t>
            </w:r>
          </w:p>
        </w:tc>
        <w:tc>
          <w:tcPr>
            <w:tcW w:type="dxa" w:w="944"/>
          </w:tcPr>
          <w:p>
            <w:pPr>
              <w:spacing w:after="0"/>
              <w:jc w:val="right"/>
            </w:pPr>
            <w:r>
              <w:rPr>
                <w:sz w:val="16"/>
              </w:rPr>
              <w:t>0, 0</w:t>
            </w:r>
          </w:p>
        </w:tc>
        <w:tc>
          <w:tcPr>
            <w:tcW w:type="dxa" w:w="2577"/>
          </w:tcPr>
          <w:p>
            <w:pPr>
              <w:spacing w:after="0"/>
              <w:jc w:val="left"/>
            </w:pPr>
            <w:r>
              <w:rPr>
                <w:sz w:val="16"/>
              </w:rPr>
              <w:t>Patoka Lake</w:t>
            </w:r>
          </w:p>
        </w:tc>
        <w:tc>
          <w:tcPr>
            <w:tcW w:type="dxa" w:w="2988"/>
          </w:tcPr>
          <w:p>
            <w:pPr>
              <w:spacing w:after="0"/>
              <w:jc w:val="left"/>
            </w:pPr>
            <w:r>
              <w:rPr>
                <w:sz w:val="16"/>
              </w:rPr>
              <w:t>B1-c most damaging: Thunderstorm Wind</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2058"/>
          </w:tcPr>
          <w:p>
            <w:pPr>
              <w:spacing w:after="0"/>
              <w:jc w:val="left"/>
            </w:pPr>
            <w:r>
              <w:rPr>
                <w:sz w:val="16"/>
              </w:rPr>
              <w:t>F2, 8 mi path length (whole path, pre-1996), 100 yd wide</w:t>
            </w:r>
          </w:p>
        </w:tc>
        <w:tc>
          <w:tcPr>
            <w:tcW w:type="dxa" w:w="3293"/>
          </w:tcPr>
          <w:p>
            <w:pPr>
              <w:spacing w:after="0"/>
              <w:jc w:val="left"/>
            </w:pPr>
            <w:r>
              <w:rPr>
                <w:sz w:val="16"/>
              </w:rPr>
              <w:t>$250,000 property; crops not recorded (1990 dollars)</w:t>
            </w:r>
          </w:p>
        </w:tc>
        <w:tc>
          <w:tcPr>
            <w:tcW w:type="dxa" w:w="944"/>
          </w:tcPr>
          <w:p>
            <w:pPr>
              <w:spacing w:after="0"/>
              <w:jc w:val="right"/>
            </w:pPr>
            <w:r>
              <w:rPr>
                <w:sz w:val="16"/>
              </w:rPr>
              <w:t>0, 9</w:t>
            </w:r>
          </w:p>
        </w:tc>
        <w:tc>
          <w:tcPr>
            <w:tcW w:type="dxa" w:w="2577"/>
          </w:tcPr>
          <w:p>
            <w:pPr>
              <w:spacing w:after="0"/>
              <w:jc w:val="left"/>
            </w:pPr>
            <w:r>
              <w:rPr>
                <w:sz w:val="16"/>
              </w:rPr>
              <w:t>location not recorded</w:t>
            </w:r>
          </w:p>
        </w:tc>
        <w:tc>
          <w:tcPr>
            <w:tcW w:type="dxa" w:w="298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58"/>
          </w:tcPr>
          <w:p>
            <w:pPr>
              <w:spacing w:after="0"/>
              <w:jc w:val="left"/>
            </w:pPr>
            <w:r>
              <w:rPr>
                <w:sz w:val="16"/>
              </w:rPr>
              <w:t>F5, 13.6 mi path length (whole path, pre-1996), 33 yd wide</w:t>
            </w:r>
          </w:p>
        </w:tc>
        <w:tc>
          <w:tcPr>
            <w:tcW w:type="dxa" w:w="3293"/>
          </w:tcPr>
          <w:p>
            <w:pPr>
              <w:spacing w:after="0"/>
              <w:jc w:val="left"/>
            </w:pPr>
            <w:r>
              <w:rPr>
                <w:sz w:val="16"/>
              </w:rPr>
              <w:t>damage not recorded (pre-1996 record)</w:t>
            </w:r>
          </w:p>
        </w:tc>
        <w:tc>
          <w:tcPr>
            <w:tcW w:type="dxa" w:w="944"/>
          </w:tcPr>
          <w:p>
            <w:pPr>
              <w:spacing w:after="0"/>
              <w:jc w:val="right"/>
            </w:pPr>
            <w:r>
              <w:rPr>
                <w:sz w:val="16"/>
              </w:rPr>
              <w:t>0, 1</w:t>
            </w:r>
          </w:p>
        </w:tc>
        <w:tc>
          <w:tcPr>
            <w:tcW w:type="dxa" w:w="2577"/>
          </w:tcPr>
          <w:p>
            <w:pPr>
              <w:spacing w:after="0"/>
              <w:jc w:val="left"/>
            </w:pPr>
            <w:r>
              <w:rPr>
                <w:sz w:val="16"/>
              </w:rPr>
              <w:t>location not recorded</w:t>
            </w:r>
          </w:p>
        </w:tc>
        <w:tc>
          <w:tcPr>
            <w:tcW w:type="dxa" w:w="298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1.32</w:t>
            </w:r>
          </w:p>
        </w:tc>
        <w:tc>
          <w:tcPr>
            <w:tcW w:type="dxa" w:w="1276"/>
          </w:tcPr>
          <w:p>
            <w:pPr>
              <w:spacing w:after="0"/>
              <w:jc w:val="left"/>
            </w:pPr>
            <w:r>
              <w:rPr>
                <w:sz w:val="16"/>
              </w:rPr>
              <w:t>event-days per year</w:t>
            </w:r>
          </w:p>
        </w:tc>
        <w:tc>
          <w:tcPr>
            <w:tcW w:type="dxa" w:w="1575"/>
          </w:tcPr>
          <w:p>
            <w:pPr>
              <w:spacing w:after="0"/>
              <w:jc w:val="left"/>
            </w:pPr>
            <w:r>
              <w:rPr>
                <w:sz w:val="16"/>
              </w:rPr>
              <w:t>about 1.32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3.7</w:t>
            </w:r>
          </w:p>
        </w:tc>
        <w:tc>
          <w:tcPr>
            <w:tcW w:type="dxa" w:w="1276"/>
          </w:tcPr>
          <w:p>
            <w:pPr>
              <w:spacing w:after="0"/>
              <w:jc w:val="left"/>
            </w:pPr>
            <w:r>
              <w:rPr>
                <w:sz w:val="16"/>
              </w:rPr>
              <w:t>event-days per year</w:t>
            </w:r>
          </w:p>
        </w:tc>
        <w:tc>
          <w:tcPr>
            <w:tcW w:type="dxa" w:w="1575"/>
          </w:tcPr>
          <w:p>
            <w:pPr>
              <w:spacing w:after="0"/>
              <w:jc w:val="left"/>
            </w:pPr>
            <w:r>
              <w:rPr>
                <w:sz w:val="16"/>
              </w:rPr>
              <w:t>about 3.7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0.289%</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w:t>
            </w:r>
          </w:p>
        </w:tc>
        <w:tc>
          <w:tcPr>
            <w:tcW w:type="dxa" w:w="1276"/>
          </w:tcPr>
          <w:p>
            <w:pPr>
              <w:spacing w:after="0"/>
              <w:jc w:val="left"/>
            </w:pPr>
            <w:r>
              <w:rPr>
                <w:sz w:val="16"/>
              </w:rPr>
              <w:t>events per year</w:t>
            </w:r>
          </w:p>
        </w:tc>
        <w:tc>
          <w:tcPr>
            <w:tcW w:type="dxa" w:w="1575"/>
          </w:tcPr>
          <w:p>
            <w:pPr>
              <w:spacing w:after="0"/>
              <w:jc w:val="left"/>
            </w:pPr>
            <w:r>
              <w:rPr>
                <w:sz w:val="16"/>
              </w:rPr>
              <w:t>about 3.5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132.8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5.89</w:t>
            </w:r>
          </w:p>
        </w:tc>
        <w:tc>
          <w:tcPr>
            <w:tcW w:type="dxa" w:w="1276"/>
          </w:tcPr>
          <w:p>
            <w:pPr>
              <w:spacing w:after="0"/>
              <w:jc w:val="left"/>
            </w:pPr>
            <w:r>
              <w:rPr>
                <w:sz w:val="16"/>
              </w:rPr>
              <w:t>event-days per year</w:t>
            </w:r>
          </w:p>
        </w:tc>
        <w:tc>
          <w:tcPr>
            <w:tcW w:type="dxa" w:w="1575"/>
          </w:tcPr>
          <w:p>
            <w:pPr>
              <w:spacing w:after="0"/>
              <w:jc w:val="left"/>
            </w:pPr>
            <w:r>
              <w:rPr>
                <w:sz w:val="16"/>
              </w:rPr>
              <w:t>about 5.89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27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0.676</w:t>
            </w:r>
          </w:p>
        </w:tc>
        <w:tc>
          <w:tcPr>
            <w:tcW w:type="dxa" w:w="1276"/>
          </w:tcPr>
          <w:p>
            <w:pPr>
              <w:spacing w:after="0"/>
              <w:jc w:val="left"/>
            </w:pPr>
            <w:r>
              <w:rPr>
                <w:sz w:val="16"/>
              </w:rPr>
              <w:t>event-days per year</w:t>
            </w:r>
          </w:p>
        </w:tc>
        <w:tc>
          <w:tcPr>
            <w:tcW w:type="dxa" w:w="1575"/>
          </w:tcPr>
          <w:p>
            <w:pPr>
              <w:spacing w:after="0"/>
              <w:jc w:val="left"/>
            </w:pPr>
            <w:r>
              <w:rPr>
                <w:sz w:val="16"/>
              </w:rPr>
              <w:t>about 0.676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46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1.71</w:t>
            </w:r>
          </w:p>
        </w:tc>
        <w:tc>
          <w:tcPr>
            <w:tcW w:type="dxa" w:w="1276"/>
          </w:tcPr>
          <w:p>
            <w:pPr>
              <w:spacing w:after="0"/>
              <w:jc w:val="left"/>
            </w:pPr>
            <w:r>
              <w:rPr>
                <w:sz w:val="16"/>
              </w:rPr>
              <w:t>event-days per year</w:t>
            </w:r>
          </w:p>
        </w:tc>
        <w:tc>
          <w:tcPr>
            <w:tcW w:type="dxa" w:w="1575"/>
          </w:tcPr>
          <w:p>
            <w:pPr>
              <w:spacing w:after="0"/>
              <w:jc w:val="left"/>
            </w:pPr>
            <w:r>
              <w:rPr>
                <w:sz w:val="16"/>
              </w:rPr>
              <w:t>about 1.71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21 of 30 years, 1996 to 2025 (70%)</w:t>
            </w:r>
          </w:p>
        </w:tc>
        <w:tc>
          <w:tcPr>
            <w:tcW w:type="dxa" w:w="1522"/>
          </w:tcPr>
          <w:p>
            <w:pPr>
              <w:spacing w:after="0"/>
              <w:jc w:val="right"/>
            </w:pPr>
            <w:r>
              <w:rPr>
                <w:sz w:val="16"/>
              </w:rPr>
              <w:t>48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0.788</w:t>
            </w:r>
          </w:p>
        </w:tc>
        <w:tc>
          <w:tcPr>
            <w:tcW w:type="dxa" w:w="1276"/>
          </w:tcPr>
          <w:p>
            <w:pPr>
              <w:spacing w:after="0"/>
              <w:jc w:val="left"/>
            </w:pPr>
            <w:r>
              <w:rPr>
                <w:sz w:val="16"/>
              </w:rPr>
              <w:t>events per year (modeled)</w:t>
            </w:r>
          </w:p>
        </w:tc>
        <w:tc>
          <w:tcPr>
            <w:tcW w:type="dxa" w:w="1575"/>
          </w:tcPr>
          <w:p>
            <w:pPr>
              <w:spacing w:after="0"/>
              <w:jc w:val="left"/>
            </w:pPr>
            <w:r>
              <w:rPr>
                <w:sz w:val="16"/>
              </w:rPr>
              <w:t>about 0.79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w:t>
            </w:r>
          </w:p>
        </w:tc>
        <w:tc>
          <w:tcPr>
            <w:tcW w:type="dxa" w:w="1276"/>
          </w:tcPr>
          <w:p>
            <w:pPr>
              <w:spacing w:after="0"/>
              <w:jc w:val="left"/>
            </w:pPr>
            <w:r>
              <w:rPr>
                <w:sz w:val="16"/>
              </w:rPr>
              <w:t>days per year with a strike</w:t>
            </w:r>
          </w:p>
        </w:tc>
        <w:tc>
          <w:tcPr>
            <w:tcW w:type="dxa" w:w="1575"/>
          </w:tcPr>
          <w:p>
            <w:pPr>
              <w:spacing w:after="0"/>
              <w:jc w:val="left"/>
            </w:pPr>
            <w:r>
              <w:rPr>
                <w:sz w:val="16"/>
              </w:rPr>
              <w:t>about 51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5.71</w:t>
            </w:r>
          </w:p>
        </w:tc>
        <w:tc>
          <w:tcPr>
            <w:tcW w:type="dxa" w:w="1276"/>
          </w:tcPr>
          <w:p>
            <w:pPr>
              <w:spacing w:after="0"/>
              <w:jc w:val="left"/>
            </w:pPr>
            <w:r>
              <w:rPr>
                <w:sz w:val="16"/>
              </w:rPr>
              <w:t>events per year</w:t>
            </w:r>
          </w:p>
        </w:tc>
        <w:tc>
          <w:tcPr>
            <w:tcW w:type="dxa" w:w="1575"/>
          </w:tcPr>
          <w:p>
            <w:pPr>
              <w:spacing w:after="0"/>
              <w:jc w:val="left"/>
            </w:pPr>
            <w:r>
              <w:rPr>
                <w:sz w:val="16"/>
              </w:rPr>
              <w:t>about 5.71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0.233</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0.0000275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0.00275%</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9.47</w:t>
            </w:r>
          </w:p>
        </w:tc>
        <w:tc>
          <w:tcPr>
            <w:tcW w:type="dxa" w:w="1276"/>
          </w:tcPr>
          <w:p>
            <w:pPr>
              <w:spacing w:after="0"/>
              <w:jc w:val="left"/>
            </w:pPr>
            <w:r>
              <w:rPr>
                <w:sz w:val="16"/>
              </w:rPr>
              <w:t>event-days per year</w:t>
            </w:r>
          </w:p>
        </w:tc>
        <w:tc>
          <w:tcPr>
            <w:tcW w:type="dxa" w:w="1575"/>
          </w:tcPr>
          <w:p>
            <w:pPr>
              <w:spacing w:after="0"/>
              <w:jc w:val="left"/>
            </w:pPr>
            <w:r>
              <w:rPr>
                <w:sz w:val="16"/>
              </w:rPr>
              <w:t>about 9.47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180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59.1</w:t>
            </w:r>
          </w:p>
        </w:tc>
        <w:tc>
          <w:tcPr>
            <w:tcW w:type="dxa" w:w="1514"/>
          </w:tcPr>
          <w:p>
            <w:pPr>
              <w:spacing w:after="0"/>
              <w:jc w:val="right"/>
            </w:pPr>
            <w:r>
              <w:rPr>
                <w:sz w:val="16"/>
              </w:rPr>
              <w:t>69.5</w:t>
            </w:r>
          </w:p>
        </w:tc>
        <w:tc>
          <w:tcPr>
            <w:tcW w:type="dxa" w:w="1443"/>
          </w:tcPr>
          <w:p>
            <w:pPr>
              <w:spacing w:after="0"/>
              <w:jc w:val="right"/>
            </w:pPr>
            <w:r>
              <w:rPr>
                <w:sz w:val="16"/>
              </w:rPr>
              <w:t>72.5</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Drought</w:t>
            </w:r>
          </w:p>
        </w:tc>
        <w:tc>
          <w:tcPr>
            <w:tcW w:type="dxa" w:w="1514"/>
          </w:tcPr>
          <w:p>
            <w:pPr>
              <w:spacing w:after="0"/>
              <w:jc w:val="right"/>
            </w:pPr>
            <w:r>
              <w:rPr>
                <w:sz w:val="16"/>
              </w:rPr>
              <w:t>3 of 3</w:t>
            </w:r>
          </w:p>
        </w:tc>
        <w:tc>
          <w:tcPr>
            <w:tcW w:type="dxa" w:w="1443"/>
          </w:tcPr>
          <w:p>
            <w:pPr>
              <w:spacing w:after="0"/>
              <w:jc w:val="right"/>
            </w:pPr>
            <w:r>
              <w:rPr>
                <w:sz w:val="16"/>
              </w:rPr>
              <w:t>81.4</w:t>
            </w:r>
          </w:p>
        </w:tc>
        <w:tc>
          <w:tcPr>
            <w:tcW w:type="dxa" w:w="1514"/>
          </w:tcPr>
          <w:p>
            <w:pPr>
              <w:spacing w:after="0"/>
              <w:jc w:val="right"/>
            </w:pPr>
            <w:r>
              <w:rPr>
                <w:sz w:val="16"/>
              </w:rPr>
              <w:t>85.5</w:t>
            </w:r>
          </w:p>
        </w:tc>
        <w:tc>
          <w:tcPr>
            <w:tcW w:type="dxa" w:w="1443"/>
          </w:tcPr>
          <w:p>
            <w:pPr>
              <w:spacing w:after="0"/>
              <w:jc w:val="right"/>
            </w:pPr>
            <w:r>
              <w:rPr>
                <w:sz w:val="16"/>
              </w:rPr>
              <w:t>87.4</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62.1</w:t>
            </w:r>
          </w:p>
        </w:tc>
        <w:tc>
          <w:tcPr>
            <w:tcW w:type="dxa" w:w="1514"/>
          </w:tcPr>
          <w:p>
            <w:pPr>
              <w:spacing w:after="0"/>
              <w:jc w:val="right"/>
            </w:pPr>
            <w:r>
              <w:rPr>
                <w:sz w:val="16"/>
              </w:rPr>
              <w:t>74.4</w:t>
            </w:r>
          </w:p>
        </w:tc>
        <w:tc>
          <w:tcPr>
            <w:tcW w:type="dxa" w:w="1443"/>
          </w:tcPr>
          <w:p>
            <w:pPr>
              <w:spacing w:after="0"/>
              <w:jc w:val="right"/>
            </w:pPr>
            <w:r>
              <w:rPr>
                <w:sz w:val="16"/>
              </w:rPr>
              <w:t>78.1</w:t>
            </w:r>
          </w:p>
        </w:tc>
        <w:tc>
          <w:tcPr>
            <w:tcW w:type="dxa" w:w="5889"/>
          </w:tcPr>
          <w:p>
            <w:pPr>
              <w:spacing w:after="0"/>
              <w:jc w:val="left"/>
            </w:pPr>
            <w:r>
              <w:rPr>
                <w:sz w:val="16"/>
              </w:rPr>
              <w:t>Relatively Moderate 1, Relatively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71.6</w:t>
            </w:r>
          </w:p>
        </w:tc>
        <w:tc>
          <w:tcPr>
            <w:tcW w:type="dxa" w:w="1514"/>
          </w:tcPr>
          <w:p>
            <w:pPr>
              <w:spacing w:after="0"/>
              <w:jc w:val="right"/>
            </w:pPr>
            <w:r>
              <w:rPr>
                <w:sz w:val="16"/>
              </w:rPr>
              <w:t>78.6</w:t>
            </w:r>
          </w:p>
        </w:tc>
        <w:tc>
          <w:tcPr>
            <w:tcW w:type="dxa" w:w="1443"/>
          </w:tcPr>
          <w:p>
            <w:pPr>
              <w:spacing w:after="0"/>
              <w:jc w:val="right"/>
            </w:pPr>
            <w:r>
              <w:rPr>
                <w:sz w:val="16"/>
              </w:rPr>
              <w:t>83.9</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64.9</w:t>
            </w:r>
          </w:p>
        </w:tc>
        <w:tc>
          <w:tcPr>
            <w:tcW w:type="dxa" w:w="1514"/>
          </w:tcPr>
          <w:p>
            <w:pPr>
              <w:spacing w:after="0"/>
              <w:jc w:val="right"/>
            </w:pPr>
            <w:r>
              <w:rPr>
                <w:sz w:val="16"/>
              </w:rPr>
              <w:t>77.3</w:t>
            </w:r>
          </w:p>
        </w:tc>
        <w:tc>
          <w:tcPr>
            <w:tcW w:type="dxa" w:w="1443"/>
          </w:tcPr>
          <w:p>
            <w:pPr>
              <w:spacing w:after="0"/>
              <w:jc w:val="right"/>
            </w:pPr>
            <w:r>
              <w:rPr>
                <w:sz w:val="16"/>
              </w:rPr>
              <w:t>80.2</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30.6</w:t>
            </w:r>
          </w:p>
        </w:tc>
        <w:tc>
          <w:tcPr>
            <w:tcW w:type="dxa" w:w="1514"/>
          </w:tcPr>
          <w:p>
            <w:pPr>
              <w:spacing w:after="0"/>
              <w:jc w:val="right"/>
            </w:pPr>
            <w:r>
              <w:rPr>
                <w:sz w:val="16"/>
              </w:rPr>
              <w:t>33.4</w:t>
            </w:r>
          </w:p>
        </w:tc>
        <w:tc>
          <w:tcPr>
            <w:tcW w:type="dxa" w:w="1443"/>
          </w:tcPr>
          <w:p>
            <w:pPr>
              <w:spacing w:after="0"/>
              <w:jc w:val="right"/>
            </w:pPr>
            <w:r>
              <w:rPr>
                <w:sz w:val="16"/>
              </w:rPr>
              <w:t>36.7</w:t>
            </w:r>
          </w:p>
        </w:tc>
        <w:tc>
          <w:tcPr>
            <w:tcW w:type="dxa" w:w="5889"/>
          </w:tcPr>
          <w:p>
            <w:pPr>
              <w:spacing w:after="0"/>
              <w:jc w:val="left"/>
            </w:pPr>
            <w:r>
              <w:rPr>
                <w:sz w:val="16"/>
              </w:rPr>
              <w:t>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75.0</w:t>
            </w:r>
          </w:p>
        </w:tc>
        <w:tc>
          <w:tcPr>
            <w:tcW w:type="dxa" w:w="1514"/>
          </w:tcPr>
          <w:p>
            <w:pPr>
              <w:spacing w:after="0"/>
              <w:jc w:val="right"/>
            </w:pPr>
            <w:r>
              <w:rPr>
                <w:sz w:val="16"/>
              </w:rPr>
              <w:t>84.0</w:t>
            </w:r>
          </w:p>
        </w:tc>
        <w:tc>
          <w:tcPr>
            <w:tcW w:type="dxa" w:w="1443"/>
          </w:tcPr>
          <w:p>
            <w:pPr>
              <w:spacing w:after="0"/>
              <w:jc w:val="right"/>
            </w:pPr>
            <w:r>
              <w:rPr>
                <w:sz w:val="16"/>
              </w:rPr>
              <w:t>87.1</w:t>
            </w:r>
          </w:p>
        </w:tc>
        <w:tc>
          <w:tcPr>
            <w:tcW w:type="dxa" w:w="5889"/>
          </w:tcPr>
          <w:p>
            <w:pPr>
              <w:spacing w:after="0"/>
              <w:jc w:val="left"/>
            </w:pPr>
            <w:r>
              <w:rPr>
                <w:sz w:val="16"/>
              </w:rPr>
              <w:t>Relatively Moderate 3</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80.9</w:t>
            </w:r>
          </w:p>
        </w:tc>
        <w:tc>
          <w:tcPr>
            <w:tcW w:type="dxa" w:w="1514"/>
          </w:tcPr>
          <w:p>
            <w:pPr>
              <w:spacing w:after="0"/>
              <w:jc w:val="right"/>
            </w:pPr>
            <w:r>
              <w:rPr>
                <w:sz w:val="16"/>
              </w:rPr>
              <w:t>90.0</w:t>
            </w:r>
          </w:p>
        </w:tc>
        <w:tc>
          <w:tcPr>
            <w:tcW w:type="dxa" w:w="1443"/>
          </w:tcPr>
          <w:p>
            <w:pPr>
              <w:spacing w:after="0"/>
              <w:jc w:val="right"/>
            </w:pPr>
            <w:r>
              <w:rPr>
                <w:sz w:val="16"/>
              </w:rPr>
              <w:t>94.2</w:t>
            </w:r>
          </w:p>
        </w:tc>
        <w:tc>
          <w:tcPr>
            <w:tcW w:type="dxa" w:w="5889"/>
          </w:tcPr>
          <w:p>
            <w:pPr>
              <w:spacing w:after="0"/>
              <w:jc w:val="left"/>
            </w:pPr>
            <w:r>
              <w:rPr>
                <w:sz w:val="16"/>
              </w:rPr>
              <w:t>Relatively High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85.0</w:t>
            </w:r>
          </w:p>
        </w:tc>
        <w:tc>
          <w:tcPr>
            <w:tcW w:type="dxa" w:w="1514"/>
          </w:tcPr>
          <w:p>
            <w:pPr>
              <w:spacing w:after="0"/>
              <w:jc w:val="right"/>
            </w:pPr>
            <w:r>
              <w:rPr>
                <w:sz w:val="16"/>
              </w:rPr>
              <w:t>89.0</w:t>
            </w:r>
          </w:p>
        </w:tc>
        <w:tc>
          <w:tcPr>
            <w:tcW w:type="dxa" w:w="1443"/>
          </w:tcPr>
          <w:p>
            <w:pPr>
              <w:spacing w:after="0"/>
              <w:jc w:val="right"/>
            </w:pPr>
            <w:r>
              <w:rPr>
                <w:sz w:val="16"/>
              </w:rPr>
              <w:t>92.6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62.8</w:t>
            </w:r>
          </w:p>
        </w:tc>
        <w:tc>
          <w:tcPr>
            <w:tcW w:type="dxa" w:w="1514"/>
          </w:tcPr>
          <w:p>
            <w:pPr>
              <w:spacing w:after="0"/>
              <w:jc w:val="right"/>
            </w:pPr>
            <w:r>
              <w:rPr>
                <w:sz w:val="16"/>
              </w:rPr>
              <w:t>76.9</w:t>
            </w:r>
          </w:p>
        </w:tc>
        <w:tc>
          <w:tcPr>
            <w:tcW w:type="dxa" w:w="1443"/>
          </w:tcPr>
          <w:p>
            <w:pPr>
              <w:spacing w:after="0"/>
              <w:jc w:val="right"/>
            </w:pPr>
            <w:r>
              <w:rPr>
                <w:sz w:val="16"/>
              </w:rPr>
              <w:t>82.6</w:t>
            </w:r>
          </w:p>
        </w:tc>
        <w:tc>
          <w:tcPr>
            <w:tcW w:type="dxa" w:w="5889"/>
          </w:tcPr>
          <w:p>
            <w:pPr>
              <w:spacing w:after="0"/>
              <w:jc w:val="left"/>
            </w:pPr>
            <w:r>
              <w:rPr>
                <w:sz w:val="16"/>
              </w:rPr>
              <w:t>Relatively High 1, Relatively Moderate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93.2</w:t>
            </w:r>
          </w:p>
        </w:tc>
        <w:tc>
          <w:tcPr>
            <w:tcW w:type="dxa" w:w="1514"/>
          </w:tcPr>
          <w:p>
            <w:pPr>
              <w:spacing w:after="0"/>
              <w:jc w:val="right"/>
            </w:pPr>
            <w:r>
              <w:rPr>
                <w:sz w:val="16"/>
              </w:rPr>
              <w:t>96.9</w:t>
            </w:r>
          </w:p>
        </w:tc>
        <w:tc>
          <w:tcPr>
            <w:tcW w:type="dxa" w:w="1443"/>
          </w:tcPr>
          <w:p>
            <w:pPr>
              <w:spacing w:after="0"/>
              <w:jc w:val="right"/>
            </w:pPr>
            <w:r>
              <w:rPr>
                <w:sz w:val="16"/>
              </w:rPr>
              <w:t>97.9</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90.2</w:t>
            </w:r>
          </w:p>
        </w:tc>
        <w:tc>
          <w:tcPr>
            <w:tcW w:type="dxa" w:w="1514"/>
          </w:tcPr>
          <w:p>
            <w:pPr>
              <w:spacing w:after="0"/>
              <w:jc w:val="right"/>
            </w:pPr>
            <w:r>
              <w:rPr>
                <w:sz w:val="16"/>
              </w:rPr>
              <w:t>97.0</w:t>
            </w:r>
          </w:p>
        </w:tc>
        <w:tc>
          <w:tcPr>
            <w:tcW w:type="dxa" w:w="1443"/>
          </w:tcPr>
          <w:p>
            <w:pPr>
              <w:spacing w:after="0"/>
              <w:jc w:val="right"/>
            </w:pPr>
            <w:r>
              <w:rPr>
                <w:sz w:val="16"/>
              </w:rPr>
              <w:t>98.1</w:t>
            </w:r>
          </w:p>
        </w:tc>
        <w:tc>
          <w:tcPr>
            <w:tcW w:type="dxa" w:w="5889"/>
          </w:tcPr>
          <w:p>
            <w:pPr>
              <w:spacing w:after="0"/>
              <w:jc w:val="left"/>
            </w:pPr>
            <w:r>
              <w:rPr>
                <w:sz w:val="16"/>
              </w:rPr>
              <w:t>Very High 2, Relatively High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60.1</w:t>
            </w:r>
          </w:p>
        </w:tc>
        <w:tc>
          <w:tcPr>
            <w:tcW w:type="dxa" w:w="1514"/>
          </w:tcPr>
          <w:p>
            <w:pPr>
              <w:spacing w:after="0"/>
              <w:jc w:val="right"/>
            </w:pPr>
            <w:r>
              <w:rPr>
                <w:sz w:val="16"/>
              </w:rPr>
              <w:t>64.7</w:t>
            </w:r>
          </w:p>
        </w:tc>
        <w:tc>
          <w:tcPr>
            <w:tcW w:type="dxa" w:w="1443"/>
          </w:tcPr>
          <w:p>
            <w:pPr>
              <w:spacing w:after="0"/>
              <w:jc w:val="right"/>
            </w:pPr>
            <w:r>
              <w:rPr>
                <w:sz w:val="16"/>
              </w:rPr>
              <w:t>68.7</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86.4</w:t>
            </w:r>
          </w:p>
        </w:tc>
        <w:tc>
          <w:tcPr>
            <w:tcW w:type="dxa" w:w="1514"/>
          </w:tcPr>
          <w:p>
            <w:pPr>
              <w:spacing w:after="0"/>
              <w:jc w:val="right"/>
            </w:pPr>
            <w:r>
              <w:rPr>
                <w:sz w:val="16"/>
              </w:rPr>
              <w:t>92.6</w:t>
            </w:r>
          </w:p>
        </w:tc>
        <w:tc>
          <w:tcPr>
            <w:tcW w:type="dxa" w:w="1443"/>
          </w:tcPr>
          <w:p>
            <w:pPr>
              <w:spacing w:after="0"/>
              <w:jc w:val="right"/>
            </w:pPr>
            <w:r>
              <w:rPr>
                <w:sz w:val="16"/>
              </w:rPr>
              <w:t>94.5</w:t>
            </w:r>
          </w:p>
        </w:tc>
        <w:tc>
          <w:tcPr>
            <w:tcW w:type="dxa" w:w="5889"/>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87"/>
        <w:gridCol w:w="680"/>
        <w:gridCol w:w="2053"/>
        <w:gridCol w:w="1923"/>
        <w:gridCol w:w="1985"/>
        <w:gridCol w:w="2142"/>
        <w:gridCol w:w="4042"/>
      </w:tblGrid>
      <w:tr>
        <w:trPr>
          <w:cantSplit/>
          <w:tblHeader/>
        </w:trPr>
        <w:tc>
          <w:tcPr>
            <w:tcW w:type="dxa" w:w="128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Plan status</w:t>
            </w:r>
          </w:p>
        </w:tc>
        <w:tc>
          <w:tcPr>
            <w:tcW w:type="dxa" w:w="19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42"/>
            <w:shd w:val="clear" w:color="auto" w:fill="E8E8E8"/>
          </w:tcPr>
          <w:p>
            <w:pPr>
              <w:spacing w:after="0"/>
              <w:jc w:val="left"/>
            </w:pPr>
            <w:r>
              <w:rPr>
                <w:b/>
                <w:sz w:val="16"/>
              </w:rPr>
              <w:t>Notes</w:t>
            </w:r>
          </w:p>
        </w:tc>
      </w:tr>
      <w:tr>
        <w:trPr>
          <w:cantSplit/>
        </w:trPr>
        <w:tc>
          <w:tcPr>
            <w:tcW w:type="dxa" w:w="1287"/>
          </w:tcPr>
          <w:p>
            <w:pPr>
              <w:spacing w:after="0"/>
              <w:jc w:val="left"/>
            </w:pPr>
            <w:r>
              <w:rPr>
                <w:sz w:val="16"/>
              </w:rPr>
              <w:t>Crawford County</w:t>
            </w:r>
          </w:p>
        </w:tc>
        <w:tc>
          <w:tcPr>
            <w:tcW w:type="dxa" w:w="680"/>
          </w:tcPr>
          <w:p>
            <w:pPr>
              <w:spacing w:after="0"/>
              <w:jc w:val="left"/>
            </w:pPr>
            <w:r>
              <w:rPr>
                <w:sz w:val="16"/>
              </w:rPr>
              <w:t>County</w:t>
            </w:r>
          </w:p>
        </w:tc>
        <w:tc>
          <w:tcPr>
            <w:tcW w:type="dxa" w:w="2053"/>
          </w:tcPr>
          <w:p>
            <w:pPr>
              <w:spacing w:after="0"/>
              <w:jc w:val="left"/>
            </w:pPr>
            <w:r>
              <w:rPr>
                <w:sz w:val="16"/>
              </w:rPr>
              <w:t>Approved, expires 2031-07-14</w:t>
            </w:r>
          </w:p>
        </w:tc>
        <w:tc>
          <w:tcPr>
            <w:tcW w:type="dxa" w:w="1923"/>
          </w:tcPr>
          <w:p>
            <w:pPr>
              <w:spacing w:after="0"/>
              <w:jc w:val="right"/>
            </w:pPr>
            <w:r>
              <w:rPr>
                <w:sz w:val="16"/>
              </w:rPr>
              <w:t>FMA RL 1, SRL 1; any 4</w:t>
            </w:r>
          </w:p>
        </w:tc>
        <w:tc>
          <w:tcPr>
            <w:tcW w:type="dxa" w:w="1985"/>
          </w:tcPr>
          <w:p>
            <w:pPr>
              <w:spacing w:after="0"/>
              <w:jc w:val="right"/>
            </w:pPr>
            <w:r>
              <w:rPr>
                <w:sz w:val="16"/>
              </w:rPr>
              <w:t>$28,590.86</w:t>
            </w:r>
          </w:p>
        </w:tc>
        <w:tc>
          <w:tcPr>
            <w:tcW w:type="dxa" w:w="2142"/>
          </w:tcPr>
          <w:p>
            <w:pPr>
              <w:spacing w:after="0"/>
              <w:jc w:val="right"/>
            </w:pPr>
            <w:r>
              <w:rPr>
                <w:sz w:val="16"/>
              </w:rPr>
              <w:t>0 total; not yet covered</w:t>
            </w:r>
          </w:p>
        </w:tc>
        <w:tc>
          <w:tcPr>
            <w:tcW w:type="dxa" w:w="4042"/>
          </w:tcPr>
          <w:p>
            <w:pPr>
              <w:spacing w:after="0"/>
              <w:jc w:val="left"/>
            </w:pPr>
          </w:p>
        </w:tc>
      </w:tr>
      <w:tr>
        <w:trPr>
          <w:cantSplit/>
        </w:trPr>
        <w:tc>
          <w:tcPr>
            <w:tcW w:type="dxa" w:w="1287"/>
          </w:tcPr>
          <w:p>
            <w:pPr>
              <w:spacing w:after="0"/>
              <w:jc w:val="left"/>
            </w:pPr>
            <w:r>
              <w:rPr>
                <w:sz w:val="16"/>
              </w:rPr>
              <w:t>Alton town</w:t>
            </w:r>
          </w:p>
        </w:tc>
        <w:tc>
          <w:tcPr>
            <w:tcW w:type="dxa" w:w="680"/>
          </w:tcPr>
          <w:p>
            <w:pPr>
              <w:spacing w:after="0"/>
              <w:jc w:val="left"/>
            </w:pPr>
            <w:r>
              <w:rPr>
                <w:sz w:val="16"/>
              </w:rPr>
              <w:t>Town</w:t>
            </w:r>
          </w:p>
        </w:tc>
        <w:tc>
          <w:tcPr>
            <w:tcW w:type="dxa" w:w="2053"/>
          </w:tcPr>
          <w:p>
            <w:pPr>
              <w:spacing w:after="0"/>
              <w:jc w:val="left"/>
            </w:pPr>
            <w:r>
              <w:rPr>
                <w:sz w:val="16"/>
              </w:rPr>
              <w:t>Plan 111455 approved 2026-07-15, pending adoption here; not yet eligible</w:t>
            </w:r>
          </w:p>
        </w:tc>
        <w:tc>
          <w:tcPr>
            <w:tcW w:type="dxa" w:w="1923"/>
          </w:tcPr>
          <w:p>
            <w:pPr>
              <w:spacing w:after="0"/>
              <w:jc w:val="right"/>
            </w:pPr>
            <w:r>
              <w:rPr>
                <w:sz w:val="16"/>
              </w:rPr>
              <w:t>FMA RL 0, SRL 0; any 0</w:t>
            </w:r>
          </w:p>
        </w:tc>
        <w:tc>
          <w:tcPr>
            <w:tcW w:type="dxa" w:w="1985"/>
          </w:tcPr>
          <w:p>
            <w:pPr>
              <w:spacing w:after="0"/>
              <w:jc w:val="right"/>
            </w:pPr>
            <w:r>
              <w:rPr>
                <w:sz w:val="16"/>
              </w:rPr>
              <w:t>no Public Assistance recorded</w:t>
            </w:r>
          </w:p>
        </w:tc>
        <w:tc>
          <w:tcPr>
            <w:tcW w:type="dxa" w:w="2142"/>
          </w:tcPr>
          <w:p>
            <w:pPr>
              <w:spacing w:after="0"/>
              <w:jc w:val="right"/>
            </w:pPr>
            <w:r>
              <w:rPr>
                <w:sz w:val="16"/>
              </w:rPr>
              <w:t>3 total; no approved plan</w:t>
            </w:r>
          </w:p>
        </w:tc>
        <w:tc>
          <w:tcPr>
            <w:tcW w:type="dxa" w:w="4042"/>
          </w:tcPr>
          <w:p>
            <w:pPr>
              <w:spacing w:after="0"/>
              <w:jc w:val="left"/>
            </w:pPr>
          </w:p>
        </w:tc>
      </w:tr>
      <w:tr>
        <w:trPr>
          <w:cantSplit/>
        </w:trPr>
        <w:tc>
          <w:tcPr>
            <w:tcW w:type="dxa" w:w="1287"/>
          </w:tcPr>
          <w:p>
            <w:pPr>
              <w:spacing w:after="0"/>
              <w:jc w:val="left"/>
            </w:pPr>
            <w:r>
              <w:rPr>
                <w:sz w:val="16"/>
              </w:rPr>
              <w:t>English town</w:t>
            </w:r>
          </w:p>
        </w:tc>
        <w:tc>
          <w:tcPr>
            <w:tcW w:type="dxa" w:w="680"/>
          </w:tcPr>
          <w:p>
            <w:pPr>
              <w:spacing w:after="0"/>
              <w:jc w:val="left"/>
            </w:pPr>
            <w:r>
              <w:rPr>
                <w:sz w:val="16"/>
              </w:rPr>
              <w:t>Town</w:t>
            </w:r>
          </w:p>
        </w:tc>
        <w:tc>
          <w:tcPr>
            <w:tcW w:type="dxa" w:w="2053"/>
          </w:tcPr>
          <w:p>
            <w:pPr>
              <w:spacing w:after="0"/>
              <w:jc w:val="left"/>
            </w:pPr>
            <w:r>
              <w:rPr>
                <w:sz w:val="16"/>
              </w:rPr>
              <w:t>Plan 111455 approved 2026-07-15, pending adoption here; not yet eligible</w:t>
            </w:r>
          </w:p>
        </w:tc>
        <w:tc>
          <w:tcPr>
            <w:tcW w:type="dxa" w:w="1923"/>
          </w:tcPr>
          <w:p>
            <w:pPr>
              <w:spacing w:after="0"/>
              <w:jc w:val="right"/>
            </w:pPr>
            <w:r>
              <w:rPr>
                <w:sz w:val="16"/>
              </w:rPr>
              <w:t>FMA RL 0, SRL 0; any 1</w:t>
            </w:r>
          </w:p>
        </w:tc>
        <w:tc>
          <w:tcPr>
            <w:tcW w:type="dxa" w:w="1985"/>
          </w:tcPr>
          <w:p>
            <w:pPr>
              <w:spacing w:after="0"/>
              <w:jc w:val="right"/>
            </w:pPr>
            <w:r>
              <w:rPr>
                <w:sz w:val="16"/>
              </w:rPr>
              <w:t>$10,567.12</w:t>
            </w:r>
          </w:p>
        </w:tc>
        <w:tc>
          <w:tcPr>
            <w:tcW w:type="dxa" w:w="2142"/>
          </w:tcPr>
          <w:p>
            <w:pPr>
              <w:spacing w:after="0"/>
              <w:jc w:val="right"/>
            </w:pPr>
            <w:r>
              <w:rPr>
                <w:sz w:val="16"/>
              </w:rPr>
              <w:t>66 total; no approved plan</w:t>
            </w:r>
          </w:p>
        </w:tc>
        <w:tc>
          <w:tcPr>
            <w:tcW w:type="dxa" w:w="4042"/>
          </w:tcPr>
          <w:p>
            <w:pPr>
              <w:spacing w:after="0"/>
              <w:jc w:val="left"/>
            </w:pPr>
          </w:p>
        </w:tc>
      </w:tr>
      <w:tr>
        <w:trPr>
          <w:cantSplit/>
        </w:trPr>
        <w:tc>
          <w:tcPr>
            <w:tcW w:type="dxa" w:w="1287"/>
          </w:tcPr>
          <w:p>
            <w:pPr>
              <w:spacing w:after="0"/>
              <w:jc w:val="left"/>
            </w:pPr>
            <w:r>
              <w:rPr>
                <w:sz w:val="16"/>
              </w:rPr>
              <w:t>Leavenworth town</w:t>
            </w:r>
          </w:p>
        </w:tc>
        <w:tc>
          <w:tcPr>
            <w:tcW w:type="dxa" w:w="680"/>
          </w:tcPr>
          <w:p>
            <w:pPr>
              <w:spacing w:after="0"/>
              <w:jc w:val="left"/>
            </w:pPr>
            <w:r>
              <w:rPr>
                <w:sz w:val="16"/>
              </w:rPr>
              <w:t>Town</w:t>
            </w:r>
          </w:p>
        </w:tc>
        <w:tc>
          <w:tcPr>
            <w:tcW w:type="dxa" w:w="2053"/>
          </w:tcPr>
          <w:p>
            <w:pPr>
              <w:spacing w:after="0"/>
              <w:jc w:val="left"/>
            </w:pPr>
            <w:r>
              <w:rPr>
                <w:sz w:val="16"/>
              </w:rPr>
              <w:t>Plan 111455 approved 2026-07-15, pending adoption here; not yet eligible</w:t>
            </w:r>
          </w:p>
        </w:tc>
        <w:tc>
          <w:tcPr>
            <w:tcW w:type="dxa" w:w="1923"/>
          </w:tcPr>
          <w:p>
            <w:pPr>
              <w:spacing w:after="0"/>
              <w:jc w:val="right"/>
            </w:pPr>
            <w:r>
              <w:rPr>
                <w:sz w:val="16"/>
              </w:rPr>
              <w:t>FMA RL 0, SRL 0; any 2</w:t>
            </w:r>
          </w:p>
        </w:tc>
        <w:tc>
          <w:tcPr>
            <w:tcW w:type="dxa" w:w="1985"/>
          </w:tcPr>
          <w:p>
            <w:pPr>
              <w:spacing w:after="0"/>
              <w:jc w:val="right"/>
            </w:pPr>
            <w:r>
              <w:rPr>
                <w:sz w:val="16"/>
              </w:rPr>
              <w:t>$26,874.10</w:t>
            </w:r>
          </w:p>
        </w:tc>
        <w:tc>
          <w:tcPr>
            <w:tcW w:type="dxa" w:w="2142"/>
          </w:tcPr>
          <w:p>
            <w:pPr>
              <w:spacing w:after="0"/>
              <w:jc w:val="right"/>
            </w:pPr>
            <w:r>
              <w:rPr>
                <w:sz w:val="16"/>
              </w:rPr>
              <w:t>30 total; no approved plan</w:t>
            </w:r>
          </w:p>
        </w:tc>
        <w:tc>
          <w:tcPr>
            <w:tcW w:type="dxa" w:w="4042"/>
          </w:tcPr>
          <w:p>
            <w:pPr>
              <w:spacing w:after="0"/>
              <w:jc w:val="left"/>
            </w:pPr>
          </w:p>
        </w:tc>
      </w:tr>
      <w:tr>
        <w:trPr>
          <w:cantSplit/>
        </w:trPr>
        <w:tc>
          <w:tcPr>
            <w:tcW w:type="dxa" w:w="1287"/>
          </w:tcPr>
          <w:p>
            <w:pPr>
              <w:spacing w:after="0"/>
              <w:jc w:val="left"/>
            </w:pPr>
            <w:r>
              <w:rPr>
                <w:sz w:val="16"/>
              </w:rPr>
              <w:t>Marengo town</w:t>
            </w:r>
          </w:p>
        </w:tc>
        <w:tc>
          <w:tcPr>
            <w:tcW w:type="dxa" w:w="680"/>
          </w:tcPr>
          <w:p>
            <w:pPr>
              <w:spacing w:after="0"/>
              <w:jc w:val="left"/>
            </w:pPr>
            <w:r>
              <w:rPr>
                <w:sz w:val="16"/>
              </w:rPr>
              <w:t>Town</w:t>
            </w:r>
          </w:p>
        </w:tc>
        <w:tc>
          <w:tcPr>
            <w:tcW w:type="dxa" w:w="2053"/>
          </w:tcPr>
          <w:p>
            <w:pPr>
              <w:spacing w:after="0"/>
              <w:jc w:val="left"/>
            </w:pPr>
            <w:r>
              <w:rPr>
                <w:sz w:val="16"/>
              </w:rPr>
              <w:t>Plan 111455 approved 2026-07-15, pending adoption here; not yet eligible</w:t>
            </w:r>
          </w:p>
        </w:tc>
        <w:tc>
          <w:tcPr>
            <w:tcW w:type="dxa" w:w="1923"/>
          </w:tcPr>
          <w:p>
            <w:pPr>
              <w:spacing w:after="0"/>
              <w:jc w:val="right"/>
            </w:pPr>
            <w:r>
              <w:rPr>
                <w:sz w:val="16"/>
              </w:rPr>
              <w:t>FMA RL 0, SRL 0; any 5</w:t>
            </w:r>
          </w:p>
        </w:tc>
        <w:tc>
          <w:tcPr>
            <w:tcW w:type="dxa" w:w="1985"/>
          </w:tcPr>
          <w:p>
            <w:pPr>
              <w:spacing w:after="0"/>
              <w:jc w:val="right"/>
            </w:pPr>
            <w:r>
              <w:rPr>
                <w:sz w:val="16"/>
              </w:rPr>
              <w:t>$160,780.50</w:t>
            </w:r>
          </w:p>
        </w:tc>
        <w:tc>
          <w:tcPr>
            <w:tcW w:type="dxa" w:w="2142"/>
          </w:tcPr>
          <w:p>
            <w:pPr>
              <w:spacing w:after="0"/>
              <w:jc w:val="right"/>
            </w:pPr>
            <w:r>
              <w:rPr>
                <w:sz w:val="16"/>
              </w:rPr>
              <w:t>48 total; no approved plan</w:t>
            </w:r>
          </w:p>
        </w:tc>
        <w:tc>
          <w:tcPr>
            <w:tcW w:type="dxa" w:w="4042"/>
          </w:tcPr>
          <w:p>
            <w:pPr>
              <w:spacing w:after="0"/>
              <w:jc w:val="left"/>
            </w:pPr>
          </w:p>
        </w:tc>
      </w:tr>
      <w:tr>
        <w:trPr>
          <w:cantSplit/>
        </w:trPr>
        <w:tc>
          <w:tcPr>
            <w:tcW w:type="dxa" w:w="1287"/>
          </w:tcPr>
          <w:p>
            <w:pPr>
              <w:spacing w:after="0"/>
              <w:jc w:val="left"/>
            </w:pPr>
            <w:r>
              <w:rPr>
                <w:sz w:val="16"/>
              </w:rPr>
              <w:t>Milltown town</w:t>
            </w:r>
          </w:p>
        </w:tc>
        <w:tc>
          <w:tcPr>
            <w:tcW w:type="dxa" w:w="680"/>
          </w:tcPr>
          <w:p>
            <w:pPr>
              <w:spacing w:after="0"/>
              <w:jc w:val="left"/>
            </w:pPr>
            <w:r>
              <w:rPr>
                <w:sz w:val="16"/>
              </w:rPr>
              <w:t>Town</w:t>
            </w:r>
          </w:p>
        </w:tc>
        <w:tc>
          <w:tcPr>
            <w:tcW w:type="dxa" w:w="2053"/>
          </w:tcPr>
          <w:p>
            <w:pPr>
              <w:spacing w:after="0"/>
              <w:jc w:val="left"/>
            </w:pPr>
            <w:r>
              <w:rPr>
                <w:sz w:val="16"/>
              </w:rPr>
              <w:t>Plan 111455 approved 2026-07-15, pending adoption here; not yet eligible</w:t>
            </w:r>
          </w:p>
        </w:tc>
        <w:tc>
          <w:tcPr>
            <w:tcW w:type="dxa" w:w="1923"/>
          </w:tcPr>
          <w:p>
            <w:pPr>
              <w:spacing w:after="0"/>
              <w:jc w:val="right"/>
            </w:pPr>
            <w:r>
              <w:rPr>
                <w:sz w:val="16"/>
              </w:rPr>
              <w:t>FMA RL 0, SRL 1; any 4</w:t>
            </w:r>
          </w:p>
        </w:tc>
        <w:tc>
          <w:tcPr>
            <w:tcW w:type="dxa" w:w="1985"/>
          </w:tcPr>
          <w:p>
            <w:pPr>
              <w:spacing w:after="0"/>
              <w:jc w:val="right"/>
            </w:pPr>
            <w:r>
              <w:rPr>
                <w:sz w:val="16"/>
              </w:rPr>
              <w:t>$37,613.60</w:t>
            </w:r>
          </w:p>
        </w:tc>
        <w:tc>
          <w:tcPr>
            <w:tcW w:type="dxa" w:w="2142"/>
          </w:tcPr>
          <w:p>
            <w:pPr>
              <w:spacing w:after="0"/>
              <w:jc w:val="right"/>
            </w:pPr>
            <w:r>
              <w:rPr>
                <w:sz w:val="16"/>
              </w:rPr>
              <w:t>17 total; no approved plan</w:t>
            </w:r>
          </w:p>
        </w:tc>
        <w:tc>
          <w:tcPr>
            <w:tcW w:type="dxa" w:w="4042"/>
          </w:tcPr>
          <w:p>
            <w:pPr>
              <w:spacing w:after="0"/>
              <w:jc w:val="left"/>
            </w:pPr>
            <w:r>
              <w:rPr>
                <w:sz w:val="16"/>
              </w:rPr>
              <w:t>Whole community, including the part in Harrison County; in-county portion (county table): FMA RL 0, FMA SRL 1, NFIP RL 3, NFIP SRL 1, any category 3.</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2026-07-15</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$77</w:t>
            </w:r>
          </w:p>
        </w:tc>
        <w:tc>
          <w:tcPr>
            <w:tcW w:type="dxa" w:w="1126"/>
          </w:tcPr>
          <w:p>
            <w:pPr>
              <w:spacing w:after="0"/>
              <w:jc w:val="right"/>
            </w:pPr>
            <w:r>
              <w:rPr>
                <w:sz w:val="16"/>
              </w:rPr>
              <w:t>$5,696</w:t>
            </w:r>
          </w:p>
        </w:tc>
        <w:tc>
          <w:tcPr>
            <w:tcW w:type="dxa" w:w="995"/>
          </w:tcPr>
          <w:p>
            <w:pPr>
              <w:spacing w:after="0"/>
              <w:jc w:val="right"/>
            </w:pPr>
            <w:r>
              <w:rPr>
                <w:sz w:val="16"/>
              </w:rPr>
              <w:t>$216,082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$2,926,302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$11,618</w:t>
            </w:r>
          </w:p>
        </w:tc>
        <w:tc>
          <w:tcPr>
            <w:tcW w:type="dxa" w:w="995"/>
          </w:tcPr>
          <w:p>
            <w:pPr>
              <w:spacing w:after="0"/>
              <w:jc w:val="right"/>
            </w:pPr>
            <w:r>
              <w:rPr>
                <w:sz w:val="16"/>
              </w:rPr>
              <w:t>n/a</w:t>
            </w:r>
          </w:p>
        </w:tc>
        <w:tc>
          <w:tcPr>
            <w:tcW w:type="dxa" w:w="1305"/>
          </w:tcPr>
          <w:p>
            <w:pPr>
              <w:spacing w:after="0"/>
              <w:jc w:val="right"/>
            </w:pPr>
            <w:r>
              <w:rPr>
                <w:sz w:val="16"/>
              </w:rPr>
              <w:t>0.397%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$3,715,802,434</w:t>
            </w:r>
          </w:p>
        </w:tc>
        <w:tc>
          <w:tcPr>
            <w:tcW w:type="dxa" w:w="1136"/>
          </w:tcPr>
          <w:p>
            <w:pPr>
              <w:spacing w:after="0"/>
              <w:jc w:val="right"/>
            </w:pPr>
            <w:r>
              <w:rPr>
                <w:sz w:val="16"/>
              </w:rPr>
              <w:t>n/a</w:t>
            </w:r>
          </w:p>
        </w:tc>
        <w:tc>
          <w:tcPr>
            <w:tcW w:type="dxa" w:w="1045"/>
          </w:tcPr>
          <w:p>
            <w:pPr>
              <w:spacing w:after="0"/>
              <w:jc w:val="right"/>
            </w:pPr>
            <w:r>
              <w:rPr>
                <w:sz w:val="16"/>
              </w:rPr>
              <w:t>10,526</w:t>
            </w:r>
          </w:p>
        </w:tc>
        <w:tc>
          <w:tcPr>
            <w:tcW w:type="dxa" w:w="1037"/>
          </w:tcPr>
          <w:p>
            <w:pPr>
              <w:spacing w:after="0"/>
              <w:jc w:val="right"/>
            </w:pPr>
            <w:r>
              <w:rPr>
                <w:sz w:val="16"/>
              </w:rPr>
              <w:t>$191,739</w:t>
            </w:r>
          </w:p>
        </w:tc>
        <w:tc>
          <w:tcPr>
            <w:tcW w:type="dxa" w:w="1126"/>
          </w:tcPr>
          <w:p>
            <w:pPr>
              <w:spacing w:after="0"/>
              <w:jc w:val="right"/>
            </w:pPr>
            <w:r>
              <w:rPr>
                <w:sz w:val="16"/>
              </w:rPr>
              <w:t>n/a</w:t>
            </w:r>
          </w:p>
        </w:tc>
        <w:tc>
          <w:tcPr>
            <w:tcW w:type="dxa" w:w="995"/>
          </w:tcPr>
          <w:p>
            <w:pPr>
              <w:spacing w:after="0"/>
              <w:jc w:val="right"/>
            </w:pPr>
            <w:r>
              <w:rPr>
                <w:sz w:val="16"/>
              </w:rPr>
              <w:t>$32,261</w:t>
            </w:r>
          </w:p>
        </w:tc>
        <w:tc>
          <w:tcPr>
            <w:tcW w:type="dxa" w:w="1305"/>
          </w:tcPr>
          <w:p>
            <w:pPr>
              <w:spacing w:after="0"/>
              <w:jc w:val="right"/>
            </w:pPr>
            <w:r>
              <w:rPr>
                <w:sz w:val="16"/>
              </w:rPr>
              <w:t>0.00516%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$69,910</w:t>
            </w:r>
          </w:p>
        </w:tc>
        <w:tc>
          <w:tcPr>
            <w:tcW w:type="dxa" w:w="1126"/>
          </w:tcPr>
          <w:p>
            <w:pPr>
              <w:spacing w:after="0"/>
              <w:jc w:val="right"/>
            </w:pPr>
            <w:r>
              <w:rPr>
                <w:sz w:val="16"/>
              </w:rPr>
              <w:t>$822</w:t>
            </w:r>
          </w:p>
        </w:tc>
        <w:tc>
          <w:tcPr>
            <w:tcW w:type="dxa" w:w="995"/>
          </w:tcPr>
          <w:p>
            <w:pPr>
              <w:spacing w:after="0"/>
              <w:jc w:val="right"/>
            </w:pPr>
            <w:r>
              <w:rPr>
                <w:sz w:val="16"/>
              </w:rPr>
              <w:t>$11,409</w:t>
            </w:r>
          </w:p>
        </w:tc>
        <w:tc>
          <w:tcPr>
            <w:tcW w:type="dxa" w:w="1305"/>
          </w:tcPr>
          <w:p>
            <w:pPr>
              <w:spacing w:after="0"/>
              <w:jc w:val="right"/>
            </w:pPr>
            <w:r>
              <w:rPr>
                <w:sz w:val="16"/>
              </w:rPr>
              <w:t>0.00316%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$1,009</w:t>
            </w:r>
          </w:p>
        </w:tc>
        <w:tc>
          <w:tcPr>
            <w:tcW w:type="dxa" w:w="1126"/>
          </w:tcPr>
          <w:p>
            <w:pPr>
              <w:spacing w:after="0"/>
              <w:jc w:val="right"/>
            </w:pPr>
            <w:r>
              <w:rPr>
                <w:sz w:val="16"/>
              </w:rPr>
              <w:t>under $1</w:t>
            </w:r>
          </w:p>
        </w:tc>
        <w:tc>
          <w:tcPr>
            <w:tcW w:type="dxa" w:w="995"/>
          </w:tcPr>
          <w:p>
            <w:pPr>
              <w:spacing w:after="0"/>
              <w:jc w:val="right"/>
            </w:pPr>
            <w:r>
              <w:rPr>
                <w:sz w:val="16"/>
              </w:rPr>
              <w:t>$186,217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$2,196,195,297</w:t>
            </w:r>
          </w:p>
        </w:tc>
        <w:tc>
          <w:tcPr>
            <w:tcW w:type="dxa" w:w="1136"/>
          </w:tcPr>
          <w:p>
            <w:pPr>
              <w:spacing w:after="0"/>
              <w:jc w:val="right"/>
            </w:pPr>
            <w:r>
              <w:rPr>
                <w:sz w:val="16"/>
              </w:rPr>
              <w:t>$11,622,478</w:t>
            </w:r>
          </w:p>
        </w:tc>
        <w:tc>
          <w:tcPr>
            <w:tcW w:type="dxa" w:w="1045"/>
          </w:tcPr>
          <w:p>
            <w:pPr>
              <w:spacing w:after="0"/>
              <w:jc w:val="right"/>
            </w:pPr>
            <w:r>
              <w:rPr>
                <w:sz w:val="16"/>
              </w:rPr>
              <w:t>10,423</w:t>
            </w:r>
          </w:p>
        </w:tc>
        <w:tc>
          <w:tcPr>
            <w:tcW w:type="dxa" w:w="1037"/>
          </w:tcPr>
          <w:p>
            <w:pPr>
              <w:spacing w:after="0"/>
              <w:jc w:val="right"/>
            </w:pPr>
            <w:r>
              <w:rPr>
                <w:sz w:val="16"/>
              </w:rPr>
              <w:t>$1,781</w:t>
            </w:r>
          </w:p>
        </w:tc>
        <w:tc>
          <w:tcPr>
            <w:tcW w:type="dxa" w:w="1126"/>
          </w:tcPr>
          <w:p>
            <w:pPr>
              <w:spacing w:after="0"/>
              <w:jc w:val="right"/>
            </w:pPr>
            <w:r>
              <w:rPr>
                <w:sz w:val="16"/>
              </w:rPr>
              <w:t>$234</w:t>
            </w:r>
          </w:p>
        </w:tc>
        <w:tc>
          <w:tcPr>
            <w:tcW w:type="dxa" w:w="995"/>
          </w:tcPr>
          <w:p>
            <w:pPr>
              <w:spacing w:after="0"/>
              <w:jc w:val="right"/>
            </w:pPr>
            <w:r>
              <w:rPr>
                <w:sz w:val="16"/>
              </w:rPr>
              <w:t>$6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$2,182,799,002</w:t>
            </w:r>
          </w:p>
        </w:tc>
        <w:tc>
          <w:tcPr>
            <w:tcW w:type="dxa" w:w="1136"/>
          </w:tcPr>
          <w:p>
            <w:pPr>
              <w:spacing w:after="0"/>
              <w:jc w:val="right"/>
            </w:pPr>
            <w:r>
              <w:rPr>
                <w:sz w:val="16"/>
              </w:rPr>
              <w:t>n/a</w:t>
            </w:r>
          </w:p>
        </w:tc>
        <w:tc>
          <w:tcPr>
            <w:tcW w:type="dxa" w:w="1045"/>
          </w:tcPr>
          <w:p>
            <w:pPr>
              <w:spacing w:after="0"/>
              <w:jc w:val="right"/>
            </w:pPr>
            <w:r>
              <w:rPr>
                <w:sz w:val="16"/>
              </w:rPr>
              <w:t>10,362</w:t>
            </w:r>
          </w:p>
        </w:tc>
        <w:tc>
          <w:tcPr>
            <w:tcW w:type="dxa" w:w="1037"/>
          </w:tcPr>
          <w:p>
            <w:pPr>
              <w:spacing w:after="0"/>
              <w:jc w:val="right"/>
            </w:pPr>
            <w:r>
              <w:rPr>
                <w:sz w:val="16"/>
              </w:rPr>
              <w:t>$24,631</w:t>
            </w:r>
          </w:p>
        </w:tc>
        <w:tc>
          <w:tcPr>
            <w:tcW w:type="dxa" w:w="1126"/>
          </w:tcPr>
          <w:p>
            <w:pPr>
              <w:spacing w:after="0"/>
              <w:jc w:val="right"/>
            </w:pPr>
            <w:r>
              <w:rPr>
                <w:sz w:val="16"/>
              </w:rPr>
              <w:t>n/a</w:t>
            </w:r>
          </w:p>
        </w:tc>
        <w:tc>
          <w:tcPr>
            <w:tcW w:type="dxa" w:w="995"/>
          </w:tcPr>
          <w:p>
            <w:pPr>
              <w:spacing w:after="0"/>
              <w:jc w:val="right"/>
            </w:pPr>
            <w:r>
              <w:rPr>
                <w:sz w:val="16"/>
              </w:rPr>
              <w:t>$17,070</w:t>
            </w:r>
          </w:p>
        </w:tc>
        <w:tc>
          <w:tcPr>
            <w:tcW w:type="dxa" w:w="1305"/>
          </w:tcPr>
          <w:p>
            <w:pPr>
              <w:spacing w:after="0"/>
              <w:jc w:val="right"/>
            </w:pPr>
            <w:r>
              <w:rPr>
                <w:sz w:val="16"/>
              </w:rPr>
              <w:t>0.00113%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$2,210,098,872</w:t>
            </w:r>
          </w:p>
        </w:tc>
        <w:tc>
          <w:tcPr>
            <w:tcW w:type="dxa" w:w="1136"/>
          </w:tcPr>
          <w:p>
            <w:pPr>
              <w:spacing w:after="0"/>
              <w:jc w:val="right"/>
            </w:pPr>
            <w:r>
              <w:rPr>
                <w:sz w:val="16"/>
              </w:rPr>
              <w:t>$623,692</w:t>
            </w:r>
          </w:p>
        </w:tc>
        <w:tc>
          <w:tcPr>
            <w:tcW w:type="dxa" w:w="1045"/>
          </w:tcPr>
          <w:p>
            <w:pPr>
              <w:spacing w:after="0"/>
              <w:jc w:val="right"/>
            </w:pPr>
            <w:r>
              <w:rPr>
                <w:sz w:val="16"/>
              </w:rPr>
              <w:t>402</w:t>
            </w:r>
          </w:p>
        </w:tc>
        <w:tc>
          <w:tcPr>
            <w:tcW w:type="dxa" w:w="1037"/>
          </w:tcPr>
          <w:p>
            <w:pPr>
              <w:spacing w:after="0"/>
              <w:jc w:val="right"/>
            </w:pPr>
            <w:r>
              <w:rPr>
                <w:sz w:val="16"/>
              </w:rPr>
              <w:t>$3,393,639</w:t>
            </w:r>
          </w:p>
        </w:tc>
        <w:tc>
          <w:tcPr>
            <w:tcW w:type="dxa" w:w="1126"/>
          </w:tcPr>
          <w:p>
            <w:pPr>
              <w:spacing w:after="0"/>
              <w:jc w:val="right"/>
            </w:pPr>
            <w:r>
              <w:rPr>
                <w:sz w:val="16"/>
              </w:rPr>
              <w:t>$9,090</w:t>
            </w:r>
          </w:p>
        </w:tc>
        <w:tc>
          <w:tcPr>
            <w:tcW w:type="dxa" w:w="995"/>
          </w:tcPr>
          <w:p>
            <w:pPr>
              <w:spacing w:after="0"/>
              <w:jc w:val="right"/>
            </w:pPr>
            <w:r>
              <w:rPr>
                <w:sz w:val="16"/>
              </w:rPr>
              <w:t>$17,307</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$188,560,598</w:t>
            </w:r>
          </w:p>
        </w:tc>
        <w:tc>
          <w:tcPr>
            <w:tcW w:type="dxa" w:w="1136"/>
          </w:tcPr>
          <w:p>
            <w:pPr>
              <w:spacing w:after="0"/>
              <w:jc w:val="right"/>
            </w:pPr>
            <w:r>
              <w:rPr>
                <w:sz w:val="16"/>
              </w:rPr>
              <w:t>n/a</w:t>
            </w:r>
          </w:p>
        </w:tc>
        <w:tc>
          <w:tcPr>
            <w:tcW w:type="dxa" w:w="1045"/>
          </w:tcPr>
          <w:p>
            <w:pPr>
              <w:spacing w:after="0"/>
              <w:jc w:val="right"/>
            </w:pPr>
            <w:r>
              <w:rPr>
                <w:sz w:val="16"/>
              </w:rPr>
              <w:t>982</w:t>
            </w:r>
          </w:p>
        </w:tc>
        <w:tc>
          <w:tcPr>
            <w:tcW w:type="dxa" w:w="1037"/>
          </w:tcPr>
          <w:p>
            <w:pPr>
              <w:spacing w:after="0"/>
              <w:jc w:val="right"/>
            </w:pPr>
            <w:r>
              <w:rPr>
                <w:sz w:val="16"/>
              </w:rPr>
              <w:t>$97</w:t>
            </w:r>
          </w:p>
        </w:tc>
        <w:tc>
          <w:tcPr>
            <w:tcW w:type="dxa" w:w="1126"/>
          </w:tcPr>
          <w:p>
            <w:pPr>
              <w:spacing w:after="0"/>
              <w:jc w:val="right"/>
            </w:pPr>
            <w:r>
              <w:rPr>
                <w:sz w:val="16"/>
              </w:rPr>
              <w:t>n/a</w:t>
            </w:r>
          </w:p>
        </w:tc>
        <w:tc>
          <w:tcPr>
            <w:tcW w:type="dxa" w:w="995"/>
          </w:tcPr>
          <w:p>
            <w:pPr>
              <w:spacing w:after="0"/>
              <w:jc w:val="right"/>
            </w:pPr>
            <w:r>
              <w:rPr>
                <w:sz w:val="16"/>
              </w:rPr>
              <w:t>$1,122</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$2,212,618,611</w:t>
            </w:r>
          </w:p>
        </w:tc>
        <w:tc>
          <w:tcPr>
            <w:tcW w:type="dxa" w:w="1136"/>
          </w:tcPr>
          <w:p>
            <w:pPr>
              <w:spacing w:after="0"/>
              <w:jc w:val="right"/>
            </w:pPr>
            <w:r>
              <w:rPr>
                <w:sz w:val="16"/>
              </w:rPr>
              <w:t>n/a</w:t>
            </w:r>
          </w:p>
        </w:tc>
        <w:tc>
          <w:tcPr>
            <w:tcW w:type="dxa" w:w="1045"/>
          </w:tcPr>
          <w:p>
            <w:pPr>
              <w:spacing w:after="0"/>
              <w:jc w:val="right"/>
            </w:pPr>
            <w:r>
              <w:rPr>
                <w:sz w:val="16"/>
              </w:rPr>
              <w:t>10,515</w:t>
            </w:r>
          </w:p>
        </w:tc>
        <w:tc>
          <w:tcPr>
            <w:tcW w:type="dxa" w:w="1037"/>
          </w:tcPr>
          <w:p>
            <w:pPr>
              <w:spacing w:after="0"/>
              <w:jc w:val="right"/>
            </w:pPr>
            <w:r>
              <w:rPr>
                <w:sz w:val="16"/>
              </w:rPr>
              <w:t>$14,931</w:t>
            </w:r>
          </w:p>
        </w:tc>
        <w:tc>
          <w:tcPr>
            <w:tcW w:type="dxa" w:w="1126"/>
          </w:tcPr>
          <w:p>
            <w:pPr>
              <w:spacing w:after="0"/>
              <w:jc w:val="right"/>
            </w:pPr>
            <w:r>
              <w:rPr>
                <w:sz w:val="16"/>
              </w:rPr>
              <w:t>n/a</w:t>
            </w:r>
          </w:p>
        </w:tc>
        <w:tc>
          <w:tcPr>
            <w:tcW w:type="dxa" w:w="995"/>
          </w:tcPr>
          <w:p>
            <w:pPr>
              <w:spacing w:after="0"/>
              <w:jc w:val="right"/>
            </w:pPr>
            <w:r>
              <w:rPr>
                <w:sz w:val="16"/>
              </w:rPr>
              <w:t>$40,477</w:t>
            </w:r>
          </w:p>
        </w:tc>
        <w:tc>
          <w:tcPr>
            <w:tcW w:type="dxa" w:w="1305"/>
          </w:tcPr>
          <w:p>
            <w:pPr>
              <w:spacing w:after="0"/>
              <w:jc w:val="right"/>
            </w:pPr>
            <w:r>
              <w:rPr>
                <w:sz w:val="16"/>
              </w:rPr>
              <w:t>0.000675%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$80,471</w:t>
            </w:r>
          </w:p>
        </w:tc>
        <w:tc>
          <w:tcPr>
            <w:tcW w:type="dxa" w:w="1126"/>
          </w:tcPr>
          <w:p>
            <w:pPr>
              <w:spacing w:after="0"/>
              <w:jc w:val="right"/>
            </w:pPr>
            <w:r>
              <w:rPr>
                <w:sz w:val="16"/>
              </w:rPr>
              <w:t>$9,004</w:t>
            </w:r>
          </w:p>
        </w:tc>
        <w:tc>
          <w:tcPr>
            <w:tcW w:type="dxa" w:w="995"/>
          </w:tcPr>
          <w:p>
            <w:pPr>
              <w:spacing w:after="0"/>
              <w:jc w:val="right"/>
            </w:pPr>
            <w:r>
              <w:rPr>
                <w:sz w:val="16"/>
              </w:rPr>
              <w:t>$300,542</w:t>
            </w:r>
          </w:p>
        </w:tc>
        <w:tc>
          <w:tcPr>
            <w:tcW w:type="dxa" w:w="1305"/>
          </w:tcPr>
          <w:p>
            <w:pPr>
              <w:spacing w:after="0"/>
              <w:jc w:val="right"/>
            </w:pPr>
            <w:r>
              <w:rPr>
                <w:sz w:val="16"/>
              </w:rPr>
              <w:t>0.00364%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$440,814</w:t>
            </w:r>
          </w:p>
        </w:tc>
        <w:tc>
          <w:tcPr>
            <w:tcW w:type="dxa" w:w="1126"/>
          </w:tcPr>
          <w:p>
            <w:pPr>
              <w:spacing w:after="0"/>
              <w:jc w:val="right"/>
            </w:pPr>
            <w:r>
              <w:rPr>
                <w:sz w:val="16"/>
              </w:rPr>
              <w:t>$414</w:t>
            </w:r>
          </w:p>
        </w:tc>
        <w:tc>
          <w:tcPr>
            <w:tcW w:type="dxa" w:w="995"/>
          </w:tcPr>
          <w:p>
            <w:pPr>
              <w:spacing w:after="0"/>
              <w:jc w:val="right"/>
            </w:pPr>
            <w:r>
              <w:rPr>
                <w:sz w:val="16"/>
              </w:rPr>
              <w:t>$786,526</w:t>
            </w:r>
          </w:p>
        </w:tc>
        <w:tc>
          <w:tcPr>
            <w:tcW w:type="dxa" w:w="1305"/>
          </w:tcPr>
          <w:p>
            <w:pPr>
              <w:spacing w:after="0"/>
              <w:jc w:val="right"/>
            </w:pPr>
            <w:r>
              <w:rPr>
                <w:sz w:val="16"/>
              </w:rPr>
              <w:t>0.0199%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$1,123,749,095</w:t>
            </w:r>
          </w:p>
        </w:tc>
        <w:tc>
          <w:tcPr>
            <w:tcW w:type="dxa" w:w="1136"/>
          </w:tcPr>
          <w:p>
            <w:pPr>
              <w:spacing w:after="0"/>
              <w:jc w:val="right"/>
            </w:pPr>
            <w:r>
              <w:rPr>
                <w:sz w:val="16"/>
              </w:rPr>
              <w:t>$5,719,505</w:t>
            </w:r>
          </w:p>
        </w:tc>
        <w:tc>
          <w:tcPr>
            <w:tcW w:type="dxa" w:w="1045"/>
          </w:tcPr>
          <w:p>
            <w:pPr>
              <w:spacing w:after="0"/>
              <w:jc w:val="right"/>
            </w:pPr>
            <w:r>
              <w:rPr>
                <w:sz w:val="16"/>
              </w:rPr>
              <w:t>5,925</w:t>
            </w:r>
          </w:p>
        </w:tc>
        <w:tc>
          <w:tcPr>
            <w:tcW w:type="dxa" w:w="1037"/>
          </w:tcPr>
          <w:p>
            <w:pPr>
              <w:spacing w:after="0"/>
              <w:jc w:val="right"/>
            </w:pPr>
            <w:r>
              <w:rPr>
                <w:sz w:val="16"/>
              </w:rPr>
              <w:t>$1,551</w:t>
            </w:r>
          </w:p>
        </w:tc>
        <w:tc>
          <w:tcPr>
            <w:tcW w:type="dxa" w:w="1126"/>
          </w:tcPr>
          <w:p>
            <w:pPr>
              <w:spacing w:after="0"/>
              <w:jc w:val="right"/>
            </w:pPr>
            <w:r>
              <w:rPr>
                <w:sz w:val="16"/>
              </w:rPr>
              <w:t>$1</w:t>
            </w:r>
          </w:p>
        </w:tc>
        <w:tc>
          <w:tcPr>
            <w:tcW w:type="dxa" w:w="995"/>
          </w:tcPr>
          <w:p>
            <w:pPr>
              <w:spacing w:after="0"/>
              <w:jc w:val="right"/>
            </w:pPr>
            <w:r>
              <w:rPr>
                <w:sz w:val="16"/>
              </w:rPr>
              <w:t>$274</w:t>
            </w:r>
          </w:p>
        </w:tc>
        <w:tc>
          <w:tcPr>
            <w:tcW w:type="dxa" w:w="1305"/>
          </w:tcPr>
          <w:p>
            <w:pPr>
              <w:spacing w:after="0"/>
              <w:jc w:val="right"/>
            </w:pPr>
            <w:r>
              <w:rPr>
                <w:sz w:val="16"/>
              </w:rPr>
              <w:t>0.000138%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$2,212,618,611</w:t>
            </w:r>
          </w:p>
        </w:tc>
        <w:tc>
          <w:tcPr>
            <w:tcW w:type="dxa" w:w="1136"/>
          </w:tcPr>
          <w:p>
            <w:pPr>
              <w:spacing w:after="0"/>
              <w:jc w:val="right"/>
            </w:pPr>
            <w:r>
              <w:rPr>
                <w:sz w:val="16"/>
              </w:rPr>
              <w:t>$11,959,034</w:t>
            </w:r>
          </w:p>
        </w:tc>
        <w:tc>
          <w:tcPr>
            <w:tcW w:type="dxa" w:w="1045"/>
          </w:tcPr>
          <w:p>
            <w:pPr>
              <w:spacing w:after="0"/>
              <w:jc w:val="right"/>
            </w:pPr>
            <w:r>
              <w:rPr>
                <w:sz w:val="16"/>
              </w:rPr>
              <w:t>10,515</w:t>
            </w:r>
          </w:p>
        </w:tc>
        <w:tc>
          <w:tcPr>
            <w:tcW w:type="dxa" w:w="1037"/>
          </w:tcPr>
          <w:p>
            <w:pPr>
              <w:spacing w:after="0"/>
              <w:jc w:val="right"/>
            </w:pPr>
            <w:r>
              <w:rPr>
                <w:sz w:val="16"/>
              </w:rPr>
              <w:t>$10,449</w:t>
            </w:r>
          </w:p>
        </w:tc>
        <w:tc>
          <w:tcPr>
            <w:tcW w:type="dxa" w:w="1126"/>
          </w:tcPr>
          <w:p>
            <w:pPr>
              <w:spacing w:after="0"/>
              <w:jc w:val="right"/>
            </w:pPr>
            <w:r>
              <w:rPr>
                <w:sz w:val="16"/>
              </w:rPr>
              <w:t>$37</w:t>
            </w:r>
          </w:p>
        </w:tc>
        <w:tc>
          <w:tcPr>
            <w:tcW w:type="dxa" w:w="995"/>
          </w:tcPr>
          <w:p>
            <w:pPr>
              <w:spacing w:after="0"/>
              <w:jc w:val="right"/>
            </w:pPr>
            <w:r>
              <w:rPr>
                <w:sz w:val="16"/>
              </w:rPr>
              <w:t>$30,776</w:t>
            </w:r>
          </w:p>
        </w:tc>
        <w:tc>
          <w:tcPr>
            <w:tcW w:type="dxa" w:w="1305"/>
          </w:tcPr>
          <w:p>
            <w:pPr>
              <w:spacing w:after="0"/>
              <w:jc w:val="right"/>
            </w:pPr>
            <w:r>
              <w:rPr>
                <w:sz w:val="16"/>
              </w:rPr>
              <w:t>0.000472%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2026-07-15: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$2,212,618,611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$11,959,034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$4,268,016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$1,640,068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2</w:t>
            </w:r>
          </w:p>
        </w:tc>
        <w:tc>
          <w:tcPr>
            <w:tcW w:type="dxa" w:w="1453"/>
          </w:tcPr>
          <w:p>
            <w:pPr>
              <w:spacing w:after="0"/>
              <w:jc w:val="right"/>
            </w:pPr>
            <w:r>
              <w:rPr>
                <w:sz w:val="16"/>
              </w:rPr>
              <w:t>15</w:t>
            </w:r>
          </w:p>
        </w:tc>
        <w:tc>
          <w:tcPr>
            <w:tcW w:type="dxa" w:w="1453"/>
          </w:tcPr>
          <w:p>
            <w:pPr>
              <w:spacing w:after="0"/>
              <w:jc w:val="right"/>
            </w:pPr>
            <w:r>
              <w:rPr>
                <w:sz w:val="16"/>
              </w:rPr>
              <w:t>1</w:t>
            </w:r>
          </w:p>
        </w:tc>
        <w:tc>
          <w:tcPr>
            <w:tcW w:type="dxa" w:w="1453"/>
          </w:tcPr>
          <w:p>
            <w:pPr>
              <w:spacing w:after="0"/>
              <w:jc w:val="right"/>
            </w:pPr>
            <w:r>
              <w:rPr>
                <w:sz w:val="16"/>
              </w:rPr>
              <w:t>15</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English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Marengo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Milltown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Leavenworth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Crawford County (unincorporated area)</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25"/>
        <w:gridCol w:w="1071"/>
        <w:gridCol w:w="962"/>
        <w:gridCol w:w="962"/>
        <w:gridCol w:w="962"/>
        <w:gridCol w:w="962"/>
        <w:gridCol w:w="962"/>
        <w:gridCol w:w="962"/>
        <w:gridCol w:w="1071"/>
        <w:gridCol w:w="4874"/>
      </w:tblGrid>
      <w:tr>
        <w:trPr>
          <w:cantSplit/>
          <w:tblHeader/>
        </w:trPr>
        <w:tc>
          <w:tcPr>
            <w:tcW w:type="dxa" w:w="1325"/>
            <w:shd w:val="clear" w:color="auto" w:fill="E8E8E8"/>
          </w:tcPr>
          <w:p>
            <w:pPr>
              <w:spacing w:after="0"/>
              <w:jc w:val="left"/>
            </w:pPr>
            <w:r>
              <w:rPr>
                <w:b/>
                <w:sz w:val="16"/>
              </w:rPr>
              <w:t>Jurisdiction</w:t>
            </w:r>
          </w:p>
        </w:tc>
        <w:tc>
          <w:tcPr>
            <w:tcW w:type="dxa" w:w="1071"/>
            <w:shd w:val="clear" w:color="auto" w:fill="E8E8E8"/>
          </w:tcPr>
          <w:p>
            <w:pPr>
              <w:spacing w:after="0"/>
              <w:jc w:val="left"/>
            </w:pPr>
            <w:r>
              <w:rPr>
                <w:b/>
                <w:sz w:val="16"/>
              </w:rPr>
              <w:t>NFIP community ID</w:t>
            </w:r>
          </w:p>
        </w:tc>
        <w:tc>
          <w:tcPr>
            <w:tcW w:type="dxa" w:w="962"/>
            <w:shd w:val="clear" w:color="auto" w:fill="E8E8E8"/>
          </w:tcPr>
          <w:p>
            <w:pPr>
              <w:spacing w:after="0"/>
              <w:jc w:val="right"/>
            </w:pPr>
            <w:r>
              <w:rPr>
                <w:b/>
                <w:sz w:val="16"/>
              </w:rPr>
              <w:t>RL, FMA</w:t>
            </w:r>
          </w:p>
          <w:p>
            <w:pPr>
              <w:spacing w:after="0"/>
              <w:jc w:val="right"/>
            </w:pPr>
            <w:r>
              <w:rPr>
                <w:i/>
                <w:color w:val="555555"/>
                <w:sz w:val="14"/>
              </w:rPr>
              <w:t>properties</w:t>
            </w:r>
          </w:p>
        </w:tc>
        <w:tc>
          <w:tcPr>
            <w:tcW w:type="dxa" w:w="962"/>
            <w:shd w:val="clear" w:color="auto" w:fill="E8E8E8"/>
          </w:tcPr>
          <w:p>
            <w:pPr>
              <w:spacing w:after="0"/>
              <w:jc w:val="right"/>
            </w:pPr>
            <w:r>
              <w:rPr>
                <w:b/>
                <w:sz w:val="16"/>
              </w:rPr>
              <w:t>SRL, FMA</w:t>
            </w:r>
          </w:p>
          <w:p>
            <w:pPr>
              <w:spacing w:after="0"/>
              <w:jc w:val="right"/>
            </w:pPr>
            <w:r>
              <w:rPr>
                <w:i/>
                <w:color w:val="555555"/>
                <w:sz w:val="14"/>
              </w:rPr>
              <w:t>properties</w:t>
            </w:r>
          </w:p>
        </w:tc>
        <w:tc>
          <w:tcPr>
            <w:tcW w:type="dxa" w:w="962"/>
            <w:shd w:val="clear" w:color="auto" w:fill="E8E8E8"/>
          </w:tcPr>
          <w:p>
            <w:pPr>
              <w:spacing w:after="0"/>
              <w:jc w:val="right"/>
            </w:pPr>
            <w:r>
              <w:rPr>
                <w:b/>
                <w:sz w:val="16"/>
              </w:rPr>
              <w:t>RL, NFIP</w:t>
            </w:r>
          </w:p>
          <w:p>
            <w:pPr>
              <w:spacing w:after="0"/>
              <w:jc w:val="right"/>
            </w:pPr>
            <w:r>
              <w:rPr>
                <w:i/>
                <w:color w:val="555555"/>
                <w:sz w:val="14"/>
              </w:rPr>
              <w:t>properties</w:t>
            </w:r>
          </w:p>
        </w:tc>
        <w:tc>
          <w:tcPr>
            <w:tcW w:type="dxa" w:w="962"/>
            <w:shd w:val="clear" w:color="auto" w:fill="E8E8E8"/>
          </w:tcPr>
          <w:p>
            <w:pPr>
              <w:spacing w:after="0"/>
              <w:jc w:val="right"/>
            </w:pPr>
            <w:r>
              <w:rPr>
                <w:b/>
                <w:sz w:val="16"/>
              </w:rPr>
              <w:t>SRL, NFIP</w:t>
            </w:r>
          </w:p>
          <w:p>
            <w:pPr>
              <w:spacing w:after="0"/>
              <w:jc w:val="right"/>
            </w:pPr>
            <w:r>
              <w:rPr>
                <w:i/>
                <w:color w:val="555555"/>
                <w:sz w:val="14"/>
              </w:rPr>
              <w:t>properties</w:t>
            </w:r>
          </w:p>
        </w:tc>
        <w:tc>
          <w:tcPr>
            <w:tcW w:type="dxa" w:w="9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2"/>
            <w:shd w:val="clear" w:color="auto" w:fill="E8E8E8"/>
          </w:tcPr>
          <w:p>
            <w:pPr>
              <w:spacing w:after="0"/>
              <w:jc w:val="right"/>
            </w:pPr>
            <w:r>
              <w:rPr>
                <w:b/>
                <w:sz w:val="16"/>
              </w:rPr>
              <w:t>Mitigated</w:t>
            </w:r>
          </w:p>
          <w:p>
            <w:pPr>
              <w:spacing w:after="0"/>
              <w:jc w:val="right"/>
            </w:pPr>
            <w:r>
              <w:rPr>
                <w:i/>
                <w:color w:val="555555"/>
                <w:sz w:val="14"/>
              </w:rPr>
              <w:t>properties</w:t>
            </w:r>
          </w:p>
        </w:tc>
        <w:tc>
          <w:tcPr>
            <w:tcW w:type="dxa" w:w="107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74"/>
            <w:shd w:val="clear" w:color="auto" w:fill="E8E8E8"/>
          </w:tcPr>
          <w:p>
            <w:pPr>
              <w:spacing w:after="0"/>
              <w:jc w:val="left"/>
            </w:pPr>
            <w:r>
              <w:rPr>
                <w:b/>
                <w:sz w:val="16"/>
              </w:rPr>
              <w:t>Note</w:t>
            </w:r>
          </w:p>
        </w:tc>
      </w:tr>
      <w:tr>
        <w:trPr>
          <w:cantSplit/>
        </w:trPr>
        <w:tc>
          <w:tcPr>
            <w:tcW w:type="dxa" w:w="1325"/>
          </w:tcPr>
          <w:p>
            <w:pPr>
              <w:spacing w:after="0"/>
              <w:jc w:val="left"/>
            </w:pPr>
            <w:r>
              <w:rPr>
                <w:sz w:val="16"/>
              </w:rPr>
              <w:t>Crawford County</w:t>
            </w:r>
          </w:p>
        </w:tc>
        <w:tc>
          <w:tcPr>
            <w:tcW w:type="dxa" w:w="1071"/>
          </w:tcPr>
          <w:p>
            <w:pPr>
              <w:spacing w:after="0"/>
              <w:jc w:val="left"/>
            </w:pPr>
            <w:r>
              <w:rPr>
                <w:sz w:val="16"/>
              </w:rPr>
              <w:t>180472</w:t>
            </w:r>
          </w:p>
        </w:tc>
        <w:tc>
          <w:tcPr>
            <w:tcW w:type="dxa" w:w="962"/>
          </w:tcPr>
          <w:p>
            <w:pPr>
              <w:spacing w:after="0"/>
              <w:jc w:val="right"/>
            </w:pPr>
            <w:r>
              <w:rPr>
                <w:sz w:val="16"/>
              </w:rPr>
              <w:t>1</w:t>
            </w:r>
          </w:p>
        </w:tc>
        <w:tc>
          <w:tcPr>
            <w:tcW w:type="dxa" w:w="962"/>
          </w:tcPr>
          <w:p>
            <w:pPr>
              <w:spacing w:after="0"/>
              <w:jc w:val="right"/>
            </w:pPr>
            <w:r>
              <w:rPr>
                <w:sz w:val="16"/>
              </w:rPr>
              <w:t>1</w:t>
            </w:r>
          </w:p>
        </w:tc>
        <w:tc>
          <w:tcPr>
            <w:tcW w:type="dxa" w:w="962"/>
          </w:tcPr>
          <w:p>
            <w:pPr>
              <w:spacing w:after="0"/>
              <w:jc w:val="right"/>
            </w:pPr>
            <w:r>
              <w:rPr>
                <w:sz w:val="16"/>
              </w:rPr>
              <w:t>4</w:t>
            </w:r>
          </w:p>
        </w:tc>
        <w:tc>
          <w:tcPr>
            <w:tcW w:type="dxa" w:w="962"/>
          </w:tcPr>
          <w:p>
            <w:pPr>
              <w:spacing w:after="0"/>
              <w:jc w:val="right"/>
            </w:pPr>
            <w:r>
              <w:rPr>
                <w:sz w:val="16"/>
              </w:rPr>
              <w:t>0</w:t>
            </w:r>
          </w:p>
        </w:tc>
        <w:tc>
          <w:tcPr>
            <w:tcW w:type="dxa" w:w="962"/>
          </w:tcPr>
          <w:p>
            <w:pPr>
              <w:spacing w:after="0"/>
              <w:jc w:val="right"/>
            </w:pPr>
            <w:r>
              <w:rPr>
                <w:sz w:val="16"/>
              </w:rPr>
              <w:t>4</w:t>
            </w:r>
          </w:p>
        </w:tc>
        <w:tc>
          <w:tcPr>
            <w:tcW w:type="dxa" w:w="962"/>
          </w:tcPr>
          <w:p>
            <w:pPr>
              <w:spacing w:after="0"/>
              <w:jc w:val="right"/>
            </w:pPr>
            <w:r>
              <w:rPr>
                <w:sz w:val="16"/>
              </w:rPr>
              <w:t>0</w:t>
            </w:r>
          </w:p>
        </w:tc>
        <w:tc>
          <w:tcPr>
            <w:tcW w:type="dxa" w:w="1071"/>
          </w:tcPr>
          <w:p>
            <w:pPr>
              <w:spacing w:after="0"/>
              <w:jc w:val="right"/>
            </w:pPr>
            <w:r>
              <w:rPr>
                <w:sz w:val="16"/>
              </w:rPr>
              <w:t>1</w:t>
            </w:r>
          </w:p>
        </w:tc>
        <w:tc>
          <w:tcPr>
            <w:tcW w:type="dxa" w:w="4874"/>
          </w:tcPr>
          <w:p>
            <w:pPr>
              <w:spacing w:after="0"/>
              <w:jc w:val="left"/>
            </w:pPr>
          </w:p>
        </w:tc>
      </w:tr>
      <w:tr>
        <w:trPr>
          <w:cantSplit/>
        </w:trPr>
        <w:tc>
          <w:tcPr>
            <w:tcW w:type="dxa" w:w="1325"/>
          </w:tcPr>
          <w:p>
            <w:pPr>
              <w:spacing w:after="0"/>
              <w:jc w:val="left"/>
            </w:pPr>
            <w:r>
              <w:rPr>
                <w:sz w:val="16"/>
              </w:rPr>
              <w:t>Alton town</w:t>
            </w:r>
          </w:p>
        </w:tc>
        <w:tc>
          <w:tcPr>
            <w:tcW w:type="dxa" w:w="1071"/>
          </w:tcPr>
          <w:p>
            <w:pPr>
              <w:spacing w:after="0"/>
              <w:jc w:val="left"/>
            </w:pPr>
            <w:r>
              <w:rPr>
                <w:sz w:val="16"/>
              </w:rPr>
              <w:t>180031</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874"/>
          </w:tcPr>
          <w:p>
            <w:pPr>
              <w:spacing w:after="0"/>
              <w:jc w:val="left"/>
            </w:pPr>
          </w:p>
        </w:tc>
      </w:tr>
      <w:tr>
        <w:trPr>
          <w:cantSplit/>
        </w:trPr>
        <w:tc>
          <w:tcPr>
            <w:tcW w:type="dxa" w:w="1325"/>
          </w:tcPr>
          <w:p>
            <w:pPr>
              <w:spacing w:after="0"/>
              <w:jc w:val="left"/>
            </w:pPr>
            <w:r>
              <w:rPr>
                <w:sz w:val="16"/>
              </w:rPr>
              <w:t>English town</w:t>
            </w:r>
          </w:p>
        </w:tc>
        <w:tc>
          <w:tcPr>
            <w:tcW w:type="dxa" w:w="1071"/>
          </w:tcPr>
          <w:p>
            <w:pPr>
              <w:spacing w:after="0"/>
              <w:jc w:val="left"/>
            </w:pPr>
            <w:r>
              <w:rPr>
                <w:sz w:val="16"/>
              </w:rPr>
              <w:t>180032</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1</w:t>
            </w:r>
          </w:p>
        </w:tc>
        <w:tc>
          <w:tcPr>
            <w:tcW w:type="dxa" w:w="962"/>
          </w:tcPr>
          <w:p>
            <w:pPr>
              <w:spacing w:after="0"/>
              <w:jc w:val="right"/>
            </w:pPr>
            <w:r>
              <w:rPr>
                <w:sz w:val="16"/>
              </w:rPr>
              <w:t>0</w:t>
            </w:r>
          </w:p>
        </w:tc>
        <w:tc>
          <w:tcPr>
            <w:tcW w:type="dxa" w:w="962"/>
          </w:tcPr>
          <w:p>
            <w:pPr>
              <w:spacing w:after="0"/>
              <w:jc w:val="right"/>
            </w:pPr>
            <w:r>
              <w:rPr>
                <w:sz w:val="16"/>
              </w:rPr>
              <w:t>1</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874"/>
          </w:tcPr>
          <w:p>
            <w:pPr>
              <w:spacing w:after="0"/>
              <w:jc w:val="left"/>
            </w:pPr>
          </w:p>
        </w:tc>
      </w:tr>
      <w:tr>
        <w:trPr>
          <w:cantSplit/>
        </w:trPr>
        <w:tc>
          <w:tcPr>
            <w:tcW w:type="dxa" w:w="1325"/>
          </w:tcPr>
          <w:p>
            <w:pPr>
              <w:spacing w:after="0"/>
              <w:jc w:val="left"/>
            </w:pPr>
            <w:r>
              <w:rPr>
                <w:sz w:val="16"/>
              </w:rPr>
              <w:t>Leavenworth town</w:t>
            </w:r>
          </w:p>
        </w:tc>
        <w:tc>
          <w:tcPr>
            <w:tcW w:type="dxa" w:w="1071"/>
          </w:tcPr>
          <w:p>
            <w:pPr>
              <w:spacing w:after="0"/>
              <w:jc w:val="left"/>
            </w:pPr>
            <w:r>
              <w:rPr>
                <w:sz w:val="16"/>
              </w:rPr>
              <w:t>180035</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2</w:t>
            </w:r>
          </w:p>
        </w:tc>
        <w:tc>
          <w:tcPr>
            <w:tcW w:type="dxa" w:w="962"/>
          </w:tcPr>
          <w:p>
            <w:pPr>
              <w:spacing w:after="0"/>
              <w:jc w:val="right"/>
            </w:pPr>
            <w:r>
              <w:rPr>
                <w:sz w:val="16"/>
              </w:rPr>
              <w:t>0</w:t>
            </w:r>
          </w:p>
        </w:tc>
        <w:tc>
          <w:tcPr>
            <w:tcW w:type="dxa" w:w="962"/>
          </w:tcPr>
          <w:p>
            <w:pPr>
              <w:spacing w:after="0"/>
              <w:jc w:val="right"/>
            </w:pPr>
            <w:r>
              <w:rPr>
                <w:sz w:val="16"/>
              </w:rPr>
              <w:t>2</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874"/>
          </w:tcPr>
          <w:p>
            <w:pPr>
              <w:spacing w:after="0"/>
              <w:jc w:val="left"/>
            </w:pPr>
          </w:p>
        </w:tc>
      </w:tr>
      <w:tr>
        <w:trPr>
          <w:cantSplit/>
        </w:trPr>
        <w:tc>
          <w:tcPr>
            <w:tcW w:type="dxa" w:w="1325"/>
          </w:tcPr>
          <w:p>
            <w:pPr>
              <w:spacing w:after="0"/>
              <w:jc w:val="left"/>
            </w:pPr>
            <w:r>
              <w:rPr>
                <w:sz w:val="16"/>
              </w:rPr>
              <w:t>Marengo town</w:t>
            </w:r>
          </w:p>
        </w:tc>
        <w:tc>
          <w:tcPr>
            <w:tcW w:type="dxa" w:w="1071"/>
          </w:tcPr>
          <w:p>
            <w:pPr>
              <w:spacing w:after="0"/>
              <w:jc w:val="left"/>
            </w:pPr>
            <w:r>
              <w:rPr>
                <w:sz w:val="16"/>
              </w:rPr>
              <w:t>180033</w:t>
            </w:r>
          </w:p>
        </w:tc>
        <w:tc>
          <w:tcPr>
            <w:tcW w:type="dxa" w:w="962"/>
          </w:tcPr>
          <w:p>
            <w:pPr>
              <w:spacing w:after="0"/>
              <w:jc w:val="right"/>
            </w:pPr>
            <w:r>
              <w:rPr>
                <w:sz w:val="16"/>
              </w:rPr>
              <w:t>0</w:t>
            </w:r>
          </w:p>
        </w:tc>
        <w:tc>
          <w:tcPr>
            <w:tcW w:type="dxa" w:w="962"/>
          </w:tcPr>
          <w:p>
            <w:pPr>
              <w:spacing w:after="0"/>
              <w:jc w:val="right"/>
            </w:pPr>
            <w:r>
              <w:rPr>
                <w:sz w:val="16"/>
              </w:rPr>
              <w:t>0</w:t>
            </w:r>
          </w:p>
        </w:tc>
        <w:tc>
          <w:tcPr>
            <w:tcW w:type="dxa" w:w="962"/>
          </w:tcPr>
          <w:p>
            <w:pPr>
              <w:spacing w:after="0"/>
              <w:jc w:val="right"/>
            </w:pPr>
            <w:r>
              <w:rPr>
                <w:sz w:val="16"/>
              </w:rPr>
              <w:t>5</w:t>
            </w:r>
          </w:p>
        </w:tc>
        <w:tc>
          <w:tcPr>
            <w:tcW w:type="dxa" w:w="962"/>
          </w:tcPr>
          <w:p>
            <w:pPr>
              <w:spacing w:after="0"/>
              <w:jc w:val="right"/>
            </w:pPr>
            <w:r>
              <w:rPr>
                <w:sz w:val="16"/>
              </w:rPr>
              <w:t>0</w:t>
            </w:r>
          </w:p>
        </w:tc>
        <w:tc>
          <w:tcPr>
            <w:tcW w:type="dxa" w:w="962"/>
          </w:tcPr>
          <w:p>
            <w:pPr>
              <w:spacing w:after="0"/>
              <w:jc w:val="right"/>
            </w:pPr>
            <w:r>
              <w:rPr>
                <w:sz w:val="16"/>
              </w:rPr>
              <w:t>5</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874"/>
          </w:tcPr>
          <w:p>
            <w:pPr>
              <w:spacing w:after="0"/>
              <w:jc w:val="left"/>
            </w:pPr>
          </w:p>
        </w:tc>
      </w:tr>
      <w:tr>
        <w:trPr>
          <w:cantSplit/>
        </w:trPr>
        <w:tc>
          <w:tcPr>
            <w:tcW w:type="dxa" w:w="1325"/>
          </w:tcPr>
          <w:p>
            <w:pPr>
              <w:spacing w:after="0"/>
              <w:jc w:val="left"/>
            </w:pPr>
            <w:r>
              <w:rPr>
                <w:sz w:val="16"/>
              </w:rPr>
              <w:t>Milltown town</w:t>
            </w:r>
          </w:p>
        </w:tc>
        <w:tc>
          <w:tcPr>
            <w:tcW w:type="dxa" w:w="1071"/>
          </w:tcPr>
          <w:p>
            <w:pPr>
              <w:spacing w:after="0"/>
              <w:jc w:val="left"/>
            </w:pPr>
            <w:r>
              <w:rPr>
                <w:sz w:val="16"/>
              </w:rPr>
              <w:t>180034</w:t>
            </w:r>
          </w:p>
        </w:tc>
        <w:tc>
          <w:tcPr>
            <w:tcW w:type="dxa" w:w="962"/>
          </w:tcPr>
          <w:p>
            <w:pPr>
              <w:spacing w:after="0"/>
              <w:jc w:val="right"/>
            </w:pPr>
            <w:r>
              <w:rPr>
                <w:sz w:val="16"/>
              </w:rPr>
              <w:t>0</w:t>
            </w:r>
          </w:p>
        </w:tc>
        <w:tc>
          <w:tcPr>
            <w:tcW w:type="dxa" w:w="962"/>
          </w:tcPr>
          <w:p>
            <w:pPr>
              <w:spacing w:after="0"/>
              <w:jc w:val="right"/>
            </w:pPr>
            <w:r>
              <w:rPr>
                <w:sz w:val="16"/>
              </w:rPr>
              <w:t>1</w:t>
            </w:r>
          </w:p>
        </w:tc>
        <w:tc>
          <w:tcPr>
            <w:tcW w:type="dxa" w:w="962"/>
          </w:tcPr>
          <w:p>
            <w:pPr>
              <w:spacing w:after="0"/>
              <w:jc w:val="right"/>
            </w:pPr>
            <w:r>
              <w:rPr>
                <w:sz w:val="16"/>
              </w:rPr>
              <w:t>4</w:t>
            </w:r>
          </w:p>
        </w:tc>
        <w:tc>
          <w:tcPr>
            <w:tcW w:type="dxa" w:w="962"/>
          </w:tcPr>
          <w:p>
            <w:pPr>
              <w:spacing w:after="0"/>
              <w:jc w:val="right"/>
            </w:pPr>
            <w:r>
              <w:rPr>
                <w:sz w:val="16"/>
              </w:rPr>
              <w:t>1</w:t>
            </w:r>
          </w:p>
        </w:tc>
        <w:tc>
          <w:tcPr>
            <w:tcW w:type="dxa" w:w="962"/>
          </w:tcPr>
          <w:p>
            <w:pPr>
              <w:spacing w:after="0"/>
              <w:jc w:val="right"/>
            </w:pPr>
            <w:r>
              <w:rPr>
                <w:sz w:val="16"/>
              </w:rPr>
              <w:t>4</w:t>
            </w:r>
          </w:p>
        </w:tc>
        <w:tc>
          <w:tcPr>
            <w:tcW w:type="dxa" w:w="962"/>
          </w:tcPr>
          <w:p>
            <w:pPr>
              <w:spacing w:after="0"/>
              <w:jc w:val="right"/>
            </w:pPr>
            <w:r>
              <w:rPr>
                <w:sz w:val="16"/>
              </w:rPr>
              <w:t>0</w:t>
            </w:r>
          </w:p>
        </w:tc>
        <w:tc>
          <w:tcPr>
            <w:tcW w:type="dxa" w:w="1071"/>
          </w:tcPr>
          <w:p>
            <w:pPr>
              <w:spacing w:after="0"/>
              <w:jc w:val="right"/>
            </w:pPr>
            <w:r>
              <w:rPr>
                <w:sz w:val="16"/>
              </w:rPr>
              <w:t>0</w:t>
            </w:r>
          </w:p>
        </w:tc>
        <w:tc>
          <w:tcPr>
            <w:tcW w:type="dxa" w:w="4874"/>
          </w:tcPr>
          <w:p>
            <w:pPr>
              <w:spacing w:after="0"/>
              <w:jc w:val="left"/>
            </w:pPr>
            <w:r>
              <w:rPr>
                <w:sz w:val="16"/>
              </w:rPr>
              <w:t>Whole community, including the part in Harrison County; in-county portion (county table): FMA RL 0, FMA SRL 1, NFIP RL 3, NFIP SRL 1, any category 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IN: risk-assessment baseline packet, release 2026-10 (data as of 2026-09-30; County FIPS 18025). Automated baseline. </w:t>
      </w:r>
      <w:hyperlink r:id="rId15">
        <w:r>
          <w:rPr>
            <w:color w:val="1F4E99"/>
            <w:sz w:val="17"/>
            <w:u w:val="single"/>
          </w:rPr>
          <w:t>https://hazardplain.org/in/18025/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IN: Risk-assessment baseline packet</dc:title>
  <dc:subject>Hazard Plain release 2026-10, as of 2026-09-30. Automated baseline</dc:subject>
  <dc:creator>Hazard Plain</dc:creator>
  <cp:keywords>Hazard Plain; hazard mitigation; risk assessment; 18025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