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Brown County, IN</w:t>
      </w:r>
    </w:p>
    <w:p>
      <w:pPr>
        <w:spacing w:after="120" w:before="0"/>
      </w:pPr>
      <w:r>
        <w:rPr>
          <w:color w:val="555555"/>
          <w:sz w:val="24"/>
        </w:rPr>
        <w:t>Risk-assessment baseline packet</w:t>
      </w:r>
    </w:p>
    <w:p>
      <w:pPr>
        <w:spacing w:after="120" w:before="0"/>
      </w:pPr>
      <w:r>
        <w:rPr>
          <w:b/>
          <w:sz w:val="18"/>
        </w:rPr>
        <w:t xml:space="preserve">County FIPS: </w:t>
      </w:r>
      <w:r>
        <w:rPr>
          <w:sz w:val="18"/>
        </w:rPr>
        <w:t>18013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2029-05-01. Plan: Brown County 2024 Hazard Mitigation Plan (FEMA plan 108985), approved 2024-05-02.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2024-05-02: 2 new hazard declarations (2 incidents)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($4,227,652 a year), Tornado ($1,217,303) and Strong Wind ($425,646).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2029-05-01</w:t>
      </w:r>
    </w:p>
    <w:p>
      <w:pPr>
        <w:keepNext/>
        <w:spacing w:after="40" w:before="0"/>
      </w:pPr>
      <w:r>
        <w:rPr>
          <w:b/>
        </w:rPr>
        <w:t xml:space="preserve">Plan: </w:t>
      </w:r>
      <w:r>
        <w:rPr/>
        <w:t>Brown County 2024 Hazard Mitigation Plan (FEMA plan 108985)</w:t>
      </w:r>
    </w:p>
    <w:p>
      <w:pPr>
        <w:keepNext/>
        <w:spacing w:after="40" w:before="0"/>
      </w:pPr>
      <w:r>
        <w:rPr>
          <w:b/>
        </w:rPr>
        <w:t xml:space="preserve">Approved: </w:t>
      </w:r>
      <w:r>
        <w:rPr/>
        <w:t>2024-05-02</w:t>
      </w:r>
    </w:p>
    <w:p>
      <w:pPr>
        <w:keepNext/>
        <w:spacing w:after="40" w:before="0"/>
      </w:pPr>
      <w:r>
        <w:rPr>
          <w:b/>
        </w:rPr>
        <w:t xml:space="preserve">Days to expiry: </w:t>
      </w:r>
      <w:r>
        <w:rPr/>
        <w:t>944</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DR-4882-IN (Severe Storms, Straight-Line Winds, Tornadoes, and Flooding),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616"/>
        <w:gridCol w:w="5336"/>
        <w:gridCol w:w="1037"/>
        <w:gridCol w:w="1037"/>
        <w:gridCol w:w="892"/>
        <w:gridCol w:w="1299"/>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Status</w:t>
            </w:r>
          </w:p>
        </w:tc>
        <w:tc>
          <w:tcPr>
            <w:tcW w:type="dxa" w:w="53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9"/>
            <w:shd w:val="clear" w:color="auto" w:fill="E8E8E8"/>
          </w:tcPr>
          <w:p>
            <w:pPr>
              <w:spacing w:after="0"/>
              <w:jc w:val="left"/>
            </w:pPr>
            <w:r>
              <w:rPr>
                <w:b/>
                <w:sz w:val="16"/>
              </w:rPr>
              <w:t>Notes</w:t>
            </w:r>
          </w:p>
        </w:tc>
      </w:tr>
      <w:tr>
        <w:trPr>
          <w:cantSplit/>
        </w:trPr>
        <w:tc>
          <w:tcPr>
            <w:tcW w:type="dxa" w:w="1215"/>
          </w:tcPr>
          <w:p>
            <w:pPr>
              <w:spacing w:after="0"/>
              <w:jc w:val="left"/>
            </w:pPr>
            <w:r>
              <w:rPr>
                <w:sz w:val="16"/>
              </w:rPr>
              <w:t>Brown County</w:t>
            </w:r>
          </w:p>
        </w:tc>
        <w:tc>
          <w:tcPr>
            <w:tcW w:type="dxa" w:w="680"/>
          </w:tcPr>
          <w:p>
            <w:pPr>
              <w:spacing w:after="0"/>
              <w:jc w:val="left"/>
            </w:pPr>
            <w:r>
              <w:rPr>
                <w:sz w:val="16"/>
              </w:rPr>
              <w:t>County</w:t>
            </w:r>
          </w:p>
        </w:tc>
        <w:tc>
          <w:tcPr>
            <w:tcW w:type="dxa" w:w="2616"/>
          </w:tcPr>
          <w:p>
            <w:pPr>
              <w:spacing w:after="0"/>
              <w:jc w:val="left"/>
            </w:pPr>
            <w:r>
              <w:rPr>
                <w:sz w:val="16"/>
              </w:rPr>
              <w:t>Approved, expires 2029-05-01</w:t>
            </w:r>
          </w:p>
        </w:tc>
        <w:tc>
          <w:tcPr>
            <w:tcW w:type="dxa" w:w="5336"/>
          </w:tcPr>
          <w:p>
            <w:pPr>
              <w:spacing w:after="0"/>
              <w:jc w:val="left"/>
            </w:pPr>
            <w:r>
              <w:rPr>
                <w:sz w:val="16"/>
              </w:rPr>
              <w:t>Brown County 2024 Hazard Mitigation Plan (FEMA plan 108985)</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92"/>
          </w:tcPr>
          <w:p>
            <w:pPr>
              <w:spacing w:after="0"/>
              <w:jc w:val="right"/>
            </w:pPr>
            <w:r>
              <w:rPr>
                <w:sz w:val="16"/>
              </w:rPr>
              <w:t>944</w:t>
            </w:r>
          </w:p>
        </w:tc>
        <w:tc>
          <w:tcPr>
            <w:tcW w:type="dxa" w:w="1299"/>
          </w:tcPr>
          <w:p>
            <w:pPr>
              <w:spacing w:after="0"/>
              <w:jc w:val="left"/>
            </w:pPr>
            <w:r>
              <w:rPr>
                <w:sz w:val="16"/>
              </w:rPr>
              <w:t>this jurisdiction approved 2024-06-18</w:t>
            </w:r>
          </w:p>
        </w:tc>
      </w:tr>
      <w:tr>
        <w:trPr>
          <w:cantSplit/>
        </w:trPr>
        <w:tc>
          <w:tcPr>
            <w:tcW w:type="dxa" w:w="1215"/>
          </w:tcPr>
          <w:p>
            <w:pPr>
              <w:spacing w:after="0"/>
              <w:jc w:val="left"/>
            </w:pPr>
            <w:r>
              <w:rPr>
                <w:sz w:val="16"/>
              </w:rPr>
              <w:t>Nashville town</w:t>
            </w:r>
          </w:p>
        </w:tc>
        <w:tc>
          <w:tcPr>
            <w:tcW w:type="dxa" w:w="680"/>
          </w:tcPr>
          <w:p>
            <w:pPr>
              <w:spacing w:after="0"/>
              <w:jc w:val="left"/>
            </w:pPr>
            <w:r>
              <w:rPr>
                <w:sz w:val="16"/>
              </w:rPr>
              <w:t>Town</w:t>
            </w:r>
          </w:p>
        </w:tc>
        <w:tc>
          <w:tcPr>
            <w:tcW w:type="dxa" w:w="2616"/>
          </w:tcPr>
          <w:p>
            <w:pPr>
              <w:spacing w:after="0"/>
              <w:jc w:val="left"/>
            </w:pPr>
            <w:r>
              <w:rPr>
                <w:sz w:val="16"/>
              </w:rPr>
              <w:t>Approved, expires 2029-05-01</w:t>
            </w:r>
          </w:p>
        </w:tc>
        <w:tc>
          <w:tcPr>
            <w:tcW w:type="dxa" w:w="5336"/>
          </w:tcPr>
          <w:p>
            <w:pPr>
              <w:spacing w:after="0"/>
              <w:jc w:val="left"/>
            </w:pPr>
            <w:r>
              <w:rPr>
                <w:sz w:val="16"/>
              </w:rPr>
              <w:t>Brown County 2024 Hazard Mitigation Plan (FEMA plan 108985)</w:t>
            </w:r>
          </w:p>
        </w:tc>
        <w:tc>
          <w:tcPr>
            <w:tcW w:type="dxa" w:w="1037"/>
          </w:tcPr>
          <w:p>
            <w:pPr>
              <w:spacing w:after="0"/>
              <w:jc w:val="left"/>
            </w:pPr>
            <w:r>
              <w:rPr>
                <w:sz w:val="16"/>
              </w:rPr>
              <w:t>2024-05-02</w:t>
            </w:r>
          </w:p>
        </w:tc>
        <w:tc>
          <w:tcPr>
            <w:tcW w:type="dxa" w:w="1037"/>
          </w:tcPr>
          <w:p>
            <w:pPr>
              <w:spacing w:after="0"/>
              <w:jc w:val="left"/>
            </w:pPr>
            <w:r>
              <w:rPr>
                <w:sz w:val="16"/>
              </w:rPr>
              <w:t>2029-05-01</w:t>
            </w:r>
          </w:p>
        </w:tc>
        <w:tc>
          <w:tcPr>
            <w:tcW w:type="dxa" w:w="892"/>
          </w:tcPr>
          <w:p>
            <w:pPr>
              <w:spacing w:after="0"/>
              <w:jc w:val="right"/>
            </w:pPr>
            <w:r>
              <w:rPr>
                <w:sz w:val="16"/>
              </w:rPr>
              <w:t>944</w:t>
            </w:r>
          </w:p>
        </w:tc>
        <w:tc>
          <w:tcPr>
            <w:tcW w:type="dxa" w:w="129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$4,194,687</w:t>
            </w:r>
          </w:p>
        </w:tc>
        <w:tc>
          <w:tcPr>
            <w:tcW w:type="dxa" w:w="1126"/>
          </w:tcPr>
          <w:p>
            <w:pPr>
              <w:spacing w:after="0"/>
              <w:jc w:val="right"/>
            </w:pPr>
            <w:r>
              <w:rPr>
                <w:sz w:val="16"/>
              </w:rPr>
              <w:t>$11,260</w:t>
            </w:r>
          </w:p>
        </w:tc>
        <w:tc>
          <w:tcPr>
            <w:tcW w:type="dxa" w:w="1591"/>
          </w:tcPr>
          <w:p>
            <w:pPr>
              <w:spacing w:after="0"/>
              <w:jc w:val="right"/>
            </w:pPr>
            <w:r>
              <w:rPr>
                <w:sz w:val="16"/>
              </w:rPr>
              <w:t>$21,705</w:t>
            </w:r>
          </w:p>
        </w:tc>
        <w:tc>
          <w:tcPr>
            <w:tcW w:type="dxa" w:w="1145"/>
          </w:tcPr>
          <w:p>
            <w:pPr>
              <w:spacing w:after="0"/>
              <w:jc w:val="right"/>
            </w:pPr>
            <w:r>
              <w:rPr>
                <w:sz w:val="16"/>
              </w:rPr>
              <w:t>$4,227,652</w:t>
            </w:r>
          </w:p>
        </w:tc>
        <w:tc>
          <w:tcPr>
            <w:tcW w:type="dxa" w:w="1791"/>
          </w:tcPr>
          <w:p>
            <w:pPr>
              <w:spacing w:after="0"/>
              <w:jc w:val="right"/>
            </w:pPr>
            <w:r>
              <w:rPr>
                <w:sz w:val="16"/>
              </w:rPr>
              <w:t>32</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$723,716</w:t>
            </w:r>
          </w:p>
        </w:tc>
        <w:tc>
          <w:tcPr>
            <w:tcW w:type="dxa" w:w="1126"/>
          </w:tcPr>
          <w:p>
            <w:pPr>
              <w:spacing w:after="0"/>
              <w:jc w:val="right"/>
            </w:pPr>
            <w:r>
              <w:rPr>
                <w:sz w:val="16"/>
              </w:rPr>
              <w:t>$51</w:t>
            </w:r>
          </w:p>
        </w:tc>
        <w:tc>
          <w:tcPr>
            <w:tcW w:type="dxa" w:w="1591"/>
          </w:tcPr>
          <w:p>
            <w:pPr>
              <w:spacing w:after="0"/>
              <w:jc w:val="right"/>
            </w:pPr>
            <w:r>
              <w:rPr>
                <w:sz w:val="16"/>
              </w:rPr>
              <w:t>$493,536</w:t>
            </w:r>
          </w:p>
        </w:tc>
        <w:tc>
          <w:tcPr>
            <w:tcW w:type="dxa" w:w="1145"/>
          </w:tcPr>
          <w:p>
            <w:pPr>
              <w:spacing w:after="0"/>
              <w:jc w:val="right"/>
            </w:pPr>
            <w:r>
              <w:rPr>
                <w:sz w:val="16"/>
              </w:rPr>
              <w:t>$1,217,303</w:t>
            </w:r>
          </w:p>
        </w:tc>
        <w:tc>
          <w:tcPr>
            <w:tcW w:type="dxa" w:w="1791"/>
          </w:tcPr>
          <w:p>
            <w:pPr>
              <w:spacing w:after="0"/>
              <w:jc w:val="right"/>
            </w:pPr>
            <w:r>
              <w:rPr>
                <w:sz w:val="16"/>
              </w:rPr>
              <w:t>5</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$55,223</w:t>
            </w:r>
          </w:p>
        </w:tc>
        <w:tc>
          <w:tcPr>
            <w:tcW w:type="dxa" w:w="1126"/>
          </w:tcPr>
          <w:p>
            <w:pPr>
              <w:spacing w:after="0"/>
              <w:jc w:val="right"/>
            </w:pPr>
            <w:r>
              <w:rPr>
                <w:sz w:val="16"/>
              </w:rPr>
              <w:t>$27</w:t>
            </w:r>
          </w:p>
        </w:tc>
        <w:tc>
          <w:tcPr>
            <w:tcW w:type="dxa" w:w="1591"/>
          </w:tcPr>
          <w:p>
            <w:pPr>
              <w:spacing w:after="0"/>
              <w:jc w:val="right"/>
            </w:pPr>
            <w:r>
              <w:rPr>
                <w:sz w:val="16"/>
              </w:rPr>
              <w:t>$370,395</w:t>
            </w:r>
          </w:p>
        </w:tc>
        <w:tc>
          <w:tcPr>
            <w:tcW w:type="dxa" w:w="1145"/>
          </w:tcPr>
          <w:p>
            <w:pPr>
              <w:spacing w:after="0"/>
              <w:jc w:val="right"/>
            </w:pPr>
            <w:r>
              <w:rPr>
                <w:sz w:val="16"/>
              </w:rPr>
              <w:t>$425,646</w:t>
            </w:r>
          </w:p>
        </w:tc>
        <w:tc>
          <w:tcPr>
            <w:tcW w:type="dxa" w:w="1791"/>
          </w:tcPr>
          <w:p>
            <w:pPr>
              <w:spacing w:after="0"/>
              <w:jc w:val="right"/>
            </w:pPr>
            <w:r>
              <w:rPr>
                <w:sz w:val="16"/>
              </w:rPr>
              <w:t>103</w:t>
            </w:r>
          </w:p>
        </w:tc>
        <w:tc>
          <w:tcPr>
            <w:tcW w:type="dxa" w:w="3181"/>
          </w:tcPr>
          <w:p>
            <w:pPr>
              <w:spacing w:after="0"/>
              <w:jc w:val="left"/>
            </w:pPr>
            <w:r>
              <w:rPr>
                <w:sz w:val="16"/>
              </w:rPr>
              <w:t>Includes 6 High Wind records (a NOAA non-thunderstorm wind type,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Ice Storm</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$662</w:t>
            </w:r>
          </w:p>
        </w:tc>
        <w:tc>
          <w:tcPr>
            <w:tcW w:type="dxa" w:w="1126"/>
          </w:tcPr>
          <w:p>
            <w:pPr>
              <w:spacing w:after="0"/>
              <w:jc w:val="right"/>
            </w:pPr>
            <w:r>
              <w:rPr>
                <w:sz w:val="16"/>
              </w:rPr>
              <w:t>n/a</w:t>
            </w:r>
          </w:p>
        </w:tc>
        <w:tc>
          <w:tcPr>
            <w:tcW w:type="dxa" w:w="1591"/>
          </w:tcPr>
          <w:p>
            <w:pPr>
              <w:spacing w:after="0"/>
              <w:jc w:val="right"/>
            </w:pPr>
            <w:r>
              <w:rPr>
                <w:sz w:val="16"/>
              </w:rPr>
              <w:t>$228,780</w:t>
            </w:r>
          </w:p>
        </w:tc>
        <w:tc>
          <w:tcPr>
            <w:tcW w:type="dxa" w:w="1145"/>
          </w:tcPr>
          <w:p>
            <w:pPr>
              <w:spacing w:after="0"/>
              <w:jc w:val="right"/>
            </w:pPr>
            <w:r>
              <w:rPr>
                <w:sz w:val="16"/>
              </w:rPr>
              <w:t>$229,442</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$157</w:t>
            </w:r>
          </w:p>
        </w:tc>
        <w:tc>
          <w:tcPr>
            <w:tcW w:type="dxa" w:w="1126"/>
          </w:tcPr>
          <w:p>
            <w:pPr>
              <w:spacing w:after="0"/>
              <w:jc w:val="right"/>
            </w:pPr>
            <w:r>
              <w:rPr>
                <w:sz w:val="16"/>
              </w:rPr>
              <w:t>$4,521</w:t>
            </w:r>
          </w:p>
        </w:tc>
        <w:tc>
          <w:tcPr>
            <w:tcW w:type="dxa" w:w="1591"/>
          </w:tcPr>
          <w:p>
            <w:pPr>
              <w:spacing w:after="0"/>
              <w:jc w:val="right"/>
            </w:pPr>
            <w:r>
              <w:rPr>
                <w:sz w:val="16"/>
              </w:rPr>
              <w:t>$164,504</w:t>
            </w:r>
          </w:p>
        </w:tc>
        <w:tc>
          <w:tcPr>
            <w:tcW w:type="dxa" w:w="1145"/>
          </w:tcPr>
          <w:p>
            <w:pPr>
              <w:spacing w:after="0"/>
              <w:jc w:val="right"/>
            </w:pPr>
            <w:r>
              <w:rPr>
                <w:sz w:val="16"/>
              </w:rPr>
              <w:t>$169,182</w:t>
            </w:r>
          </w:p>
        </w:tc>
        <w:tc>
          <w:tcPr>
            <w:tcW w:type="dxa" w:w="1791"/>
          </w:tcPr>
          <w:p>
            <w:pPr>
              <w:spacing w:after="0"/>
              <w:jc w:val="right"/>
            </w:pPr>
            <w:r>
              <w:rPr>
                <w:sz w:val="16"/>
              </w:rPr>
              <w:t>3</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$145,948</w:t>
            </w:r>
          </w:p>
        </w:tc>
        <w:tc>
          <w:tcPr>
            <w:tcW w:type="dxa" w:w="1126"/>
          </w:tcPr>
          <w:p>
            <w:pPr>
              <w:spacing w:after="0"/>
              <w:jc w:val="right"/>
            </w:pPr>
            <w:r>
              <w:rPr>
                <w:sz w:val="16"/>
              </w:rPr>
              <w:t>n/a</w:t>
            </w:r>
          </w:p>
        </w:tc>
        <w:tc>
          <w:tcPr>
            <w:tcW w:type="dxa" w:w="1591"/>
          </w:tcPr>
          <w:p>
            <w:pPr>
              <w:spacing w:after="0"/>
              <w:jc w:val="right"/>
            </w:pPr>
            <w:r>
              <w:rPr>
                <w:sz w:val="16"/>
              </w:rPr>
              <w:t>$19,338</w:t>
            </w:r>
          </w:p>
        </w:tc>
        <w:tc>
          <w:tcPr>
            <w:tcW w:type="dxa" w:w="1145"/>
          </w:tcPr>
          <w:p>
            <w:pPr>
              <w:spacing w:after="0"/>
              <w:jc w:val="right"/>
            </w:pPr>
            <w:r>
              <w:rPr>
                <w:sz w:val="16"/>
              </w:rPr>
              <w:t>$165,286</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$1,414</w:t>
            </w:r>
          </w:p>
        </w:tc>
        <w:tc>
          <w:tcPr>
            <w:tcW w:type="dxa" w:w="1126"/>
          </w:tcPr>
          <w:p>
            <w:pPr>
              <w:spacing w:after="0"/>
              <w:jc w:val="right"/>
            </w:pPr>
            <w:r>
              <w:rPr>
                <w:sz w:val="16"/>
              </w:rPr>
              <w:t>under $1</w:t>
            </w:r>
          </w:p>
        </w:tc>
        <w:tc>
          <w:tcPr>
            <w:tcW w:type="dxa" w:w="1591"/>
          </w:tcPr>
          <w:p>
            <w:pPr>
              <w:spacing w:after="0"/>
              <w:jc w:val="right"/>
            </w:pPr>
            <w:r>
              <w:rPr>
                <w:sz w:val="16"/>
              </w:rPr>
              <w:t>$149,879</w:t>
            </w:r>
          </w:p>
        </w:tc>
        <w:tc>
          <w:tcPr>
            <w:tcW w:type="dxa" w:w="1145"/>
          </w:tcPr>
          <w:p>
            <w:pPr>
              <w:spacing w:after="0"/>
              <w:jc w:val="right"/>
            </w:pPr>
            <w:r>
              <w:rPr>
                <w:sz w:val="16"/>
              </w:rPr>
              <w:t>$151,294</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$67,348</w:t>
            </w:r>
          </w:p>
        </w:tc>
        <w:tc>
          <w:tcPr>
            <w:tcW w:type="dxa" w:w="1126"/>
          </w:tcPr>
          <w:p>
            <w:pPr>
              <w:spacing w:after="0"/>
              <w:jc w:val="right"/>
            </w:pPr>
            <w:r>
              <w:rPr>
                <w:sz w:val="16"/>
              </w:rPr>
              <w:t>$250</w:t>
            </w:r>
          </w:p>
        </w:tc>
        <w:tc>
          <w:tcPr>
            <w:tcW w:type="dxa" w:w="1591"/>
          </w:tcPr>
          <w:p>
            <w:pPr>
              <w:spacing w:after="0"/>
              <w:jc w:val="right"/>
            </w:pPr>
            <w:r>
              <w:rPr>
                <w:sz w:val="16"/>
              </w:rPr>
              <w:t>$11,055</w:t>
            </w:r>
          </w:p>
        </w:tc>
        <w:tc>
          <w:tcPr>
            <w:tcW w:type="dxa" w:w="1145"/>
          </w:tcPr>
          <w:p>
            <w:pPr>
              <w:spacing w:after="0"/>
              <w:jc w:val="right"/>
            </w:pPr>
            <w:r>
              <w:rPr>
                <w:sz w:val="16"/>
              </w:rPr>
              <w:t>$78,653</w:t>
            </w:r>
          </w:p>
        </w:tc>
        <w:tc>
          <w:tcPr>
            <w:tcW w:type="dxa" w:w="1791"/>
          </w:tcPr>
          <w:p>
            <w:pPr>
              <w:spacing w:after="0"/>
              <w:jc w:val="right"/>
            </w:pPr>
            <w:r>
              <w:rPr>
                <w:sz w:val="16"/>
              </w:rPr>
              <w:t>36</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$6,058</w:t>
            </w:r>
          </w:p>
        </w:tc>
        <w:tc>
          <w:tcPr>
            <w:tcW w:type="dxa" w:w="1126"/>
          </w:tcPr>
          <w:p>
            <w:pPr>
              <w:spacing w:after="0"/>
              <w:jc w:val="right"/>
            </w:pPr>
            <w:r>
              <w:rPr>
                <w:sz w:val="16"/>
              </w:rPr>
              <w:t>n/a</w:t>
            </w:r>
          </w:p>
        </w:tc>
        <w:tc>
          <w:tcPr>
            <w:tcW w:type="dxa" w:w="1591"/>
          </w:tcPr>
          <w:p>
            <w:pPr>
              <w:spacing w:after="0"/>
              <w:jc w:val="right"/>
            </w:pPr>
            <w:r>
              <w:rPr>
                <w:sz w:val="16"/>
              </w:rPr>
              <w:t>$59,422</w:t>
            </w:r>
          </w:p>
        </w:tc>
        <w:tc>
          <w:tcPr>
            <w:tcW w:type="dxa" w:w="1145"/>
          </w:tcPr>
          <w:p>
            <w:pPr>
              <w:spacing w:after="0"/>
              <w:jc w:val="right"/>
            </w:pPr>
            <w:r>
              <w:rPr>
                <w:sz w:val="16"/>
              </w:rPr>
              <w:t>$65,480</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$1,660</w:t>
            </w:r>
          </w:p>
        </w:tc>
        <w:tc>
          <w:tcPr>
            <w:tcW w:type="dxa" w:w="1126"/>
          </w:tcPr>
          <w:p>
            <w:pPr>
              <w:spacing w:after="0"/>
              <w:jc w:val="right"/>
            </w:pPr>
            <w:r>
              <w:rPr>
                <w:sz w:val="16"/>
              </w:rPr>
              <w:t>$7</w:t>
            </w:r>
          </w:p>
        </w:tc>
        <w:tc>
          <w:tcPr>
            <w:tcW w:type="dxa" w:w="1591"/>
          </w:tcPr>
          <w:p>
            <w:pPr>
              <w:spacing w:after="0"/>
              <w:jc w:val="right"/>
            </w:pPr>
            <w:r>
              <w:rPr>
                <w:sz w:val="16"/>
              </w:rPr>
              <w:t>$39,781</w:t>
            </w:r>
          </w:p>
        </w:tc>
        <w:tc>
          <w:tcPr>
            <w:tcW w:type="dxa" w:w="1145"/>
          </w:tcPr>
          <w:p>
            <w:pPr>
              <w:spacing w:after="0"/>
              <w:jc w:val="right"/>
            </w:pPr>
            <w:r>
              <w:rPr>
                <w:sz w:val="16"/>
              </w:rPr>
              <w:t>$41,448</w:t>
            </w:r>
          </w:p>
        </w:tc>
        <w:tc>
          <w:tcPr>
            <w:tcW w:type="dxa" w:w="1791"/>
          </w:tcPr>
          <w:p>
            <w:pPr>
              <w:spacing w:after="0"/>
              <w:jc w:val="right"/>
            </w:pPr>
            <w:r>
              <w:rPr>
                <w:sz w:val="16"/>
              </w:rPr>
              <w:t>32</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Drought</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$4,362</w:t>
            </w:r>
          </w:p>
        </w:tc>
        <w:tc>
          <w:tcPr>
            <w:tcW w:type="dxa" w:w="1591"/>
          </w:tcPr>
          <w:p>
            <w:pPr>
              <w:spacing w:after="0"/>
              <w:jc w:val="right"/>
            </w:pPr>
            <w:r>
              <w:rPr>
                <w:sz w:val="16"/>
              </w:rPr>
              <w:t>n/a</w:t>
            </w:r>
          </w:p>
        </w:tc>
        <w:tc>
          <w:tcPr>
            <w:tcW w:type="dxa" w:w="1145"/>
          </w:tcPr>
          <w:p>
            <w:pPr>
              <w:spacing w:after="0"/>
              <w:jc w:val="right"/>
            </w:pPr>
            <w:r>
              <w:rPr>
                <w:sz w:val="16"/>
              </w:rPr>
              <w:t>$4,362</w:t>
            </w:r>
          </w:p>
        </w:tc>
        <w:tc>
          <w:tcPr>
            <w:tcW w:type="dxa" w:w="1791"/>
          </w:tcPr>
          <w:p>
            <w:pPr>
              <w:spacing w:after="0"/>
              <w:jc w:val="right"/>
            </w:pPr>
            <w:r>
              <w:rPr>
                <w:sz w:val="16"/>
              </w:rPr>
              <w:t>12</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$2,161</w:t>
            </w:r>
          </w:p>
        </w:tc>
        <w:tc>
          <w:tcPr>
            <w:tcW w:type="dxa" w:w="1126"/>
          </w:tcPr>
          <w:p>
            <w:pPr>
              <w:spacing w:after="0"/>
              <w:jc w:val="right"/>
            </w:pPr>
            <w:r>
              <w:rPr>
                <w:sz w:val="16"/>
              </w:rPr>
              <w:t>under $1</w:t>
            </w:r>
          </w:p>
        </w:tc>
        <w:tc>
          <w:tcPr>
            <w:tcW w:type="dxa" w:w="1591"/>
          </w:tcPr>
          <w:p>
            <w:pPr>
              <w:spacing w:after="0"/>
              <w:jc w:val="right"/>
            </w:pPr>
            <w:r>
              <w:rPr>
                <w:sz w:val="16"/>
              </w:rPr>
              <w:t>$285</w:t>
            </w:r>
          </w:p>
        </w:tc>
        <w:tc>
          <w:tcPr>
            <w:tcW w:type="dxa" w:w="1145"/>
          </w:tcPr>
          <w:p>
            <w:pPr>
              <w:spacing w:after="0"/>
              <w:jc w:val="right"/>
            </w:pPr>
            <w:r>
              <w:rPr>
                <w:sz w:val="16"/>
              </w:rPr>
              <w:t>$2,446</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$275</w:t>
            </w:r>
          </w:p>
        </w:tc>
        <w:tc>
          <w:tcPr>
            <w:tcW w:type="dxa" w:w="1126"/>
          </w:tcPr>
          <w:p>
            <w:pPr>
              <w:spacing w:after="0"/>
              <w:jc w:val="right"/>
            </w:pPr>
            <w:r>
              <w:rPr>
                <w:sz w:val="16"/>
              </w:rPr>
              <w:t>n/a</w:t>
            </w:r>
          </w:p>
        </w:tc>
        <w:tc>
          <w:tcPr>
            <w:tcW w:type="dxa" w:w="1591"/>
          </w:tcPr>
          <w:p>
            <w:pPr>
              <w:spacing w:after="0"/>
              <w:jc w:val="right"/>
            </w:pPr>
            <w:r>
              <w:rPr>
                <w:sz w:val="16"/>
              </w:rPr>
              <w:t>$1,897</w:t>
            </w:r>
          </w:p>
        </w:tc>
        <w:tc>
          <w:tcPr>
            <w:tcW w:type="dxa" w:w="1145"/>
          </w:tcPr>
          <w:p>
            <w:pPr>
              <w:spacing w:after="0"/>
              <w:jc w:val="right"/>
            </w:pPr>
            <w:r>
              <w:rPr>
                <w:sz w:val="16"/>
              </w:rPr>
              <w:t>$2,172</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$258</w:t>
            </w:r>
          </w:p>
        </w:tc>
        <w:tc>
          <w:tcPr>
            <w:tcW w:type="dxa" w:w="1126"/>
          </w:tcPr>
          <w:p>
            <w:pPr>
              <w:spacing w:after="0"/>
              <w:jc w:val="right"/>
            </w:pPr>
            <w:r>
              <w:rPr>
                <w:sz w:val="16"/>
              </w:rPr>
              <w:t>$36</w:t>
            </w:r>
          </w:p>
        </w:tc>
        <w:tc>
          <w:tcPr>
            <w:tcW w:type="dxa" w:w="1591"/>
          </w:tcPr>
          <w:p>
            <w:pPr>
              <w:spacing w:after="0"/>
              <w:jc w:val="right"/>
            </w:pPr>
            <w:r>
              <w:rPr>
                <w:sz w:val="16"/>
              </w:rPr>
              <w:t>$1</w:t>
            </w:r>
          </w:p>
        </w:tc>
        <w:tc>
          <w:tcPr>
            <w:tcW w:type="dxa" w:w="1145"/>
          </w:tcPr>
          <w:p>
            <w:pPr>
              <w:spacing w:after="0"/>
              <w:jc w:val="right"/>
            </w:pPr>
            <w:r>
              <w:rPr>
                <w:sz w:val="16"/>
              </w:rPr>
              <w:t>$295</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9749.02 (Relatively Low, 66.9); tract 9748 (Relatively Low, 58.0); tract 9747 (Relatively Low, 53.1)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9749.02 (Very Low, 19.4); tract 9748 (Very Low, 19.0); tract 9747 (Very Low, 17.4)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9749.02 (Relatively Low, 92.8); tract 9748 (Relatively Low, 92.0); tract 9749.01 (Relatively Low, 85.5)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9748 (Relatively High, 89.2); tract 9749.02 (Relatively High, 87.5); tract 9747 (Relatively High, 81.2)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9748 (Very Low, 63.8); tract 9749.02 (Very Low, 63.4); tract 9747 (Very Low, 60.7)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9749.02 is Census Tract 9749.02).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800"/>
        <w:gridCol w:w="2107"/>
        <w:gridCol w:w="1646"/>
        <w:gridCol w:w="1516"/>
        <w:gridCol w:w="1596"/>
        <w:gridCol w:w="1615"/>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7"/>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516"/>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2 records, 1996 to 2022 (2 zone-level)</w:t>
            </w:r>
          </w:p>
        </w:tc>
        <w:tc>
          <w:tcPr>
            <w:tcW w:type="dxa" w:w="2107"/>
          </w:tcPr>
          <w:p>
            <w:pPr>
              <w:spacing w:after="0"/>
              <w:jc w:val="left"/>
            </w:pPr>
            <w:r>
              <w:rPr>
                <w:sz w:val="16"/>
              </w:rPr>
              <w:t>3 days to 4 days (median 3.5 days); 2 with a recorded value</w:t>
            </w:r>
          </w:p>
        </w:tc>
        <w:tc>
          <w:tcPr>
            <w:tcW w:type="dxa" w:w="1646"/>
          </w:tcPr>
          <w:p>
            <w:pPr>
              <w:spacing w:after="0"/>
              <w:jc w:val="left"/>
            </w:pPr>
            <w:r>
              <w:rPr>
                <w:sz w:val="16"/>
              </w:rPr>
              <w:t>4 consecutive days, 1996-02-02 to 1996-02-05, zone-level</w:t>
            </w:r>
          </w:p>
        </w:tc>
        <w:tc>
          <w:tcPr>
            <w:tcW w:type="dxa" w:w="1516"/>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1 record, 2020 (1 zone-level)</w:t>
            </w:r>
          </w:p>
        </w:tc>
        <w:tc>
          <w:tcPr>
            <w:tcW w:type="dxa" w:w="2107"/>
          </w:tcPr>
          <w:p>
            <w:pPr>
              <w:spacing w:after="0"/>
              <w:jc w:val="left"/>
            </w:pPr>
          </w:p>
        </w:tc>
        <w:tc>
          <w:tcPr>
            <w:tcW w:type="dxa" w:w="1646"/>
          </w:tcPr>
          <w:p>
            <w:pPr>
              <w:spacing w:after="0"/>
              <w:jc w:val="left"/>
            </w:pPr>
            <w:r>
              <w:rPr>
                <w:sz w:val="16"/>
              </w:rPr>
              <w:t>Frost/Freeze, 2020-04-15, $100,000 crop damage (2020 dollars); NWS zone INZ063</w:t>
            </w:r>
          </w:p>
        </w:tc>
        <w:tc>
          <w:tcPr>
            <w:tcW w:type="dxa" w:w="1516"/>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12 records, 2010 to 2024 (12 zone-level)</w:t>
            </w:r>
          </w:p>
        </w:tc>
        <w:tc>
          <w:tcPr>
            <w:tcW w:type="dxa" w:w="2107"/>
          </w:tcPr>
          <w:p>
            <w:pPr>
              <w:spacing w:after="0"/>
              <w:jc w:val="left"/>
            </w:pPr>
            <w:r>
              <w:rPr>
                <w:sz w:val="16"/>
              </w:rPr>
              <w:t>22 days to 120 days (median 50 days); 4 with a recorded value</w:t>
            </w:r>
          </w:p>
        </w:tc>
        <w:tc>
          <w:tcPr>
            <w:tcW w:type="dxa" w:w="1646"/>
          </w:tcPr>
          <w:p>
            <w:pPr>
              <w:spacing w:after="0"/>
              <w:jc w:val="left"/>
            </w:pPr>
            <w:r>
              <w:rPr>
                <w:sz w:val="16"/>
              </w:rPr>
              <w:t>120 days (about 3.9 months), 2012-06-12 to 2012-10-09, a run of 5 consecutive Storm Events drought records, zone-level</w:t>
            </w:r>
          </w:p>
        </w:tc>
        <w:tc>
          <w:tcPr>
            <w:tcW w:type="dxa" w:w="1516"/>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2107"/>
          </w:tcPr>
          <w:p>
            <w:pPr>
              <w:spacing w:after="0"/>
              <w:jc w:val="left"/>
            </w:pPr>
          </w:p>
        </w:tc>
        <w:tc>
          <w:tcPr>
            <w:tcW w:type="dxa" w:w="1646"/>
          </w:tcPr>
          <w:p>
            <w:pPr>
              <w:spacing w:after="0"/>
              <w:jc w:val="left"/>
            </w:pPr>
          </w:p>
        </w:tc>
        <w:tc>
          <w:tcPr>
            <w:tcW w:type="dxa" w:w="1516"/>
          </w:tcPr>
          <w:p>
            <w:pPr>
              <w:spacing w:after="0"/>
              <w:jc w:val="left"/>
            </w:pPr>
          </w:p>
        </w:tc>
        <w:tc>
          <w:tcPr>
            <w:tcW w:type="dxa" w:w="1596"/>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39 records, 1978 to 2025</w:t>
            </w:r>
          </w:p>
        </w:tc>
        <w:tc>
          <w:tcPr>
            <w:tcW w:type="dxa" w:w="2107"/>
          </w:tcPr>
          <w:p>
            <w:pPr>
              <w:spacing w:after="0"/>
              <w:jc w:val="left"/>
            </w:pPr>
            <w:r>
              <w:rPr>
                <w:sz w:val="16"/>
              </w:rPr>
              <w:t>0.75 in to 2 in (median 1 in); 39 with a recorded value</w:t>
            </w:r>
          </w:p>
        </w:tc>
        <w:tc>
          <w:tcPr>
            <w:tcW w:type="dxa" w:w="1646"/>
          </w:tcPr>
          <w:p>
            <w:pPr>
              <w:spacing w:after="0"/>
              <w:jc w:val="left"/>
            </w:pPr>
            <w:r>
              <w:rPr>
                <w:sz w:val="16"/>
              </w:rPr>
              <w:t>2 in hail, 2013-04-17</w:t>
            </w:r>
          </w:p>
        </w:tc>
        <w:tc>
          <w:tcPr>
            <w:tcW w:type="dxa" w:w="1516"/>
          </w:tcPr>
          <w:p>
            <w:pPr>
              <w:spacing w:after="0"/>
              <w:jc w:val="left"/>
            </w:pPr>
          </w:p>
        </w:tc>
        <w:tc>
          <w:tcPr>
            <w:tcW w:type="dxa" w:w="1596"/>
          </w:tcPr>
          <w:p>
            <w:pPr>
              <w:spacing w:after="0"/>
              <w:jc w:val="left"/>
            </w:pPr>
            <w:r>
              <w:rPr>
                <w:sz w:val="16"/>
              </w:rPr>
              <w:t>Event records naming jurisdictions in the plan: Nashville town (17 records).</w:t>
            </w:r>
          </w:p>
        </w:tc>
        <w:tc>
          <w:tcPr>
            <w:tcW w:type="dxa" w:w="1615"/>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2 records, 1997 to 2023 (2 zone-level)</w:t>
            </w:r>
          </w:p>
        </w:tc>
        <w:tc>
          <w:tcPr>
            <w:tcW w:type="dxa" w:w="2107"/>
          </w:tcPr>
          <w:p>
            <w:pPr>
              <w:spacing w:after="0"/>
              <w:jc w:val="left"/>
            </w:pPr>
            <w:r>
              <w:rPr>
                <w:sz w:val="16"/>
              </w:rPr>
              <w:t>1 day to 2 days (median 1.5 days); 2 with a recorded value</w:t>
            </w:r>
          </w:p>
        </w:tc>
        <w:tc>
          <w:tcPr>
            <w:tcW w:type="dxa" w:w="1646"/>
          </w:tcPr>
          <w:p>
            <w:pPr>
              <w:spacing w:after="0"/>
              <w:jc w:val="left"/>
            </w:pPr>
            <w:r>
              <w:rPr>
                <w:sz w:val="16"/>
              </w:rPr>
              <w:t>2 consecutive days, 1997-07-26 to 1997-07-27, zone-level</w:t>
            </w:r>
          </w:p>
        </w:tc>
        <w:tc>
          <w:tcPr>
            <w:tcW w:type="dxa" w:w="1516"/>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0</w:t>
            </w:r>
          </w:p>
        </w:tc>
        <w:tc>
          <w:tcPr>
            <w:tcW w:type="dxa" w:w="2107"/>
          </w:tcPr>
          <w:p>
            <w:pPr>
              <w:spacing w:after="0"/>
              <w:jc w:val="left"/>
            </w:pPr>
          </w:p>
        </w:tc>
        <w:tc>
          <w:tcPr>
            <w:tcW w:type="dxa" w:w="1646"/>
          </w:tcPr>
          <w:p>
            <w:pPr>
              <w:spacing w:after="0"/>
              <w:jc w:val="left"/>
            </w:pPr>
          </w:p>
        </w:tc>
        <w:tc>
          <w:tcPr>
            <w:tcW w:type="dxa" w:w="1516"/>
          </w:tcPr>
          <w:p>
            <w:pPr>
              <w:spacing w:after="0"/>
              <w:jc w:val="left"/>
            </w:pPr>
          </w:p>
        </w:tc>
        <w:tc>
          <w:tcPr>
            <w:tcW w:type="dxa" w:w="1596"/>
          </w:tcPr>
          <w:p>
            <w:pPr>
              <w:spacing w:after="0"/>
              <w:jc w:val="left"/>
            </w:pP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3 records, 2000 to 2018 (3 zone-level)</w:t>
            </w:r>
          </w:p>
        </w:tc>
        <w:tc>
          <w:tcPr>
            <w:tcW w:type="dxa" w:w="2107"/>
          </w:tcPr>
          <w:p>
            <w:pPr>
              <w:spacing w:after="0"/>
              <w:jc w:val="left"/>
            </w:pPr>
          </w:p>
        </w:tc>
        <w:tc>
          <w:tcPr>
            <w:tcW w:type="dxa" w:w="1646"/>
          </w:tcPr>
          <w:p>
            <w:pPr>
              <w:spacing w:after="0"/>
              <w:jc w:val="left"/>
            </w:pPr>
            <w:r>
              <w:rPr>
                <w:sz w:val="16"/>
              </w:rPr>
              <w:t>Ice Storm, 2018-11-14, $15,000 property; $0 crops (2018 dollars); NWS zone INZ063</w:t>
            </w:r>
          </w:p>
        </w:tc>
        <w:tc>
          <w:tcPr>
            <w:tcW w:type="dxa" w:w="1516"/>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32 records, 1996 to 2026 (5 zone-level)</w:t>
            </w:r>
          </w:p>
        </w:tc>
        <w:tc>
          <w:tcPr>
            <w:tcW w:type="dxa" w:w="2107"/>
          </w:tcPr>
          <w:p>
            <w:pPr>
              <w:spacing w:after="0"/>
              <w:jc w:val="left"/>
            </w:pPr>
          </w:p>
        </w:tc>
        <w:tc>
          <w:tcPr>
            <w:tcW w:type="dxa" w:w="1646"/>
          </w:tcPr>
          <w:p>
            <w:pPr>
              <w:spacing w:after="0"/>
              <w:jc w:val="left"/>
            </w:pPr>
            <w:r>
              <w:rPr>
                <w:sz w:val="16"/>
              </w:rPr>
              <w:t>Flash Flood, 2008-06-07, $500,000 property; $500,000 crops (2008 dollars)</w:t>
            </w:r>
          </w:p>
        </w:tc>
        <w:tc>
          <w:tcPr>
            <w:tcW w:type="dxa" w:w="1516"/>
          </w:tcPr>
          <w:p>
            <w:pPr>
              <w:spacing w:after="0"/>
              <w:jc w:val="left"/>
            </w:pPr>
          </w:p>
        </w:tc>
        <w:tc>
          <w:tcPr>
            <w:tcW w:type="dxa" w:w="1596"/>
          </w:tcPr>
          <w:p>
            <w:pPr>
              <w:spacing w:after="0"/>
              <w:jc w:val="left"/>
            </w:pPr>
            <w:r>
              <w:rPr>
                <w:sz w:val="16"/>
              </w:rPr>
              <w:t>Event records naming jurisdictions in the plan: Nashville town (8 records). Zone-level records (5) apply countywide.</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2107"/>
          </w:tcPr>
          <w:p>
            <w:pPr>
              <w:spacing w:after="0"/>
              <w:jc w:val="left"/>
            </w:pPr>
          </w:p>
        </w:tc>
        <w:tc>
          <w:tcPr>
            <w:tcW w:type="dxa" w:w="1646"/>
          </w:tcPr>
          <w:p>
            <w:pPr>
              <w:spacing w:after="0"/>
              <w:jc w:val="left"/>
            </w:pPr>
          </w:p>
        </w:tc>
        <w:tc>
          <w:tcPr>
            <w:tcW w:type="dxa" w:w="1516"/>
          </w:tcPr>
          <w:p>
            <w:pPr>
              <w:spacing w:after="0"/>
              <w:jc w:val="left"/>
            </w:pPr>
          </w:p>
        </w:tc>
        <w:tc>
          <w:tcPr>
            <w:tcW w:type="dxa" w:w="1596"/>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1 record, 1996</w:t>
            </w:r>
          </w:p>
        </w:tc>
        <w:tc>
          <w:tcPr>
            <w:tcW w:type="dxa" w:w="2107"/>
          </w:tcPr>
          <w:p>
            <w:pPr>
              <w:spacing w:after="0"/>
              <w:jc w:val="left"/>
            </w:pPr>
          </w:p>
        </w:tc>
        <w:tc>
          <w:tcPr>
            <w:tcW w:type="dxa" w:w="1646"/>
          </w:tcPr>
          <w:p>
            <w:pPr>
              <w:spacing w:after="0"/>
              <w:jc w:val="left"/>
            </w:pPr>
            <w:r>
              <w:rPr>
                <w:sz w:val="16"/>
              </w:rPr>
              <w:t>Lightning, 1996-05-28, damage not reported, 1 direct injury</w:t>
            </w:r>
          </w:p>
        </w:tc>
        <w:tc>
          <w:tcPr>
            <w:tcW w:type="dxa" w:w="1516"/>
          </w:tcPr>
          <w:p>
            <w:pPr>
              <w:spacing w:after="0"/>
              <w:jc w:val="left"/>
            </w:pPr>
          </w:p>
        </w:tc>
        <w:tc>
          <w:tcPr>
            <w:tcW w:type="dxa" w:w="1596"/>
          </w:tcPr>
          <w:p>
            <w:pPr>
              <w:spacing w:after="0"/>
              <w:jc w:val="left"/>
            </w:pPr>
            <w:r>
              <w:rPr>
                <w:sz w:val="16"/>
              </w:rPr>
              <w:t>Event records naming jurisdictions in the plan: Nashville town (1 record).</w:t>
            </w:r>
          </w:p>
        </w:tc>
        <w:tc>
          <w:tcPr>
            <w:tcW w:type="dxa" w:w="1615"/>
          </w:tcPr>
          <w:p>
            <w:pPr>
              <w:spacing w:after="0"/>
              <w:jc w:val="left"/>
            </w:pPr>
            <w:r>
              <w:rPr>
                <w:sz w:val="16"/>
              </w:rPr>
              <w:t>Storm Events lists lightning with damage or casualties.</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6 records, 1997 to 2024 (6 zone-level)</w:t>
            </w:r>
          </w:p>
        </w:tc>
        <w:tc>
          <w:tcPr>
            <w:tcW w:type="dxa" w:w="2107"/>
          </w:tcPr>
          <w:p>
            <w:pPr>
              <w:spacing w:after="0"/>
              <w:jc w:val="left"/>
            </w:pPr>
            <w:r>
              <w:rPr>
                <w:sz w:val="16"/>
              </w:rPr>
              <w:t>49 kt (56 mph) to 60 kt (69 mph) (median 51 kt (59 mph)); 6 with a recorded value</w:t>
            </w:r>
          </w:p>
        </w:tc>
        <w:tc>
          <w:tcPr>
            <w:tcW w:type="dxa" w:w="1646"/>
          </w:tcPr>
          <w:p>
            <w:pPr>
              <w:spacing w:after="0"/>
              <w:jc w:val="left"/>
            </w:pPr>
            <w:r>
              <w:rPr>
                <w:sz w:val="16"/>
              </w:rPr>
              <w:t>60 kt (69 mph) estimated gust, High Wind, 2009-02-11; same speed and measurement basis also recorded on 2008-09-14; NWS zone INZ063</w:t>
            </w:r>
          </w:p>
        </w:tc>
        <w:tc>
          <w:tcPr>
            <w:tcW w:type="dxa" w:w="1516"/>
          </w:tcPr>
          <w:p>
            <w:pPr>
              <w:spacing w:after="0"/>
              <w:jc w:val="left"/>
            </w:pPr>
            <w:r>
              <w:rPr>
                <w:sz w:val="16"/>
              </w:rPr>
              <w:t>High Wind, 2021-03-26, $10,000 property; $0 crops (zone total, 2021 dollars)</w:t>
            </w: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114 records, 1977 to 2026</w:t>
            </w:r>
          </w:p>
        </w:tc>
        <w:tc>
          <w:tcPr>
            <w:tcW w:type="dxa" w:w="2107"/>
          </w:tcPr>
          <w:p>
            <w:pPr>
              <w:spacing w:after="0"/>
              <w:jc w:val="left"/>
            </w:pPr>
            <w:r>
              <w:rPr>
                <w:sz w:val="16"/>
              </w:rPr>
              <w:t>35 kt (40 mph) to 78 kt (90 mph) (median 52 kt (60 mph)); 87 with a recorded value</w:t>
            </w:r>
          </w:p>
        </w:tc>
        <w:tc>
          <w:tcPr>
            <w:tcW w:type="dxa" w:w="1646"/>
          </w:tcPr>
          <w:p>
            <w:pPr>
              <w:spacing w:after="0"/>
              <w:jc w:val="left"/>
            </w:pPr>
            <w:r>
              <w:rPr>
                <w:sz w:val="16"/>
              </w:rPr>
              <w:t>78 kt (90 mph) estimated gust, Thunderstorm Wind, 2022-05-21</w:t>
            </w:r>
          </w:p>
        </w:tc>
        <w:tc>
          <w:tcPr>
            <w:tcW w:type="dxa" w:w="1516"/>
          </w:tcPr>
          <w:p>
            <w:pPr>
              <w:spacing w:after="0"/>
              <w:jc w:val="left"/>
            </w:pPr>
          </w:p>
        </w:tc>
        <w:tc>
          <w:tcPr>
            <w:tcW w:type="dxa" w:w="1596"/>
          </w:tcPr>
          <w:p>
            <w:pPr>
              <w:spacing w:after="0"/>
              <w:jc w:val="left"/>
            </w:pPr>
            <w:r>
              <w:rPr>
                <w:sz w:val="16"/>
              </w:rPr>
              <w:t>Event records naming jurisdictions in the plan: Nashville town (34 records).</w:t>
            </w:r>
          </w:p>
        </w:tc>
        <w:tc>
          <w:tcPr>
            <w:tcW w:type="dxa" w:w="1615"/>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8 records, 1964 to 2026</w:t>
            </w:r>
          </w:p>
        </w:tc>
        <w:tc>
          <w:tcPr>
            <w:tcW w:type="dxa" w:w="2107"/>
          </w:tcPr>
          <w:p>
            <w:pPr>
              <w:spacing w:after="0"/>
              <w:jc w:val="left"/>
            </w:pPr>
            <w:r>
              <w:rPr>
                <w:sz w:val="16"/>
              </w:rPr>
              <w:t>F/EF0 to F/EF2 (median F/EF1); 7 with a recorded value</w:t>
            </w:r>
          </w:p>
        </w:tc>
        <w:tc>
          <w:tcPr>
            <w:tcW w:type="dxa" w:w="1646"/>
          </w:tcPr>
          <w:p>
            <w:pPr>
              <w:spacing w:after="0"/>
              <w:jc w:val="left"/>
            </w:pPr>
            <w:r>
              <w:rPr>
                <w:sz w:val="16"/>
              </w:rPr>
              <w:t>EF2 tornado, 2008-06-03, 2.83 mi within this county, 150 yd wide, $200,000 property; $0 crops (2008 dollars)</w:t>
            </w:r>
          </w:p>
        </w:tc>
        <w:tc>
          <w:tcPr>
            <w:tcW w:type="dxa" w:w="1516"/>
          </w:tcPr>
          <w:p>
            <w:pPr>
              <w:spacing w:after="0"/>
              <w:jc w:val="left"/>
            </w:pPr>
            <w:r>
              <w:rPr>
                <w:sz w:val="16"/>
              </w:rPr>
              <w:t>Tornado, 1988-09-19, $250,000 property; crops not recorded (1988 dollars)</w:t>
            </w:r>
          </w:p>
        </w:tc>
        <w:tc>
          <w:tcPr>
            <w:tcW w:type="dxa" w:w="1596"/>
          </w:tcPr>
          <w:p>
            <w:pPr>
              <w:spacing w:after="0"/>
              <w:jc w:val="left"/>
            </w:pPr>
            <w:r>
              <w:rPr>
                <w:sz w:val="16"/>
              </w:rPr>
              <w:t>Event records naming jurisdictions in the plan: Nashville town (1 record).</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2 records, 2022 (2 zone-level)</w:t>
            </w:r>
          </w:p>
        </w:tc>
        <w:tc>
          <w:tcPr>
            <w:tcW w:type="dxa" w:w="2107"/>
          </w:tcPr>
          <w:p>
            <w:pPr>
              <w:spacing w:after="0"/>
              <w:jc w:val="left"/>
            </w:pPr>
          </w:p>
        </w:tc>
        <w:tc>
          <w:tcPr>
            <w:tcW w:type="dxa" w:w="1646"/>
          </w:tcPr>
          <w:p>
            <w:pPr>
              <w:spacing w:after="0"/>
              <w:jc w:val="left"/>
            </w:pPr>
            <w:r>
              <w:rPr>
                <w:sz w:val="16"/>
              </w:rPr>
              <w:t>Wildfire, 2022-11-20, $20,000 property; $0 crops (2022 dollars); NWS zone INZ063</w:t>
            </w:r>
          </w:p>
        </w:tc>
        <w:tc>
          <w:tcPr>
            <w:tcW w:type="dxa" w:w="1516"/>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32 records, 1996 to 2026 (32 zone-level)</w:t>
            </w:r>
          </w:p>
        </w:tc>
        <w:tc>
          <w:tcPr>
            <w:tcW w:type="dxa" w:w="2107"/>
          </w:tcPr>
          <w:p>
            <w:pPr>
              <w:spacing w:after="0"/>
              <w:jc w:val="left"/>
            </w:pPr>
          </w:p>
        </w:tc>
        <w:tc>
          <w:tcPr>
            <w:tcW w:type="dxa" w:w="1646"/>
          </w:tcPr>
          <w:p>
            <w:pPr>
              <w:spacing w:after="0"/>
              <w:jc w:val="left"/>
            </w:pPr>
            <w:r>
              <w:rPr>
                <w:sz w:val="16"/>
              </w:rPr>
              <w:t>No damage reported in 32 records.</w:t>
            </w:r>
          </w:p>
        </w:tc>
        <w:tc>
          <w:tcPr>
            <w:tcW w:type="dxa" w:w="1516"/>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3039"/>
        <w:gridCol w:w="2082"/>
        <w:gridCol w:w="2427"/>
        <w:gridCol w:w="1258"/>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Title</w:t>
            </w:r>
          </w:p>
        </w:tc>
        <w:tc>
          <w:tcPr>
            <w:tcW w:type="dxa" w:w="2082"/>
            <w:shd w:val="clear" w:color="auto" w:fill="E8E8E8"/>
          </w:tcPr>
          <w:p>
            <w:pPr>
              <w:spacing w:after="0"/>
              <w:jc w:val="left"/>
            </w:pPr>
            <w:r>
              <w:rPr>
                <w:b/>
                <w:sz w:val="16"/>
              </w:rPr>
              <w:t>Mapped hazard</w:t>
            </w:r>
          </w:p>
        </w:tc>
        <w:tc>
          <w:tcPr>
            <w:tcW w:type="dxa" w:w="2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8"/>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9"/>
          </w:tcPr>
          <w:p>
            <w:pPr>
              <w:spacing w:after="0"/>
              <w:jc w:val="left"/>
            </w:pPr>
            <w:r>
              <w:rPr>
                <w:sz w:val="16"/>
              </w:rPr>
              <w:t>Emergency</w:t>
            </w:r>
          </w:p>
        </w:tc>
        <w:tc>
          <w:tcPr>
            <w:tcW w:type="dxa" w:w="3039"/>
          </w:tcPr>
          <w:p>
            <w:pPr>
              <w:spacing w:after="0"/>
              <w:jc w:val="left"/>
            </w:pPr>
            <w:r>
              <w:rPr>
                <w:sz w:val="16"/>
              </w:rPr>
              <w:t>Severe Winter Storm</w:t>
            </w:r>
          </w:p>
        </w:tc>
        <w:tc>
          <w:tcPr>
            <w:tcW w:type="dxa" w:w="2082"/>
          </w:tcPr>
          <w:p>
            <w:pPr>
              <w:spacing w:after="0"/>
              <w:jc w:val="left"/>
            </w:pPr>
            <w:r>
              <w:rPr>
                <w:sz w:val="16"/>
              </w:rPr>
              <w:t>Winter Weather</w:t>
            </w:r>
          </w:p>
        </w:tc>
        <w:tc>
          <w:tcPr>
            <w:tcW w:type="dxa" w:w="2427"/>
          </w:tcPr>
          <w:p>
            <w:pPr>
              <w:spacing w:after="0"/>
              <w:jc w:val="right"/>
            </w:pPr>
            <w:r>
              <w:rPr>
                <w:sz w:val="16"/>
              </w:rPr>
              <w:t>no Public Assistance recorded</w:t>
            </w:r>
          </w:p>
        </w:tc>
        <w:tc>
          <w:tcPr>
            <w:tcW w:type="dxa" w:w="125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9"/>
          </w:tcPr>
          <w:p>
            <w:pPr>
              <w:spacing w:after="0"/>
              <w:jc w:val="left"/>
            </w:pPr>
            <w:r>
              <w:rPr>
                <w:sz w:val="16"/>
              </w:rPr>
              <w:t>Major disaster</w:t>
            </w:r>
          </w:p>
        </w:tc>
        <w:tc>
          <w:tcPr>
            <w:tcW w:type="dxa" w:w="3039"/>
          </w:tcPr>
          <w:p>
            <w:pPr>
              <w:spacing w:after="0"/>
              <w:jc w:val="left"/>
            </w:pPr>
            <w:r>
              <w:rPr>
                <w:sz w:val="16"/>
              </w:rPr>
              <w:t>Severe Storms, Straight-Line Winds, Tornadoes, and Flooding</w:t>
            </w:r>
          </w:p>
        </w:tc>
        <w:tc>
          <w:tcPr>
            <w:tcW w:type="dxa" w:w="2082"/>
          </w:tcPr>
          <w:p>
            <w:pPr>
              <w:spacing w:after="0"/>
              <w:jc w:val="left"/>
            </w:pPr>
            <w:r>
              <w:rPr>
                <w:sz w:val="16"/>
              </w:rPr>
              <w:t>Inland Flooding (primary); also designated: Strong Wind, Tornado</w:t>
            </w:r>
          </w:p>
        </w:tc>
        <w:tc>
          <w:tcPr>
            <w:tcW w:type="dxa" w:w="2427"/>
          </w:tcPr>
          <w:p>
            <w:pPr>
              <w:spacing w:after="0"/>
              <w:jc w:val="right"/>
            </w:pPr>
            <w:r>
              <w:rPr>
                <w:sz w:val="16"/>
              </w:rPr>
              <w:t>$187,793.09</w:t>
            </w:r>
          </w:p>
        </w:tc>
        <w:tc>
          <w:tcPr>
            <w:tcW w:type="dxa" w:w="125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309"/>
          </w:tcPr>
          <w:p>
            <w:pPr>
              <w:spacing w:after="0"/>
              <w:jc w:val="left"/>
            </w:pPr>
            <w:r>
              <w:rPr>
                <w:sz w:val="16"/>
              </w:rPr>
              <w:t>Major disaster</w:t>
            </w:r>
          </w:p>
        </w:tc>
        <w:tc>
          <w:tcPr>
            <w:tcW w:type="dxa" w:w="3039"/>
          </w:tcPr>
          <w:p>
            <w:pPr>
              <w:spacing w:after="0"/>
              <w:jc w:val="left"/>
            </w:pPr>
            <w:r>
              <w:rPr>
                <w:sz w:val="16"/>
              </w:rPr>
              <w:t>Severe Storms, Straight-Line Winds, and Tornadoes</w:t>
            </w:r>
          </w:p>
        </w:tc>
        <w:tc>
          <w:tcPr>
            <w:tcW w:type="dxa" w:w="2082"/>
          </w:tcPr>
          <w:p>
            <w:pPr>
              <w:spacing w:after="0"/>
              <w:jc w:val="left"/>
            </w:pPr>
            <w:r>
              <w:rPr>
                <w:sz w:val="16"/>
              </w:rPr>
              <w:t>Inland Flooding; Strong Wind; Tornado</w:t>
            </w:r>
          </w:p>
        </w:tc>
        <w:tc>
          <w:tcPr>
            <w:tcW w:type="dxa" w:w="2427"/>
          </w:tcPr>
          <w:p>
            <w:pPr>
              <w:spacing w:after="0"/>
              <w:jc w:val="right"/>
            </w:pPr>
            <w:r>
              <w:rPr>
                <w:sz w:val="16"/>
              </w:rPr>
              <w:t>no Public Assistance recorded</w:t>
            </w:r>
          </w:p>
        </w:tc>
        <w:tc>
          <w:tcPr>
            <w:tcW w:type="dxa" w:w="1258"/>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9"/>
          </w:tcPr>
          <w:p>
            <w:pPr>
              <w:spacing w:after="0"/>
              <w:jc w:val="left"/>
            </w:pPr>
            <w:r>
              <w:rPr>
                <w:sz w:val="16"/>
              </w:rPr>
              <w:t>Major disaster</w:t>
            </w:r>
          </w:p>
        </w:tc>
        <w:tc>
          <w:tcPr>
            <w:tcW w:type="dxa" w:w="3039"/>
          </w:tcPr>
          <w:p>
            <w:pPr>
              <w:spacing w:after="0"/>
              <w:jc w:val="left"/>
            </w:pPr>
            <w:r>
              <w:rPr>
                <w:sz w:val="16"/>
              </w:rPr>
              <w:t>COVID-19 Pandemic</w:t>
            </w:r>
          </w:p>
        </w:tc>
        <w:tc>
          <w:tcPr>
            <w:tcW w:type="dxa" w:w="2082"/>
          </w:tcPr>
          <w:p>
            <w:pPr>
              <w:spacing w:after="0"/>
              <w:jc w:val="left"/>
            </w:pPr>
            <w:r>
              <w:rPr>
                <w:sz w:val="16"/>
              </w:rPr>
              <w:t>Non-natural,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9"/>
          </w:tcPr>
          <w:p>
            <w:pPr>
              <w:spacing w:after="0"/>
              <w:jc w:val="left"/>
            </w:pPr>
            <w:r>
              <w:rPr>
                <w:sz w:val="16"/>
              </w:rPr>
              <w:t>Emergency</w:t>
            </w:r>
          </w:p>
        </w:tc>
        <w:tc>
          <w:tcPr>
            <w:tcW w:type="dxa" w:w="3039"/>
          </w:tcPr>
          <w:p>
            <w:pPr>
              <w:spacing w:after="0"/>
              <w:jc w:val="left"/>
            </w:pPr>
            <w:r>
              <w:rPr>
                <w:sz w:val="16"/>
              </w:rPr>
              <w:t>COVID-19</w:t>
            </w:r>
          </w:p>
        </w:tc>
        <w:tc>
          <w:tcPr>
            <w:tcW w:type="dxa" w:w="2082"/>
          </w:tcPr>
          <w:p>
            <w:pPr>
              <w:spacing w:after="0"/>
              <w:jc w:val="left"/>
            </w:pPr>
            <w:r>
              <w:rPr>
                <w:sz w:val="16"/>
              </w:rPr>
              <w:t>Non-natural,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9"/>
          </w:tcPr>
          <w:p>
            <w:pPr>
              <w:spacing w:after="0"/>
              <w:jc w:val="left"/>
            </w:pPr>
            <w:r>
              <w:rPr>
                <w:sz w:val="16"/>
              </w:rPr>
              <w:t>Major disaster</w:t>
            </w:r>
          </w:p>
        </w:tc>
        <w:tc>
          <w:tcPr>
            <w:tcW w:type="dxa" w:w="3039"/>
          </w:tcPr>
          <w:p>
            <w:pPr>
              <w:spacing w:after="0"/>
              <w:jc w:val="left"/>
            </w:pPr>
            <w:r>
              <w:rPr>
                <w:sz w:val="16"/>
              </w:rPr>
              <w:t>Severe Storms, Flooding, and Tornadoes</w:t>
            </w:r>
          </w:p>
        </w:tc>
        <w:tc>
          <w:tcPr>
            <w:tcW w:type="dxa" w:w="2082"/>
          </w:tcPr>
          <w:p>
            <w:pPr>
              <w:spacing w:after="0"/>
              <w:jc w:val="left"/>
            </w:pPr>
            <w:r>
              <w:rPr>
                <w:sz w:val="16"/>
              </w:rPr>
              <w:t>Inland Flooding; Tornado</w:t>
            </w:r>
          </w:p>
        </w:tc>
        <w:tc>
          <w:tcPr>
            <w:tcW w:type="dxa" w:w="2427"/>
          </w:tcPr>
          <w:p>
            <w:pPr>
              <w:spacing w:after="0"/>
              <w:jc w:val="right"/>
            </w:pPr>
            <w:r>
              <w:rPr>
                <w:sz w:val="16"/>
              </w:rPr>
              <w:t>$776,907.67</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9"/>
          </w:tcPr>
          <w:p>
            <w:pPr>
              <w:spacing w:after="0"/>
              <w:jc w:val="left"/>
            </w:pPr>
            <w:r>
              <w:rPr>
                <w:sz w:val="16"/>
              </w:rPr>
              <w:t>Emergency</w:t>
            </w:r>
          </w:p>
        </w:tc>
        <w:tc>
          <w:tcPr>
            <w:tcW w:type="dxa" w:w="3039"/>
          </w:tcPr>
          <w:p>
            <w:pPr>
              <w:spacing w:after="0"/>
              <w:jc w:val="left"/>
            </w:pPr>
            <w:r>
              <w:rPr>
                <w:sz w:val="16"/>
              </w:rPr>
              <w:t>Hurricane Katrina Evacuation</w:t>
            </w:r>
          </w:p>
        </w:tc>
        <w:tc>
          <w:tcPr>
            <w:tcW w:type="dxa" w:w="2082"/>
          </w:tcPr>
          <w:p>
            <w:pPr>
              <w:spacing w:after="0"/>
              <w:jc w:val="left"/>
            </w:pPr>
            <w:r>
              <w:rPr>
                <w:sz w:val="16"/>
              </w:rPr>
              <w:t>Hurricane: evacuation support, not a local hazard event;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9"/>
          </w:tcPr>
          <w:p>
            <w:pPr>
              <w:spacing w:after="0"/>
              <w:jc w:val="left"/>
            </w:pPr>
            <w:r>
              <w:rPr>
                <w:sz w:val="16"/>
              </w:rPr>
              <w:t>Major disaster</w:t>
            </w:r>
          </w:p>
        </w:tc>
        <w:tc>
          <w:tcPr>
            <w:tcW w:type="dxa" w:w="3039"/>
          </w:tcPr>
          <w:p>
            <w:pPr>
              <w:spacing w:after="0"/>
              <w:jc w:val="left"/>
            </w:pPr>
            <w:r>
              <w:rPr>
                <w:sz w:val="16"/>
              </w:rPr>
              <w:t>Severe Winter Storms and Flooding</w:t>
            </w:r>
          </w:p>
        </w:tc>
        <w:tc>
          <w:tcPr>
            <w:tcW w:type="dxa" w:w="2082"/>
          </w:tcPr>
          <w:p>
            <w:pPr>
              <w:spacing w:after="0"/>
              <w:jc w:val="left"/>
            </w:pPr>
            <w:r>
              <w:rPr>
                <w:sz w:val="16"/>
              </w:rPr>
              <w:t>Inland Flooding; Winter Weather</w:t>
            </w:r>
          </w:p>
        </w:tc>
        <w:tc>
          <w:tcPr>
            <w:tcW w:type="dxa" w:w="2427"/>
          </w:tcPr>
          <w:p>
            <w:pPr>
              <w:spacing w:after="0"/>
              <w:jc w:val="right"/>
            </w:pPr>
            <w:r>
              <w:rPr>
                <w:sz w:val="16"/>
              </w:rPr>
              <w:t>PA not declared for this county</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9"/>
          </w:tcPr>
          <w:p>
            <w:pPr>
              <w:spacing w:after="0"/>
              <w:jc w:val="left"/>
            </w:pPr>
            <w:r>
              <w:rPr>
                <w:sz w:val="16"/>
              </w:rPr>
              <w:t>Emergency</w:t>
            </w:r>
          </w:p>
        </w:tc>
        <w:tc>
          <w:tcPr>
            <w:tcW w:type="dxa" w:w="3039"/>
          </w:tcPr>
          <w:p>
            <w:pPr>
              <w:spacing w:after="0"/>
              <w:jc w:val="left"/>
            </w:pPr>
            <w:r>
              <w:rPr>
                <w:sz w:val="16"/>
              </w:rPr>
              <w:t>Snow</w:t>
            </w:r>
          </w:p>
        </w:tc>
        <w:tc>
          <w:tcPr>
            <w:tcW w:type="dxa" w:w="2082"/>
          </w:tcPr>
          <w:p>
            <w:pPr>
              <w:spacing w:after="0"/>
              <w:jc w:val="left"/>
            </w:pPr>
            <w:r>
              <w:rPr>
                <w:sz w:val="16"/>
              </w:rPr>
              <w:t>Winter Weather</w:t>
            </w:r>
          </w:p>
        </w:tc>
        <w:tc>
          <w:tcPr>
            <w:tcW w:type="dxa" w:w="2427"/>
          </w:tcPr>
          <w:p>
            <w:pPr>
              <w:spacing w:after="0"/>
              <w:jc w:val="right"/>
            </w:pPr>
            <w:r>
              <w:rPr>
                <w:sz w:val="16"/>
              </w:rPr>
              <w:t>$24,144.42</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PA not declared for this county</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09"/>
          </w:tcPr>
          <w:p>
            <w:pPr>
              <w:spacing w:after="0"/>
              <w:jc w:val="left"/>
            </w:pPr>
            <w:r>
              <w:rPr>
                <w:sz w:val="16"/>
              </w:rPr>
              <w:t>Major disaster</w:t>
            </w:r>
          </w:p>
        </w:tc>
        <w:tc>
          <w:tcPr>
            <w:tcW w:type="dxa" w:w="3039"/>
          </w:tcPr>
          <w:p>
            <w:pPr>
              <w:spacing w:after="0"/>
              <w:jc w:val="left"/>
            </w:pPr>
            <w:r>
              <w:rPr>
                <w:sz w:val="16"/>
              </w:rPr>
              <w:t>Severe Storms and Tornadoes</w:t>
            </w:r>
          </w:p>
        </w:tc>
        <w:tc>
          <w:tcPr>
            <w:tcW w:type="dxa" w:w="2082"/>
          </w:tcPr>
          <w:p>
            <w:pPr>
              <w:spacing w:after="0"/>
              <w:jc w:val="left"/>
            </w:pPr>
            <w:r>
              <w:rPr>
                <w:sz w:val="16"/>
              </w:rPr>
              <w:t>Tornado</w:t>
            </w:r>
          </w:p>
        </w:tc>
        <w:tc>
          <w:tcPr>
            <w:tcW w:type="dxa" w:w="2427"/>
          </w:tcPr>
          <w:p>
            <w:pPr>
              <w:spacing w:after="0"/>
              <w:jc w:val="right"/>
            </w:pPr>
            <w:r>
              <w:rPr>
                <w:sz w:val="16"/>
              </w:rPr>
              <w:t>PA not declared for this county</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$32,750.65</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09"/>
          </w:tcPr>
          <w:p>
            <w:pPr>
              <w:spacing w:after="0"/>
              <w:jc w:val="left"/>
            </w:pPr>
            <w:r>
              <w:rPr>
                <w:sz w:val="16"/>
              </w:rPr>
              <w:t>Major disaster</w:t>
            </w:r>
          </w:p>
        </w:tc>
        <w:tc>
          <w:tcPr>
            <w:tcW w:type="dxa" w:w="3039"/>
          </w:tcPr>
          <w:p>
            <w:pPr>
              <w:spacing w:after="0"/>
              <w:jc w:val="left"/>
            </w:pPr>
            <w:r>
              <w:rPr>
                <w:sz w:val="16"/>
              </w:rPr>
              <w:t>Severe Storms and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9"/>
          </w:tcPr>
          <w:p>
            <w:pPr>
              <w:spacing w:after="0"/>
              <w:jc w:val="left"/>
            </w:pPr>
            <w:r>
              <w:rPr>
                <w:sz w:val="16"/>
              </w:rPr>
              <w:t>Major disaster</w:t>
            </w:r>
          </w:p>
        </w:tc>
        <w:tc>
          <w:tcPr>
            <w:tcW w:type="dxa" w:w="3039"/>
          </w:tcPr>
          <w:p>
            <w:pPr>
              <w:spacing w:after="0"/>
              <w:jc w:val="left"/>
            </w:pPr>
            <w:r>
              <w:rPr>
                <w:sz w:val="16"/>
              </w:rPr>
              <w:t>Blizzard of 96</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09"/>
          </w:tcPr>
          <w:p>
            <w:pPr>
              <w:spacing w:after="0"/>
              <w:jc w:val="left"/>
            </w:pPr>
            <w:r>
              <w:rPr>
                <w:sz w:val="16"/>
              </w:rPr>
              <w:t>Major disaster</w:t>
            </w:r>
          </w:p>
        </w:tc>
        <w:tc>
          <w:tcPr>
            <w:tcW w:type="dxa" w:w="3039"/>
          </w:tcPr>
          <w:p>
            <w:pPr>
              <w:spacing w:after="0"/>
              <w:jc w:val="left"/>
            </w:pPr>
            <w:r>
              <w:rPr>
                <w:sz w:val="16"/>
              </w:rPr>
              <w:t>Severe Storms, Tornadoes &amp; Flooding</w:t>
            </w:r>
          </w:p>
        </w:tc>
        <w:tc>
          <w:tcPr>
            <w:tcW w:type="dxa" w:w="2082"/>
          </w:tcPr>
          <w:p>
            <w:pPr>
              <w:spacing w:after="0"/>
              <w:jc w:val="left"/>
            </w:pPr>
            <w:r>
              <w:rPr>
                <w:sz w:val="16"/>
              </w:rPr>
              <w:t>Inland Flooding; Tornado</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09"/>
          </w:tcPr>
          <w:p>
            <w:pPr>
              <w:spacing w:after="0"/>
              <w:jc w:val="left"/>
            </w:pPr>
            <w:r>
              <w:rPr>
                <w:sz w:val="16"/>
              </w:rPr>
              <w:t>Major disaster</w:t>
            </w:r>
          </w:p>
        </w:tc>
        <w:tc>
          <w:tcPr>
            <w:tcW w:type="dxa" w:w="3039"/>
          </w:tcPr>
          <w:p>
            <w:pPr>
              <w:spacing w:after="0"/>
              <w:jc w:val="left"/>
            </w:pPr>
            <w:r>
              <w:rPr>
                <w:sz w:val="16"/>
              </w:rPr>
              <w:t>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39</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32</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11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120</w:t>
            </w:r>
          </w:p>
        </w:tc>
        <w:tc>
          <w:tcPr>
            <w:tcW w:type="dxa" w:w="1123"/>
          </w:tcPr>
          <w:p>
            <w:pPr>
              <w:spacing w:after="0"/>
              <w:jc w:val="right"/>
            </w:pPr>
            <w:r>
              <w:rPr>
                <w:sz w:val="16"/>
              </w:rPr>
              <w:t>18</w:t>
            </w:r>
          </w:p>
        </w:tc>
        <w:tc>
          <w:tcPr>
            <w:tcW w:type="dxa" w:w="1964"/>
          </w:tcPr>
          <w:p>
            <w:pPr>
              <w:spacing w:after="0"/>
              <w:jc w:val="right"/>
            </w:pPr>
            <w:r>
              <w:rPr>
                <w:sz w:val="16"/>
              </w:rPr>
              <w:t>2</w:t>
            </w:r>
          </w:p>
        </w:tc>
        <w:tc>
          <w:tcPr>
            <w:tcW w:type="dxa" w:w="777"/>
          </w:tcPr>
          <w:p>
            <w:pPr>
              <w:spacing w:after="0"/>
              <w:jc w:val="right"/>
            </w:pPr>
            <w:r>
              <w:rPr>
                <w:sz w:val="16"/>
              </w:rPr>
              <w:t>26</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7</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32</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1"/>
        <w:gridCol w:w="3258"/>
        <w:gridCol w:w="953"/>
        <w:gridCol w:w="2518"/>
        <w:gridCol w:w="718"/>
        <w:gridCol w:w="29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1"/>
            <w:shd w:val="clear" w:color="auto" w:fill="E8E8E8"/>
          </w:tcPr>
          <w:p>
            <w:pPr>
              <w:spacing w:after="0"/>
              <w:jc w:val="left"/>
            </w:pPr>
            <w:r>
              <w:rPr>
                <w:b/>
                <w:sz w:val="16"/>
              </w:rPr>
              <w:t>Magnitude or extent</w:t>
            </w:r>
          </w:p>
        </w:tc>
        <w:tc>
          <w:tcPr>
            <w:tcW w:type="dxa" w:w="3258"/>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8"/>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29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2022-05-21</w:t>
            </w:r>
          </w:p>
        </w:tc>
        <w:tc>
          <w:tcPr>
            <w:tcW w:type="dxa" w:w="1215"/>
          </w:tcPr>
          <w:p>
            <w:pPr>
              <w:spacing w:after="0"/>
              <w:jc w:val="left"/>
            </w:pPr>
            <w:r>
              <w:rPr>
                <w:sz w:val="16"/>
              </w:rPr>
              <w:t>Thunderstorm Wind</w:t>
            </w:r>
          </w:p>
        </w:tc>
        <w:tc>
          <w:tcPr>
            <w:tcW w:type="dxa" w:w="1481"/>
          </w:tcPr>
          <w:p>
            <w:pPr>
              <w:spacing w:after="0"/>
              <w:jc w:val="left"/>
            </w:pPr>
            <w:r>
              <w:rPr>
                <w:sz w:val="16"/>
              </w:rPr>
              <w:t>78 kt (90 mph) estimated gust</w:t>
            </w:r>
          </w:p>
        </w:tc>
        <w:tc>
          <w:tcPr>
            <w:tcW w:type="dxa" w:w="3258"/>
          </w:tcPr>
          <w:p>
            <w:pPr>
              <w:spacing w:after="0"/>
              <w:jc w:val="left"/>
            </w:pPr>
            <w:r>
              <w:rPr>
                <w:sz w:val="16"/>
              </w:rPr>
              <w:t>$50,000 property; $0 crops (2022 dollars)</w:t>
            </w:r>
          </w:p>
        </w:tc>
        <w:tc>
          <w:tcPr>
            <w:tcW w:type="dxa" w:w="953"/>
          </w:tcPr>
          <w:p>
            <w:pPr>
              <w:spacing w:after="0"/>
              <w:jc w:val="right"/>
            </w:pPr>
            <w:r>
              <w:rPr>
                <w:sz w:val="16"/>
              </w:rPr>
              <w:t>0, 0</w:t>
            </w:r>
          </w:p>
        </w:tc>
        <w:tc>
          <w:tcPr>
            <w:tcW w:type="dxa" w:w="2518"/>
          </w:tcPr>
          <w:p>
            <w:pPr>
              <w:spacing w:after="0"/>
              <w:jc w:val="left"/>
            </w:pPr>
            <w:r>
              <w:rPr>
                <w:sz w:val="16"/>
              </w:rPr>
              <w:t>TAGGART</w:t>
            </w:r>
          </w:p>
        </w:tc>
        <w:tc>
          <w:tcPr>
            <w:tcW w:type="dxa" w:w="718"/>
          </w:tcPr>
          <w:p>
            <w:pPr>
              <w:spacing w:after="0"/>
              <w:jc w:val="left"/>
            </w:pPr>
            <w:r>
              <w:rPr>
                <w:sz w:val="16"/>
              </w:rPr>
              <w:t>within last 5 years</w:t>
            </w:r>
          </w:p>
        </w:tc>
        <w:tc>
          <w:tcPr>
            <w:tcW w:type="dxa" w:w="2933"/>
          </w:tcPr>
          <w:p>
            <w:pPr>
              <w:spacing w:after="0"/>
              <w:jc w:val="left"/>
            </w:pPr>
            <w:r>
              <w:rPr>
                <w:sz w:val="16"/>
              </w:rPr>
              <w:t>B1-c worst recorded: Thunderstorm Wind</w:t>
            </w:r>
          </w:p>
        </w:tc>
      </w:tr>
      <w:tr>
        <w:trPr>
          <w:cantSplit/>
        </w:trPr>
        <w:tc>
          <w:tcPr>
            <w:tcW w:type="dxa" w:w="1037"/>
          </w:tcPr>
          <w:p>
            <w:pPr>
              <w:spacing w:after="0"/>
              <w:jc w:val="left"/>
            </w:pPr>
            <w:r>
              <w:rPr>
                <w:sz w:val="16"/>
              </w:rPr>
              <w:t>2020-04-15</w:t>
            </w:r>
          </w:p>
        </w:tc>
        <w:tc>
          <w:tcPr>
            <w:tcW w:type="dxa" w:w="1215"/>
          </w:tcPr>
          <w:p>
            <w:pPr>
              <w:spacing w:after="0"/>
              <w:jc w:val="left"/>
            </w:pPr>
            <w:r>
              <w:rPr>
                <w:sz w:val="16"/>
              </w:rPr>
              <w:t>Frost/Freeze</w:t>
            </w:r>
          </w:p>
        </w:tc>
        <w:tc>
          <w:tcPr>
            <w:tcW w:type="dxa" w:w="1481"/>
          </w:tcPr>
          <w:p>
            <w:pPr>
              <w:spacing w:after="0"/>
              <w:jc w:val="left"/>
            </w:pPr>
          </w:p>
        </w:tc>
        <w:tc>
          <w:tcPr>
            <w:tcW w:type="dxa" w:w="3258"/>
          </w:tcPr>
          <w:p>
            <w:pPr>
              <w:spacing w:after="0"/>
              <w:jc w:val="left"/>
            </w:pPr>
            <w:r>
              <w:rPr>
                <w:sz w:val="16"/>
              </w:rPr>
              <w:t>property not reported; $100,000 crops (zone total, 2020 dollars)</w:t>
            </w:r>
          </w:p>
        </w:tc>
        <w:tc>
          <w:tcPr>
            <w:tcW w:type="dxa" w:w="953"/>
          </w:tcPr>
          <w:p>
            <w:pPr>
              <w:spacing w:after="0"/>
              <w:jc w:val="right"/>
            </w:pPr>
            <w:r>
              <w:rPr>
                <w:sz w:val="16"/>
              </w:rPr>
              <w:t>0, 0</w:t>
            </w:r>
          </w:p>
        </w:tc>
        <w:tc>
          <w:tcPr>
            <w:tcW w:type="dxa" w:w="2518"/>
          </w:tcPr>
          <w:p>
            <w:pPr>
              <w:spacing w:after="0"/>
              <w:jc w:val="left"/>
            </w:pPr>
            <w:r>
              <w:rPr>
                <w:sz w:val="16"/>
              </w:rPr>
              <w:t>NWS zone INZ063 (BROWN), zone-level</w:t>
            </w:r>
          </w:p>
        </w:tc>
        <w:tc>
          <w:tcPr>
            <w:tcW w:type="dxa" w:w="718"/>
          </w:tcPr>
          <w:p>
            <w:pPr>
              <w:spacing w:after="0"/>
              <w:jc w:val="left"/>
            </w:pPr>
          </w:p>
        </w:tc>
        <w:tc>
          <w:tcPr>
            <w:tcW w:type="dxa" w:w="2933"/>
          </w:tcPr>
          <w:p>
            <w:pPr>
              <w:spacing w:after="0"/>
              <w:jc w:val="left"/>
            </w:pPr>
            <w:r>
              <w:rPr>
                <w:sz w:val="16"/>
              </w:rPr>
              <w:t>B1-c worst recorded: Frost/Freeze</w:t>
            </w:r>
          </w:p>
        </w:tc>
      </w:tr>
      <w:tr>
        <w:trPr>
          <w:cantSplit/>
        </w:trPr>
        <w:tc>
          <w:tcPr>
            <w:tcW w:type="dxa" w:w="1037"/>
          </w:tcPr>
          <w:p>
            <w:pPr>
              <w:spacing w:after="0"/>
              <w:jc w:val="left"/>
            </w:pPr>
            <w:r>
              <w:rPr>
                <w:sz w:val="16"/>
              </w:rPr>
              <w:t>2018-11-14</w:t>
            </w:r>
          </w:p>
        </w:tc>
        <w:tc>
          <w:tcPr>
            <w:tcW w:type="dxa" w:w="1215"/>
          </w:tcPr>
          <w:p>
            <w:pPr>
              <w:spacing w:after="0"/>
              <w:jc w:val="left"/>
            </w:pPr>
            <w:r>
              <w:rPr>
                <w:sz w:val="16"/>
              </w:rPr>
              <w:t>Ice Storm</w:t>
            </w:r>
          </w:p>
        </w:tc>
        <w:tc>
          <w:tcPr>
            <w:tcW w:type="dxa" w:w="1481"/>
          </w:tcPr>
          <w:p>
            <w:pPr>
              <w:spacing w:after="0"/>
              <w:jc w:val="left"/>
            </w:pPr>
          </w:p>
        </w:tc>
        <w:tc>
          <w:tcPr>
            <w:tcW w:type="dxa" w:w="3258"/>
          </w:tcPr>
          <w:p>
            <w:pPr>
              <w:spacing w:after="0"/>
              <w:jc w:val="left"/>
            </w:pPr>
            <w:r>
              <w:rPr>
                <w:sz w:val="16"/>
              </w:rPr>
              <w:t>$15,000 property; $0 crops (zone total, 2018 dollars)</w:t>
            </w:r>
          </w:p>
        </w:tc>
        <w:tc>
          <w:tcPr>
            <w:tcW w:type="dxa" w:w="953"/>
          </w:tcPr>
          <w:p>
            <w:pPr>
              <w:spacing w:after="0"/>
              <w:jc w:val="right"/>
            </w:pPr>
            <w:r>
              <w:rPr>
                <w:sz w:val="16"/>
              </w:rPr>
              <w:t>0, 0</w:t>
            </w:r>
          </w:p>
        </w:tc>
        <w:tc>
          <w:tcPr>
            <w:tcW w:type="dxa" w:w="2518"/>
          </w:tcPr>
          <w:p>
            <w:pPr>
              <w:spacing w:after="0"/>
              <w:jc w:val="left"/>
            </w:pPr>
            <w:r>
              <w:rPr>
                <w:sz w:val="16"/>
              </w:rPr>
              <w:t>NWS zone INZ063 (BROWN), zone-level</w:t>
            </w:r>
          </w:p>
        </w:tc>
        <w:tc>
          <w:tcPr>
            <w:tcW w:type="dxa" w:w="718"/>
          </w:tcPr>
          <w:p>
            <w:pPr>
              <w:spacing w:after="0"/>
              <w:jc w:val="left"/>
            </w:pPr>
          </w:p>
        </w:tc>
        <w:tc>
          <w:tcPr>
            <w:tcW w:type="dxa" w:w="2933"/>
          </w:tcPr>
          <w:p>
            <w:pPr>
              <w:spacing w:after="0"/>
              <w:jc w:val="left"/>
            </w:pPr>
            <w:r>
              <w:rPr>
                <w:sz w:val="16"/>
              </w:rPr>
              <w:t>B1-c worst recorded: Ice Storm</w:t>
            </w:r>
          </w:p>
        </w:tc>
      </w:tr>
      <w:tr>
        <w:trPr>
          <w:cantSplit/>
        </w:trPr>
        <w:tc>
          <w:tcPr>
            <w:tcW w:type="dxa" w:w="1037"/>
          </w:tcPr>
          <w:p>
            <w:pPr>
              <w:spacing w:after="0"/>
              <w:jc w:val="left"/>
            </w:pPr>
            <w:r>
              <w:rPr>
                <w:sz w:val="16"/>
              </w:rPr>
              <w:t>2013-04-17</w:t>
            </w:r>
          </w:p>
        </w:tc>
        <w:tc>
          <w:tcPr>
            <w:tcW w:type="dxa" w:w="1215"/>
          </w:tcPr>
          <w:p>
            <w:pPr>
              <w:spacing w:after="0"/>
              <w:jc w:val="left"/>
            </w:pPr>
            <w:r>
              <w:rPr>
                <w:sz w:val="16"/>
              </w:rPr>
              <w:t>Hail</w:t>
            </w:r>
          </w:p>
        </w:tc>
        <w:tc>
          <w:tcPr>
            <w:tcW w:type="dxa" w:w="1481"/>
          </w:tcPr>
          <w:p>
            <w:pPr>
              <w:spacing w:after="0"/>
              <w:jc w:val="left"/>
            </w:pPr>
            <w:r>
              <w:rPr>
                <w:sz w:val="16"/>
              </w:rPr>
              <w:t>2 in</w:t>
            </w:r>
          </w:p>
        </w:tc>
        <w:tc>
          <w:tcPr>
            <w:tcW w:type="dxa" w:w="3258"/>
          </w:tcPr>
          <w:p>
            <w:pPr>
              <w:spacing w:after="0"/>
              <w:jc w:val="left"/>
            </w:pPr>
            <w:r>
              <w:rPr>
                <w:sz w:val="16"/>
              </w:rPr>
              <w:t>property not reported; $0 crops (2013 dollars)</w:t>
            </w:r>
          </w:p>
        </w:tc>
        <w:tc>
          <w:tcPr>
            <w:tcW w:type="dxa" w:w="953"/>
          </w:tcPr>
          <w:p>
            <w:pPr>
              <w:spacing w:after="0"/>
              <w:jc w:val="right"/>
            </w:pPr>
            <w:r>
              <w:rPr>
                <w:sz w:val="16"/>
              </w:rPr>
              <w:t>0, 0</w:t>
            </w:r>
          </w:p>
        </w:tc>
        <w:tc>
          <w:tcPr>
            <w:tcW w:type="dxa" w:w="2518"/>
          </w:tcPr>
          <w:p>
            <w:pPr>
              <w:spacing w:after="0"/>
              <w:jc w:val="left"/>
            </w:pPr>
            <w:r>
              <w:rPr>
                <w:sz w:val="16"/>
              </w:rPr>
              <w:t>NASHVILLE</w:t>
            </w:r>
          </w:p>
        </w:tc>
        <w:tc>
          <w:tcPr>
            <w:tcW w:type="dxa" w:w="718"/>
          </w:tcPr>
          <w:p>
            <w:pPr>
              <w:spacing w:after="0"/>
              <w:jc w:val="left"/>
            </w:pPr>
          </w:p>
        </w:tc>
        <w:tc>
          <w:tcPr>
            <w:tcW w:type="dxa" w:w="2933"/>
          </w:tcPr>
          <w:p>
            <w:pPr>
              <w:spacing w:after="0"/>
              <w:jc w:val="left"/>
            </w:pPr>
            <w:r>
              <w:rPr>
                <w:sz w:val="16"/>
              </w:rPr>
              <w:t>B1-c worst recorded: Hail</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481"/>
          </w:tcPr>
          <w:p>
            <w:pPr>
              <w:spacing w:after="0"/>
              <w:jc w:val="left"/>
            </w:pPr>
          </w:p>
        </w:tc>
        <w:tc>
          <w:tcPr>
            <w:tcW w:type="dxa" w:w="3258"/>
          </w:tcPr>
          <w:p>
            <w:pPr>
              <w:spacing w:after="0"/>
              <w:jc w:val="left"/>
            </w:pPr>
            <w:r>
              <w:rPr>
                <w:sz w:val="16"/>
              </w:rPr>
              <w:t>damage not reported</w:t>
            </w:r>
          </w:p>
        </w:tc>
        <w:tc>
          <w:tcPr>
            <w:tcW w:type="dxa" w:w="953"/>
          </w:tcPr>
          <w:p>
            <w:pPr>
              <w:spacing w:after="0"/>
              <w:jc w:val="right"/>
            </w:pPr>
            <w:r>
              <w:rPr>
                <w:sz w:val="16"/>
              </w:rPr>
              <w:t>1, 0</w:t>
            </w:r>
          </w:p>
        </w:tc>
        <w:tc>
          <w:tcPr>
            <w:tcW w:type="dxa" w:w="2518"/>
          </w:tcPr>
          <w:p>
            <w:pPr>
              <w:spacing w:after="0"/>
              <w:jc w:val="left"/>
            </w:pPr>
            <w:r>
              <w:rPr>
                <w:sz w:val="16"/>
              </w:rPr>
              <w:t>NWS zone INZ063 (BROWN), zone-level</w:t>
            </w:r>
          </w:p>
        </w:tc>
        <w:tc>
          <w:tcPr>
            <w:tcW w:type="dxa" w:w="718"/>
          </w:tcPr>
          <w:p>
            <w:pPr>
              <w:spacing w:after="0"/>
              <w:jc w:val="left"/>
            </w:pPr>
          </w:p>
        </w:tc>
        <w:tc>
          <w:tcPr>
            <w:tcW w:type="dxa" w:w="2933"/>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481"/>
          </w:tcPr>
          <w:p>
            <w:pPr>
              <w:spacing w:after="0"/>
              <w:jc w:val="left"/>
            </w:pPr>
            <w:r>
              <w:rPr>
                <w:sz w:val="16"/>
              </w:rPr>
              <w:t>60 kt (69 mph) estimated gust</w:t>
            </w:r>
          </w:p>
        </w:tc>
        <w:tc>
          <w:tcPr>
            <w:tcW w:type="dxa" w:w="3258"/>
          </w:tcPr>
          <w:p>
            <w:pPr>
              <w:spacing w:after="0"/>
              <w:jc w:val="left"/>
            </w:pPr>
            <w:r>
              <w:rPr>
                <w:sz w:val="16"/>
              </w:rPr>
              <w:t>damage not reported</w:t>
            </w:r>
          </w:p>
        </w:tc>
        <w:tc>
          <w:tcPr>
            <w:tcW w:type="dxa" w:w="953"/>
          </w:tcPr>
          <w:p>
            <w:pPr>
              <w:spacing w:after="0"/>
              <w:jc w:val="right"/>
            </w:pPr>
            <w:r>
              <w:rPr>
                <w:sz w:val="16"/>
              </w:rPr>
              <w:t>0, 0</w:t>
            </w:r>
          </w:p>
        </w:tc>
        <w:tc>
          <w:tcPr>
            <w:tcW w:type="dxa" w:w="2518"/>
          </w:tcPr>
          <w:p>
            <w:pPr>
              <w:spacing w:after="0"/>
              <w:jc w:val="left"/>
            </w:pPr>
            <w:r>
              <w:rPr>
                <w:sz w:val="16"/>
              </w:rPr>
              <w:t>NWS zone INZ063 (BROWN), zone-level</w:t>
            </w:r>
          </w:p>
        </w:tc>
        <w:tc>
          <w:tcPr>
            <w:tcW w:type="dxa" w:w="718"/>
          </w:tcPr>
          <w:p>
            <w:pPr>
              <w:spacing w:after="0"/>
              <w:jc w:val="left"/>
            </w:pPr>
          </w:p>
        </w:tc>
        <w:tc>
          <w:tcPr>
            <w:tcW w:type="dxa" w:w="2933"/>
          </w:tcPr>
          <w:p>
            <w:pPr>
              <w:spacing w:after="0"/>
              <w:jc w:val="left"/>
            </w:pPr>
            <w:r>
              <w:rPr>
                <w:sz w:val="16"/>
              </w:rPr>
              <w:t>B1-c worst recorded: High Wind and Strong Wind</w:t>
            </w:r>
          </w:p>
        </w:tc>
      </w:tr>
      <w:tr>
        <w:trPr>
          <w:cantSplit/>
        </w:trPr>
        <w:tc>
          <w:tcPr>
            <w:tcW w:type="dxa" w:w="1037"/>
          </w:tcPr>
          <w:p>
            <w:pPr>
              <w:spacing w:after="0"/>
              <w:jc w:val="left"/>
            </w:pPr>
            <w:r>
              <w:rPr>
                <w:sz w:val="16"/>
              </w:rPr>
              <w:t>2008-06-07</w:t>
            </w:r>
          </w:p>
        </w:tc>
        <w:tc>
          <w:tcPr>
            <w:tcW w:type="dxa" w:w="1215"/>
          </w:tcPr>
          <w:p>
            <w:pPr>
              <w:spacing w:after="0"/>
              <w:jc w:val="left"/>
            </w:pPr>
            <w:r>
              <w:rPr>
                <w:sz w:val="16"/>
              </w:rPr>
              <w:t>Flash Flood</w:t>
            </w:r>
          </w:p>
        </w:tc>
        <w:tc>
          <w:tcPr>
            <w:tcW w:type="dxa" w:w="1481"/>
          </w:tcPr>
          <w:p>
            <w:pPr>
              <w:spacing w:after="0"/>
              <w:jc w:val="left"/>
            </w:pPr>
          </w:p>
        </w:tc>
        <w:tc>
          <w:tcPr>
            <w:tcW w:type="dxa" w:w="3258"/>
          </w:tcPr>
          <w:p>
            <w:pPr>
              <w:spacing w:after="0"/>
              <w:jc w:val="left"/>
            </w:pPr>
            <w:r>
              <w:rPr>
                <w:sz w:val="16"/>
              </w:rPr>
              <w:t>$500,000 property; $500,000 crops (2008 dollars)</w:t>
            </w:r>
          </w:p>
        </w:tc>
        <w:tc>
          <w:tcPr>
            <w:tcW w:type="dxa" w:w="953"/>
          </w:tcPr>
          <w:p>
            <w:pPr>
              <w:spacing w:after="0"/>
              <w:jc w:val="right"/>
            </w:pPr>
            <w:r>
              <w:rPr>
                <w:sz w:val="16"/>
              </w:rPr>
              <w:t>0, 0</w:t>
            </w:r>
          </w:p>
        </w:tc>
        <w:tc>
          <w:tcPr>
            <w:tcW w:type="dxa" w:w="2518"/>
          </w:tcPr>
          <w:p>
            <w:pPr>
              <w:spacing w:after="0"/>
              <w:jc w:val="left"/>
            </w:pPr>
            <w:r>
              <w:rPr>
                <w:sz w:val="16"/>
              </w:rPr>
              <w:t>FRUITDATE to NEEDMORE</w:t>
            </w:r>
          </w:p>
        </w:tc>
        <w:tc>
          <w:tcPr>
            <w:tcW w:type="dxa" w:w="718"/>
          </w:tcPr>
          <w:p>
            <w:pPr>
              <w:spacing w:after="0"/>
              <w:jc w:val="left"/>
            </w:pPr>
          </w:p>
        </w:tc>
        <w:tc>
          <w:tcPr>
            <w:tcW w:type="dxa" w:w="29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2008-06-03</w:t>
            </w:r>
          </w:p>
        </w:tc>
        <w:tc>
          <w:tcPr>
            <w:tcW w:type="dxa" w:w="1215"/>
          </w:tcPr>
          <w:p>
            <w:pPr>
              <w:spacing w:after="0"/>
              <w:jc w:val="left"/>
            </w:pPr>
            <w:r>
              <w:rPr>
                <w:sz w:val="16"/>
              </w:rPr>
              <w:t>Tornado</w:t>
            </w:r>
          </w:p>
        </w:tc>
        <w:tc>
          <w:tcPr>
            <w:tcW w:type="dxa" w:w="1481"/>
          </w:tcPr>
          <w:p>
            <w:pPr>
              <w:spacing w:after="0"/>
              <w:jc w:val="left"/>
            </w:pPr>
            <w:r>
              <w:rPr>
                <w:sz w:val="16"/>
              </w:rPr>
              <w:t>EF2, 2.83 mi within this county, 150 yd wide</w:t>
            </w:r>
          </w:p>
        </w:tc>
        <w:tc>
          <w:tcPr>
            <w:tcW w:type="dxa" w:w="3258"/>
          </w:tcPr>
          <w:p>
            <w:pPr>
              <w:spacing w:after="0"/>
              <w:jc w:val="left"/>
            </w:pPr>
            <w:r>
              <w:rPr>
                <w:sz w:val="16"/>
              </w:rPr>
              <w:t>$200,000 property; $0 crops (2008 dollars)</w:t>
            </w:r>
          </w:p>
        </w:tc>
        <w:tc>
          <w:tcPr>
            <w:tcW w:type="dxa" w:w="953"/>
          </w:tcPr>
          <w:p>
            <w:pPr>
              <w:spacing w:after="0"/>
              <w:jc w:val="right"/>
            </w:pPr>
            <w:r>
              <w:rPr>
                <w:sz w:val="16"/>
              </w:rPr>
              <w:t>0, 0</w:t>
            </w:r>
          </w:p>
        </w:tc>
        <w:tc>
          <w:tcPr>
            <w:tcW w:type="dxa" w:w="2518"/>
          </w:tcPr>
          <w:p>
            <w:pPr>
              <w:spacing w:after="0"/>
              <w:jc w:val="left"/>
            </w:pPr>
            <w:r>
              <w:rPr>
                <w:sz w:val="16"/>
              </w:rPr>
              <w:t>PEOGA to CORDRY LAKE</w:t>
            </w:r>
          </w:p>
        </w:tc>
        <w:tc>
          <w:tcPr>
            <w:tcW w:type="dxa" w:w="718"/>
          </w:tcPr>
          <w:p>
            <w:pPr>
              <w:spacing w:after="0"/>
              <w:jc w:val="left"/>
            </w:pPr>
          </w:p>
        </w:tc>
        <w:tc>
          <w:tcPr>
            <w:tcW w:type="dxa" w:w="2933"/>
          </w:tcPr>
          <w:p>
            <w:pPr>
              <w:spacing w:after="0"/>
              <w:jc w:val="left"/>
            </w:pPr>
            <w:r>
              <w:rPr>
                <w:sz w:val="16"/>
              </w:rPr>
              <w:t>B1-c worst recorded: Tornado</w:t>
            </w:r>
          </w:p>
        </w:tc>
      </w:tr>
      <w:tr>
        <w:trPr>
          <w:cantSplit/>
        </w:trPr>
        <w:tc>
          <w:tcPr>
            <w:tcW w:type="dxa" w:w="1037"/>
          </w:tcPr>
          <w:p>
            <w:pPr>
              <w:spacing w:after="0"/>
              <w:jc w:val="left"/>
            </w:pPr>
            <w:r>
              <w:rPr>
                <w:sz w:val="16"/>
              </w:rPr>
              <w:t>1997-07-26</w:t>
            </w:r>
          </w:p>
        </w:tc>
        <w:tc>
          <w:tcPr>
            <w:tcW w:type="dxa" w:w="1215"/>
          </w:tcPr>
          <w:p>
            <w:pPr>
              <w:spacing w:after="0"/>
              <w:jc w:val="left"/>
            </w:pPr>
            <w:r>
              <w:rPr>
                <w:sz w:val="16"/>
              </w:rPr>
              <w:t>Heat</w:t>
            </w:r>
          </w:p>
        </w:tc>
        <w:tc>
          <w:tcPr>
            <w:tcW w:type="dxa" w:w="1481"/>
          </w:tcPr>
          <w:p>
            <w:pPr>
              <w:spacing w:after="0"/>
              <w:jc w:val="left"/>
            </w:pPr>
          </w:p>
        </w:tc>
        <w:tc>
          <w:tcPr>
            <w:tcW w:type="dxa" w:w="3258"/>
          </w:tcPr>
          <w:p>
            <w:pPr>
              <w:spacing w:after="0"/>
              <w:jc w:val="left"/>
            </w:pPr>
            <w:r>
              <w:rPr>
                <w:sz w:val="16"/>
              </w:rPr>
              <w:t>damage not reported</w:t>
            </w:r>
          </w:p>
        </w:tc>
        <w:tc>
          <w:tcPr>
            <w:tcW w:type="dxa" w:w="953"/>
          </w:tcPr>
          <w:p>
            <w:pPr>
              <w:spacing w:after="0"/>
              <w:jc w:val="right"/>
            </w:pPr>
            <w:r>
              <w:rPr>
                <w:sz w:val="16"/>
              </w:rPr>
              <w:t>0, 0</w:t>
            </w:r>
          </w:p>
        </w:tc>
        <w:tc>
          <w:tcPr>
            <w:tcW w:type="dxa" w:w="2518"/>
          </w:tcPr>
          <w:p>
            <w:pPr>
              <w:spacing w:after="0"/>
              <w:jc w:val="left"/>
            </w:pPr>
            <w:r>
              <w:rPr>
                <w:sz w:val="16"/>
              </w:rPr>
              <w:t>NWS zone INZ063 (BROWN), zone-level</w:t>
            </w:r>
          </w:p>
        </w:tc>
        <w:tc>
          <w:tcPr>
            <w:tcW w:type="dxa" w:w="718"/>
          </w:tcPr>
          <w:p>
            <w:pPr>
              <w:spacing w:after="0"/>
              <w:jc w:val="left"/>
            </w:pPr>
          </w:p>
        </w:tc>
        <w:tc>
          <w:tcPr>
            <w:tcW w:type="dxa" w:w="2933"/>
          </w:tcPr>
          <w:p>
            <w:pPr>
              <w:spacing w:after="0"/>
              <w:jc w:val="left"/>
            </w:pPr>
            <w:r>
              <w:rPr>
                <w:sz w:val="16"/>
              </w:rPr>
              <w:t>B1-c worst recorded: Excessive Heat, Heat</w:t>
            </w:r>
          </w:p>
        </w:tc>
      </w:tr>
      <w:tr>
        <w:trPr>
          <w:cantSplit/>
        </w:trPr>
        <w:tc>
          <w:tcPr>
            <w:tcW w:type="dxa" w:w="1037"/>
          </w:tcPr>
          <w:p>
            <w:pPr>
              <w:spacing w:after="0"/>
              <w:jc w:val="left"/>
            </w:pPr>
            <w:r>
              <w:rPr>
                <w:sz w:val="16"/>
              </w:rPr>
              <w:t>1996-05-28</w:t>
            </w:r>
          </w:p>
        </w:tc>
        <w:tc>
          <w:tcPr>
            <w:tcW w:type="dxa" w:w="1215"/>
          </w:tcPr>
          <w:p>
            <w:pPr>
              <w:spacing w:after="0"/>
              <w:jc w:val="left"/>
            </w:pPr>
            <w:r>
              <w:rPr>
                <w:sz w:val="16"/>
              </w:rPr>
              <w:t>Lightning</w:t>
            </w:r>
          </w:p>
        </w:tc>
        <w:tc>
          <w:tcPr>
            <w:tcW w:type="dxa" w:w="1481"/>
          </w:tcPr>
          <w:p>
            <w:pPr>
              <w:spacing w:after="0"/>
              <w:jc w:val="left"/>
            </w:pPr>
          </w:p>
        </w:tc>
        <w:tc>
          <w:tcPr>
            <w:tcW w:type="dxa" w:w="3258"/>
          </w:tcPr>
          <w:p>
            <w:pPr>
              <w:spacing w:after="0"/>
              <w:jc w:val="left"/>
            </w:pPr>
            <w:r>
              <w:rPr>
                <w:sz w:val="16"/>
              </w:rPr>
              <w:t>damage not reported</w:t>
            </w:r>
          </w:p>
        </w:tc>
        <w:tc>
          <w:tcPr>
            <w:tcW w:type="dxa" w:w="953"/>
          </w:tcPr>
          <w:p>
            <w:pPr>
              <w:spacing w:after="0"/>
              <w:jc w:val="right"/>
            </w:pPr>
            <w:r>
              <w:rPr>
                <w:sz w:val="16"/>
              </w:rPr>
              <w:t>0, 1</w:t>
            </w:r>
          </w:p>
        </w:tc>
        <w:tc>
          <w:tcPr>
            <w:tcW w:type="dxa" w:w="2518"/>
          </w:tcPr>
          <w:p>
            <w:pPr>
              <w:spacing w:after="0"/>
              <w:jc w:val="left"/>
            </w:pPr>
            <w:r>
              <w:rPr>
                <w:sz w:val="16"/>
              </w:rPr>
              <w:t>NASHVILLE</w:t>
            </w:r>
          </w:p>
        </w:tc>
        <w:tc>
          <w:tcPr>
            <w:tcW w:type="dxa" w:w="718"/>
          </w:tcPr>
          <w:p>
            <w:pPr>
              <w:spacing w:after="0"/>
              <w:jc w:val="left"/>
            </w:pPr>
          </w:p>
        </w:tc>
        <w:tc>
          <w:tcPr>
            <w:tcW w:type="dxa" w:w="2933"/>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481"/>
          </w:tcPr>
          <w:p>
            <w:pPr>
              <w:spacing w:after="0"/>
              <w:jc w:val="left"/>
            </w:pPr>
          </w:p>
        </w:tc>
        <w:tc>
          <w:tcPr>
            <w:tcW w:type="dxa" w:w="3258"/>
          </w:tcPr>
          <w:p>
            <w:pPr>
              <w:spacing w:after="0"/>
              <w:jc w:val="left"/>
            </w:pPr>
            <w:r>
              <w:rPr>
                <w:sz w:val="16"/>
              </w:rPr>
              <w:t>damage not reported</w:t>
            </w:r>
          </w:p>
        </w:tc>
        <w:tc>
          <w:tcPr>
            <w:tcW w:type="dxa" w:w="953"/>
          </w:tcPr>
          <w:p>
            <w:pPr>
              <w:spacing w:after="0"/>
              <w:jc w:val="right"/>
            </w:pPr>
            <w:r>
              <w:rPr>
                <w:sz w:val="16"/>
              </w:rPr>
              <w:t>0, 0</w:t>
            </w:r>
          </w:p>
        </w:tc>
        <w:tc>
          <w:tcPr>
            <w:tcW w:type="dxa" w:w="2518"/>
          </w:tcPr>
          <w:p>
            <w:pPr>
              <w:spacing w:after="0"/>
              <w:jc w:val="left"/>
            </w:pPr>
            <w:r>
              <w:rPr>
                <w:sz w:val="16"/>
              </w:rPr>
              <w:t>NWS zone INZ063 (BROWN), zone-level</w:t>
            </w:r>
          </w:p>
        </w:tc>
        <w:tc>
          <w:tcPr>
            <w:tcW w:type="dxa" w:w="718"/>
          </w:tcPr>
          <w:p>
            <w:pPr>
              <w:spacing w:after="0"/>
              <w:jc w:val="left"/>
            </w:pPr>
          </w:p>
        </w:tc>
        <w:tc>
          <w:tcPr>
            <w:tcW w:type="dxa" w:w="29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1995-06-08</w:t>
            </w:r>
          </w:p>
        </w:tc>
        <w:tc>
          <w:tcPr>
            <w:tcW w:type="dxa" w:w="1215"/>
          </w:tcPr>
          <w:p>
            <w:pPr>
              <w:spacing w:after="0"/>
              <w:jc w:val="left"/>
            </w:pPr>
            <w:r>
              <w:rPr>
                <w:sz w:val="16"/>
              </w:rPr>
              <w:t>Thunderstorm Wind</w:t>
            </w:r>
          </w:p>
        </w:tc>
        <w:tc>
          <w:tcPr>
            <w:tcW w:type="dxa" w:w="1481"/>
          </w:tcPr>
          <w:p>
            <w:pPr>
              <w:spacing w:after="0"/>
              <w:jc w:val="left"/>
            </w:pPr>
            <w:r>
              <w:rPr>
                <w:sz w:val="16"/>
              </w:rPr>
              <w:t>speed not recorded</w:t>
            </w:r>
          </w:p>
        </w:tc>
        <w:tc>
          <w:tcPr>
            <w:tcW w:type="dxa" w:w="3258"/>
          </w:tcPr>
          <w:p>
            <w:pPr>
              <w:spacing w:after="0"/>
              <w:jc w:val="left"/>
            </w:pPr>
            <w:r>
              <w:rPr>
                <w:sz w:val="16"/>
              </w:rPr>
              <w:t>$5,000 property; crops not recorded (1995 dollars)</w:t>
            </w:r>
          </w:p>
        </w:tc>
        <w:tc>
          <w:tcPr>
            <w:tcW w:type="dxa" w:w="953"/>
          </w:tcPr>
          <w:p>
            <w:pPr>
              <w:spacing w:after="0"/>
              <w:jc w:val="right"/>
            </w:pPr>
            <w:r>
              <w:rPr>
                <w:sz w:val="16"/>
              </w:rPr>
              <w:t>0, 2</w:t>
            </w:r>
          </w:p>
        </w:tc>
        <w:tc>
          <w:tcPr>
            <w:tcW w:type="dxa" w:w="2518"/>
          </w:tcPr>
          <w:p>
            <w:pPr>
              <w:spacing w:after="0"/>
              <w:jc w:val="left"/>
            </w:pPr>
            <w:r>
              <w:rPr>
                <w:sz w:val="16"/>
              </w:rPr>
              <w:t>Needmore</w:t>
            </w:r>
          </w:p>
        </w:tc>
        <w:tc>
          <w:tcPr>
            <w:tcW w:type="dxa" w:w="718"/>
          </w:tcPr>
          <w:p>
            <w:pPr>
              <w:spacing w:after="0"/>
              <w:jc w:val="left"/>
            </w:pPr>
          </w:p>
        </w:tc>
        <w:tc>
          <w:tcPr>
            <w:tcW w:type="dxa" w:w="29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1.74</w:t>
            </w:r>
          </w:p>
        </w:tc>
        <w:tc>
          <w:tcPr>
            <w:tcW w:type="dxa" w:w="1335"/>
          </w:tcPr>
          <w:p>
            <w:pPr>
              <w:spacing w:after="0"/>
              <w:jc w:val="left"/>
            </w:pPr>
            <w:r>
              <w:rPr>
                <w:sz w:val="16"/>
              </w:rPr>
              <w:t>event-days per year</w:t>
            </w:r>
          </w:p>
        </w:tc>
        <w:tc>
          <w:tcPr>
            <w:tcW w:type="dxa" w:w="1715"/>
          </w:tcPr>
          <w:p>
            <w:pPr>
              <w:spacing w:after="0"/>
              <w:jc w:val="left"/>
            </w:pPr>
            <w:r>
              <w:rPr>
                <w:sz w:val="16"/>
              </w:rPr>
              <w:t>about 1.74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33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3.57</w:t>
            </w:r>
          </w:p>
        </w:tc>
        <w:tc>
          <w:tcPr>
            <w:tcW w:type="dxa" w:w="1335"/>
          </w:tcPr>
          <w:p>
            <w:pPr>
              <w:spacing w:after="0"/>
              <w:jc w:val="left"/>
            </w:pPr>
            <w:r>
              <w:rPr>
                <w:sz w:val="16"/>
              </w:rPr>
              <w:t>event-days per year</w:t>
            </w:r>
          </w:p>
        </w:tc>
        <w:tc>
          <w:tcPr>
            <w:tcW w:type="dxa" w:w="1715"/>
          </w:tcPr>
          <w:p>
            <w:pPr>
              <w:spacing w:after="0"/>
              <w:jc w:val="left"/>
            </w:pPr>
            <w:r>
              <w:rPr>
                <w:sz w:val="16"/>
              </w:rPr>
              <w:t>about 3.57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126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0.00181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0.181%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4.07</w:t>
            </w:r>
          </w:p>
        </w:tc>
        <w:tc>
          <w:tcPr>
            <w:tcW w:type="dxa" w:w="1335"/>
          </w:tcPr>
          <w:p>
            <w:pPr>
              <w:spacing w:after="0"/>
              <w:jc w:val="left"/>
            </w:pPr>
            <w:r>
              <w:rPr>
                <w:sz w:val="16"/>
              </w:rPr>
              <w:t>events per year</w:t>
            </w:r>
          </w:p>
        </w:tc>
        <w:tc>
          <w:tcPr>
            <w:tcW w:type="dxa" w:w="1715"/>
          </w:tcPr>
          <w:p>
            <w:pPr>
              <w:spacing w:after="0"/>
              <w:jc w:val="left"/>
            </w:pPr>
            <w:r>
              <w:rPr>
                <w:sz w:val="16"/>
              </w:rPr>
              <w:t>about 4.07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154.5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5.37</w:t>
            </w:r>
          </w:p>
        </w:tc>
        <w:tc>
          <w:tcPr>
            <w:tcW w:type="dxa" w:w="1335"/>
          </w:tcPr>
          <w:p>
            <w:pPr>
              <w:spacing w:after="0"/>
              <w:jc w:val="left"/>
            </w:pPr>
            <w:r>
              <w:rPr>
                <w:sz w:val="16"/>
              </w:rPr>
              <w:t>event-days per year</w:t>
            </w:r>
          </w:p>
        </w:tc>
        <w:tc>
          <w:tcPr>
            <w:tcW w:type="dxa" w:w="1715"/>
          </w:tcPr>
          <w:p>
            <w:pPr>
              <w:spacing w:after="0"/>
              <w:jc w:val="left"/>
            </w:pPr>
            <w:r>
              <w:rPr>
                <w:sz w:val="16"/>
              </w:rPr>
              <w:t>about 5.37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77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0.00575</w:t>
            </w:r>
          </w:p>
        </w:tc>
        <w:tc>
          <w:tcPr>
            <w:tcW w:type="dxa" w:w="1335"/>
          </w:tcPr>
          <w:p>
            <w:pPr>
              <w:spacing w:after="0"/>
              <w:jc w:val="left"/>
            </w:pPr>
            <w:r>
              <w:rPr>
                <w:sz w:val="16"/>
              </w:rPr>
              <w:t>events per year</w:t>
            </w:r>
          </w:p>
        </w:tc>
        <w:tc>
          <w:tcPr>
            <w:tcW w:type="dxa" w:w="1715"/>
          </w:tcPr>
          <w:p>
            <w:pPr>
              <w:spacing w:after="0"/>
              <w:jc w:val="left"/>
            </w:pPr>
            <w:r>
              <w:rPr>
                <w:sz w:val="16"/>
              </w:rPr>
              <w:t>about 1 in 174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0.624</w:t>
            </w:r>
          </w:p>
        </w:tc>
        <w:tc>
          <w:tcPr>
            <w:tcW w:type="dxa" w:w="1335"/>
          </w:tcPr>
          <w:p>
            <w:pPr>
              <w:spacing w:after="0"/>
              <w:jc w:val="left"/>
            </w:pPr>
            <w:r>
              <w:rPr>
                <w:sz w:val="16"/>
              </w:rPr>
              <w:t>event-days per year</w:t>
            </w:r>
          </w:p>
        </w:tc>
        <w:tc>
          <w:tcPr>
            <w:tcW w:type="dxa" w:w="1715"/>
          </w:tcPr>
          <w:p>
            <w:pPr>
              <w:spacing w:after="0"/>
              <w:jc w:val="left"/>
            </w:pPr>
            <w:r>
              <w:rPr>
                <w:sz w:val="16"/>
              </w:rPr>
              <w:t>about 0.624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42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0.857</w:t>
            </w:r>
          </w:p>
        </w:tc>
        <w:tc>
          <w:tcPr>
            <w:tcW w:type="dxa" w:w="1335"/>
          </w:tcPr>
          <w:p>
            <w:pPr>
              <w:spacing w:after="0"/>
              <w:jc w:val="left"/>
            </w:pPr>
            <w:r>
              <w:rPr>
                <w:sz w:val="16"/>
              </w:rPr>
              <w:t>event-days per year</w:t>
            </w:r>
          </w:p>
        </w:tc>
        <w:tc>
          <w:tcPr>
            <w:tcW w:type="dxa" w:w="1715"/>
          </w:tcPr>
          <w:p>
            <w:pPr>
              <w:spacing w:after="0"/>
              <w:jc w:val="left"/>
            </w:pPr>
            <w:r>
              <w:rPr>
                <w:sz w:val="16"/>
              </w:rPr>
              <w:t>about 0.857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24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0.817</w:t>
            </w:r>
          </w:p>
        </w:tc>
        <w:tc>
          <w:tcPr>
            <w:tcW w:type="dxa" w:w="1335"/>
          </w:tcPr>
          <w:p>
            <w:pPr>
              <w:spacing w:after="0"/>
              <w:jc w:val="left"/>
            </w:pPr>
            <w:r>
              <w:rPr>
                <w:sz w:val="16"/>
              </w:rPr>
              <w:t>events per year (modeled)</w:t>
            </w:r>
          </w:p>
        </w:tc>
        <w:tc>
          <w:tcPr>
            <w:tcW w:type="dxa" w:w="1715"/>
          </w:tcPr>
          <w:p>
            <w:pPr>
              <w:spacing w:after="0"/>
              <w:jc w:val="left"/>
            </w:pPr>
            <w:r>
              <w:rPr>
                <w:sz w:val="16"/>
              </w:rPr>
              <w:t>about 0.82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50.1</w:t>
            </w:r>
          </w:p>
        </w:tc>
        <w:tc>
          <w:tcPr>
            <w:tcW w:type="dxa" w:w="1335"/>
          </w:tcPr>
          <w:p>
            <w:pPr>
              <w:spacing w:after="0"/>
              <w:jc w:val="left"/>
            </w:pPr>
            <w:r>
              <w:rPr>
                <w:sz w:val="16"/>
              </w:rPr>
              <w:t>days per year with a strike</w:t>
            </w:r>
          </w:p>
        </w:tc>
        <w:tc>
          <w:tcPr>
            <w:tcW w:type="dxa" w:w="1715"/>
          </w:tcPr>
          <w:p>
            <w:pPr>
              <w:spacing w:after="0"/>
              <w:jc w:val="left"/>
            </w:pPr>
            <w:r>
              <w:rPr>
                <w:sz w:val="16"/>
              </w:rPr>
              <w:t>about 50.1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4.96</w:t>
            </w:r>
          </w:p>
        </w:tc>
        <w:tc>
          <w:tcPr>
            <w:tcW w:type="dxa" w:w="1335"/>
          </w:tcPr>
          <w:p>
            <w:pPr>
              <w:spacing w:after="0"/>
              <w:jc w:val="left"/>
            </w:pPr>
            <w:r>
              <w:rPr>
                <w:sz w:val="16"/>
              </w:rPr>
              <w:t>events per year</w:t>
            </w:r>
          </w:p>
        </w:tc>
        <w:tc>
          <w:tcPr>
            <w:tcW w:type="dxa" w:w="1715"/>
          </w:tcPr>
          <w:p>
            <w:pPr>
              <w:spacing w:after="0"/>
              <w:jc w:val="left"/>
            </w:pPr>
            <w:r>
              <w:rPr>
                <w:sz w:val="16"/>
              </w:rPr>
              <w:t>about 4.96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0.235</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0.0000183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0.00183%</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8.47</w:t>
            </w:r>
          </w:p>
        </w:tc>
        <w:tc>
          <w:tcPr>
            <w:tcW w:type="dxa" w:w="1335"/>
          </w:tcPr>
          <w:p>
            <w:pPr>
              <w:spacing w:after="0"/>
              <w:jc w:val="left"/>
            </w:pPr>
            <w:r>
              <w:rPr>
                <w:sz w:val="16"/>
              </w:rPr>
              <w:t>event-days per year</w:t>
            </w:r>
          </w:p>
        </w:tc>
        <w:tc>
          <w:tcPr>
            <w:tcW w:type="dxa" w:w="1715"/>
          </w:tcPr>
          <w:p>
            <w:pPr>
              <w:spacing w:after="0"/>
              <w:jc w:val="left"/>
            </w:pPr>
            <w:r>
              <w:rPr>
                <w:sz w:val="16"/>
              </w:rPr>
              <w:t>about 8.47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161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35.7</w:t>
            </w:r>
          </w:p>
        </w:tc>
        <w:tc>
          <w:tcPr>
            <w:tcW w:type="dxa" w:w="1311"/>
          </w:tcPr>
          <w:p>
            <w:pPr>
              <w:spacing w:after="0"/>
              <w:jc w:val="right"/>
            </w:pPr>
            <w:r>
              <w:rPr>
                <w:sz w:val="16"/>
              </w:rPr>
              <w:t>44.2</w:t>
            </w:r>
          </w:p>
        </w:tc>
        <w:tc>
          <w:tcPr>
            <w:tcW w:type="dxa" w:w="1250"/>
          </w:tcPr>
          <w:p>
            <w:pPr>
              <w:spacing w:after="0"/>
              <w:jc w:val="right"/>
            </w:pPr>
            <w:r>
              <w:rPr>
                <w:sz w:val="16"/>
              </w:rPr>
              <w:t>49.3</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74.4</w:t>
            </w:r>
          </w:p>
        </w:tc>
        <w:tc>
          <w:tcPr>
            <w:tcW w:type="dxa" w:w="1311"/>
          </w:tcPr>
          <w:p>
            <w:pPr>
              <w:spacing w:after="0"/>
              <w:jc w:val="right"/>
            </w:pPr>
            <w:r>
              <w:rPr>
                <w:sz w:val="16"/>
              </w:rPr>
              <w:t>79.5</w:t>
            </w:r>
          </w:p>
        </w:tc>
        <w:tc>
          <w:tcPr>
            <w:tcW w:type="dxa" w:w="1250"/>
          </w:tcPr>
          <w:p>
            <w:pPr>
              <w:spacing w:after="0"/>
              <w:jc w:val="right"/>
            </w:pPr>
            <w:r>
              <w:rPr>
                <w:sz w:val="16"/>
              </w:rPr>
              <w:t>81.0</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40.2</w:t>
            </w:r>
          </w:p>
        </w:tc>
        <w:tc>
          <w:tcPr>
            <w:tcW w:type="dxa" w:w="1311"/>
          </w:tcPr>
          <w:p>
            <w:pPr>
              <w:spacing w:after="0"/>
              <w:jc w:val="right"/>
            </w:pPr>
            <w:r>
              <w:rPr>
                <w:sz w:val="16"/>
              </w:rPr>
              <w:t>53.1</w:t>
            </w:r>
          </w:p>
        </w:tc>
        <w:tc>
          <w:tcPr>
            <w:tcW w:type="dxa" w:w="1250"/>
          </w:tcPr>
          <w:p>
            <w:pPr>
              <w:spacing w:after="0"/>
              <w:jc w:val="right"/>
            </w:pPr>
            <w:r>
              <w:rPr>
                <w:sz w:val="16"/>
              </w:rPr>
              <w:t>66.9</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57.5</w:t>
            </w:r>
          </w:p>
        </w:tc>
        <w:tc>
          <w:tcPr>
            <w:tcW w:type="dxa" w:w="1311"/>
          </w:tcPr>
          <w:p>
            <w:pPr>
              <w:spacing w:after="0"/>
              <w:jc w:val="right"/>
            </w:pPr>
            <w:r>
              <w:rPr>
                <w:sz w:val="16"/>
              </w:rPr>
              <w:t>65.0</w:t>
            </w:r>
          </w:p>
        </w:tc>
        <w:tc>
          <w:tcPr>
            <w:tcW w:type="dxa" w:w="1250"/>
          </w:tcPr>
          <w:p>
            <w:pPr>
              <w:spacing w:after="0"/>
              <w:jc w:val="right"/>
            </w:pPr>
            <w:r>
              <w:rPr>
                <w:sz w:val="16"/>
              </w:rPr>
              <w:t>71.6</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33.2</w:t>
            </w:r>
          </w:p>
        </w:tc>
        <w:tc>
          <w:tcPr>
            <w:tcW w:type="dxa" w:w="1311"/>
          </w:tcPr>
          <w:p>
            <w:pPr>
              <w:spacing w:after="0"/>
              <w:jc w:val="right"/>
            </w:pPr>
            <w:r>
              <w:rPr>
                <w:sz w:val="16"/>
              </w:rPr>
              <w:t>47.2</w:t>
            </w:r>
          </w:p>
        </w:tc>
        <w:tc>
          <w:tcPr>
            <w:tcW w:type="dxa" w:w="1250"/>
          </w:tcPr>
          <w:p>
            <w:pPr>
              <w:spacing w:after="0"/>
              <w:jc w:val="right"/>
            </w:pPr>
            <w:r>
              <w:rPr>
                <w:sz w:val="16"/>
              </w:rPr>
              <w:t>55.1</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16.3</w:t>
            </w:r>
          </w:p>
        </w:tc>
        <w:tc>
          <w:tcPr>
            <w:tcW w:type="dxa" w:w="1311"/>
          </w:tcPr>
          <w:p>
            <w:pPr>
              <w:spacing w:after="0"/>
              <w:jc w:val="right"/>
            </w:pPr>
            <w:r>
              <w:rPr>
                <w:sz w:val="16"/>
              </w:rPr>
              <w:t>17.4</w:t>
            </w:r>
          </w:p>
        </w:tc>
        <w:tc>
          <w:tcPr>
            <w:tcW w:type="dxa" w:w="1250"/>
          </w:tcPr>
          <w:p>
            <w:pPr>
              <w:spacing w:after="0"/>
              <w:jc w:val="right"/>
            </w:pPr>
            <w:r>
              <w:rPr>
                <w:sz w:val="16"/>
              </w:rPr>
              <w:t>19.4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91.7</w:t>
            </w:r>
          </w:p>
        </w:tc>
        <w:tc>
          <w:tcPr>
            <w:tcW w:type="dxa" w:w="1311"/>
          </w:tcPr>
          <w:p>
            <w:pPr>
              <w:spacing w:after="0"/>
              <w:jc w:val="right"/>
            </w:pPr>
            <w:r>
              <w:rPr>
                <w:sz w:val="16"/>
              </w:rPr>
              <w:t>93.7</w:t>
            </w:r>
          </w:p>
        </w:tc>
        <w:tc>
          <w:tcPr>
            <w:tcW w:type="dxa" w:w="1250"/>
          </w:tcPr>
          <w:p>
            <w:pPr>
              <w:spacing w:after="0"/>
              <w:jc w:val="right"/>
            </w:pPr>
            <w:r>
              <w:rPr>
                <w:sz w:val="16"/>
              </w:rPr>
              <w:t>95.5</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40.4</w:t>
            </w:r>
          </w:p>
        </w:tc>
        <w:tc>
          <w:tcPr>
            <w:tcW w:type="dxa" w:w="1311"/>
          </w:tcPr>
          <w:p>
            <w:pPr>
              <w:spacing w:after="0"/>
              <w:jc w:val="right"/>
            </w:pPr>
            <w:r>
              <w:rPr>
                <w:sz w:val="16"/>
              </w:rPr>
              <w:t>67.1</w:t>
            </w:r>
          </w:p>
        </w:tc>
        <w:tc>
          <w:tcPr>
            <w:tcW w:type="dxa" w:w="1250"/>
          </w:tcPr>
          <w:p>
            <w:pPr>
              <w:spacing w:after="0"/>
              <w:jc w:val="right"/>
            </w:pPr>
            <w:r>
              <w:rPr>
                <w:sz w:val="16"/>
              </w:rPr>
              <w:t>86.5</w:t>
            </w:r>
          </w:p>
        </w:tc>
        <w:tc>
          <w:tcPr>
            <w:tcW w:type="dxa" w:w="6992"/>
          </w:tcPr>
          <w:p>
            <w:pPr>
              <w:spacing w:after="0"/>
              <w:jc w:val="left"/>
            </w:pPr>
            <w:r>
              <w:rPr>
                <w:sz w:val="16"/>
              </w:rPr>
              <w:t>Relatively High 2,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76.9</w:t>
            </w:r>
          </w:p>
        </w:tc>
        <w:tc>
          <w:tcPr>
            <w:tcW w:type="dxa" w:w="1311"/>
          </w:tcPr>
          <w:p>
            <w:pPr>
              <w:spacing w:after="0"/>
              <w:jc w:val="right"/>
            </w:pPr>
            <w:r>
              <w:rPr>
                <w:sz w:val="16"/>
              </w:rPr>
              <w:t>85.5</w:t>
            </w:r>
          </w:p>
        </w:tc>
        <w:tc>
          <w:tcPr>
            <w:tcW w:type="dxa" w:w="1250"/>
          </w:tcPr>
          <w:p>
            <w:pPr>
              <w:spacing w:after="0"/>
              <w:jc w:val="right"/>
            </w:pPr>
            <w:r>
              <w:rPr>
                <w:sz w:val="16"/>
              </w:rPr>
              <w:t>92.8</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45.3</w:t>
            </w:r>
          </w:p>
        </w:tc>
        <w:tc>
          <w:tcPr>
            <w:tcW w:type="dxa" w:w="1311"/>
          </w:tcPr>
          <w:p>
            <w:pPr>
              <w:spacing w:after="0"/>
              <w:jc w:val="right"/>
            </w:pPr>
            <w:r>
              <w:rPr>
                <w:sz w:val="16"/>
              </w:rPr>
              <w:t>59.5</w:t>
            </w:r>
          </w:p>
        </w:tc>
        <w:tc>
          <w:tcPr>
            <w:tcW w:type="dxa" w:w="1250"/>
          </w:tcPr>
          <w:p>
            <w:pPr>
              <w:spacing w:after="0"/>
              <w:jc w:val="right"/>
            </w:pPr>
            <w:r>
              <w:rPr>
                <w:sz w:val="16"/>
              </w:rPr>
              <w:t>66.7</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83.9</w:t>
            </w:r>
          </w:p>
        </w:tc>
        <w:tc>
          <w:tcPr>
            <w:tcW w:type="dxa" w:w="1311"/>
          </w:tcPr>
          <w:p>
            <w:pPr>
              <w:spacing w:after="0"/>
              <w:jc w:val="right"/>
            </w:pPr>
            <w:r>
              <w:rPr>
                <w:sz w:val="16"/>
              </w:rPr>
              <w:t>90.7</w:t>
            </w:r>
          </w:p>
        </w:tc>
        <w:tc>
          <w:tcPr>
            <w:tcW w:type="dxa" w:w="1250"/>
          </w:tcPr>
          <w:p>
            <w:pPr>
              <w:spacing w:after="0"/>
              <w:jc w:val="right"/>
            </w:pPr>
            <w:r>
              <w:rPr>
                <w:sz w:val="16"/>
              </w:rPr>
              <w:t>93.5</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70.4</w:t>
            </w:r>
          </w:p>
        </w:tc>
        <w:tc>
          <w:tcPr>
            <w:tcW w:type="dxa" w:w="1311"/>
          </w:tcPr>
          <w:p>
            <w:pPr>
              <w:spacing w:after="0"/>
              <w:jc w:val="right"/>
            </w:pPr>
            <w:r>
              <w:rPr>
                <w:sz w:val="16"/>
              </w:rPr>
              <w:t>81.2</w:t>
            </w:r>
          </w:p>
        </w:tc>
        <w:tc>
          <w:tcPr>
            <w:tcW w:type="dxa" w:w="1250"/>
          </w:tcPr>
          <w:p>
            <w:pPr>
              <w:spacing w:after="0"/>
              <w:jc w:val="right"/>
            </w:pPr>
            <w:r>
              <w:rPr>
                <w:sz w:val="16"/>
              </w:rPr>
              <w:t>89.2</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55.8</w:t>
            </w:r>
          </w:p>
        </w:tc>
        <w:tc>
          <w:tcPr>
            <w:tcW w:type="dxa" w:w="1311"/>
          </w:tcPr>
          <w:p>
            <w:pPr>
              <w:spacing w:after="0"/>
              <w:jc w:val="right"/>
            </w:pPr>
            <w:r>
              <w:rPr>
                <w:sz w:val="16"/>
              </w:rPr>
              <w:t>60.7</w:t>
            </w:r>
          </w:p>
        </w:tc>
        <w:tc>
          <w:tcPr>
            <w:tcW w:type="dxa" w:w="1250"/>
          </w:tcPr>
          <w:p>
            <w:pPr>
              <w:spacing w:after="0"/>
              <w:jc w:val="right"/>
            </w:pPr>
            <w:r>
              <w:rPr>
                <w:sz w:val="16"/>
              </w:rPr>
              <w:t>63.8</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71.7</w:t>
            </w:r>
          </w:p>
        </w:tc>
        <w:tc>
          <w:tcPr>
            <w:tcW w:type="dxa" w:w="1311"/>
          </w:tcPr>
          <w:p>
            <w:pPr>
              <w:spacing w:after="0"/>
              <w:jc w:val="right"/>
            </w:pPr>
            <w:r>
              <w:rPr>
                <w:sz w:val="16"/>
              </w:rPr>
              <w:t>81.3</w:t>
            </w:r>
          </w:p>
        </w:tc>
        <w:tc>
          <w:tcPr>
            <w:tcW w:type="dxa" w:w="1250"/>
          </w:tcPr>
          <w:p>
            <w:pPr>
              <w:spacing w:after="0"/>
              <w:jc w:val="right"/>
            </w:pPr>
            <w:r>
              <w:rPr>
                <w:sz w:val="16"/>
              </w:rPr>
              <w:t>85.6</w:t>
            </w:r>
          </w:p>
        </w:tc>
        <w:tc>
          <w:tcPr>
            <w:tcW w:type="dxa" w:w="6992"/>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Brown County</w:t>
            </w:r>
          </w:p>
        </w:tc>
        <w:tc>
          <w:tcPr>
            <w:tcW w:type="dxa" w:w="856"/>
          </w:tcPr>
          <w:p>
            <w:pPr>
              <w:spacing w:after="0"/>
              <w:jc w:val="left"/>
            </w:pPr>
            <w:r>
              <w:rPr>
                <w:sz w:val="16"/>
              </w:rPr>
              <w:t>County</w:t>
            </w:r>
          </w:p>
        </w:tc>
        <w:tc>
          <w:tcPr>
            <w:tcW w:type="dxa" w:w="3330"/>
          </w:tcPr>
          <w:p>
            <w:pPr>
              <w:spacing w:after="0"/>
              <w:jc w:val="left"/>
            </w:pPr>
            <w:r>
              <w:rPr>
                <w:sz w:val="16"/>
              </w:rPr>
              <w:t>Approved, expires 2029-05-01</w:t>
            </w:r>
          </w:p>
        </w:tc>
        <w:tc>
          <w:tcPr>
            <w:tcW w:type="dxa" w:w="2656"/>
          </w:tcPr>
          <w:p>
            <w:pPr>
              <w:spacing w:after="0"/>
              <w:jc w:val="right"/>
            </w:pPr>
            <w:r>
              <w:rPr>
                <w:sz w:val="16"/>
              </w:rPr>
              <w:t>FMA RL 3, SRL 3; any 19</w:t>
            </w:r>
          </w:p>
        </w:tc>
        <w:tc>
          <w:tcPr>
            <w:tcW w:type="dxa" w:w="2746"/>
          </w:tcPr>
          <w:p>
            <w:pPr>
              <w:spacing w:after="0"/>
              <w:jc w:val="right"/>
            </w:pPr>
            <w:r>
              <w:rPr>
                <w:sz w:val="16"/>
              </w:rPr>
              <w:t>$72,022.38</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Nashville town</w:t>
            </w:r>
          </w:p>
        </w:tc>
        <w:tc>
          <w:tcPr>
            <w:tcW w:type="dxa" w:w="856"/>
          </w:tcPr>
          <w:p>
            <w:pPr>
              <w:spacing w:after="0"/>
              <w:jc w:val="left"/>
            </w:pPr>
            <w:r>
              <w:rPr>
                <w:sz w:val="16"/>
              </w:rPr>
              <w:t>Town</w:t>
            </w:r>
          </w:p>
        </w:tc>
        <w:tc>
          <w:tcPr>
            <w:tcW w:type="dxa" w:w="3330"/>
          </w:tcPr>
          <w:p>
            <w:pPr>
              <w:spacing w:after="0"/>
              <w:jc w:val="left"/>
            </w:pPr>
            <w:r>
              <w:rPr>
                <w:sz w:val="16"/>
              </w:rPr>
              <w:t>Approved, expires 2029-05-01</w:t>
            </w:r>
          </w:p>
        </w:tc>
        <w:tc>
          <w:tcPr>
            <w:tcW w:type="dxa" w:w="2656"/>
          </w:tcPr>
          <w:p>
            <w:pPr>
              <w:spacing w:after="0"/>
              <w:jc w:val="right"/>
            </w:pPr>
            <w:r>
              <w:rPr>
                <w:sz w:val="16"/>
              </w:rPr>
              <w:t>FMA RL 0, SRL 2; any 6</w:t>
            </w:r>
          </w:p>
        </w:tc>
        <w:tc>
          <w:tcPr>
            <w:tcW w:type="dxa" w:w="2746"/>
          </w:tcPr>
          <w:p>
            <w:pPr>
              <w:spacing w:after="0"/>
              <w:jc w:val="right"/>
            </w:pPr>
            <w:r>
              <w:rPr>
                <w:sz w:val="16"/>
              </w:rPr>
              <w:t>$46,294.74</w:t>
            </w:r>
          </w:p>
        </w:tc>
        <w:tc>
          <w:tcPr>
            <w:tcW w:type="dxa" w:w="2993"/>
          </w:tcPr>
          <w:p>
            <w:pPr>
              <w:spacing w:after="0"/>
              <w:jc w:val="right"/>
            </w:pPr>
            <w:r>
              <w:rPr>
                <w:sz w:val="16"/>
              </w:rPr>
              <w:t>61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2024-05-02</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$3,406,882,382</w:t>
            </w:r>
          </w:p>
        </w:tc>
        <w:tc>
          <w:tcPr>
            <w:tcW w:type="dxa" w:w="1129"/>
          </w:tcPr>
          <w:p>
            <w:pPr>
              <w:spacing w:after="0"/>
              <w:jc w:val="right"/>
            </w:pPr>
            <w:r>
              <w:rPr>
                <w:sz w:val="16"/>
              </w:rPr>
              <w:t>$2,465,970</w:t>
            </w:r>
          </w:p>
        </w:tc>
        <w:tc>
          <w:tcPr>
            <w:tcW w:type="dxa" w:w="1039"/>
          </w:tcPr>
          <w:p>
            <w:pPr>
              <w:spacing w:after="0"/>
              <w:jc w:val="right"/>
            </w:pPr>
            <w:r>
              <w:rPr>
                <w:sz w:val="16"/>
              </w:rPr>
              <w:t>15,475</w:t>
            </w:r>
          </w:p>
        </w:tc>
        <w:tc>
          <w:tcPr>
            <w:tcW w:type="dxa" w:w="1037"/>
          </w:tcPr>
          <w:p>
            <w:pPr>
              <w:spacing w:after="0"/>
              <w:jc w:val="right"/>
            </w:pPr>
            <w:r>
              <w:rPr>
                <w:sz w:val="16"/>
              </w:rPr>
              <w:t>$157</w:t>
            </w:r>
          </w:p>
        </w:tc>
        <w:tc>
          <w:tcPr>
            <w:tcW w:type="dxa" w:w="1126"/>
          </w:tcPr>
          <w:p>
            <w:pPr>
              <w:spacing w:after="0"/>
              <w:jc w:val="right"/>
            </w:pPr>
            <w:r>
              <w:rPr>
                <w:sz w:val="16"/>
              </w:rPr>
              <w:t>$4,521</w:t>
            </w:r>
          </w:p>
        </w:tc>
        <w:tc>
          <w:tcPr>
            <w:tcW w:type="dxa" w:w="902"/>
          </w:tcPr>
          <w:p>
            <w:pPr>
              <w:spacing w:after="0"/>
              <w:jc w:val="right"/>
            </w:pPr>
            <w:r>
              <w:rPr>
                <w:sz w:val="16"/>
              </w:rPr>
              <w:t>$164,504</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$1,391,047</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$4,362</w:t>
            </w:r>
          </w:p>
        </w:tc>
        <w:tc>
          <w:tcPr>
            <w:tcW w:type="dxa" w:w="902"/>
          </w:tcPr>
          <w:p>
            <w:pPr>
              <w:spacing w:after="0"/>
              <w:jc w:val="right"/>
            </w:pPr>
            <w:r>
              <w:rPr>
                <w:sz w:val="16"/>
              </w:rPr>
              <w:t>n/a</w:t>
            </w:r>
          </w:p>
        </w:tc>
        <w:tc>
          <w:tcPr>
            <w:tcW w:type="dxa" w:w="1305"/>
          </w:tcPr>
          <w:p>
            <w:pPr>
              <w:spacing w:after="0"/>
              <w:jc w:val="right"/>
            </w:pPr>
            <w:r>
              <w:rPr>
                <w:sz w:val="16"/>
              </w:rPr>
              <w:t>0.314% (agriculture)</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$5,549,532,727</w:t>
            </w:r>
          </w:p>
        </w:tc>
        <w:tc>
          <w:tcPr>
            <w:tcW w:type="dxa" w:w="1129"/>
          </w:tcPr>
          <w:p>
            <w:pPr>
              <w:spacing w:after="0"/>
              <w:jc w:val="right"/>
            </w:pPr>
            <w:r>
              <w:rPr>
                <w:sz w:val="16"/>
              </w:rPr>
              <w:t>n/a</w:t>
            </w:r>
          </w:p>
        </w:tc>
        <w:tc>
          <w:tcPr>
            <w:tcW w:type="dxa" w:w="1039"/>
          </w:tcPr>
          <w:p>
            <w:pPr>
              <w:spacing w:after="0"/>
              <w:jc w:val="right"/>
            </w:pPr>
            <w:r>
              <w:rPr>
                <w:sz w:val="16"/>
              </w:rPr>
              <w:t>15,475</w:t>
            </w:r>
          </w:p>
        </w:tc>
        <w:tc>
          <w:tcPr>
            <w:tcW w:type="dxa" w:w="1037"/>
          </w:tcPr>
          <w:p>
            <w:pPr>
              <w:spacing w:after="0"/>
              <w:jc w:val="right"/>
            </w:pPr>
            <w:r>
              <w:rPr>
                <w:sz w:val="16"/>
              </w:rPr>
              <w:t>$145,948</w:t>
            </w:r>
          </w:p>
        </w:tc>
        <w:tc>
          <w:tcPr>
            <w:tcW w:type="dxa" w:w="1126"/>
          </w:tcPr>
          <w:p>
            <w:pPr>
              <w:spacing w:after="0"/>
              <w:jc w:val="right"/>
            </w:pPr>
            <w:r>
              <w:rPr>
                <w:sz w:val="16"/>
              </w:rPr>
              <w:t>n/a</w:t>
            </w:r>
          </w:p>
        </w:tc>
        <w:tc>
          <w:tcPr>
            <w:tcW w:type="dxa" w:w="902"/>
          </w:tcPr>
          <w:p>
            <w:pPr>
              <w:spacing w:after="0"/>
              <w:jc w:val="right"/>
            </w:pPr>
            <w:r>
              <w:rPr>
                <w:sz w:val="16"/>
              </w:rPr>
              <w:t>$19,338</w:t>
            </w:r>
          </w:p>
        </w:tc>
        <w:tc>
          <w:tcPr>
            <w:tcW w:type="dxa" w:w="1305"/>
          </w:tcPr>
          <w:p>
            <w:pPr>
              <w:spacing w:after="0"/>
              <w:jc w:val="right"/>
            </w:pPr>
            <w:r>
              <w:rPr>
                <w:sz w:val="16"/>
              </w:rPr>
              <w:t>0.00263%</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$3,406,882,382</w:t>
            </w:r>
          </w:p>
        </w:tc>
        <w:tc>
          <w:tcPr>
            <w:tcW w:type="dxa" w:w="1129"/>
          </w:tcPr>
          <w:p>
            <w:pPr>
              <w:spacing w:after="0"/>
              <w:jc w:val="right"/>
            </w:pPr>
            <w:r>
              <w:rPr>
                <w:sz w:val="16"/>
              </w:rPr>
              <w:t>$2,465,970</w:t>
            </w:r>
          </w:p>
        </w:tc>
        <w:tc>
          <w:tcPr>
            <w:tcW w:type="dxa" w:w="1039"/>
          </w:tcPr>
          <w:p>
            <w:pPr>
              <w:spacing w:after="0"/>
              <w:jc w:val="right"/>
            </w:pPr>
            <w:r>
              <w:rPr>
                <w:sz w:val="16"/>
              </w:rPr>
              <w:t>15,475</w:t>
            </w:r>
          </w:p>
        </w:tc>
        <w:tc>
          <w:tcPr>
            <w:tcW w:type="dxa" w:w="1037"/>
          </w:tcPr>
          <w:p>
            <w:pPr>
              <w:spacing w:after="0"/>
              <w:jc w:val="right"/>
            </w:pPr>
            <w:r>
              <w:rPr>
                <w:sz w:val="16"/>
              </w:rPr>
              <w:t>$67,348</w:t>
            </w:r>
          </w:p>
        </w:tc>
        <w:tc>
          <w:tcPr>
            <w:tcW w:type="dxa" w:w="1126"/>
          </w:tcPr>
          <w:p>
            <w:pPr>
              <w:spacing w:after="0"/>
              <w:jc w:val="right"/>
            </w:pPr>
            <w:r>
              <w:rPr>
                <w:sz w:val="16"/>
              </w:rPr>
              <w:t>$250</w:t>
            </w:r>
          </w:p>
        </w:tc>
        <w:tc>
          <w:tcPr>
            <w:tcW w:type="dxa" w:w="902"/>
          </w:tcPr>
          <w:p>
            <w:pPr>
              <w:spacing w:after="0"/>
              <w:jc w:val="right"/>
            </w:pPr>
            <w:r>
              <w:rPr>
                <w:sz w:val="16"/>
              </w:rPr>
              <w:t>$11,055</w:t>
            </w:r>
          </w:p>
        </w:tc>
        <w:tc>
          <w:tcPr>
            <w:tcW w:type="dxa" w:w="1305"/>
          </w:tcPr>
          <w:p>
            <w:pPr>
              <w:spacing w:after="0"/>
              <w:jc w:val="right"/>
            </w:pPr>
            <w:r>
              <w:rPr>
                <w:sz w:val="16"/>
              </w:rPr>
              <w:t>0.00198%</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$3,406,882,382</w:t>
            </w:r>
          </w:p>
        </w:tc>
        <w:tc>
          <w:tcPr>
            <w:tcW w:type="dxa" w:w="1129"/>
          </w:tcPr>
          <w:p>
            <w:pPr>
              <w:spacing w:after="0"/>
              <w:jc w:val="right"/>
            </w:pPr>
            <w:r>
              <w:rPr>
                <w:sz w:val="16"/>
              </w:rPr>
              <w:t>$2,465,970</w:t>
            </w:r>
          </w:p>
        </w:tc>
        <w:tc>
          <w:tcPr>
            <w:tcW w:type="dxa" w:w="1039"/>
          </w:tcPr>
          <w:p>
            <w:pPr>
              <w:spacing w:after="0"/>
              <w:jc w:val="right"/>
            </w:pPr>
            <w:r>
              <w:rPr>
                <w:sz w:val="16"/>
              </w:rPr>
              <w:t>15,475</w:t>
            </w:r>
          </w:p>
        </w:tc>
        <w:tc>
          <w:tcPr>
            <w:tcW w:type="dxa" w:w="1037"/>
          </w:tcPr>
          <w:p>
            <w:pPr>
              <w:spacing w:after="0"/>
              <w:jc w:val="right"/>
            </w:pPr>
            <w:r>
              <w:rPr>
                <w:sz w:val="16"/>
              </w:rPr>
              <w:t>$1,414</w:t>
            </w:r>
          </w:p>
        </w:tc>
        <w:tc>
          <w:tcPr>
            <w:tcW w:type="dxa" w:w="1126"/>
          </w:tcPr>
          <w:p>
            <w:pPr>
              <w:spacing w:after="0"/>
              <w:jc w:val="right"/>
            </w:pPr>
            <w:r>
              <w:rPr>
                <w:sz w:val="16"/>
              </w:rPr>
              <w:t>under $1</w:t>
            </w:r>
          </w:p>
        </w:tc>
        <w:tc>
          <w:tcPr>
            <w:tcW w:type="dxa" w:w="902"/>
          </w:tcPr>
          <w:p>
            <w:pPr>
              <w:spacing w:after="0"/>
              <w:jc w:val="right"/>
            </w:pPr>
            <w:r>
              <w:rPr>
                <w:sz w:val="16"/>
              </w:rPr>
              <w:t>$149,879</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$3,404,569,093</w:t>
            </w:r>
          </w:p>
        </w:tc>
        <w:tc>
          <w:tcPr>
            <w:tcW w:type="dxa" w:w="1129"/>
          </w:tcPr>
          <w:p>
            <w:pPr>
              <w:spacing w:after="0"/>
              <w:jc w:val="right"/>
            </w:pPr>
            <w:r>
              <w:rPr>
                <w:sz w:val="16"/>
              </w:rPr>
              <w:t>$2,446,731</w:t>
            </w:r>
          </w:p>
        </w:tc>
        <w:tc>
          <w:tcPr>
            <w:tcW w:type="dxa" w:w="1039"/>
          </w:tcPr>
          <w:p>
            <w:pPr>
              <w:spacing w:after="0"/>
              <w:jc w:val="right"/>
            </w:pPr>
            <w:r>
              <w:rPr>
                <w:sz w:val="16"/>
              </w:rPr>
              <w:t>15,450</w:t>
            </w:r>
          </w:p>
        </w:tc>
        <w:tc>
          <w:tcPr>
            <w:tcW w:type="dxa" w:w="1037"/>
          </w:tcPr>
          <w:p>
            <w:pPr>
              <w:spacing w:after="0"/>
              <w:jc w:val="right"/>
            </w:pPr>
            <w:r>
              <w:rPr>
                <w:sz w:val="16"/>
              </w:rPr>
              <w:t>$258</w:t>
            </w:r>
          </w:p>
        </w:tc>
        <w:tc>
          <w:tcPr>
            <w:tcW w:type="dxa" w:w="1126"/>
          </w:tcPr>
          <w:p>
            <w:pPr>
              <w:spacing w:after="0"/>
              <w:jc w:val="right"/>
            </w:pPr>
            <w:r>
              <w:rPr>
                <w:sz w:val="16"/>
              </w:rPr>
              <w:t>$36</w:t>
            </w:r>
          </w:p>
        </w:tc>
        <w:tc>
          <w:tcPr>
            <w:tcW w:type="dxa" w:w="902"/>
          </w:tcPr>
          <w:p>
            <w:pPr>
              <w:spacing w:after="0"/>
              <w:jc w:val="right"/>
            </w:pPr>
            <w:r>
              <w:rPr>
                <w:sz w:val="16"/>
              </w:rPr>
              <w:t>$1</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$3,406,882,382</w:t>
            </w:r>
          </w:p>
        </w:tc>
        <w:tc>
          <w:tcPr>
            <w:tcW w:type="dxa" w:w="1129"/>
          </w:tcPr>
          <w:p>
            <w:pPr>
              <w:spacing w:after="0"/>
              <w:jc w:val="right"/>
            </w:pPr>
            <w:r>
              <w:rPr>
                <w:sz w:val="16"/>
              </w:rPr>
              <w:t>n/a</w:t>
            </w:r>
          </w:p>
        </w:tc>
        <w:tc>
          <w:tcPr>
            <w:tcW w:type="dxa" w:w="1039"/>
          </w:tcPr>
          <w:p>
            <w:pPr>
              <w:spacing w:after="0"/>
              <w:jc w:val="right"/>
            </w:pPr>
            <w:r>
              <w:rPr>
                <w:sz w:val="16"/>
              </w:rPr>
              <w:t>15,475</w:t>
            </w:r>
          </w:p>
        </w:tc>
        <w:tc>
          <w:tcPr>
            <w:tcW w:type="dxa" w:w="1037"/>
          </w:tcPr>
          <w:p>
            <w:pPr>
              <w:spacing w:after="0"/>
              <w:jc w:val="right"/>
            </w:pPr>
            <w:r>
              <w:rPr>
                <w:sz w:val="16"/>
              </w:rPr>
              <w:t>$662</w:t>
            </w:r>
          </w:p>
        </w:tc>
        <w:tc>
          <w:tcPr>
            <w:tcW w:type="dxa" w:w="1126"/>
          </w:tcPr>
          <w:p>
            <w:pPr>
              <w:spacing w:after="0"/>
              <w:jc w:val="right"/>
            </w:pPr>
            <w:r>
              <w:rPr>
                <w:sz w:val="16"/>
              </w:rPr>
              <w:t>n/a</w:t>
            </w:r>
          </w:p>
        </w:tc>
        <w:tc>
          <w:tcPr>
            <w:tcW w:type="dxa" w:w="902"/>
          </w:tcPr>
          <w:p>
            <w:pPr>
              <w:spacing w:after="0"/>
              <w:jc w:val="right"/>
            </w:pPr>
            <w:r>
              <w:rPr>
                <w:sz w:val="16"/>
              </w:rPr>
              <w:t>$228,780</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$3,378,527,131</w:t>
            </w:r>
          </w:p>
        </w:tc>
        <w:tc>
          <w:tcPr>
            <w:tcW w:type="dxa" w:w="1129"/>
          </w:tcPr>
          <w:p>
            <w:pPr>
              <w:spacing w:after="0"/>
              <w:jc w:val="right"/>
            </w:pPr>
            <w:r>
              <w:rPr>
                <w:sz w:val="16"/>
              </w:rPr>
              <w:t>$1,367,641</w:t>
            </w:r>
          </w:p>
        </w:tc>
        <w:tc>
          <w:tcPr>
            <w:tcW w:type="dxa" w:w="1039"/>
          </w:tcPr>
          <w:p>
            <w:pPr>
              <w:spacing w:after="0"/>
              <w:jc w:val="right"/>
            </w:pPr>
            <w:r>
              <w:rPr>
                <w:sz w:val="16"/>
              </w:rPr>
              <w:t>1,018</w:t>
            </w:r>
          </w:p>
        </w:tc>
        <w:tc>
          <w:tcPr>
            <w:tcW w:type="dxa" w:w="1037"/>
          </w:tcPr>
          <w:p>
            <w:pPr>
              <w:spacing w:after="0"/>
              <w:jc w:val="right"/>
            </w:pPr>
            <w:r>
              <w:rPr>
                <w:sz w:val="16"/>
              </w:rPr>
              <w:t>$4,194,687</w:t>
            </w:r>
          </w:p>
        </w:tc>
        <w:tc>
          <w:tcPr>
            <w:tcW w:type="dxa" w:w="1126"/>
          </w:tcPr>
          <w:p>
            <w:pPr>
              <w:spacing w:after="0"/>
              <w:jc w:val="right"/>
            </w:pPr>
            <w:r>
              <w:rPr>
                <w:sz w:val="16"/>
              </w:rPr>
              <w:t>$11,260</w:t>
            </w:r>
          </w:p>
        </w:tc>
        <w:tc>
          <w:tcPr>
            <w:tcW w:type="dxa" w:w="902"/>
          </w:tcPr>
          <w:p>
            <w:pPr>
              <w:spacing w:after="0"/>
              <w:jc w:val="right"/>
            </w:pPr>
            <w:r>
              <w:rPr>
                <w:sz w:val="16"/>
              </w:rPr>
              <w:t>$21,705</w:t>
            </w:r>
          </w:p>
        </w:tc>
        <w:tc>
          <w:tcPr>
            <w:tcW w:type="dxa" w:w="1305"/>
          </w:tcPr>
          <w:p>
            <w:pPr>
              <w:spacing w:after="0"/>
              <w:jc w:val="right"/>
            </w:pPr>
            <w:r>
              <w:rPr>
                <w:sz w:val="16"/>
              </w:rPr>
              <w:t>n/a (see note)</w:t>
            </w:r>
          </w:p>
        </w:tc>
        <w:tc>
          <w:tcPr>
            <w:tcW w:type="dxa" w:w="1143"/>
          </w:tcPr>
          <w:p>
            <w:pPr>
              <w:spacing w:after="0"/>
              <w:jc w:val="right"/>
            </w:pPr>
            <w:r>
              <w:rPr>
                <w:sz w:val="16"/>
              </w:rPr>
              <w:t>$625,000</w:t>
            </w:r>
          </w:p>
        </w:tc>
        <w:tc>
          <w:tcPr>
            <w:tcW w:type="dxa" w:w="1059"/>
          </w:tcPr>
          <w:p>
            <w:pPr>
              <w:spacing w:after="0"/>
              <w:jc w:val="right"/>
            </w:pPr>
          </w:p>
        </w:tc>
        <w:tc>
          <w:tcPr>
            <w:tcW w:type="dxa" w:w="1231"/>
          </w:tcPr>
          <w:p>
            <w:pPr>
              <w:spacing w:after="0"/>
              <w:jc w:val="right"/>
            </w:pPr>
            <w:r>
              <w:rPr>
                <w:sz w:val="16"/>
              </w:rPr>
              <w:t>$187,793.09</w:t>
            </w: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$516,828,463</w:t>
            </w:r>
          </w:p>
        </w:tc>
        <w:tc>
          <w:tcPr>
            <w:tcW w:type="dxa" w:w="1129"/>
          </w:tcPr>
          <w:p>
            <w:pPr>
              <w:spacing w:after="0"/>
              <w:jc w:val="right"/>
            </w:pPr>
            <w:r>
              <w:rPr>
                <w:sz w:val="16"/>
              </w:rPr>
              <w:t>n/a</w:t>
            </w:r>
          </w:p>
        </w:tc>
        <w:tc>
          <w:tcPr>
            <w:tcW w:type="dxa" w:w="1039"/>
          </w:tcPr>
          <w:p>
            <w:pPr>
              <w:spacing w:after="0"/>
              <w:jc w:val="right"/>
            </w:pPr>
            <w:r>
              <w:rPr>
                <w:sz w:val="16"/>
              </w:rPr>
              <w:t>2,423</w:t>
            </w:r>
          </w:p>
        </w:tc>
        <w:tc>
          <w:tcPr>
            <w:tcW w:type="dxa" w:w="1037"/>
          </w:tcPr>
          <w:p>
            <w:pPr>
              <w:spacing w:after="0"/>
              <w:jc w:val="right"/>
            </w:pPr>
            <w:r>
              <w:rPr>
                <w:sz w:val="16"/>
              </w:rPr>
              <w:t>$275</w:t>
            </w:r>
          </w:p>
        </w:tc>
        <w:tc>
          <w:tcPr>
            <w:tcW w:type="dxa" w:w="1126"/>
          </w:tcPr>
          <w:p>
            <w:pPr>
              <w:spacing w:after="0"/>
              <w:jc w:val="right"/>
            </w:pPr>
            <w:r>
              <w:rPr>
                <w:sz w:val="16"/>
              </w:rPr>
              <w:t>n/a</w:t>
            </w:r>
          </w:p>
        </w:tc>
        <w:tc>
          <w:tcPr>
            <w:tcW w:type="dxa" w:w="902"/>
          </w:tcPr>
          <w:p>
            <w:pPr>
              <w:spacing w:after="0"/>
              <w:jc w:val="right"/>
            </w:pPr>
            <w:r>
              <w:rPr>
                <w:sz w:val="16"/>
              </w:rPr>
              <w:t>$1,897</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$3,406,882,382</w:t>
            </w:r>
          </w:p>
        </w:tc>
        <w:tc>
          <w:tcPr>
            <w:tcW w:type="dxa" w:w="1129"/>
          </w:tcPr>
          <w:p>
            <w:pPr>
              <w:spacing w:after="0"/>
              <w:jc w:val="right"/>
            </w:pPr>
            <w:r>
              <w:rPr>
                <w:sz w:val="16"/>
              </w:rPr>
              <w:t>n/a</w:t>
            </w:r>
          </w:p>
        </w:tc>
        <w:tc>
          <w:tcPr>
            <w:tcW w:type="dxa" w:w="1039"/>
          </w:tcPr>
          <w:p>
            <w:pPr>
              <w:spacing w:after="0"/>
              <w:jc w:val="right"/>
            </w:pPr>
            <w:r>
              <w:rPr>
                <w:sz w:val="16"/>
              </w:rPr>
              <w:t>15,475</w:t>
            </w:r>
          </w:p>
        </w:tc>
        <w:tc>
          <w:tcPr>
            <w:tcW w:type="dxa" w:w="1037"/>
          </w:tcPr>
          <w:p>
            <w:pPr>
              <w:spacing w:after="0"/>
              <w:jc w:val="right"/>
            </w:pPr>
            <w:r>
              <w:rPr>
                <w:sz w:val="16"/>
              </w:rPr>
              <w:t>$6,058</w:t>
            </w:r>
          </w:p>
        </w:tc>
        <w:tc>
          <w:tcPr>
            <w:tcW w:type="dxa" w:w="1126"/>
          </w:tcPr>
          <w:p>
            <w:pPr>
              <w:spacing w:after="0"/>
              <w:jc w:val="right"/>
            </w:pPr>
            <w:r>
              <w:rPr>
                <w:sz w:val="16"/>
              </w:rPr>
              <w:t>n/a</w:t>
            </w:r>
          </w:p>
        </w:tc>
        <w:tc>
          <w:tcPr>
            <w:tcW w:type="dxa" w:w="902"/>
          </w:tcPr>
          <w:p>
            <w:pPr>
              <w:spacing w:after="0"/>
              <w:jc w:val="right"/>
            </w:pPr>
            <w:r>
              <w:rPr>
                <w:sz w:val="16"/>
              </w:rPr>
              <w:t>$59,422</w:t>
            </w:r>
          </w:p>
        </w:tc>
        <w:tc>
          <w:tcPr>
            <w:tcW w:type="dxa" w:w="1305"/>
          </w:tcPr>
          <w:p>
            <w:pPr>
              <w:spacing w:after="0"/>
              <w:jc w:val="right"/>
            </w:pPr>
            <w:r>
              <w:rPr>
                <w:sz w:val="16"/>
              </w:rPr>
              <w:t>0.000178%</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$3,406,882,382</w:t>
            </w:r>
          </w:p>
        </w:tc>
        <w:tc>
          <w:tcPr>
            <w:tcW w:type="dxa" w:w="1129"/>
          </w:tcPr>
          <w:p>
            <w:pPr>
              <w:spacing w:after="0"/>
              <w:jc w:val="right"/>
            </w:pPr>
            <w:r>
              <w:rPr>
                <w:sz w:val="16"/>
              </w:rPr>
              <w:t>$2,465,970</w:t>
            </w:r>
          </w:p>
        </w:tc>
        <w:tc>
          <w:tcPr>
            <w:tcW w:type="dxa" w:w="1039"/>
          </w:tcPr>
          <w:p>
            <w:pPr>
              <w:spacing w:after="0"/>
              <w:jc w:val="right"/>
            </w:pPr>
            <w:r>
              <w:rPr>
                <w:sz w:val="16"/>
              </w:rPr>
              <w:t>15,475</w:t>
            </w:r>
          </w:p>
        </w:tc>
        <w:tc>
          <w:tcPr>
            <w:tcW w:type="dxa" w:w="1037"/>
          </w:tcPr>
          <w:p>
            <w:pPr>
              <w:spacing w:after="0"/>
              <w:jc w:val="right"/>
            </w:pPr>
            <w:r>
              <w:rPr>
                <w:sz w:val="16"/>
              </w:rPr>
              <w:t>$55,223</w:t>
            </w:r>
          </w:p>
        </w:tc>
        <w:tc>
          <w:tcPr>
            <w:tcW w:type="dxa" w:w="1126"/>
          </w:tcPr>
          <w:p>
            <w:pPr>
              <w:spacing w:after="0"/>
              <w:jc w:val="right"/>
            </w:pPr>
            <w:r>
              <w:rPr>
                <w:sz w:val="16"/>
              </w:rPr>
              <w:t>$27</w:t>
            </w:r>
          </w:p>
        </w:tc>
        <w:tc>
          <w:tcPr>
            <w:tcW w:type="dxa" w:w="902"/>
          </w:tcPr>
          <w:p>
            <w:pPr>
              <w:spacing w:after="0"/>
              <w:jc w:val="right"/>
            </w:pPr>
            <w:r>
              <w:rPr>
                <w:sz w:val="16"/>
              </w:rPr>
              <w:t>$370,395</w:t>
            </w:r>
          </w:p>
        </w:tc>
        <w:tc>
          <w:tcPr>
            <w:tcW w:type="dxa" w:w="1305"/>
          </w:tcPr>
          <w:p>
            <w:pPr>
              <w:spacing w:after="0"/>
              <w:jc w:val="right"/>
            </w:pPr>
            <w:r>
              <w:rPr>
                <w:sz w:val="16"/>
              </w:rPr>
              <w:t>0.00162%</w:t>
            </w:r>
          </w:p>
        </w:tc>
        <w:tc>
          <w:tcPr>
            <w:tcW w:type="dxa" w:w="1143"/>
          </w:tcPr>
          <w:p>
            <w:pPr>
              <w:spacing w:after="0"/>
              <w:jc w:val="right"/>
            </w:pPr>
            <w:r>
              <w:rPr>
                <w:sz w:val="16"/>
              </w:rPr>
              <w:t>$81,000</w:t>
            </w:r>
          </w:p>
        </w:tc>
        <w:tc>
          <w:tcPr>
            <w:tcW w:type="dxa" w:w="1059"/>
          </w:tcPr>
          <w:p>
            <w:pPr>
              <w:spacing w:after="0"/>
              <w:jc w:val="right"/>
            </w:pPr>
            <w:r>
              <w:rPr>
                <w:sz w:val="16"/>
              </w:rPr>
              <w:t>$1,000</w:t>
            </w:r>
          </w:p>
        </w:tc>
        <w:tc>
          <w:tcPr>
            <w:tcW w:type="dxa" w:w="1231"/>
          </w:tcPr>
          <w:p>
            <w:pPr>
              <w:spacing w:after="0"/>
              <w:jc w:val="right"/>
            </w:pPr>
            <w:r>
              <w:rPr>
                <w:sz w:val="16"/>
              </w:rPr>
              <w:t>$187,793.09</w:t>
            </w:r>
          </w:p>
        </w:tc>
        <w:tc>
          <w:tcPr>
            <w:tcW w:type="dxa" w:w="1711"/>
          </w:tcPr>
          <w:p>
            <w:pPr>
              <w:spacing w:after="0"/>
              <w:jc w:val="left"/>
            </w:pPr>
            <w:r>
              <w:rPr>
                <w:sz w:val="16"/>
              </w:rPr>
              <w:t>Storm Events damage since the plan includes 1 zone-level High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$3,406,882,382</w:t>
            </w:r>
          </w:p>
        </w:tc>
        <w:tc>
          <w:tcPr>
            <w:tcW w:type="dxa" w:w="1129"/>
          </w:tcPr>
          <w:p>
            <w:pPr>
              <w:spacing w:after="0"/>
              <w:jc w:val="right"/>
            </w:pPr>
            <w:r>
              <w:rPr>
                <w:sz w:val="16"/>
              </w:rPr>
              <w:t>$2,465,970</w:t>
            </w:r>
          </w:p>
        </w:tc>
        <w:tc>
          <w:tcPr>
            <w:tcW w:type="dxa" w:w="1039"/>
          </w:tcPr>
          <w:p>
            <w:pPr>
              <w:spacing w:after="0"/>
              <w:jc w:val="right"/>
            </w:pPr>
            <w:r>
              <w:rPr>
                <w:sz w:val="16"/>
              </w:rPr>
              <w:t>15,475</w:t>
            </w:r>
          </w:p>
        </w:tc>
        <w:tc>
          <w:tcPr>
            <w:tcW w:type="dxa" w:w="1037"/>
          </w:tcPr>
          <w:p>
            <w:pPr>
              <w:spacing w:after="0"/>
              <w:jc w:val="right"/>
            </w:pPr>
            <w:r>
              <w:rPr>
                <w:sz w:val="16"/>
              </w:rPr>
              <w:t>$723,716</w:t>
            </w:r>
          </w:p>
        </w:tc>
        <w:tc>
          <w:tcPr>
            <w:tcW w:type="dxa" w:w="1126"/>
          </w:tcPr>
          <w:p>
            <w:pPr>
              <w:spacing w:after="0"/>
              <w:jc w:val="right"/>
            </w:pPr>
            <w:r>
              <w:rPr>
                <w:sz w:val="16"/>
              </w:rPr>
              <w:t>$51</w:t>
            </w:r>
          </w:p>
        </w:tc>
        <w:tc>
          <w:tcPr>
            <w:tcW w:type="dxa" w:w="902"/>
          </w:tcPr>
          <w:p>
            <w:pPr>
              <w:spacing w:after="0"/>
              <w:jc w:val="right"/>
            </w:pPr>
            <w:r>
              <w:rPr>
                <w:sz w:val="16"/>
              </w:rPr>
              <w:t>$493,536</w:t>
            </w:r>
          </w:p>
        </w:tc>
        <w:tc>
          <w:tcPr>
            <w:tcW w:type="dxa" w:w="1305"/>
          </w:tcPr>
          <w:p>
            <w:pPr>
              <w:spacing w:after="0"/>
              <w:jc w:val="right"/>
            </w:pPr>
            <w:r>
              <w:rPr>
                <w:sz w:val="16"/>
              </w:rPr>
              <w:t>0.0212%</w:t>
            </w:r>
          </w:p>
        </w:tc>
        <w:tc>
          <w:tcPr>
            <w:tcW w:type="dxa" w:w="1143"/>
          </w:tcPr>
          <w:p>
            <w:pPr>
              <w:spacing w:after="0"/>
              <w:jc w:val="right"/>
            </w:pPr>
            <w:r>
              <w:rPr>
                <w:sz w:val="16"/>
              </w:rPr>
              <w:t>$150,000</w:t>
            </w:r>
          </w:p>
        </w:tc>
        <w:tc>
          <w:tcPr>
            <w:tcW w:type="dxa" w:w="1059"/>
          </w:tcPr>
          <w:p>
            <w:pPr>
              <w:spacing w:after="0"/>
              <w:jc w:val="right"/>
            </w:pPr>
          </w:p>
        </w:tc>
        <w:tc>
          <w:tcPr>
            <w:tcW w:type="dxa" w:w="1231"/>
          </w:tcPr>
          <w:p>
            <w:pPr>
              <w:spacing w:after="0"/>
              <w:jc w:val="right"/>
            </w:pPr>
            <w:r>
              <w:rPr>
                <w:sz w:val="16"/>
              </w:rPr>
              <w:t>$187,793.09</w:t>
            </w: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$1,963,994,819</w:t>
            </w:r>
          </w:p>
        </w:tc>
        <w:tc>
          <w:tcPr>
            <w:tcW w:type="dxa" w:w="1129"/>
          </w:tcPr>
          <w:p>
            <w:pPr>
              <w:spacing w:after="0"/>
              <w:jc w:val="right"/>
            </w:pPr>
            <w:r>
              <w:rPr>
                <w:sz w:val="16"/>
              </w:rPr>
              <w:t>$1,005,967</w:t>
            </w:r>
          </w:p>
        </w:tc>
        <w:tc>
          <w:tcPr>
            <w:tcW w:type="dxa" w:w="1039"/>
          </w:tcPr>
          <w:p>
            <w:pPr>
              <w:spacing w:after="0"/>
              <w:jc w:val="right"/>
            </w:pPr>
            <w:r>
              <w:rPr>
                <w:sz w:val="16"/>
              </w:rPr>
              <w:t>9,415</w:t>
            </w:r>
          </w:p>
        </w:tc>
        <w:tc>
          <w:tcPr>
            <w:tcW w:type="dxa" w:w="1037"/>
          </w:tcPr>
          <w:p>
            <w:pPr>
              <w:spacing w:after="0"/>
              <w:jc w:val="right"/>
            </w:pPr>
            <w:r>
              <w:rPr>
                <w:sz w:val="16"/>
              </w:rPr>
              <w:t>$2,161</w:t>
            </w:r>
          </w:p>
        </w:tc>
        <w:tc>
          <w:tcPr>
            <w:tcW w:type="dxa" w:w="1126"/>
          </w:tcPr>
          <w:p>
            <w:pPr>
              <w:spacing w:after="0"/>
              <w:jc w:val="right"/>
            </w:pPr>
            <w:r>
              <w:rPr>
                <w:sz w:val="16"/>
              </w:rPr>
              <w:t>under $1</w:t>
            </w:r>
          </w:p>
        </w:tc>
        <w:tc>
          <w:tcPr>
            <w:tcW w:type="dxa" w:w="902"/>
          </w:tcPr>
          <w:p>
            <w:pPr>
              <w:spacing w:after="0"/>
              <w:jc w:val="right"/>
            </w:pPr>
            <w:r>
              <w:rPr>
                <w:sz w:val="16"/>
              </w:rPr>
              <w:t>$285</w:t>
            </w:r>
          </w:p>
        </w:tc>
        <w:tc>
          <w:tcPr>
            <w:tcW w:type="dxa" w:w="1305"/>
          </w:tcPr>
          <w:p>
            <w:pPr>
              <w:spacing w:after="0"/>
              <w:jc w:val="right"/>
            </w:pPr>
            <w:r>
              <w:rPr>
                <w:sz w:val="16"/>
              </w:rPr>
              <w:t>0.00011%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$3,406,882,382</w:t>
            </w:r>
          </w:p>
        </w:tc>
        <w:tc>
          <w:tcPr>
            <w:tcW w:type="dxa" w:w="1129"/>
          </w:tcPr>
          <w:p>
            <w:pPr>
              <w:spacing w:after="0"/>
              <w:jc w:val="right"/>
            </w:pPr>
            <w:r>
              <w:rPr>
                <w:sz w:val="16"/>
              </w:rPr>
              <w:t>$2,465,970</w:t>
            </w:r>
          </w:p>
        </w:tc>
        <w:tc>
          <w:tcPr>
            <w:tcW w:type="dxa" w:w="1039"/>
          </w:tcPr>
          <w:p>
            <w:pPr>
              <w:spacing w:after="0"/>
              <w:jc w:val="right"/>
            </w:pPr>
            <w:r>
              <w:rPr>
                <w:sz w:val="16"/>
              </w:rPr>
              <w:t>15,475</w:t>
            </w:r>
          </w:p>
        </w:tc>
        <w:tc>
          <w:tcPr>
            <w:tcW w:type="dxa" w:w="1037"/>
          </w:tcPr>
          <w:p>
            <w:pPr>
              <w:spacing w:after="0"/>
              <w:jc w:val="right"/>
            </w:pPr>
            <w:r>
              <w:rPr>
                <w:sz w:val="16"/>
              </w:rPr>
              <w:t>$1,660</w:t>
            </w:r>
          </w:p>
        </w:tc>
        <w:tc>
          <w:tcPr>
            <w:tcW w:type="dxa" w:w="1126"/>
          </w:tcPr>
          <w:p>
            <w:pPr>
              <w:spacing w:after="0"/>
              <w:jc w:val="right"/>
            </w:pPr>
            <w:r>
              <w:rPr>
                <w:sz w:val="16"/>
              </w:rPr>
              <w:t>$7</w:t>
            </w:r>
          </w:p>
        </w:tc>
        <w:tc>
          <w:tcPr>
            <w:tcW w:type="dxa" w:w="902"/>
          </w:tcPr>
          <w:p>
            <w:pPr>
              <w:spacing w:after="0"/>
              <w:jc w:val="right"/>
            </w:pPr>
            <w:r>
              <w:rPr>
                <w:sz w:val="16"/>
              </w:rPr>
              <w:t>$39,781</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2024-05-02 (Storm Events through 2026-06-30): 25 county-coded records, 19 with a damage value recorded (including $0), $856,000; 5 zone-level records, 1 with a damage value recorded (including $0), $1,000 reported for the zone; Public Assistance: $187,793.09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$3,406,882,382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$2,465,970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$5,220,081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$1,560,579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24</w:t>
            </w:r>
          </w:p>
        </w:tc>
        <w:tc>
          <w:tcPr>
            <w:tcW w:type="dxa" w:w="1336"/>
          </w:tcPr>
          <w:p>
            <w:pPr>
              <w:spacing w:after="0"/>
              <w:jc w:val="right"/>
            </w:pPr>
            <w:r>
              <w:rPr>
                <w:sz w:val="16"/>
              </w:rPr>
              <w:t>4</w:t>
            </w:r>
          </w:p>
        </w:tc>
        <w:tc>
          <w:tcPr>
            <w:tcW w:type="dxa" w:w="1336"/>
          </w:tcPr>
          <w:p>
            <w:pPr>
              <w:spacing w:after="0"/>
              <w:jc w:val="right"/>
            </w:pPr>
            <w:r>
              <w:rPr>
                <w:sz w:val="16"/>
              </w:rPr>
              <w:t>25</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Nashville town</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Brown County (unincorporated area)</w:t>
            </w:r>
          </w:p>
        </w:tc>
        <w:tc>
          <w:tcPr>
            <w:tcW w:type="dxa" w:w="1336"/>
          </w:tcPr>
          <w:p>
            <w:pPr>
              <w:spacing w:after="0"/>
              <w:jc w:val="right"/>
            </w:pPr>
            <w:r>
              <w:rPr>
                <w:sz w:val="16"/>
              </w:rPr>
              <w:t>3</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2</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Brown County</w:t>
            </w:r>
          </w:p>
        </w:tc>
        <w:tc>
          <w:tcPr>
            <w:tcW w:type="dxa" w:w="1652"/>
          </w:tcPr>
          <w:p>
            <w:pPr>
              <w:spacing w:after="0"/>
              <w:jc w:val="left"/>
            </w:pPr>
            <w:r>
              <w:rPr>
                <w:sz w:val="16"/>
              </w:rPr>
              <w:t>185174</w:t>
            </w:r>
          </w:p>
        </w:tc>
        <w:tc>
          <w:tcPr>
            <w:tcW w:type="dxa" w:w="1484"/>
          </w:tcPr>
          <w:p>
            <w:pPr>
              <w:spacing w:after="0"/>
              <w:jc w:val="right"/>
            </w:pPr>
            <w:r>
              <w:rPr>
                <w:sz w:val="16"/>
              </w:rPr>
              <w:t>3</w:t>
            </w:r>
          </w:p>
        </w:tc>
        <w:tc>
          <w:tcPr>
            <w:tcW w:type="dxa" w:w="1484"/>
          </w:tcPr>
          <w:p>
            <w:pPr>
              <w:spacing w:after="0"/>
              <w:jc w:val="right"/>
            </w:pPr>
            <w:r>
              <w:rPr>
                <w:sz w:val="16"/>
              </w:rPr>
              <w:t>3</w:t>
            </w:r>
          </w:p>
        </w:tc>
        <w:tc>
          <w:tcPr>
            <w:tcW w:type="dxa" w:w="1484"/>
          </w:tcPr>
          <w:p>
            <w:pPr>
              <w:spacing w:after="0"/>
              <w:jc w:val="right"/>
            </w:pPr>
            <w:r>
              <w:rPr>
                <w:sz w:val="16"/>
              </w:rPr>
              <w:t>18</w:t>
            </w:r>
          </w:p>
        </w:tc>
        <w:tc>
          <w:tcPr>
            <w:tcW w:type="dxa" w:w="1484"/>
          </w:tcPr>
          <w:p>
            <w:pPr>
              <w:spacing w:after="0"/>
              <w:jc w:val="right"/>
            </w:pPr>
            <w:r>
              <w:rPr>
                <w:sz w:val="16"/>
              </w:rPr>
              <w:t>2</w:t>
            </w:r>
          </w:p>
        </w:tc>
        <w:tc>
          <w:tcPr>
            <w:tcW w:type="dxa" w:w="1484"/>
          </w:tcPr>
          <w:p>
            <w:pPr>
              <w:spacing w:after="0"/>
              <w:jc w:val="right"/>
            </w:pPr>
            <w:r>
              <w:rPr>
                <w:sz w:val="16"/>
              </w:rPr>
              <w:t>19</w:t>
            </w:r>
          </w:p>
        </w:tc>
        <w:tc>
          <w:tcPr>
            <w:tcW w:type="dxa" w:w="1484"/>
          </w:tcPr>
          <w:p>
            <w:pPr>
              <w:spacing w:after="0"/>
              <w:jc w:val="right"/>
            </w:pPr>
            <w:r>
              <w:rPr>
                <w:sz w:val="16"/>
              </w:rPr>
              <w:t>0</w:t>
            </w:r>
          </w:p>
        </w:tc>
        <w:tc>
          <w:tcPr>
            <w:tcW w:type="dxa" w:w="1652"/>
          </w:tcPr>
          <w:p>
            <w:pPr>
              <w:spacing w:after="0"/>
              <w:jc w:val="right"/>
            </w:pPr>
            <w:r>
              <w:rPr>
                <w:sz w:val="16"/>
              </w:rPr>
              <w:t>5</w:t>
            </w:r>
          </w:p>
        </w:tc>
      </w:tr>
      <w:tr>
        <w:trPr>
          <w:cantSplit/>
        </w:trPr>
        <w:tc>
          <w:tcPr>
            <w:tcW w:type="dxa" w:w="1904"/>
          </w:tcPr>
          <w:p>
            <w:pPr>
              <w:spacing w:after="0"/>
              <w:jc w:val="left"/>
            </w:pPr>
            <w:r>
              <w:rPr>
                <w:sz w:val="16"/>
              </w:rPr>
              <w:t>Nashville town</w:t>
            </w:r>
          </w:p>
        </w:tc>
        <w:tc>
          <w:tcPr>
            <w:tcW w:type="dxa" w:w="1652"/>
          </w:tcPr>
          <w:p>
            <w:pPr>
              <w:spacing w:after="0"/>
              <w:jc w:val="left"/>
            </w:pPr>
            <w:r>
              <w:rPr>
                <w:sz w:val="16"/>
              </w:rPr>
              <w:t>180018</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6</w:t>
            </w:r>
          </w:p>
        </w:tc>
        <w:tc>
          <w:tcPr>
            <w:tcW w:type="dxa" w:w="1484"/>
          </w:tcPr>
          <w:p>
            <w:pPr>
              <w:spacing w:after="0"/>
              <w:jc w:val="right"/>
            </w:pPr>
            <w:r>
              <w:rPr>
                <w:sz w:val="16"/>
              </w:rPr>
              <w:t>2</w:t>
            </w:r>
          </w:p>
        </w:tc>
        <w:tc>
          <w:tcPr>
            <w:tcW w:type="dxa" w:w="1484"/>
          </w:tcPr>
          <w:p>
            <w:pPr>
              <w:spacing w:after="0"/>
              <w:jc w:val="right"/>
            </w:pPr>
            <w:r>
              <w:rPr>
                <w:sz w:val="16"/>
              </w:rPr>
              <w:t>6</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Brown County, IN: risk-assessment baseline packet, release 2026-10 (data as of 2026-09-30; County FIPS 18013). Automated baseline. </w:t>
      </w:r>
      <w:hyperlink r:id="rId15">
        <w:r>
          <w:rPr>
            <w:color w:val="1F4E99"/>
            <w:sz w:val="17"/>
            <w:u w:val="single"/>
          </w:rPr>
          <w:t>https://hazardplain.org/in/18013/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IN: Risk-assessment baseline packet</dc:title>
  <dc:subject>Hazard Plain release 2026-10, as of 2026-09-30. Automated baseline</dc:subject>
  <dc:creator>Hazard Plain</dc:creator>
  <cp:keywords>Hazard Plain; hazard mitigation; risk assessment; 18013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