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Blackford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2026-04-05</w:t>
      </w:r>
    </w:p>
    <w:p>
      <w:pPr>
        <w:keepNext/>
        <w:spacing w:after="40" w:before="0"/>
      </w:pPr>
      <w:r>
        <w:rPr>
          <w:b/>
        </w:rPr>
        <w:t xml:space="preserve">Plan: </w:t>
      </w:r>
      <w:r>
        <w:rPr/>
        <w:t>Blackford County 2021 Hazard Mitigation Plan (FEMA plan 106340)</w:t>
      </w:r>
    </w:p>
    <w:p>
      <w:pPr>
        <w:keepNext/>
        <w:spacing w:after="40" w:before="0"/>
      </w:pPr>
      <w:r>
        <w:rPr>
          <w:b/>
        </w:rPr>
        <w:t xml:space="preserve">Approved: </w:t>
      </w:r>
      <w:r>
        <w:rPr/>
        <w:t>2021-04-06</w:t>
      </w:r>
    </w:p>
    <w:p>
      <w:pPr>
        <w:keepNext/>
        <w:spacing w:after="40" w:before="0"/>
      </w:pPr>
      <w:r>
        <w:rPr>
          <w:b/>
        </w:rPr>
        <w:t xml:space="preserve">Expires: </w:t>
      </w:r>
      <w:r>
        <w:rPr/>
        <w:t>2026-04-05</w:t>
      </w:r>
    </w:p>
    <w:p>
      <w:pPr>
        <w:keepNext/>
        <w:spacing w:after="40" w:before="0"/>
      </w:pPr>
      <w:r>
        <w:rPr>
          <w:b/>
        </w:rPr>
        <w:t xml:space="preserve">As of: </w:t>
      </w:r>
      <w:r>
        <w:rPr/>
        <w:t>2026-09-28</w:t>
      </w:r>
    </w:p>
    <w:p>
      <w:pPr>
        <w:keepNext/>
        <w:spacing w:after="40" w:before="0"/>
      </w:pPr>
      <w:r>
        <w:rPr>
          <w:b/>
        </w:rPr>
        <w:t xml:space="preserve">Days: </w:t>
      </w:r>
      <w:r>
        <w:rPr/>
        <w:t>176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1"/>
        <w:gridCol w:w="1528"/>
        <w:gridCol w:w="2365"/>
        <w:gridCol w:w="2365"/>
        <w:gridCol w:w="1215"/>
        <w:gridCol w:w="1215"/>
        <w:gridCol w:w="1047"/>
        <w:gridCol w:w="1110"/>
        <w:gridCol w:w="1215"/>
      </w:tblGrid>
      <w:tr>
        <w:trPr>
          <w:cantSplit/>
          <w:tblHeader/>
        </w:trPr>
        <w:tc>
          <w:tcPr>
            <w:tcW w:type="dxa" w:w="2051"/>
            <w:shd w:val="clear" w:color="auto" w:fill="E8E8E8"/>
          </w:tcPr>
          <w:p>
            <w:pPr>
              <w:spacing w:after="0"/>
              <w:jc w:val="left"/>
            </w:pPr>
            <w:r>
              <w:rPr>
                <w:b/>
                <w:sz w:val="16"/>
              </w:rPr>
              <w:t>Jurisdiction</w:t>
            </w:r>
          </w:p>
        </w:tc>
        <w:tc>
          <w:tcPr>
            <w:tcW w:type="dxa" w:w="1528"/>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365"/>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215"/>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0"/>
            <w:shd w:val="clear" w:color="auto" w:fill="E8E8E8"/>
          </w:tcPr>
          <w:p>
            <w:pPr>
              <w:spacing w:after="0"/>
              <w:jc w:val="left"/>
            </w:pPr>
            <w:r>
              <w:rPr>
                <w:b/>
                <w:sz w:val="16"/>
              </w:rPr>
              <w:t>Update underway</w:t>
            </w:r>
          </w:p>
        </w:tc>
        <w:tc>
          <w:tcPr>
            <w:tcW w:type="dxa" w:w="1215"/>
            <w:shd w:val="clear" w:color="auto" w:fill="E8E8E8"/>
          </w:tcPr>
          <w:p>
            <w:pPr>
              <w:spacing w:after="0"/>
              <w:jc w:val="left"/>
            </w:pPr>
            <w:r>
              <w:rPr>
                <w:b/>
                <w:sz w:val="16"/>
              </w:rPr>
              <w:t>Notes</w:t>
            </w:r>
          </w:p>
        </w:tc>
      </w:tr>
      <w:tr>
        <w:trPr>
          <w:cantSplit/>
        </w:trPr>
        <w:tc>
          <w:tcPr>
            <w:tcW w:type="dxa" w:w="2051"/>
          </w:tcPr>
          <w:p>
            <w:pPr>
              <w:spacing w:after="0"/>
              <w:jc w:val="left"/>
            </w:pPr>
            <w:r>
              <w:rPr>
                <w:sz w:val="16"/>
              </w:rPr>
              <w:t>Blackford County</w:t>
            </w:r>
          </w:p>
        </w:tc>
        <w:tc>
          <w:tcPr>
            <w:tcW w:type="dxa" w:w="1528"/>
          </w:tcPr>
          <w:p>
            <w:pPr>
              <w:spacing w:after="0"/>
              <w:jc w:val="left"/>
            </w:pPr>
            <w:r>
              <w:rPr>
                <w:sz w:val="16"/>
              </w:rPr>
              <w:t>County</w:t>
            </w:r>
          </w:p>
        </w:tc>
        <w:tc>
          <w:tcPr>
            <w:tcW w:type="dxa" w:w="2365"/>
          </w:tcPr>
          <w:p>
            <w:pPr>
              <w:spacing w:after="0"/>
              <w:jc w:val="left"/>
            </w:pPr>
            <w:r>
              <w:rPr>
                <w:sz w:val="16"/>
              </w:rPr>
              <w:t>Expired on 2026-04-05</w:t>
            </w:r>
          </w:p>
        </w:tc>
        <w:tc>
          <w:tcPr>
            <w:tcW w:type="dxa" w:w="2365"/>
          </w:tcPr>
          <w:p>
            <w:pPr>
              <w:spacing w:after="0"/>
              <w:jc w:val="left"/>
            </w:pPr>
            <w:r>
              <w:rPr>
                <w:sz w:val="16"/>
              </w:rPr>
              <w:t>Blackford County 2021 Hazard Mitigation Plan (FEMA plan 106340)</w:t>
            </w:r>
          </w:p>
        </w:tc>
        <w:tc>
          <w:tcPr>
            <w:tcW w:type="dxa" w:w="1215"/>
          </w:tcPr>
          <w:p>
            <w:pPr>
              <w:spacing w:after="0"/>
              <w:jc w:val="left"/>
            </w:pPr>
            <w:r>
              <w:rPr>
                <w:sz w:val="16"/>
              </w:rPr>
              <w:t>2021-04-06</w:t>
            </w:r>
          </w:p>
        </w:tc>
        <w:tc>
          <w:tcPr>
            <w:tcW w:type="dxa" w:w="1215"/>
          </w:tcPr>
          <w:p>
            <w:pPr>
              <w:spacing w:after="0"/>
              <w:jc w:val="left"/>
            </w:pPr>
            <w:r>
              <w:rPr>
                <w:sz w:val="16"/>
              </w:rPr>
              <w:t>2026-04-05</w:t>
            </w:r>
          </w:p>
        </w:tc>
        <w:tc>
          <w:tcPr>
            <w:tcW w:type="dxa" w:w="1047"/>
          </w:tcPr>
          <w:p>
            <w:pPr>
              <w:spacing w:after="0"/>
              <w:jc w:val="right"/>
            </w:pPr>
            <w:r>
              <w:rPr>
                <w:sz w:val="16"/>
              </w:rPr>
              <w:t>-176</w:t>
            </w:r>
          </w:p>
        </w:tc>
        <w:tc>
          <w:tcPr>
            <w:tcW w:type="dxa" w:w="1110"/>
          </w:tcPr>
          <w:p>
            <w:pPr>
              <w:spacing w:after="0"/>
              <w:jc w:val="left"/>
            </w:pPr>
          </w:p>
        </w:tc>
        <w:tc>
          <w:tcPr>
            <w:tcW w:type="dxa" w:w="1215"/>
          </w:tcPr>
          <w:p>
            <w:pPr>
              <w:spacing w:after="0"/>
              <w:jc w:val="left"/>
            </w:pPr>
            <w:r>
              <w:rPr>
                <w:sz w:val="16"/>
              </w:rPr>
              <w:t>member approved 2021-04-29</w:t>
            </w:r>
          </w:p>
        </w:tc>
      </w:tr>
      <w:tr>
        <w:trPr>
          <w:cantSplit/>
        </w:trPr>
        <w:tc>
          <w:tcPr>
            <w:tcW w:type="dxa" w:w="2051"/>
          </w:tcPr>
          <w:p>
            <w:pPr>
              <w:spacing w:after="0"/>
              <w:jc w:val="left"/>
            </w:pPr>
            <w:r>
              <w:rPr>
                <w:sz w:val="16"/>
              </w:rPr>
              <w:t>Dunkirk city</w:t>
            </w:r>
          </w:p>
        </w:tc>
        <w:tc>
          <w:tcPr>
            <w:tcW w:type="dxa" w:w="1528"/>
          </w:tcPr>
          <w:p>
            <w:pPr>
              <w:spacing w:after="0"/>
              <w:jc w:val="left"/>
            </w:pPr>
            <w:r>
              <w:rPr>
                <w:sz w:val="16"/>
              </w:rPr>
              <w:t>City</w:t>
            </w:r>
          </w:p>
        </w:tc>
        <w:tc>
          <w:tcPr>
            <w:tcW w:type="dxa" w:w="2365"/>
          </w:tcPr>
          <w:p>
            <w:pPr>
              <w:spacing w:after="0"/>
              <w:jc w:val="left"/>
            </w:pPr>
            <w:r>
              <w:rPr>
                <w:sz w:val="16"/>
              </w:rPr>
              <w:t>Expired on 2026-04-05</w:t>
            </w:r>
          </w:p>
        </w:tc>
        <w:tc>
          <w:tcPr>
            <w:tcW w:type="dxa" w:w="2365"/>
          </w:tcPr>
          <w:p>
            <w:pPr>
              <w:spacing w:after="0"/>
              <w:jc w:val="left"/>
            </w:pPr>
            <w:r>
              <w:rPr>
                <w:sz w:val="16"/>
              </w:rPr>
              <w:t>Blackford County 2021 Hazard Mitigation Plan (FEMA plan 106340)</w:t>
            </w:r>
          </w:p>
        </w:tc>
        <w:tc>
          <w:tcPr>
            <w:tcW w:type="dxa" w:w="1215"/>
          </w:tcPr>
          <w:p>
            <w:pPr>
              <w:spacing w:after="0"/>
              <w:jc w:val="left"/>
            </w:pPr>
            <w:r>
              <w:rPr>
                <w:sz w:val="16"/>
              </w:rPr>
              <w:t>2021-04-06</w:t>
            </w:r>
          </w:p>
        </w:tc>
        <w:tc>
          <w:tcPr>
            <w:tcW w:type="dxa" w:w="1215"/>
          </w:tcPr>
          <w:p>
            <w:pPr>
              <w:spacing w:after="0"/>
              <w:jc w:val="left"/>
            </w:pPr>
            <w:r>
              <w:rPr>
                <w:sz w:val="16"/>
              </w:rPr>
              <w:t>2026-04-05</w:t>
            </w:r>
          </w:p>
        </w:tc>
        <w:tc>
          <w:tcPr>
            <w:tcW w:type="dxa" w:w="1047"/>
          </w:tcPr>
          <w:p>
            <w:pPr>
              <w:spacing w:after="0"/>
              <w:jc w:val="right"/>
            </w:pPr>
            <w:r>
              <w:rPr>
                <w:sz w:val="16"/>
              </w:rPr>
              <w:t>-176</w:t>
            </w:r>
          </w:p>
        </w:tc>
        <w:tc>
          <w:tcPr>
            <w:tcW w:type="dxa" w:w="1110"/>
          </w:tcPr>
          <w:p>
            <w:pPr>
              <w:spacing w:after="0"/>
              <w:jc w:val="left"/>
            </w:pPr>
          </w:p>
        </w:tc>
        <w:tc>
          <w:tcPr>
            <w:tcW w:type="dxa" w:w="1215"/>
          </w:tcPr>
          <w:p>
            <w:pPr>
              <w:spacing w:after="0"/>
              <w:jc w:val="left"/>
            </w:pPr>
            <w:r>
              <w:rPr>
                <w:sz w:val="16"/>
              </w:rPr>
              <w:t>member approved 2021-06-01</w:t>
            </w:r>
          </w:p>
        </w:tc>
      </w:tr>
      <w:tr>
        <w:trPr>
          <w:cantSplit/>
        </w:trPr>
        <w:tc>
          <w:tcPr>
            <w:tcW w:type="dxa" w:w="2051"/>
          </w:tcPr>
          <w:p>
            <w:pPr>
              <w:spacing w:after="0"/>
              <w:jc w:val="left"/>
            </w:pPr>
            <w:r>
              <w:rPr>
                <w:sz w:val="16"/>
              </w:rPr>
              <w:t>Hartford City city</w:t>
            </w:r>
          </w:p>
        </w:tc>
        <w:tc>
          <w:tcPr>
            <w:tcW w:type="dxa" w:w="1528"/>
          </w:tcPr>
          <w:p>
            <w:pPr>
              <w:spacing w:after="0"/>
              <w:jc w:val="left"/>
            </w:pPr>
            <w:r>
              <w:rPr>
                <w:sz w:val="16"/>
              </w:rPr>
              <w:t>City</w:t>
            </w:r>
          </w:p>
        </w:tc>
        <w:tc>
          <w:tcPr>
            <w:tcW w:type="dxa" w:w="2365"/>
          </w:tcPr>
          <w:p>
            <w:pPr>
              <w:spacing w:after="0"/>
              <w:jc w:val="left"/>
            </w:pPr>
            <w:r>
              <w:rPr>
                <w:sz w:val="16"/>
              </w:rPr>
              <w:t>Expired on 2026-04-05</w:t>
            </w:r>
          </w:p>
        </w:tc>
        <w:tc>
          <w:tcPr>
            <w:tcW w:type="dxa" w:w="2365"/>
          </w:tcPr>
          <w:p>
            <w:pPr>
              <w:spacing w:after="0"/>
              <w:jc w:val="left"/>
            </w:pPr>
            <w:r>
              <w:rPr>
                <w:sz w:val="16"/>
              </w:rPr>
              <w:t>Blackford County 2021 Hazard Mitigation Plan (FEMA plan 106340)</w:t>
            </w:r>
          </w:p>
        </w:tc>
        <w:tc>
          <w:tcPr>
            <w:tcW w:type="dxa" w:w="1215"/>
          </w:tcPr>
          <w:p>
            <w:pPr>
              <w:spacing w:after="0"/>
              <w:jc w:val="left"/>
            </w:pPr>
            <w:r>
              <w:rPr>
                <w:sz w:val="16"/>
              </w:rPr>
              <w:t>2021-04-06</w:t>
            </w:r>
          </w:p>
        </w:tc>
        <w:tc>
          <w:tcPr>
            <w:tcW w:type="dxa" w:w="1215"/>
          </w:tcPr>
          <w:p>
            <w:pPr>
              <w:spacing w:after="0"/>
              <w:jc w:val="left"/>
            </w:pPr>
            <w:r>
              <w:rPr>
                <w:sz w:val="16"/>
              </w:rPr>
              <w:t>2026-04-05</w:t>
            </w:r>
          </w:p>
        </w:tc>
        <w:tc>
          <w:tcPr>
            <w:tcW w:type="dxa" w:w="1047"/>
          </w:tcPr>
          <w:p>
            <w:pPr>
              <w:spacing w:after="0"/>
              <w:jc w:val="right"/>
            </w:pPr>
            <w:r>
              <w:rPr>
                <w:sz w:val="16"/>
              </w:rPr>
              <w:t>-176</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Montpelier city</w:t>
            </w:r>
          </w:p>
        </w:tc>
        <w:tc>
          <w:tcPr>
            <w:tcW w:type="dxa" w:w="1528"/>
          </w:tcPr>
          <w:p>
            <w:pPr>
              <w:spacing w:after="0"/>
              <w:jc w:val="left"/>
            </w:pPr>
            <w:r>
              <w:rPr>
                <w:sz w:val="16"/>
              </w:rPr>
              <w:t>City</w:t>
            </w:r>
          </w:p>
        </w:tc>
        <w:tc>
          <w:tcPr>
            <w:tcW w:type="dxa" w:w="2365"/>
          </w:tcPr>
          <w:p>
            <w:pPr>
              <w:spacing w:after="0"/>
              <w:jc w:val="left"/>
            </w:pPr>
            <w:r>
              <w:rPr>
                <w:sz w:val="16"/>
              </w:rPr>
              <w:t>Expired on 2026-04-05</w:t>
            </w:r>
          </w:p>
        </w:tc>
        <w:tc>
          <w:tcPr>
            <w:tcW w:type="dxa" w:w="2365"/>
          </w:tcPr>
          <w:p>
            <w:pPr>
              <w:spacing w:after="0"/>
              <w:jc w:val="left"/>
            </w:pPr>
            <w:r>
              <w:rPr>
                <w:sz w:val="16"/>
              </w:rPr>
              <w:t>Blackford County 2021 Hazard Mitigation Plan (FEMA plan 106340)</w:t>
            </w:r>
          </w:p>
        </w:tc>
        <w:tc>
          <w:tcPr>
            <w:tcW w:type="dxa" w:w="1215"/>
          </w:tcPr>
          <w:p>
            <w:pPr>
              <w:spacing w:after="0"/>
              <w:jc w:val="left"/>
            </w:pPr>
            <w:r>
              <w:rPr>
                <w:sz w:val="16"/>
              </w:rPr>
              <w:t>2021-04-06</w:t>
            </w:r>
          </w:p>
        </w:tc>
        <w:tc>
          <w:tcPr>
            <w:tcW w:type="dxa" w:w="1215"/>
          </w:tcPr>
          <w:p>
            <w:pPr>
              <w:spacing w:after="0"/>
              <w:jc w:val="left"/>
            </w:pPr>
            <w:r>
              <w:rPr>
                <w:sz w:val="16"/>
              </w:rPr>
              <w:t>2026-04-05</w:t>
            </w:r>
          </w:p>
        </w:tc>
        <w:tc>
          <w:tcPr>
            <w:tcW w:type="dxa" w:w="1047"/>
          </w:tcPr>
          <w:p>
            <w:pPr>
              <w:spacing w:after="0"/>
              <w:jc w:val="right"/>
            </w:pPr>
            <w:r>
              <w:rPr>
                <w:sz w:val="16"/>
              </w:rPr>
              <w:t>-176</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Shamrock Lakes town</w:t>
            </w:r>
          </w:p>
        </w:tc>
        <w:tc>
          <w:tcPr>
            <w:tcW w:type="dxa" w:w="1528"/>
          </w:tcPr>
          <w:p>
            <w:pPr>
              <w:spacing w:after="0"/>
              <w:jc w:val="left"/>
            </w:pPr>
            <w:r>
              <w:rPr>
                <w:sz w:val="16"/>
              </w:rPr>
              <w:t>Town</w:t>
            </w:r>
          </w:p>
        </w:tc>
        <w:tc>
          <w:tcPr>
            <w:tcW w:type="dxa" w:w="2365"/>
          </w:tcPr>
          <w:p>
            <w:pPr>
              <w:spacing w:after="0"/>
              <w:jc w:val="left"/>
            </w:pPr>
            <w:r>
              <w:rPr>
                <w:sz w:val="16"/>
              </w:rPr>
              <w:t>Expired on 2026-04-05</w:t>
            </w:r>
          </w:p>
        </w:tc>
        <w:tc>
          <w:tcPr>
            <w:tcW w:type="dxa" w:w="2365"/>
          </w:tcPr>
          <w:p>
            <w:pPr>
              <w:spacing w:after="0"/>
              <w:jc w:val="left"/>
            </w:pPr>
            <w:r>
              <w:rPr>
                <w:sz w:val="16"/>
              </w:rPr>
              <w:t>Blackford County 2021 Hazard Mitigation Plan (FEMA plan 106340)</w:t>
            </w:r>
          </w:p>
        </w:tc>
        <w:tc>
          <w:tcPr>
            <w:tcW w:type="dxa" w:w="1215"/>
          </w:tcPr>
          <w:p>
            <w:pPr>
              <w:spacing w:after="0"/>
              <w:jc w:val="left"/>
            </w:pPr>
            <w:r>
              <w:rPr>
                <w:sz w:val="16"/>
              </w:rPr>
              <w:t>2021-04-06</w:t>
            </w:r>
          </w:p>
        </w:tc>
        <w:tc>
          <w:tcPr>
            <w:tcW w:type="dxa" w:w="1215"/>
          </w:tcPr>
          <w:p>
            <w:pPr>
              <w:spacing w:after="0"/>
              <w:jc w:val="left"/>
            </w:pPr>
            <w:r>
              <w:rPr>
                <w:sz w:val="16"/>
              </w:rPr>
              <w:t>2026-04-05</w:t>
            </w:r>
          </w:p>
        </w:tc>
        <w:tc>
          <w:tcPr>
            <w:tcW w:type="dxa" w:w="1047"/>
          </w:tcPr>
          <w:p>
            <w:pPr>
              <w:spacing w:after="0"/>
              <w:jc w:val="right"/>
            </w:pPr>
            <w:r>
              <w:rPr>
                <w:sz w:val="16"/>
              </w:rPr>
              <w:t>-176</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Blackford County Schools</w:t>
            </w:r>
          </w:p>
        </w:tc>
        <w:tc>
          <w:tcPr>
            <w:tcW w:type="dxa" w:w="1528"/>
          </w:tcPr>
          <w:p>
            <w:pPr>
              <w:spacing w:after="0"/>
              <w:jc w:val="left"/>
            </w:pPr>
            <w:r>
              <w:rPr>
                <w:sz w:val="16"/>
              </w:rPr>
              <w:t>School/School District</w:t>
            </w:r>
          </w:p>
        </w:tc>
        <w:tc>
          <w:tcPr>
            <w:tcW w:type="dxa" w:w="2365"/>
          </w:tcPr>
          <w:p>
            <w:pPr>
              <w:spacing w:after="0"/>
              <w:jc w:val="left"/>
            </w:pPr>
            <w:r>
              <w:rPr>
                <w:sz w:val="16"/>
              </w:rPr>
              <w:t>Expired on 2026-04-05</w:t>
            </w:r>
          </w:p>
        </w:tc>
        <w:tc>
          <w:tcPr>
            <w:tcW w:type="dxa" w:w="2365"/>
          </w:tcPr>
          <w:p>
            <w:pPr>
              <w:spacing w:after="0"/>
              <w:jc w:val="left"/>
            </w:pPr>
            <w:r>
              <w:rPr>
                <w:sz w:val="16"/>
              </w:rPr>
              <w:t>Blackford County 2021 Hazard Mitigation Plan (FEMA plan 106340)</w:t>
            </w:r>
          </w:p>
        </w:tc>
        <w:tc>
          <w:tcPr>
            <w:tcW w:type="dxa" w:w="1215"/>
          </w:tcPr>
          <w:p>
            <w:pPr>
              <w:spacing w:after="0"/>
              <w:jc w:val="left"/>
            </w:pPr>
            <w:r>
              <w:rPr>
                <w:sz w:val="16"/>
              </w:rPr>
              <w:t>2021-04-06</w:t>
            </w:r>
          </w:p>
        </w:tc>
        <w:tc>
          <w:tcPr>
            <w:tcW w:type="dxa" w:w="1215"/>
          </w:tcPr>
          <w:p>
            <w:pPr>
              <w:spacing w:after="0"/>
              <w:jc w:val="left"/>
            </w:pPr>
            <w:r>
              <w:rPr>
                <w:sz w:val="16"/>
              </w:rPr>
              <w:t>2026-04-05</w:t>
            </w:r>
          </w:p>
        </w:tc>
        <w:tc>
          <w:tcPr>
            <w:tcW w:type="dxa" w:w="1047"/>
          </w:tcPr>
          <w:p>
            <w:pPr>
              <w:spacing w:after="0"/>
              <w:jc w:val="right"/>
            </w:pPr>
            <w:r>
              <w:rPr>
                <w:sz w:val="16"/>
              </w:rPr>
              <w:t>-176</w:t>
            </w:r>
          </w:p>
        </w:tc>
        <w:tc>
          <w:tcPr>
            <w:tcW w:type="dxa" w:w="1110"/>
          </w:tcPr>
          <w:p>
            <w:pPr>
              <w:spacing w:after="0"/>
              <w:jc w:val="left"/>
            </w:pPr>
          </w:p>
        </w:tc>
        <w:tc>
          <w:tcPr>
            <w:tcW w:type="dxa" w:w="121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$2,080,493</w:t>
            </w:r>
          </w:p>
        </w:tc>
        <w:tc>
          <w:tcPr>
            <w:tcW w:type="dxa" w:w="1126"/>
          </w:tcPr>
          <w:p>
            <w:pPr>
              <w:spacing w:after="0"/>
              <w:jc w:val="right"/>
            </w:pPr>
            <w:r>
              <w:rPr>
                <w:sz w:val="16"/>
              </w:rPr>
              <w:t>$9,431</w:t>
            </w:r>
          </w:p>
        </w:tc>
        <w:tc>
          <w:tcPr>
            <w:tcW w:type="dxa" w:w="1297"/>
          </w:tcPr>
          <w:p>
            <w:pPr>
              <w:spacing w:after="0"/>
              <w:jc w:val="right"/>
            </w:pPr>
            <w:r>
              <w:rPr>
                <w:sz w:val="16"/>
              </w:rPr>
              <w:t>$758</w:t>
            </w:r>
          </w:p>
        </w:tc>
        <w:tc>
          <w:tcPr>
            <w:tcW w:type="dxa" w:w="1111"/>
          </w:tcPr>
          <w:p>
            <w:pPr>
              <w:spacing w:after="0"/>
              <w:jc w:val="right"/>
            </w:pPr>
            <w:r>
              <w:rPr>
                <w:sz w:val="16"/>
              </w:rPr>
              <w:t>$2,090,682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$594,219</w:t>
            </w:r>
          </w:p>
        </w:tc>
        <w:tc>
          <w:tcPr>
            <w:tcW w:type="dxa" w:w="1126"/>
          </w:tcPr>
          <w:p>
            <w:pPr>
              <w:spacing w:after="0"/>
              <w:jc w:val="right"/>
            </w:pPr>
            <w:r>
              <w:rPr>
                <w:sz w:val="16"/>
              </w:rPr>
              <w:t>$905</w:t>
            </w:r>
          </w:p>
        </w:tc>
        <w:tc>
          <w:tcPr>
            <w:tcW w:type="dxa" w:w="1297"/>
          </w:tcPr>
          <w:p>
            <w:pPr>
              <w:spacing w:after="0"/>
              <w:jc w:val="right"/>
            </w:pPr>
            <w:r>
              <w:rPr>
                <w:sz w:val="16"/>
              </w:rPr>
              <w:t>$388,495</w:t>
            </w:r>
          </w:p>
        </w:tc>
        <w:tc>
          <w:tcPr>
            <w:tcW w:type="dxa" w:w="1111"/>
          </w:tcPr>
          <w:p>
            <w:pPr>
              <w:spacing w:after="0"/>
              <w:jc w:val="right"/>
            </w:pPr>
            <w:r>
              <w:rPr>
                <w:sz w:val="16"/>
              </w:rPr>
              <w:t>$983,620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$80,058</w:t>
            </w:r>
          </w:p>
        </w:tc>
        <w:tc>
          <w:tcPr>
            <w:tcW w:type="dxa" w:w="1126"/>
          </w:tcPr>
          <w:p>
            <w:pPr>
              <w:spacing w:after="0"/>
              <w:jc w:val="right"/>
            </w:pPr>
            <w:r>
              <w:rPr>
                <w:sz w:val="16"/>
              </w:rPr>
              <w:t>$1,274</w:t>
            </w:r>
          </w:p>
        </w:tc>
        <w:tc>
          <w:tcPr>
            <w:tcW w:type="dxa" w:w="1297"/>
          </w:tcPr>
          <w:p>
            <w:pPr>
              <w:spacing w:after="0"/>
              <w:jc w:val="right"/>
            </w:pPr>
            <w:r>
              <w:rPr>
                <w:sz w:val="16"/>
              </w:rPr>
              <w:t>$251,702</w:t>
            </w:r>
          </w:p>
        </w:tc>
        <w:tc>
          <w:tcPr>
            <w:tcW w:type="dxa" w:w="1111"/>
          </w:tcPr>
          <w:p>
            <w:pPr>
              <w:spacing w:after="0"/>
              <w:jc w:val="right"/>
            </w:pPr>
            <w:r>
              <w:rPr>
                <w:sz w:val="16"/>
              </w:rPr>
              <w:t>$333,034</w:t>
            </w:r>
          </w:p>
        </w:tc>
        <w:tc>
          <w:tcPr>
            <w:tcW w:type="dxa" w:w="1199"/>
          </w:tcPr>
          <w:p>
            <w:pPr>
              <w:spacing w:after="0"/>
              <w:jc w:val="right"/>
            </w:pPr>
            <w:r>
              <w:rPr>
                <w:sz w:val="16"/>
              </w:rPr>
              <w:t>62</w:t>
            </w:r>
          </w:p>
        </w:tc>
        <w:tc>
          <w:tcPr>
            <w:tcW w:type="dxa" w:w="2172"/>
          </w:tcPr>
          <w:p>
            <w:pPr>
              <w:spacing w:after="0"/>
              <w:jc w:val="left"/>
            </w:pPr>
          </w:p>
        </w:tc>
        <w:tc>
          <w:tcPr>
            <w:tcW w:type="dxa" w:w="2080"/>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$158,386</w:t>
            </w:r>
          </w:p>
        </w:tc>
        <w:tc>
          <w:tcPr>
            <w:tcW w:type="dxa" w:w="1126"/>
          </w:tcPr>
          <w:p>
            <w:pPr>
              <w:spacing w:after="0"/>
              <w:jc w:val="right"/>
            </w:pPr>
          </w:p>
        </w:tc>
        <w:tc>
          <w:tcPr>
            <w:tcW w:type="dxa" w:w="1297"/>
          </w:tcPr>
          <w:p>
            <w:pPr>
              <w:spacing w:after="0"/>
              <w:jc w:val="right"/>
            </w:pPr>
            <w:r>
              <w:rPr>
                <w:sz w:val="16"/>
              </w:rPr>
              <w:t>$30,239</w:t>
            </w:r>
          </w:p>
        </w:tc>
        <w:tc>
          <w:tcPr>
            <w:tcW w:type="dxa" w:w="1111"/>
          </w:tcPr>
          <w:p>
            <w:pPr>
              <w:spacing w:after="0"/>
              <w:jc w:val="right"/>
            </w:pPr>
            <w:r>
              <w:rPr>
                <w:sz w:val="16"/>
              </w:rPr>
              <w:t>$188,625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$1,082</w:t>
            </w:r>
          </w:p>
        </w:tc>
        <w:tc>
          <w:tcPr>
            <w:tcW w:type="dxa" w:w="1126"/>
          </w:tcPr>
          <w:p>
            <w:pPr>
              <w:spacing w:after="0"/>
              <w:jc w:val="right"/>
            </w:pPr>
            <w:r>
              <w:rPr>
                <w:sz w:val="16"/>
              </w:rPr>
              <w:t>$1</w:t>
            </w:r>
          </w:p>
        </w:tc>
        <w:tc>
          <w:tcPr>
            <w:tcW w:type="dxa" w:w="1297"/>
          </w:tcPr>
          <w:p>
            <w:pPr>
              <w:spacing w:after="0"/>
              <w:jc w:val="right"/>
            </w:pPr>
            <w:r>
              <w:rPr>
                <w:sz w:val="16"/>
              </w:rPr>
              <w:t>$176,339</w:t>
            </w:r>
          </w:p>
        </w:tc>
        <w:tc>
          <w:tcPr>
            <w:tcW w:type="dxa" w:w="1111"/>
          </w:tcPr>
          <w:p>
            <w:pPr>
              <w:spacing w:after="0"/>
              <w:jc w:val="right"/>
            </w:pPr>
            <w:r>
              <w:rPr>
                <w:sz w:val="16"/>
              </w:rPr>
              <w:t>$177,423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$270</w:t>
            </w:r>
          </w:p>
        </w:tc>
        <w:tc>
          <w:tcPr>
            <w:tcW w:type="dxa" w:w="1126"/>
          </w:tcPr>
          <w:p>
            <w:pPr>
              <w:spacing w:after="0"/>
              <w:jc w:val="right"/>
            </w:pPr>
            <w:r>
              <w:rPr>
                <w:sz w:val="16"/>
              </w:rPr>
              <w:t>$17,158</w:t>
            </w:r>
          </w:p>
        </w:tc>
        <w:tc>
          <w:tcPr>
            <w:tcW w:type="dxa" w:w="1297"/>
          </w:tcPr>
          <w:p>
            <w:pPr>
              <w:spacing w:after="0"/>
              <w:jc w:val="right"/>
            </w:pPr>
            <w:r>
              <w:rPr>
                <w:sz w:val="16"/>
              </w:rPr>
              <w:t>$133,760</w:t>
            </w:r>
          </w:p>
        </w:tc>
        <w:tc>
          <w:tcPr>
            <w:tcW w:type="dxa" w:w="1111"/>
          </w:tcPr>
          <w:p>
            <w:pPr>
              <w:spacing w:after="0"/>
              <w:jc w:val="right"/>
            </w:pPr>
            <w:r>
              <w:rPr>
                <w:sz w:val="16"/>
              </w:rPr>
              <w:t>$151,188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$135,113</w:t>
            </w:r>
          </w:p>
        </w:tc>
        <w:tc>
          <w:tcPr>
            <w:tcW w:type="dxa" w:w="1126"/>
          </w:tcPr>
          <w:p>
            <w:pPr>
              <w:spacing w:after="0"/>
              <w:jc w:val="right"/>
            </w:pPr>
            <w:r>
              <w:rPr>
                <w:sz w:val="16"/>
              </w:rPr>
              <w:t>$1,518</w:t>
            </w:r>
          </w:p>
        </w:tc>
        <w:tc>
          <w:tcPr>
            <w:tcW w:type="dxa" w:w="1297"/>
          </w:tcPr>
          <w:p>
            <w:pPr>
              <w:spacing w:after="0"/>
              <w:jc w:val="right"/>
            </w:pPr>
            <w:r>
              <w:rPr>
                <w:sz w:val="16"/>
              </w:rPr>
              <w:t>$116</w:t>
            </w:r>
          </w:p>
        </w:tc>
        <w:tc>
          <w:tcPr>
            <w:tcW w:type="dxa" w:w="1111"/>
          </w:tcPr>
          <w:p>
            <w:pPr>
              <w:spacing w:after="0"/>
              <w:jc w:val="right"/>
            </w:pPr>
            <w:r>
              <w:rPr>
                <w:sz w:val="16"/>
              </w:rPr>
              <w:t>$136,747</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$4,400</w:t>
            </w:r>
          </w:p>
        </w:tc>
        <w:tc>
          <w:tcPr>
            <w:tcW w:type="dxa" w:w="1126"/>
          </w:tcPr>
          <w:p>
            <w:pPr>
              <w:spacing w:after="0"/>
              <w:jc w:val="right"/>
            </w:pPr>
          </w:p>
        </w:tc>
        <w:tc>
          <w:tcPr>
            <w:tcW w:type="dxa" w:w="1297"/>
          </w:tcPr>
          <w:p>
            <w:pPr>
              <w:spacing w:after="0"/>
              <w:jc w:val="right"/>
            </w:pPr>
            <w:r>
              <w:rPr>
                <w:sz w:val="16"/>
              </w:rPr>
              <w:t>$29,434</w:t>
            </w:r>
          </w:p>
        </w:tc>
        <w:tc>
          <w:tcPr>
            <w:tcW w:type="dxa" w:w="1111"/>
          </w:tcPr>
          <w:p>
            <w:pPr>
              <w:spacing w:after="0"/>
              <w:jc w:val="right"/>
            </w:pPr>
            <w:r>
              <w:rPr>
                <w:sz w:val="16"/>
              </w:rPr>
              <w:t>$33,833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$23,354</w:t>
            </w:r>
          </w:p>
        </w:tc>
        <w:tc>
          <w:tcPr>
            <w:tcW w:type="dxa" w:w="1297"/>
          </w:tcPr>
          <w:p>
            <w:pPr>
              <w:spacing w:after="0"/>
              <w:jc w:val="right"/>
            </w:pPr>
          </w:p>
        </w:tc>
        <w:tc>
          <w:tcPr>
            <w:tcW w:type="dxa" w:w="1111"/>
          </w:tcPr>
          <w:p>
            <w:pPr>
              <w:spacing w:after="0"/>
              <w:jc w:val="right"/>
            </w:pPr>
            <w:r>
              <w:rPr>
                <w:sz w:val="16"/>
              </w:rPr>
              <w:t>$23,354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$2,823</w:t>
            </w:r>
          </w:p>
        </w:tc>
        <w:tc>
          <w:tcPr>
            <w:tcW w:type="dxa" w:w="1126"/>
          </w:tcPr>
          <w:p>
            <w:pPr>
              <w:spacing w:after="0"/>
              <w:jc w:val="right"/>
            </w:pPr>
            <w:r>
              <w:rPr>
                <w:sz w:val="16"/>
              </w:rPr>
              <w:t>$268</w:t>
            </w:r>
          </w:p>
        </w:tc>
        <w:tc>
          <w:tcPr>
            <w:tcW w:type="dxa" w:w="1297"/>
          </w:tcPr>
          <w:p>
            <w:pPr>
              <w:spacing w:after="0"/>
              <w:jc w:val="right"/>
            </w:pPr>
            <w:r>
              <w:rPr>
                <w:sz w:val="16"/>
              </w:rPr>
              <w:t>$12,789</w:t>
            </w:r>
          </w:p>
        </w:tc>
        <w:tc>
          <w:tcPr>
            <w:tcW w:type="dxa" w:w="1111"/>
          </w:tcPr>
          <w:p>
            <w:pPr>
              <w:spacing w:after="0"/>
              <w:jc w:val="right"/>
            </w:pPr>
            <w:r>
              <w:rPr>
                <w:sz w:val="16"/>
              </w:rPr>
              <w:t>$15,880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$3,299</w:t>
            </w:r>
          </w:p>
        </w:tc>
        <w:tc>
          <w:tcPr>
            <w:tcW w:type="dxa" w:w="1126"/>
          </w:tcPr>
          <w:p>
            <w:pPr>
              <w:spacing w:after="0"/>
              <w:jc w:val="right"/>
            </w:pPr>
          </w:p>
        </w:tc>
        <w:tc>
          <w:tcPr>
            <w:tcW w:type="dxa" w:w="1297"/>
          </w:tcPr>
          <w:p>
            <w:pPr>
              <w:spacing w:after="0"/>
              <w:jc w:val="right"/>
            </w:pPr>
            <w:r>
              <w:rPr>
                <w:sz w:val="16"/>
              </w:rPr>
              <w:t>$4,102</w:t>
            </w:r>
          </w:p>
        </w:tc>
        <w:tc>
          <w:tcPr>
            <w:tcW w:type="dxa" w:w="1111"/>
          </w:tcPr>
          <w:p>
            <w:pPr>
              <w:spacing w:after="0"/>
              <w:jc w:val="right"/>
            </w:pPr>
            <w:r>
              <w:rPr>
                <w:sz w:val="16"/>
              </w:rPr>
              <w:t>$7,401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$3,597</w:t>
            </w:r>
          </w:p>
        </w:tc>
        <w:tc>
          <w:tcPr>
            <w:tcW w:type="dxa" w:w="1126"/>
          </w:tcPr>
          <w:p>
            <w:pPr>
              <w:spacing w:after="0"/>
              <w:jc w:val="right"/>
            </w:pPr>
            <w:r>
              <w:rPr>
                <w:sz w:val="16"/>
              </w:rPr>
              <w:t>$2,695</w:t>
            </w:r>
          </w:p>
        </w:tc>
        <w:tc>
          <w:tcPr>
            <w:tcW w:type="dxa" w:w="1297"/>
          </w:tcPr>
          <w:p>
            <w:pPr>
              <w:spacing w:after="0"/>
              <w:jc w:val="right"/>
            </w:pPr>
            <w:r>
              <w:rPr>
                <w:sz w:val="16"/>
              </w:rPr>
              <w:t>$7</w:t>
            </w:r>
          </w:p>
        </w:tc>
        <w:tc>
          <w:tcPr>
            <w:tcW w:type="dxa" w:w="1111"/>
          </w:tcPr>
          <w:p>
            <w:pPr>
              <w:spacing w:after="0"/>
              <w:jc w:val="right"/>
            </w:pPr>
            <w:r>
              <w:rPr>
                <w:sz w:val="16"/>
              </w:rPr>
              <w:t>$6,299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$837</w:t>
            </w:r>
          </w:p>
        </w:tc>
        <w:tc>
          <w:tcPr>
            <w:tcW w:type="dxa" w:w="1126"/>
          </w:tcPr>
          <w:p>
            <w:pPr>
              <w:spacing w:after="0"/>
              <w:jc w:val="right"/>
            </w:pPr>
            <w:r>
              <w:rPr>
                <w:sz w:val="16"/>
              </w:rPr>
              <w:t>$1</w:t>
            </w:r>
          </w:p>
        </w:tc>
        <w:tc>
          <w:tcPr>
            <w:tcW w:type="dxa" w:w="1297"/>
          </w:tcPr>
          <w:p>
            <w:pPr>
              <w:spacing w:after="0"/>
              <w:jc w:val="right"/>
            </w:pPr>
            <w:r>
              <w:rPr>
                <w:sz w:val="16"/>
              </w:rPr>
              <w:t>$68</w:t>
            </w:r>
          </w:p>
        </w:tc>
        <w:tc>
          <w:tcPr>
            <w:tcW w:type="dxa" w:w="1111"/>
          </w:tcPr>
          <w:p>
            <w:pPr>
              <w:spacing w:after="0"/>
              <w:jc w:val="right"/>
            </w:pPr>
            <w:r>
              <w:rPr>
                <w:sz w:val="16"/>
              </w:rPr>
              <w:t>$906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297"/>
          </w:tcPr>
          <w:p>
            <w:pPr>
              <w:spacing w:after="0"/>
              <w:jc w:val="right"/>
            </w:pPr>
            <w:r>
              <w:rPr>
                <w:sz w:val="16"/>
              </w:rPr>
              <w:t>$118</w:t>
            </w:r>
          </w:p>
        </w:tc>
        <w:tc>
          <w:tcPr>
            <w:tcW w:type="dxa" w:w="1111"/>
          </w:tcPr>
          <w:p>
            <w:pPr>
              <w:spacing w:after="0"/>
              <w:jc w:val="right"/>
            </w:pPr>
            <w:r>
              <w:rPr>
                <w:sz w:val="16"/>
              </w:rPr>
              <w:t>$122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846"/>
        <w:gridCol w:w="1277"/>
        <w:gridCol w:w="1482"/>
        <w:gridCol w:w="1715"/>
        <w:gridCol w:w="1613"/>
        <w:gridCol w:w="1789"/>
        <w:gridCol w:w="2483"/>
      </w:tblGrid>
      <w:tr>
        <w:trPr>
          <w:cantSplit/>
          <w:tblHeader/>
        </w:trPr>
        <w:tc>
          <w:tcPr>
            <w:tcW w:type="dxa" w:w="190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277"/>
            <w:shd w:val="clear" w:color="auto" w:fill="E8E8E8"/>
          </w:tcPr>
          <w:p>
            <w:pPr>
              <w:spacing w:after="0"/>
              <w:jc w:val="right"/>
            </w:pPr>
            <w:r>
              <w:rPr>
                <w:b/>
                <w:sz w:val="16"/>
              </w:rPr>
              <w:t>Records</w:t>
            </w:r>
          </w:p>
          <w:p>
            <w:pPr>
              <w:spacing w:after="0"/>
              <w:jc w:val="right"/>
            </w:pPr>
            <w:r>
              <w:rPr>
                <w:i/>
                <w:color w:val="555555"/>
                <w:sz w:val="14"/>
              </w:rPr>
              <w:t>count, years</w:t>
            </w:r>
          </w:p>
        </w:tc>
        <w:tc>
          <w:tcPr>
            <w:tcW w:type="dxa" w:w="1482"/>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How it applies to members</w:t>
            </w:r>
          </w:p>
        </w:tc>
        <w:tc>
          <w:tcPr>
            <w:tcW w:type="dxa" w:w="2483"/>
            <w:shd w:val="clear" w:color="auto" w:fill="E8E8E8"/>
          </w:tcPr>
          <w:p>
            <w:pPr>
              <w:spacing w:after="0"/>
              <w:jc w:val="left"/>
            </w:pPr>
            <w:r>
              <w:rPr>
                <w:b/>
                <w:sz w:val="16"/>
              </w:rPr>
              <w:t>Note</w:t>
            </w:r>
          </w:p>
        </w:tc>
      </w:tr>
      <w:tr>
        <w:trPr>
          <w:cantSplit/>
        </w:trPr>
        <w:tc>
          <w:tcPr>
            <w:tcW w:type="dxa" w:w="1908"/>
          </w:tcPr>
          <w:p>
            <w:pPr>
              <w:spacing w:after="0"/>
              <w:jc w:val="left"/>
            </w:pPr>
            <w:r>
              <w:rPr>
                <w:sz w:val="16"/>
              </w:rPr>
              <w:t>Avalanche</w:t>
            </w:r>
          </w:p>
        </w:tc>
        <w:tc>
          <w:tcPr>
            <w:tcW w:type="dxa" w:w="1846"/>
          </w:tcPr>
          <w:p>
            <w:pPr>
              <w:spacing w:after="0"/>
              <w:jc w:val="left"/>
            </w:pPr>
            <w:r>
              <w:rPr>
                <w:sz w:val="16"/>
              </w:rPr>
              <w:t>none (count and damage)</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Coastal Flood, Storm Surge/Tide</w:t>
            </w:r>
          </w:p>
        </w:tc>
        <w:tc>
          <w:tcPr>
            <w:tcW w:type="dxa" w:w="1846"/>
          </w:tcPr>
          <w:p>
            <w:pPr>
              <w:spacing w:after="0"/>
              <w:jc w:val="left"/>
            </w:pPr>
            <w:r>
              <w:rPr>
                <w:sz w:val="16"/>
              </w:rPr>
              <w:t>none in data (FIRM for depth)</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Flood depth: see the FEMA Flood Insurance Rate Map.</w:t>
            </w:r>
          </w:p>
        </w:tc>
      </w:tr>
      <w:tr>
        <w:trPr>
          <w:cantSplit/>
        </w:trPr>
        <w:tc>
          <w:tcPr>
            <w:tcW w:type="dxa" w:w="190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277"/>
          </w:tcPr>
          <w:p>
            <w:pPr>
              <w:spacing w:after="0"/>
              <w:jc w:val="right"/>
            </w:pPr>
            <w:r>
              <w:rPr>
                <w:sz w:val="16"/>
              </w:rPr>
              <w:t>4, 2014 to 2022 (4 zone-level)</w:t>
            </w:r>
          </w:p>
        </w:tc>
        <w:tc>
          <w:tcPr>
            <w:tcW w:type="dxa" w:w="1482"/>
          </w:tcPr>
          <w:p>
            <w:pPr>
              <w:spacing w:after="0"/>
              <w:jc w:val="left"/>
            </w:pPr>
            <w:r>
              <w:rPr>
                <w:sz w:val="16"/>
              </w:rPr>
              <w:t>1 day to 3 days (median 2 days); 4 with a recorded value</w:t>
            </w:r>
          </w:p>
        </w:tc>
        <w:tc>
          <w:tcPr>
            <w:tcW w:type="dxa" w:w="1715"/>
          </w:tcPr>
          <w:p>
            <w:pPr>
              <w:spacing w:after="0"/>
              <w:jc w:val="left"/>
            </w:pPr>
            <w:r>
              <w:rPr>
                <w:sz w:val="16"/>
              </w:rPr>
              <w:t>3 consecutive days, 2019-01-29 to 2019-01-31, zone-level</w:t>
            </w:r>
          </w:p>
        </w:tc>
        <w:tc>
          <w:tcPr>
            <w:tcW w:type="dxa" w:w="1613"/>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r>
              <w:rPr>
                <w:sz w:val="16"/>
              </w:rPr>
              <w:t>Wind chill: in event narratives only; local data required.</w:t>
            </w:r>
          </w:p>
        </w:tc>
      </w:tr>
      <w:tr>
        <w:trPr>
          <w:cantSplit/>
        </w:trPr>
        <w:tc>
          <w:tcPr>
            <w:tcW w:type="dxa" w:w="1908"/>
          </w:tcPr>
          <w:p>
            <w:pPr>
              <w:spacing w:after="0"/>
              <w:jc w:val="left"/>
            </w:pPr>
            <w:r>
              <w:rPr>
                <w:sz w:val="16"/>
              </w:rPr>
              <w:t>Frost/Freeze (outside NRI Cold Wave definition)</w:t>
            </w:r>
          </w:p>
        </w:tc>
        <w:tc>
          <w:tcPr>
            <w:tcW w:type="dxa" w:w="1846"/>
          </w:tcPr>
          <w:p>
            <w:pPr>
              <w:spacing w:after="0"/>
              <w:jc w:val="left"/>
            </w:pPr>
            <w:r>
              <w:rPr>
                <w:sz w:val="16"/>
              </w:rPr>
              <w:t>crop damage</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Temperature: in event narratives only; local data required.</w:t>
            </w:r>
          </w:p>
        </w:tc>
      </w:tr>
      <w:tr>
        <w:trPr>
          <w:cantSplit/>
        </w:trPr>
        <w:tc>
          <w:tcPr>
            <w:tcW w:type="dxa" w:w="1908"/>
          </w:tcPr>
          <w:p>
            <w:pPr>
              <w:spacing w:after="0"/>
              <w:jc w:val="left"/>
            </w:pPr>
            <w:r>
              <w:rPr>
                <w:sz w:val="16"/>
              </w:rPr>
              <w:t>Drought</w:t>
            </w:r>
          </w:p>
        </w:tc>
        <w:tc>
          <w:tcPr>
            <w:tcW w:type="dxa" w:w="1846"/>
          </w:tcPr>
          <w:p>
            <w:pPr>
              <w:spacing w:after="0"/>
              <w:jc w:val="left"/>
            </w:pPr>
            <w:r>
              <w:rPr>
                <w:sz w:val="16"/>
              </w:rPr>
              <w:t>US Drought Monitor D-scale</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846"/>
          </w:tcPr>
          <w:p>
            <w:pPr>
              <w:spacing w:after="0"/>
              <w:jc w:val="left"/>
            </w:pPr>
            <w:r>
              <w:rPr>
                <w:sz w:val="16"/>
              </w:rPr>
              <w:t>Modified Mercalli (local data)</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No Storm Events record; local data required (e.g., USGS).</w:t>
            </w:r>
          </w:p>
        </w:tc>
      </w:tr>
      <w:tr>
        <w:trPr>
          <w:cantSplit/>
        </w:trPr>
        <w:tc>
          <w:tcPr>
            <w:tcW w:type="dxa" w:w="1908"/>
          </w:tcPr>
          <w:p>
            <w:pPr>
              <w:spacing w:after="0"/>
              <w:jc w:val="left"/>
            </w:pPr>
            <w:r>
              <w:rPr>
                <w:sz w:val="16"/>
              </w:rPr>
              <w:t>Hail</w:t>
            </w:r>
          </w:p>
        </w:tc>
        <w:tc>
          <w:tcPr>
            <w:tcW w:type="dxa" w:w="1846"/>
          </w:tcPr>
          <w:p>
            <w:pPr>
              <w:spacing w:after="0"/>
              <w:jc w:val="left"/>
            </w:pPr>
            <w:r>
              <w:rPr>
                <w:sz w:val="16"/>
              </w:rPr>
              <w:t>hail size (inches)</w:t>
            </w:r>
          </w:p>
        </w:tc>
        <w:tc>
          <w:tcPr>
            <w:tcW w:type="dxa" w:w="1277"/>
          </w:tcPr>
          <w:p>
            <w:pPr>
              <w:spacing w:after="0"/>
              <w:jc w:val="right"/>
            </w:pPr>
            <w:r>
              <w:rPr>
                <w:sz w:val="16"/>
              </w:rPr>
              <w:t>44, 1967 to 2026</w:t>
            </w:r>
          </w:p>
        </w:tc>
        <w:tc>
          <w:tcPr>
            <w:tcW w:type="dxa" w:w="1482"/>
          </w:tcPr>
          <w:p>
            <w:pPr>
              <w:spacing w:after="0"/>
              <w:jc w:val="left"/>
            </w:pPr>
            <w:r>
              <w:rPr>
                <w:sz w:val="16"/>
              </w:rPr>
              <w:t>0.75 in to 4.5 in (median 1 in); 44 with a recorded value</w:t>
            </w:r>
          </w:p>
        </w:tc>
        <w:tc>
          <w:tcPr>
            <w:tcW w:type="dxa" w:w="1715"/>
          </w:tcPr>
          <w:p>
            <w:pPr>
              <w:spacing w:after="0"/>
              <w:jc w:val="left"/>
            </w:pPr>
            <w:r>
              <w:rPr>
                <w:sz w:val="16"/>
              </w:rPr>
              <w:t>4.5 in hail, 2001-04-09</w:t>
            </w:r>
          </w:p>
        </w:tc>
        <w:tc>
          <w:tcPr>
            <w:tcW w:type="dxa" w:w="1613"/>
          </w:tcPr>
          <w:p>
            <w:pPr>
              <w:spacing w:after="0"/>
              <w:jc w:val="left"/>
            </w:pPr>
            <w:r>
              <w:rPr>
                <w:sz w:val="16"/>
              </w:rPr>
              <w:t>Hail, 2026-03-22, $1,000 property; $0 crops (2026 dollars)</w:t>
            </w:r>
          </w:p>
        </w:tc>
        <w:tc>
          <w:tcPr>
            <w:tcW w:type="dxa" w:w="1789"/>
          </w:tcPr>
          <w:p>
            <w:pPr>
              <w:spacing w:after="0"/>
              <w:jc w:val="left"/>
            </w:pPr>
            <w:r>
              <w:rPr>
                <w:sz w:val="16"/>
              </w:rPr>
              <w:t>Event records naming member places: Hartford City city (25 records), Shamrock Lakes town (4 records), Montpelier city (2 records).</w:t>
            </w:r>
          </w:p>
        </w:tc>
        <w:tc>
          <w:tcPr>
            <w:tcW w:type="dxa" w:w="2483"/>
          </w:tcPr>
          <w:p>
            <w:pPr>
              <w:spacing w:after="0"/>
              <w:jc w:val="left"/>
            </w:pPr>
          </w:p>
        </w:tc>
      </w:tr>
      <w:tr>
        <w:trPr>
          <w:cantSplit/>
        </w:trPr>
        <w:tc>
          <w:tcPr>
            <w:tcW w:type="dxa" w:w="1908"/>
          </w:tcPr>
          <w:p>
            <w:pPr>
              <w:spacing w:after="0"/>
              <w:jc w:val="left"/>
            </w:pPr>
            <w:r>
              <w:rPr>
                <w:sz w:val="16"/>
              </w:rPr>
              <w:t>Excessive Heat, Heat</w:t>
            </w:r>
          </w:p>
        </w:tc>
        <w:tc>
          <w:tcPr>
            <w:tcW w:type="dxa" w:w="1846"/>
          </w:tcPr>
          <w:p>
            <w:pPr>
              <w:spacing w:after="0"/>
              <w:jc w:val="left"/>
            </w:pPr>
            <w:r>
              <w:rPr>
                <w:sz w:val="16"/>
              </w:rPr>
              <w:t>heat index (narratives)</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Heat index: in event narratives only; local data required.</w:t>
            </w:r>
          </w:p>
        </w:tc>
      </w:tr>
      <w:tr>
        <w:trPr>
          <w:cantSplit/>
        </w:trPr>
        <w:tc>
          <w:tcPr>
            <w:tcW w:type="dxa" w:w="190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8"/>
          </w:tcPr>
          <w:p>
            <w:pPr>
              <w:spacing w:after="0"/>
              <w:jc w:val="left"/>
            </w:pPr>
            <w:r>
              <w:rPr>
                <w:sz w:val="16"/>
              </w:rPr>
              <w:t>Ice Storm</w:t>
            </w:r>
          </w:p>
        </w:tc>
        <w:tc>
          <w:tcPr>
            <w:tcW w:type="dxa" w:w="1846"/>
          </w:tcPr>
          <w:p>
            <w:pPr>
              <w:spacing w:after="0"/>
              <w:jc w:val="left"/>
            </w:pPr>
            <w:r>
              <w:rPr>
                <w:sz w:val="16"/>
              </w:rPr>
              <w:t>Sperry-Piltz (local data)</w:t>
            </w:r>
          </w:p>
        </w:tc>
        <w:tc>
          <w:tcPr>
            <w:tcW w:type="dxa" w:w="1277"/>
          </w:tcPr>
          <w:p>
            <w:pPr>
              <w:spacing w:after="0"/>
              <w:jc w:val="right"/>
            </w:pPr>
            <w:r>
              <w:rPr>
                <w:sz w:val="16"/>
              </w:rPr>
              <w:t>4, 2005 to 2008 (4 zone-level)</w:t>
            </w:r>
          </w:p>
        </w:tc>
        <w:tc>
          <w:tcPr>
            <w:tcW w:type="dxa" w:w="1482"/>
          </w:tcPr>
          <w:p>
            <w:pPr>
              <w:spacing w:after="0"/>
              <w:jc w:val="left"/>
            </w:pPr>
          </w:p>
        </w:tc>
        <w:tc>
          <w:tcPr>
            <w:tcW w:type="dxa" w:w="1715"/>
          </w:tcPr>
          <w:p>
            <w:pPr>
              <w:spacing w:after="0"/>
              <w:jc w:val="left"/>
            </w:pPr>
            <w:r>
              <w:rPr>
                <w:sz w:val="16"/>
              </w:rPr>
              <w:t>Ice Storm, 2007-02-24, $25,000 property; $0 crops, reported for the zone (2007 dollars); NWS zone INZ033 (BLACKFORD), zone-level: may include parts of neighboring counties</w:t>
            </w:r>
          </w:p>
        </w:tc>
        <w:tc>
          <w:tcPr>
            <w:tcW w:type="dxa" w:w="1613"/>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r>
              <w:rPr>
                <w:sz w:val="16"/>
              </w:rPr>
              <w:t>Ice thickness: in event narratives only; local data required.</w:t>
            </w:r>
          </w:p>
        </w:tc>
      </w:tr>
      <w:tr>
        <w:trPr>
          <w:cantSplit/>
        </w:trPr>
        <w:tc>
          <w:tcPr>
            <w:tcW w:type="dxa" w:w="1908"/>
          </w:tcPr>
          <w:p>
            <w:pPr>
              <w:spacing w:after="0"/>
              <w:jc w:val="left"/>
            </w:pPr>
            <w:r>
              <w:rPr>
                <w:sz w:val="16"/>
              </w:rPr>
              <w:t>Flash Flood, Flood, Lakeshore Flood</w:t>
            </w:r>
          </w:p>
        </w:tc>
        <w:tc>
          <w:tcPr>
            <w:tcW w:type="dxa" w:w="1846"/>
          </w:tcPr>
          <w:p>
            <w:pPr>
              <w:spacing w:after="0"/>
              <w:jc w:val="left"/>
            </w:pPr>
            <w:r>
              <w:rPr>
                <w:sz w:val="16"/>
              </w:rPr>
              <w:t>damage and flood days (FIRM for depth)</w:t>
            </w:r>
          </w:p>
        </w:tc>
        <w:tc>
          <w:tcPr>
            <w:tcW w:type="dxa" w:w="1277"/>
          </w:tcPr>
          <w:p>
            <w:pPr>
              <w:spacing w:after="0"/>
              <w:jc w:val="right"/>
            </w:pPr>
            <w:r>
              <w:rPr>
                <w:sz w:val="16"/>
              </w:rPr>
              <w:t>7, 1998 to 2014</w:t>
            </w:r>
          </w:p>
        </w:tc>
        <w:tc>
          <w:tcPr>
            <w:tcW w:type="dxa" w:w="1482"/>
          </w:tcPr>
          <w:p>
            <w:pPr>
              <w:spacing w:after="0"/>
              <w:jc w:val="left"/>
            </w:pPr>
          </w:p>
        </w:tc>
        <w:tc>
          <w:tcPr>
            <w:tcW w:type="dxa" w:w="1715"/>
          </w:tcPr>
          <w:p>
            <w:pPr>
              <w:spacing w:after="0"/>
              <w:jc w:val="left"/>
            </w:pPr>
            <w:r>
              <w:rPr>
                <w:sz w:val="16"/>
              </w:rPr>
              <w:t>Flash Flood, 1998-08-05, $50,000 property; $100,000 crops (1998 dollars)</w:t>
            </w:r>
          </w:p>
        </w:tc>
        <w:tc>
          <w:tcPr>
            <w:tcW w:type="dxa" w:w="1613"/>
          </w:tcPr>
          <w:p>
            <w:pPr>
              <w:spacing w:after="0"/>
              <w:jc w:val="left"/>
            </w:pPr>
          </w:p>
        </w:tc>
        <w:tc>
          <w:tcPr>
            <w:tcW w:type="dxa" w:w="1789"/>
          </w:tcPr>
          <w:p>
            <w:pPr>
              <w:spacing w:after="0"/>
              <w:jc w:val="left"/>
            </w:pPr>
            <w:r>
              <w:rPr>
                <w:sz w:val="16"/>
              </w:rPr>
              <w:t>Event records naming member places: Hartford City city (3 records), Shamrock Lakes town (1 record).</w:t>
            </w:r>
          </w:p>
        </w:tc>
        <w:tc>
          <w:tcPr>
            <w:tcW w:type="dxa" w:w="24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8"/>
          </w:tcPr>
          <w:p>
            <w:pPr>
              <w:spacing w:after="0"/>
              <w:jc w:val="left"/>
            </w:pPr>
            <w:r>
              <w:rPr>
                <w:sz w:val="16"/>
              </w:rPr>
              <w:t>Debris Flow</w:t>
            </w:r>
          </w:p>
        </w:tc>
        <w:tc>
          <w:tcPr>
            <w:tcW w:type="dxa" w:w="1846"/>
          </w:tcPr>
          <w:p>
            <w:pPr>
              <w:spacing w:after="0"/>
              <w:jc w:val="left"/>
            </w:pPr>
            <w:r>
              <w:rPr>
                <w:sz w:val="16"/>
              </w:rPr>
              <w:t>none (count and damage)</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277"/>
          </w:tcPr>
          <w:p>
            <w:pPr>
              <w:spacing w:after="0"/>
              <w:jc w:val="right"/>
            </w:pPr>
            <w:r>
              <w:rPr>
                <w:sz w:val="16"/>
              </w:rPr>
              <w:t>1, 2010 to 2010</w:t>
            </w:r>
          </w:p>
        </w:tc>
        <w:tc>
          <w:tcPr>
            <w:tcW w:type="dxa" w:w="1482"/>
          </w:tcPr>
          <w:p>
            <w:pPr>
              <w:spacing w:after="0"/>
              <w:jc w:val="left"/>
            </w:pPr>
          </w:p>
        </w:tc>
        <w:tc>
          <w:tcPr>
            <w:tcW w:type="dxa" w:w="1715"/>
          </w:tcPr>
          <w:p>
            <w:pPr>
              <w:spacing w:after="0"/>
              <w:jc w:val="left"/>
            </w:pPr>
            <w:r>
              <w:rPr>
                <w:sz w:val="16"/>
              </w:rPr>
              <w:t>Lightning, 2010-08-11, $50,000 property; $0 crops (2010 dollars)</w:t>
            </w:r>
          </w:p>
        </w:tc>
        <w:tc>
          <w:tcPr>
            <w:tcW w:type="dxa" w:w="1613"/>
          </w:tcPr>
          <w:p>
            <w:pPr>
              <w:spacing w:after="0"/>
              <w:jc w:val="left"/>
            </w:pPr>
          </w:p>
        </w:tc>
        <w:tc>
          <w:tcPr>
            <w:tcW w:type="dxa" w:w="1789"/>
          </w:tcPr>
          <w:p>
            <w:pPr>
              <w:spacing w:after="0"/>
              <w:jc w:val="left"/>
            </w:pPr>
            <w:r>
              <w:rPr>
                <w:sz w:val="16"/>
              </w:rPr>
              <w:t>Event records naming member places: Montpelier city (1 record).</w:t>
            </w:r>
          </w:p>
        </w:tc>
        <w:tc>
          <w:tcPr>
            <w:tcW w:type="dxa" w:w="2483"/>
          </w:tcPr>
          <w:p>
            <w:pPr>
              <w:spacing w:after="0"/>
              <w:jc w:val="left"/>
            </w:pPr>
            <w:r>
              <w:rPr>
                <w:sz w:val="16"/>
              </w:rPr>
              <w:t>Storm Events lists lightning with damage or casualties; physical measure in event narratives only; local data required.</w:t>
            </w:r>
          </w:p>
        </w:tc>
      </w:tr>
      <w:tr>
        <w:trPr>
          <w:cantSplit/>
        </w:trPr>
        <w:tc>
          <w:tcPr>
            <w:tcW w:type="dxa" w:w="1908"/>
          </w:tcPr>
          <w:p>
            <w:pPr>
              <w:spacing w:after="0"/>
              <w:jc w:val="left"/>
            </w:pPr>
            <w:r>
              <w:rPr>
                <w:sz w:val="16"/>
              </w:rPr>
              <w:t>High Wind and Strong Wind (outside NRI Strong Wind definition)</w:t>
            </w:r>
          </w:p>
        </w:tc>
        <w:tc>
          <w:tcPr>
            <w:tcW w:type="dxa" w:w="1846"/>
          </w:tcPr>
          <w:p>
            <w:pPr>
              <w:spacing w:after="0"/>
              <w:jc w:val="left"/>
            </w:pPr>
            <w:r>
              <w:rPr>
                <w:sz w:val="16"/>
              </w:rPr>
              <w:t>wind speed (kt and mph)</w:t>
            </w:r>
          </w:p>
        </w:tc>
        <w:tc>
          <w:tcPr>
            <w:tcW w:type="dxa" w:w="1277"/>
          </w:tcPr>
          <w:p>
            <w:pPr>
              <w:spacing w:after="0"/>
              <w:jc w:val="right"/>
            </w:pPr>
            <w:r>
              <w:rPr>
                <w:sz w:val="16"/>
              </w:rPr>
              <w:t>9, 2002 to 2021 (9 zone-level)</w:t>
            </w:r>
          </w:p>
        </w:tc>
        <w:tc>
          <w:tcPr>
            <w:tcW w:type="dxa" w:w="1482"/>
          </w:tcPr>
          <w:p>
            <w:pPr>
              <w:spacing w:after="0"/>
              <w:jc w:val="left"/>
            </w:pPr>
            <w:r>
              <w:rPr>
                <w:sz w:val="16"/>
              </w:rPr>
              <w:t>40 kt (46 mph) to 56 kt (64 mph) (median 50 kt (58 mph)); 8 with a recorded value</w:t>
            </w:r>
          </w:p>
        </w:tc>
        <w:tc>
          <w:tcPr>
            <w:tcW w:type="dxa" w:w="1715"/>
          </w:tcPr>
          <w:p>
            <w:pPr>
              <w:spacing w:after="0"/>
              <w:jc w:val="left"/>
            </w:pPr>
            <w:r>
              <w:rPr>
                <w:sz w:val="16"/>
              </w:rPr>
              <w:t>56 kt (64 mph) measured gust, High Wind, 2003-11-12; NWS zone INZ033 (BLACKFORD), zone-level: may include parts of neighboring counties</w:t>
            </w:r>
          </w:p>
        </w:tc>
        <w:tc>
          <w:tcPr>
            <w:tcW w:type="dxa" w:w="1613"/>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p>
        </w:tc>
      </w:tr>
      <w:tr>
        <w:trPr>
          <w:cantSplit/>
        </w:trPr>
        <w:tc>
          <w:tcPr>
            <w:tcW w:type="dxa" w:w="1908"/>
          </w:tcPr>
          <w:p>
            <w:pPr>
              <w:spacing w:after="0"/>
              <w:jc w:val="left"/>
            </w:pPr>
            <w:r>
              <w:rPr>
                <w:sz w:val="16"/>
              </w:rPr>
              <w:t>Thunderstorm Wind</w:t>
            </w:r>
          </w:p>
        </w:tc>
        <w:tc>
          <w:tcPr>
            <w:tcW w:type="dxa" w:w="1846"/>
          </w:tcPr>
          <w:p>
            <w:pPr>
              <w:spacing w:after="0"/>
              <w:jc w:val="left"/>
            </w:pPr>
            <w:r>
              <w:rPr>
                <w:sz w:val="16"/>
              </w:rPr>
              <w:t>wind speed (kt and mph)</w:t>
            </w:r>
          </w:p>
        </w:tc>
        <w:tc>
          <w:tcPr>
            <w:tcW w:type="dxa" w:w="1277"/>
          </w:tcPr>
          <w:p>
            <w:pPr>
              <w:spacing w:after="0"/>
              <w:jc w:val="right"/>
            </w:pPr>
            <w:r>
              <w:rPr>
                <w:sz w:val="16"/>
              </w:rPr>
              <w:t>67, 1967 to 2026</w:t>
            </w:r>
          </w:p>
        </w:tc>
        <w:tc>
          <w:tcPr>
            <w:tcW w:type="dxa" w:w="1482"/>
          </w:tcPr>
          <w:p>
            <w:pPr>
              <w:spacing w:after="0"/>
              <w:jc w:val="left"/>
            </w:pPr>
            <w:r>
              <w:rPr>
                <w:sz w:val="16"/>
              </w:rPr>
              <w:t>50 kt (58 mph) to 80 kt (92 mph) (median 55 kt (63 mph)); 43 with a recorded value</w:t>
            </w:r>
          </w:p>
        </w:tc>
        <w:tc>
          <w:tcPr>
            <w:tcW w:type="dxa" w:w="1715"/>
          </w:tcPr>
          <w:p>
            <w:pPr>
              <w:spacing w:after="0"/>
              <w:jc w:val="left"/>
            </w:pPr>
            <w:r>
              <w:rPr>
                <w:sz w:val="16"/>
              </w:rPr>
              <w:t>80 kt (92 mph), measurement type not recorded, Thunderstorm Wind, 1997-06-21</w:t>
            </w:r>
          </w:p>
        </w:tc>
        <w:tc>
          <w:tcPr>
            <w:tcW w:type="dxa" w:w="1613"/>
          </w:tcPr>
          <w:p>
            <w:pPr>
              <w:spacing w:after="0"/>
              <w:jc w:val="left"/>
            </w:pPr>
            <w:r>
              <w:rPr>
                <w:sz w:val="16"/>
              </w:rPr>
              <w:t>Thunderstorm Wind, 2011-06-04, $50,000 property; $0 crops (2011 dollars)</w:t>
            </w:r>
          </w:p>
        </w:tc>
        <w:tc>
          <w:tcPr>
            <w:tcW w:type="dxa" w:w="1789"/>
          </w:tcPr>
          <w:p>
            <w:pPr>
              <w:spacing w:after="0"/>
              <w:jc w:val="left"/>
            </w:pPr>
            <w:r>
              <w:rPr>
                <w:sz w:val="16"/>
              </w:rPr>
              <w:t>Event records naming member places: Hartford City city (34 records), Montpelier city (5 records).</w:t>
            </w:r>
          </w:p>
        </w:tc>
        <w:tc>
          <w:tcPr>
            <w:tcW w:type="dxa" w:w="2483"/>
          </w:tcPr>
          <w:p>
            <w:pPr>
              <w:spacing w:after="0"/>
              <w:jc w:val="left"/>
            </w:pPr>
          </w:p>
        </w:tc>
      </w:tr>
      <w:tr>
        <w:trPr>
          <w:cantSplit/>
        </w:trPr>
        <w:tc>
          <w:tcPr>
            <w:tcW w:type="dxa" w:w="1908"/>
          </w:tcPr>
          <w:p>
            <w:pPr>
              <w:spacing w:after="0"/>
              <w:jc w:val="left"/>
            </w:pPr>
            <w:r>
              <w:rPr>
                <w:sz w:val="16"/>
              </w:rPr>
              <w:t>Tornado</w:t>
            </w:r>
          </w:p>
        </w:tc>
        <w:tc>
          <w:tcPr>
            <w:tcW w:type="dxa" w:w="1846"/>
          </w:tcPr>
          <w:p>
            <w:pPr>
              <w:spacing w:after="0"/>
              <w:jc w:val="left"/>
            </w:pPr>
            <w:r>
              <w:rPr>
                <w:sz w:val="16"/>
              </w:rPr>
              <w:t>Enhanced Fujita (F before Feb 2007)</w:t>
            </w:r>
          </w:p>
        </w:tc>
        <w:tc>
          <w:tcPr>
            <w:tcW w:type="dxa" w:w="1277"/>
          </w:tcPr>
          <w:p>
            <w:pPr>
              <w:spacing w:after="0"/>
              <w:jc w:val="right"/>
            </w:pPr>
            <w:r>
              <w:rPr>
                <w:sz w:val="16"/>
              </w:rPr>
              <w:t>5, 1965 to 2017</w:t>
            </w:r>
          </w:p>
        </w:tc>
        <w:tc>
          <w:tcPr>
            <w:tcW w:type="dxa" w:w="1482"/>
          </w:tcPr>
          <w:p>
            <w:pPr>
              <w:spacing w:after="0"/>
              <w:jc w:val="left"/>
            </w:pPr>
            <w:r>
              <w:rPr>
                <w:sz w:val="16"/>
              </w:rPr>
              <w:t>F/EF1 to F/EF4 (median F/EF2); 5 with a recorded value</w:t>
            </w:r>
          </w:p>
        </w:tc>
        <w:tc>
          <w:tcPr>
            <w:tcW w:type="dxa" w:w="1715"/>
          </w:tcPr>
          <w:p>
            <w:pPr>
              <w:spacing w:after="0"/>
              <w:jc w:val="left"/>
            </w:pPr>
            <w:r>
              <w:rPr>
                <w:sz w:val="16"/>
              </w:rPr>
              <w:t>F4 tornado, 1965-04-11, 1.9 mi path length (records before 1996 may include the whole path; rating and listing come from the county where the tornado began), 33 yd wide, $25,000,000 property; crops not recorded (1965 dollars), 22 direct injuries</w:t>
            </w:r>
          </w:p>
        </w:tc>
        <w:tc>
          <w:tcPr>
            <w:tcW w:type="dxa" w:w="1613"/>
          </w:tcPr>
          <w:p>
            <w:pPr>
              <w:spacing w:after="0"/>
              <w:jc w:val="left"/>
            </w:pPr>
          </w:p>
        </w:tc>
        <w:tc>
          <w:tcPr>
            <w:tcW w:type="dxa" w:w="1789"/>
          </w:tcPr>
          <w:p>
            <w:pPr>
              <w:spacing w:after="0"/>
              <w:jc w:val="left"/>
            </w:pPr>
            <w:r>
              <w:rPr>
                <w:sz w:val="16"/>
              </w:rPr>
              <w:t>Event records naming member places: Hartford City city (2 records).</w:t>
            </w:r>
          </w:p>
        </w:tc>
        <w:tc>
          <w:tcPr>
            <w:tcW w:type="dxa" w:w="24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8"/>
          </w:tcPr>
          <w:p>
            <w:pPr>
              <w:spacing w:after="0"/>
              <w:jc w:val="left"/>
            </w:pPr>
            <w:r>
              <w:rPr>
                <w:sz w:val="16"/>
              </w:rPr>
              <w:t>Tsunami</w:t>
            </w:r>
          </w:p>
        </w:tc>
        <w:tc>
          <w:tcPr>
            <w:tcW w:type="dxa" w:w="1846"/>
          </w:tcPr>
          <w:p>
            <w:pPr>
              <w:spacing w:after="0"/>
              <w:jc w:val="left"/>
            </w:pPr>
            <w:r>
              <w:rPr>
                <w:sz w:val="16"/>
              </w:rPr>
              <w:t>none (count and damage)</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Volcanic Ash, Volcanic Ashfall</w:t>
            </w:r>
          </w:p>
        </w:tc>
        <w:tc>
          <w:tcPr>
            <w:tcW w:type="dxa" w:w="1846"/>
          </w:tcPr>
          <w:p>
            <w:pPr>
              <w:spacing w:after="0"/>
              <w:jc w:val="left"/>
            </w:pPr>
            <w:r>
              <w:rPr>
                <w:sz w:val="16"/>
              </w:rPr>
              <w:t>Volcanic Explosivity Index (local data)</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Wildfire</w:t>
            </w:r>
          </w:p>
        </w:tc>
        <w:tc>
          <w:tcPr>
            <w:tcW w:type="dxa" w:w="1846"/>
          </w:tcPr>
          <w:p>
            <w:pPr>
              <w:spacing w:after="0"/>
              <w:jc w:val="left"/>
            </w:pPr>
            <w:r>
              <w:rPr>
                <w:sz w:val="16"/>
              </w:rPr>
              <w:t>acres burned (local data)</w:t>
            </w:r>
          </w:p>
        </w:tc>
        <w:tc>
          <w:tcPr>
            <w:tcW w:type="dxa" w:w="1277"/>
          </w:tcPr>
          <w:p>
            <w:pPr>
              <w:spacing w:after="0"/>
              <w:jc w:val="right"/>
            </w:pPr>
            <w:r>
              <w:rPr>
                <w:sz w:val="16"/>
              </w:rPr>
              <w:t>0</w:t>
            </w:r>
          </w:p>
        </w:tc>
        <w:tc>
          <w:tcPr>
            <w:tcW w:type="dxa" w:w="1482"/>
          </w:tcPr>
          <w:p>
            <w:pPr>
              <w:spacing w:after="0"/>
              <w:jc w:val="left"/>
            </w:pPr>
          </w:p>
        </w:tc>
        <w:tc>
          <w:tcPr>
            <w:tcW w:type="dxa" w:w="1715"/>
          </w:tcPr>
          <w:p>
            <w:pPr>
              <w:spacing w:after="0"/>
              <w:jc w:val="left"/>
            </w:pPr>
          </w:p>
        </w:tc>
        <w:tc>
          <w:tcPr>
            <w:tcW w:type="dxa" w:w="1613"/>
          </w:tcPr>
          <w:p>
            <w:pPr>
              <w:spacing w:after="0"/>
              <w:jc w:val="left"/>
            </w:pPr>
          </w:p>
        </w:tc>
        <w:tc>
          <w:tcPr>
            <w:tcW w:type="dxa" w:w="1789"/>
          </w:tcPr>
          <w:p>
            <w:pPr>
              <w:spacing w:after="0"/>
              <w:jc w:val="left"/>
            </w:pPr>
          </w:p>
        </w:tc>
        <w:tc>
          <w:tcPr>
            <w:tcW w:type="dxa" w:w="2483"/>
          </w:tcPr>
          <w:p>
            <w:pPr>
              <w:spacing w:after="0"/>
              <w:jc w:val="left"/>
            </w:pPr>
            <w:r>
              <w:rPr>
                <w:sz w:val="16"/>
              </w:rPr>
              <w:t>Acres burned: in event narratives only; local data required.</w:t>
            </w:r>
          </w:p>
        </w:tc>
      </w:tr>
      <w:tr>
        <w:trPr>
          <w:cantSplit/>
        </w:trPr>
        <w:tc>
          <w:tcPr>
            <w:tcW w:type="dxa" w:w="190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w:t>
            </w:r>
          </w:p>
        </w:tc>
        <w:tc>
          <w:tcPr>
            <w:tcW w:type="dxa" w:w="1277"/>
          </w:tcPr>
          <w:p>
            <w:pPr>
              <w:spacing w:after="0"/>
              <w:jc w:val="right"/>
            </w:pPr>
            <w:r>
              <w:rPr>
                <w:sz w:val="16"/>
              </w:rPr>
              <w:t>57, 1996 to 2026 (57 zone-level)</w:t>
            </w:r>
          </w:p>
        </w:tc>
        <w:tc>
          <w:tcPr>
            <w:tcW w:type="dxa" w:w="1482"/>
          </w:tcPr>
          <w:p>
            <w:pPr>
              <w:spacing w:after="0"/>
              <w:jc w:val="left"/>
            </w:pPr>
          </w:p>
        </w:tc>
        <w:tc>
          <w:tcPr>
            <w:tcW w:type="dxa" w:w="1715"/>
          </w:tcPr>
          <w:p>
            <w:pPr>
              <w:spacing w:after="0"/>
              <w:jc w:val="left"/>
            </w:pPr>
            <w:r>
              <w:rPr>
                <w:sz w:val="16"/>
              </w:rPr>
              <w:t>No damage reported in 57 records.</w:t>
            </w:r>
          </w:p>
        </w:tc>
        <w:tc>
          <w:tcPr>
            <w:tcW w:type="dxa" w:w="1613"/>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4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2026-01-24</w:t>
            </w:r>
          </w:p>
        </w:tc>
        <w:tc>
          <w:tcPr>
            <w:tcW w:type="dxa" w:w="1112"/>
          </w:tcPr>
          <w:p>
            <w:pPr>
              <w:spacing w:after="0"/>
              <w:jc w:val="left"/>
            </w:pPr>
            <w:r>
              <w:rPr>
                <w:sz w:val="16"/>
              </w:rPr>
              <w:t>2026-01-23</w:t>
            </w:r>
          </w:p>
        </w:tc>
        <w:tc>
          <w:tcPr>
            <w:tcW w:type="dxa" w:w="1112"/>
          </w:tcPr>
          <w:p>
            <w:pPr>
              <w:spacing w:after="0"/>
              <w:jc w:val="left"/>
            </w:pPr>
            <w:r>
              <w:rPr>
                <w:sz w:val="16"/>
              </w:rPr>
              <w:t>EM-3641-IN</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2020-04-03</w:t>
            </w:r>
          </w:p>
        </w:tc>
        <w:tc>
          <w:tcPr>
            <w:tcW w:type="dxa" w:w="1112"/>
          </w:tcPr>
          <w:p>
            <w:pPr>
              <w:spacing w:after="0"/>
              <w:jc w:val="left"/>
            </w:pPr>
            <w:r>
              <w:rPr>
                <w:sz w:val="16"/>
              </w:rPr>
              <w:t>2020-01-20</w:t>
            </w:r>
          </w:p>
        </w:tc>
        <w:tc>
          <w:tcPr>
            <w:tcW w:type="dxa" w:w="1112"/>
          </w:tcPr>
          <w:p>
            <w:pPr>
              <w:spacing w:after="0"/>
              <w:jc w:val="left"/>
            </w:pPr>
            <w:r>
              <w:rPr>
                <w:sz w:val="16"/>
              </w:rPr>
              <w:t>DR-4515-IN</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EM-3456-IN</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DR-4515</w:t>
            </w:r>
          </w:p>
        </w:tc>
      </w:tr>
      <w:tr>
        <w:trPr>
          <w:cantSplit/>
        </w:trPr>
        <w:tc>
          <w:tcPr>
            <w:tcW w:type="dxa" w:w="1112"/>
          </w:tcPr>
          <w:p>
            <w:pPr>
              <w:spacing w:after="0"/>
              <w:jc w:val="left"/>
            </w:pPr>
            <w:r>
              <w:rPr>
                <w:sz w:val="16"/>
              </w:rPr>
              <w:t>2014-04-22</w:t>
            </w:r>
          </w:p>
        </w:tc>
        <w:tc>
          <w:tcPr>
            <w:tcW w:type="dxa" w:w="1112"/>
          </w:tcPr>
          <w:p>
            <w:pPr>
              <w:spacing w:after="0"/>
              <w:jc w:val="left"/>
            </w:pPr>
            <w:r>
              <w:rPr>
                <w:sz w:val="16"/>
              </w:rPr>
              <w:t>2014-01-05</w:t>
            </w:r>
          </w:p>
        </w:tc>
        <w:tc>
          <w:tcPr>
            <w:tcW w:type="dxa" w:w="1112"/>
          </w:tcPr>
          <w:p>
            <w:pPr>
              <w:spacing w:after="0"/>
              <w:jc w:val="left"/>
            </w:pPr>
            <w:r>
              <w:rPr>
                <w:sz w:val="16"/>
              </w:rPr>
              <w:t>DR-4173-IN</w:t>
            </w:r>
          </w:p>
        </w:tc>
        <w:tc>
          <w:tcPr>
            <w:tcW w:type="dxa" w:w="1496"/>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454"/>
          </w:tcPr>
          <w:p>
            <w:pPr>
              <w:spacing w:after="0"/>
              <w:jc w:val="left"/>
            </w:pPr>
            <w:r>
              <w:rPr>
                <w:sz w:val="16"/>
              </w:rPr>
              <w:t>Winter Weather</w:t>
            </w:r>
          </w:p>
        </w:tc>
        <w:tc>
          <w:tcPr>
            <w:tcW w:type="dxa" w:w="1534"/>
          </w:tcPr>
          <w:p>
            <w:pPr>
              <w:spacing w:after="0"/>
              <w:jc w:val="right"/>
            </w:pPr>
            <w:r>
              <w:rPr>
                <w:sz w:val="16"/>
              </w:rPr>
              <w:t>$34,192.58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2007-03-12</w:t>
            </w:r>
          </w:p>
        </w:tc>
        <w:tc>
          <w:tcPr>
            <w:tcW w:type="dxa" w:w="1112"/>
          </w:tcPr>
          <w:p>
            <w:pPr>
              <w:spacing w:after="0"/>
              <w:jc w:val="left"/>
            </w:pPr>
            <w:r>
              <w:rPr>
                <w:sz w:val="16"/>
              </w:rPr>
              <w:t>2007-02-12</w:t>
            </w:r>
          </w:p>
        </w:tc>
        <w:tc>
          <w:tcPr>
            <w:tcW w:type="dxa" w:w="1112"/>
          </w:tcPr>
          <w:p>
            <w:pPr>
              <w:spacing w:after="0"/>
              <w:jc w:val="left"/>
            </w:pPr>
            <w:r>
              <w:rPr>
                <w:sz w:val="16"/>
              </w:rPr>
              <w:t>EM-3274-IN</w:t>
            </w:r>
          </w:p>
        </w:tc>
        <w:tc>
          <w:tcPr>
            <w:tcW w:type="dxa" w:w="1496"/>
          </w:tcPr>
          <w:p>
            <w:pPr>
              <w:spacing w:after="0"/>
              <w:jc w:val="left"/>
            </w:pPr>
            <w:r>
              <w:rPr>
                <w:sz w:val="16"/>
              </w:rPr>
              <w:t>Emergency</w:t>
            </w:r>
          </w:p>
        </w:tc>
        <w:tc>
          <w:tcPr>
            <w:tcW w:type="dxa" w:w="2837"/>
          </w:tcPr>
          <w:p>
            <w:pPr>
              <w:spacing w:after="0"/>
              <w:jc w:val="left"/>
            </w:pPr>
            <w:r>
              <w:rPr>
                <w:sz w:val="16"/>
              </w:rPr>
              <w:t>SNOW</w:t>
            </w:r>
          </w:p>
        </w:tc>
        <w:tc>
          <w:tcPr>
            <w:tcW w:type="dxa" w:w="2454"/>
          </w:tcPr>
          <w:p>
            <w:pPr>
              <w:spacing w:after="0"/>
              <w:jc w:val="left"/>
            </w:pPr>
            <w:r>
              <w:rPr>
                <w:sz w:val="16"/>
              </w:rPr>
              <w:t>Winter Weather</w:t>
            </w:r>
          </w:p>
        </w:tc>
        <w:tc>
          <w:tcPr>
            <w:tcW w:type="dxa" w:w="1534"/>
          </w:tcPr>
          <w:p>
            <w:pPr>
              <w:spacing w:after="0"/>
              <w:jc w:val="right"/>
            </w:pPr>
            <w:r>
              <w:rPr>
                <w:sz w:val="16"/>
              </w:rPr>
              <w:t>$29,740.95</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2005-09-10</w:t>
            </w:r>
          </w:p>
        </w:tc>
        <w:tc>
          <w:tcPr>
            <w:tcW w:type="dxa" w:w="1112"/>
          </w:tcPr>
          <w:p>
            <w:pPr>
              <w:spacing w:after="0"/>
              <w:jc w:val="left"/>
            </w:pPr>
            <w:r>
              <w:rPr>
                <w:sz w:val="16"/>
              </w:rPr>
              <w:t>2005-08-29</w:t>
            </w:r>
          </w:p>
        </w:tc>
        <w:tc>
          <w:tcPr>
            <w:tcW w:type="dxa" w:w="1112"/>
          </w:tcPr>
          <w:p>
            <w:pPr>
              <w:spacing w:after="0"/>
              <w:jc w:val="left"/>
            </w:pPr>
            <w:r>
              <w:rPr>
                <w:sz w:val="16"/>
              </w:rPr>
              <w:t>EM-3238-IN</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2005-01-21</w:t>
            </w:r>
          </w:p>
        </w:tc>
        <w:tc>
          <w:tcPr>
            <w:tcW w:type="dxa" w:w="1112"/>
          </w:tcPr>
          <w:p>
            <w:pPr>
              <w:spacing w:after="0"/>
              <w:jc w:val="left"/>
            </w:pPr>
            <w:r>
              <w:rPr>
                <w:sz w:val="16"/>
              </w:rPr>
              <w:t>2005-01-01</w:t>
            </w:r>
          </w:p>
        </w:tc>
        <w:tc>
          <w:tcPr>
            <w:tcW w:type="dxa" w:w="1112"/>
          </w:tcPr>
          <w:p>
            <w:pPr>
              <w:spacing w:after="0"/>
              <w:jc w:val="left"/>
            </w:pPr>
            <w:r>
              <w:rPr>
                <w:sz w:val="16"/>
              </w:rPr>
              <w:t>DR-1573-IN</w:t>
            </w:r>
          </w:p>
        </w:tc>
        <w:tc>
          <w:tcPr>
            <w:tcW w:type="dxa" w:w="1496"/>
          </w:tcPr>
          <w:p>
            <w:pPr>
              <w:spacing w:after="0"/>
              <w:jc w:val="left"/>
            </w:pPr>
            <w:r>
              <w:rPr>
                <w:sz w:val="16"/>
              </w:rPr>
              <w:t>Major disaster</w:t>
            </w:r>
          </w:p>
        </w:tc>
        <w:tc>
          <w:tcPr>
            <w:tcW w:type="dxa" w:w="2837"/>
          </w:tcPr>
          <w:p>
            <w:pPr>
              <w:spacing w:after="0"/>
              <w:jc w:val="left"/>
            </w:pPr>
            <w:r>
              <w:rPr>
                <w:sz w:val="16"/>
              </w:rPr>
              <w:t>SEVERE WINTER STORMS AND FLOODING</w:t>
            </w:r>
          </w:p>
        </w:tc>
        <w:tc>
          <w:tcPr>
            <w:tcW w:type="dxa" w:w="2454"/>
          </w:tcPr>
          <w:p>
            <w:pPr>
              <w:spacing w:after="0"/>
              <w:jc w:val="left"/>
            </w:pPr>
            <w:r>
              <w:rPr>
                <w:sz w:val="16"/>
              </w:rPr>
              <w:t>Inland Flooding; Winter Weather</w:t>
            </w:r>
          </w:p>
        </w:tc>
        <w:tc>
          <w:tcPr>
            <w:tcW w:type="dxa" w:w="1534"/>
          </w:tcPr>
          <w:p>
            <w:pPr>
              <w:spacing w:after="0"/>
              <w:jc w:val="right"/>
            </w:pPr>
            <w:r>
              <w:rPr>
                <w:sz w:val="16"/>
              </w:rPr>
              <w:t>$144,713.35</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2005-01-11</w:t>
            </w:r>
          </w:p>
        </w:tc>
        <w:tc>
          <w:tcPr>
            <w:tcW w:type="dxa" w:w="1112"/>
          </w:tcPr>
          <w:p>
            <w:pPr>
              <w:spacing w:after="0"/>
              <w:jc w:val="left"/>
            </w:pPr>
            <w:r>
              <w:rPr>
                <w:sz w:val="16"/>
              </w:rPr>
              <w:t>2004-12-21</w:t>
            </w:r>
          </w:p>
        </w:tc>
        <w:tc>
          <w:tcPr>
            <w:tcW w:type="dxa" w:w="1112"/>
          </w:tcPr>
          <w:p>
            <w:pPr>
              <w:spacing w:after="0"/>
              <w:jc w:val="left"/>
            </w:pPr>
            <w:r>
              <w:rPr>
                <w:sz w:val="16"/>
              </w:rPr>
              <w:t>EM-3197-IN</w:t>
            </w:r>
          </w:p>
        </w:tc>
        <w:tc>
          <w:tcPr>
            <w:tcW w:type="dxa" w:w="1496"/>
          </w:tcPr>
          <w:p>
            <w:pPr>
              <w:spacing w:after="0"/>
              <w:jc w:val="left"/>
            </w:pPr>
            <w:r>
              <w:rPr>
                <w:sz w:val="16"/>
              </w:rPr>
              <w:t>Emergency</w:t>
            </w:r>
          </w:p>
        </w:tc>
        <w:tc>
          <w:tcPr>
            <w:tcW w:type="dxa" w:w="2837"/>
          </w:tcPr>
          <w:p>
            <w:pPr>
              <w:spacing w:after="0"/>
              <w:jc w:val="left"/>
            </w:pPr>
            <w:r>
              <w:rPr>
                <w:sz w:val="16"/>
              </w:rPr>
              <w:t>SNOW</w:t>
            </w:r>
          </w:p>
        </w:tc>
        <w:tc>
          <w:tcPr>
            <w:tcW w:type="dxa" w:w="2454"/>
          </w:tcPr>
          <w:p>
            <w:pPr>
              <w:spacing w:after="0"/>
              <w:jc w:val="left"/>
            </w:pPr>
            <w:r>
              <w:rPr>
                <w:sz w:val="16"/>
              </w:rPr>
              <w:t>Winter Weather</w:t>
            </w:r>
          </w:p>
        </w:tc>
        <w:tc>
          <w:tcPr>
            <w:tcW w:type="dxa" w:w="1534"/>
          </w:tcPr>
          <w:p>
            <w:pPr>
              <w:spacing w:after="0"/>
              <w:jc w:val="right"/>
            </w:pPr>
            <w:r>
              <w:rPr>
                <w:sz w:val="16"/>
              </w:rPr>
              <w:t>$24,566.23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2003-09-05</w:t>
            </w:r>
          </w:p>
        </w:tc>
        <w:tc>
          <w:tcPr>
            <w:tcW w:type="dxa" w:w="1112"/>
          </w:tcPr>
          <w:p>
            <w:pPr>
              <w:spacing w:after="0"/>
              <w:jc w:val="left"/>
            </w:pPr>
            <w:r>
              <w:rPr>
                <w:sz w:val="16"/>
              </w:rPr>
              <w:t>2003-08-26</w:t>
            </w:r>
          </w:p>
        </w:tc>
        <w:tc>
          <w:tcPr>
            <w:tcW w:type="dxa" w:w="1112"/>
          </w:tcPr>
          <w:p>
            <w:pPr>
              <w:spacing w:after="0"/>
              <w:jc w:val="left"/>
            </w:pPr>
            <w:r>
              <w:rPr>
                <w:sz w:val="16"/>
              </w:rPr>
              <w:t>DR-1487-IN</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2003-07-11</w:t>
            </w:r>
          </w:p>
        </w:tc>
        <w:tc>
          <w:tcPr>
            <w:tcW w:type="dxa" w:w="1112"/>
          </w:tcPr>
          <w:p>
            <w:pPr>
              <w:spacing w:after="0"/>
              <w:jc w:val="left"/>
            </w:pPr>
            <w:r>
              <w:rPr>
                <w:sz w:val="16"/>
              </w:rPr>
              <w:t>2003-07-04</w:t>
            </w:r>
          </w:p>
        </w:tc>
        <w:tc>
          <w:tcPr>
            <w:tcW w:type="dxa" w:w="1112"/>
          </w:tcPr>
          <w:p>
            <w:pPr>
              <w:spacing w:after="0"/>
              <w:jc w:val="left"/>
            </w:pPr>
            <w:r>
              <w:rPr>
                <w:sz w:val="16"/>
              </w:rPr>
              <w:t>DR-1476-IN</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2002-09-25</w:t>
            </w:r>
          </w:p>
        </w:tc>
        <w:tc>
          <w:tcPr>
            <w:tcW w:type="dxa" w:w="1112"/>
          </w:tcPr>
          <w:p>
            <w:pPr>
              <w:spacing w:after="0"/>
              <w:jc w:val="left"/>
            </w:pPr>
            <w:r>
              <w:rPr>
                <w:sz w:val="16"/>
              </w:rPr>
              <w:t>2002-09-20</w:t>
            </w:r>
          </w:p>
        </w:tc>
        <w:tc>
          <w:tcPr>
            <w:tcW w:type="dxa" w:w="1112"/>
          </w:tcPr>
          <w:p>
            <w:pPr>
              <w:spacing w:after="0"/>
              <w:jc w:val="left"/>
            </w:pPr>
            <w:r>
              <w:rPr>
                <w:sz w:val="16"/>
              </w:rPr>
              <w:t>DR-1433-IN</w:t>
            </w:r>
          </w:p>
        </w:tc>
        <w:tc>
          <w:tcPr>
            <w:tcW w:type="dxa" w:w="1496"/>
          </w:tcPr>
          <w:p>
            <w:pPr>
              <w:spacing w:after="0"/>
              <w:jc w:val="left"/>
            </w:pPr>
            <w:r>
              <w:rPr>
                <w:sz w:val="16"/>
              </w:rPr>
              <w:t>Major disaster</w:t>
            </w:r>
          </w:p>
        </w:tc>
        <w:tc>
          <w:tcPr>
            <w:tcW w:type="dxa" w:w="2837"/>
          </w:tcPr>
          <w:p>
            <w:pPr>
              <w:spacing w:after="0"/>
              <w:jc w:val="left"/>
            </w:pPr>
            <w:r>
              <w:rPr>
                <w:sz w:val="16"/>
              </w:rPr>
              <w:t>SEVERE STORMS AND TORNADOES</w:t>
            </w:r>
          </w:p>
        </w:tc>
        <w:tc>
          <w:tcPr>
            <w:tcW w:type="dxa" w:w="2454"/>
          </w:tcPr>
          <w:p>
            <w:pPr>
              <w:spacing w:after="0"/>
              <w:jc w:val="left"/>
            </w:pPr>
            <w:r>
              <w:rPr>
                <w:sz w:val="16"/>
              </w:rPr>
              <w:t>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1999-01-15</w:t>
            </w:r>
          </w:p>
        </w:tc>
        <w:tc>
          <w:tcPr>
            <w:tcW w:type="dxa" w:w="1112"/>
          </w:tcPr>
          <w:p>
            <w:pPr>
              <w:spacing w:after="0"/>
              <w:jc w:val="left"/>
            </w:pPr>
            <w:r>
              <w:rPr>
                <w:sz w:val="16"/>
              </w:rPr>
              <w:t>1999-01-01</w:t>
            </w:r>
          </w:p>
        </w:tc>
        <w:tc>
          <w:tcPr>
            <w:tcW w:type="dxa" w:w="1112"/>
          </w:tcPr>
          <w:p>
            <w:pPr>
              <w:spacing w:after="0"/>
              <w:jc w:val="left"/>
            </w:pPr>
            <w:r>
              <w:rPr>
                <w:sz w:val="16"/>
              </w:rPr>
              <w:t>EM-3135-IN</w:t>
            </w:r>
          </w:p>
        </w:tc>
        <w:tc>
          <w:tcPr>
            <w:tcW w:type="dxa" w:w="1496"/>
          </w:tcPr>
          <w:p>
            <w:pPr>
              <w:spacing w:after="0"/>
              <w:jc w:val="left"/>
            </w:pPr>
            <w:r>
              <w:rPr>
                <w:sz w:val="16"/>
              </w:rPr>
              <w:t>Emergency</w:t>
            </w:r>
          </w:p>
        </w:tc>
        <w:tc>
          <w:tcPr>
            <w:tcW w:type="dxa" w:w="2837"/>
          </w:tcPr>
          <w:p>
            <w:pPr>
              <w:spacing w:after="0"/>
              <w:jc w:val="left"/>
            </w:pPr>
            <w:r>
              <w:rPr>
                <w:sz w:val="16"/>
              </w:rPr>
              <w:t>IN-WINTER STORM 12/23/98</w:t>
            </w:r>
          </w:p>
        </w:tc>
        <w:tc>
          <w:tcPr>
            <w:tcW w:type="dxa" w:w="2454"/>
          </w:tcPr>
          <w:p>
            <w:pPr>
              <w:spacing w:after="0"/>
              <w:jc w:val="left"/>
            </w:pPr>
            <w:r>
              <w:rPr>
                <w:sz w:val="16"/>
              </w:rPr>
              <w:t>Winter Weather</w:t>
            </w:r>
          </w:p>
        </w:tc>
        <w:tc>
          <w:tcPr>
            <w:tcW w:type="dxa" w:w="1534"/>
          </w:tcPr>
          <w:p>
            <w:pPr>
              <w:spacing w:after="0"/>
              <w:jc w:val="right"/>
            </w:pPr>
            <w:r>
              <w:rPr>
                <w:sz w:val="16"/>
              </w:rPr>
              <w:t>$32,590.56</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1996-04-02</w:t>
            </w:r>
          </w:p>
        </w:tc>
        <w:tc>
          <w:tcPr>
            <w:tcW w:type="dxa" w:w="1112"/>
          </w:tcPr>
          <w:p>
            <w:pPr>
              <w:spacing w:after="0"/>
              <w:jc w:val="left"/>
            </w:pPr>
            <w:r>
              <w:rPr>
                <w:sz w:val="16"/>
              </w:rPr>
              <w:t>1996-01-06</w:t>
            </w:r>
          </w:p>
        </w:tc>
        <w:tc>
          <w:tcPr>
            <w:tcW w:type="dxa" w:w="1112"/>
          </w:tcPr>
          <w:p>
            <w:pPr>
              <w:spacing w:after="0"/>
              <w:jc w:val="left"/>
            </w:pPr>
            <w:r>
              <w:rPr>
                <w:sz w:val="16"/>
              </w:rPr>
              <w:t>DR-1109-IN</w:t>
            </w:r>
          </w:p>
        </w:tc>
        <w:tc>
          <w:tcPr>
            <w:tcW w:type="dxa" w:w="1496"/>
          </w:tcPr>
          <w:p>
            <w:pPr>
              <w:spacing w:after="0"/>
              <w:jc w:val="left"/>
            </w:pPr>
            <w:r>
              <w:rPr>
                <w:sz w:val="16"/>
              </w:rPr>
              <w:t>Major disaster</w:t>
            </w:r>
          </w:p>
        </w:tc>
        <w:tc>
          <w:tcPr>
            <w:tcW w:type="dxa" w:w="2837"/>
          </w:tcPr>
          <w:p>
            <w:pPr>
              <w:spacing w:after="0"/>
              <w:jc w:val="left"/>
            </w:pPr>
            <w:r>
              <w:rPr>
                <w:sz w:val="16"/>
              </w:rPr>
              <w:t>BLIZZARD OF 96</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1991-03-29</w:t>
            </w:r>
          </w:p>
        </w:tc>
        <w:tc>
          <w:tcPr>
            <w:tcW w:type="dxa" w:w="1112"/>
          </w:tcPr>
          <w:p>
            <w:pPr>
              <w:spacing w:after="0"/>
              <w:jc w:val="left"/>
            </w:pPr>
            <w:r>
              <w:rPr>
                <w:sz w:val="16"/>
              </w:rPr>
              <w:t>1991-03-12</w:t>
            </w:r>
          </w:p>
        </w:tc>
        <w:tc>
          <w:tcPr>
            <w:tcW w:type="dxa" w:w="1112"/>
          </w:tcPr>
          <w:p>
            <w:pPr>
              <w:spacing w:after="0"/>
              <w:jc w:val="left"/>
            </w:pPr>
            <w:r>
              <w:rPr>
                <w:sz w:val="16"/>
              </w:rPr>
              <w:t>DR-899-IN</w:t>
            </w:r>
          </w:p>
        </w:tc>
        <w:tc>
          <w:tcPr>
            <w:tcW w:type="dxa" w:w="1496"/>
          </w:tcPr>
          <w:p>
            <w:pPr>
              <w:spacing w:after="0"/>
              <w:jc w:val="left"/>
            </w:pPr>
            <w:r>
              <w:rPr>
                <w:sz w:val="16"/>
              </w:rPr>
              <w:t>Major disaster</w:t>
            </w:r>
          </w:p>
        </w:tc>
        <w:tc>
          <w:tcPr>
            <w:tcW w:type="dxa" w:w="2837"/>
          </w:tcPr>
          <w:p>
            <w:pPr>
              <w:spacing w:after="0"/>
              <w:jc w:val="left"/>
            </w:pPr>
            <w:r>
              <w:rPr>
                <w:sz w:val="16"/>
              </w:rPr>
              <w:t>SEVERE ICE STORM</w:t>
            </w:r>
          </w:p>
        </w:tc>
        <w:tc>
          <w:tcPr>
            <w:tcW w:type="dxa" w:w="2454"/>
          </w:tcPr>
          <w:p>
            <w:pPr>
              <w:spacing w:after="0"/>
              <w:jc w:val="left"/>
            </w:pPr>
            <w:r>
              <w:rPr>
                <w:sz w:val="16"/>
              </w:rPr>
              <w:t>Ice Storm</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1991-01-05</w:t>
            </w:r>
          </w:p>
        </w:tc>
        <w:tc>
          <w:tcPr>
            <w:tcW w:type="dxa" w:w="1112"/>
          </w:tcPr>
          <w:p>
            <w:pPr>
              <w:spacing w:after="0"/>
              <w:jc w:val="left"/>
            </w:pPr>
            <w:r>
              <w:rPr>
                <w:sz w:val="16"/>
              </w:rPr>
              <w:t>1990-12-28</w:t>
            </w:r>
          </w:p>
        </w:tc>
        <w:tc>
          <w:tcPr>
            <w:tcW w:type="dxa" w:w="1112"/>
          </w:tcPr>
          <w:p>
            <w:pPr>
              <w:spacing w:after="0"/>
              <w:jc w:val="left"/>
            </w:pPr>
            <w:r>
              <w:rPr>
                <w:sz w:val="16"/>
              </w:rPr>
              <w:t>DR-891-IN</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1977-02-02</w:t>
            </w:r>
          </w:p>
        </w:tc>
        <w:tc>
          <w:tcPr>
            <w:tcW w:type="dxa" w:w="1112"/>
          </w:tcPr>
          <w:p>
            <w:pPr>
              <w:spacing w:after="0"/>
              <w:jc w:val="left"/>
            </w:pPr>
            <w:r>
              <w:rPr>
                <w:sz w:val="16"/>
              </w:rPr>
              <w:t>1977-02-02</w:t>
            </w:r>
          </w:p>
        </w:tc>
        <w:tc>
          <w:tcPr>
            <w:tcW w:type="dxa" w:w="1112"/>
          </w:tcPr>
          <w:p>
            <w:pPr>
              <w:spacing w:after="0"/>
              <w:jc w:val="left"/>
            </w:pPr>
            <w:r>
              <w:rPr>
                <w:sz w:val="16"/>
              </w:rPr>
              <w:t>EM-3028-IN</w:t>
            </w:r>
          </w:p>
        </w:tc>
        <w:tc>
          <w:tcPr>
            <w:tcW w:type="dxa" w:w="1496"/>
          </w:tcPr>
          <w:p>
            <w:pPr>
              <w:spacing w:after="0"/>
              <w:jc w:val="left"/>
            </w:pPr>
            <w:r>
              <w:rPr>
                <w:sz w:val="16"/>
              </w:rPr>
              <w:t>Emergency</w:t>
            </w:r>
          </w:p>
        </w:tc>
        <w:tc>
          <w:tcPr>
            <w:tcW w:type="dxa" w:w="2837"/>
          </w:tcPr>
          <w:p>
            <w:pPr>
              <w:spacing w:after="0"/>
              <w:jc w:val="left"/>
            </w:pPr>
            <w:r>
              <w:rPr>
                <w:sz w:val="16"/>
              </w:rPr>
              <w:t>SNOWSTORMS</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1965-04-14</w:t>
            </w:r>
          </w:p>
        </w:tc>
        <w:tc>
          <w:tcPr>
            <w:tcW w:type="dxa" w:w="1112"/>
          </w:tcPr>
          <w:p>
            <w:pPr>
              <w:spacing w:after="0"/>
              <w:jc w:val="left"/>
            </w:pPr>
            <w:r>
              <w:rPr>
                <w:sz w:val="16"/>
              </w:rPr>
              <w:t>1965-04-14</w:t>
            </w:r>
          </w:p>
        </w:tc>
        <w:tc>
          <w:tcPr>
            <w:tcW w:type="dxa" w:w="1112"/>
          </w:tcPr>
          <w:p>
            <w:pPr>
              <w:spacing w:after="0"/>
              <w:jc w:val="left"/>
            </w:pPr>
            <w:r>
              <w:rPr>
                <w:sz w:val="16"/>
              </w:rPr>
              <w:t>DR-189-IN</w:t>
            </w:r>
          </w:p>
        </w:tc>
        <w:tc>
          <w:tcPr>
            <w:tcW w:type="dxa" w:w="1496"/>
          </w:tcPr>
          <w:p>
            <w:pPr>
              <w:spacing w:after="0"/>
              <w:jc w:val="left"/>
            </w:pPr>
            <w:r>
              <w:rPr>
                <w:sz w:val="16"/>
              </w:rPr>
              <w:t>Major disaster</w:t>
            </w:r>
          </w:p>
        </w:tc>
        <w:tc>
          <w:tcPr>
            <w:tcW w:type="dxa" w:w="2837"/>
          </w:tcPr>
          <w:p>
            <w:pPr>
              <w:spacing w:after="0"/>
              <w:jc w:val="left"/>
            </w:pPr>
            <w:r>
              <w:rPr>
                <w:sz w:val="16"/>
              </w:rPr>
              <w:t>TORNADOES &amp; SEVERE STORMS</w:t>
            </w:r>
          </w:p>
        </w:tc>
        <w:tc>
          <w:tcPr>
            <w:tcW w:type="dxa" w:w="2454"/>
          </w:tcPr>
          <w:p>
            <w:pPr>
              <w:spacing w:after="0"/>
              <w:jc w:val="left"/>
            </w:pPr>
            <w:r>
              <w:rPr>
                <w:sz w:val="16"/>
              </w:rPr>
              <w:t>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ind w:left="360"/>
      </w:pPr>
      <w:r>
        <w:rPr>
          <w:sz w:val="15"/>
        </w:rPr>
        <w:t>School districts and special districts in this county: $2,745.06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4"/>
        <w:gridCol w:w="2882"/>
        <w:gridCol w:w="1090"/>
        <w:gridCol w:w="1882"/>
        <w:gridCol w:w="999"/>
        <w:gridCol w:w="22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4"/>
            <w:shd w:val="clear" w:color="auto" w:fill="E8E8E8"/>
          </w:tcPr>
          <w:p>
            <w:pPr>
              <w:spacing w:after="0"/>
              <w:jc w:val="left"/>
            </w:pPr>
            <w:r>
              <w:rPr>
                <w:b/>
                <w:sz w:val="16"/>
              </w:rPr>
              <w:t>Magnitude or extent</w:t>
            </w:r>
          </w:p>
        </w:tc>
        <w:tc>
          <w:tcPr>
            <w:tcW w:type="dxa" w:w="28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2"/>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2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2026-03-22</w:t>
            </w:r>
          </w:p>
        </w:tc>
        <w:tc>
          <w:tcPr>
            <w:tcW w:type="dxa" w:w="1215"/>
          </w:tcPr>
          <w:p>
            <w:pPr>
              <w:spacing w:after="0"/>
              <w:jc w:val="left"/>
            </w:pPr>
            <w:r>
              <w:rPr>
                <w:sz w:val="16"/>
              </w:rPr>
              <w:t>Hail</w:t>
            </w:r>
          </w:p>
        </w:tc>
        <w:tc>
          <w:tcPr>
            <w:tcW w:type="dxa" w:w="2754"/>
          </w:tcPr>
          <w:p>
            <w:pPr>
              <w:spacing w:after="0"/>
              <w:jc w:val="left"/>
            </w:pPr>
            <w:r>
              <w:rPr>
                <w:sz w:val="16"/>
              </w:rPr>
              <w:t>1.5 in</w:t>
            </w:r>
          </w:p>
        </w:tc>
        <w:tc>
          <w:tcPr>
            <w:tcW w:type="dxa" w:w="2882"/>
          </w:tcPr>
          <w:p>
            <w:pPr>
              <w:spacing w:after="0"/>
              <w:jc w:val="left"/>
            </w:pPr>
            <w:r>
              <w:rPr>
                <w:sz w:val="16"/>
              </w:rPr>
              <w:t>$1,000 property; $0 crops (2026 dollars)</w:t>
            </w:r>
          </w:p>
        </w:tc>
        <w:tc>
          <w:tcPr>
            <w:tcW w:type="dxa" w:w="1090"/>
          </w:tcPr>
          <w:p>
            <w:pPr>
              <w:spacing w:after="0"/>
              <w:jc w:val="right"/>
            </w:pPr>
            <w:r>
              <w:rPr>
                <w:sz w:val="16"/>
              </w:rPr>
              <w:t>0, 0</w:t>
            </w:r>
          </w:p>
        </w:tc>
        <w:tc>
          <w:tcPr>
            <w:tcW w:type="dxa" w:w="1882"/>
          </w:tcPr>
          <w:p>
            <w:pPr>
              <w:spacing w:after="0"/>
              <w:jc w:val="left"/>
            </w:pPr>
            <w:r>
              <w:rPr>
                <w:sz w:val="16"/>
              </w:rPr>
              <w:t>HARTFORD CITY</w:t>
            </w:r>
          </w:p>
        </w:tc>
        <w:tc>
          <w:tcPr>
            <w:tcW w:type="dxa" w:w="999"/>
          </w:tcPr>
          <w:p>
            <w:pPr>
              <w:spacing w:after="0"/>
              <w:jc w:val="left"/>
            </w:pPr>
            <w:r>
              <w:rPr>
                <w:sz w:val="16"/>
              </w:rPr>
              <w:t>new since last plan; within last 5 years</w:t>
            </w:r>
          </w:p>
        </w:tc>
        <w:tc>
          <w:tcPr>
            <w:tcW w:type="dxa" w:w="2253"/>
          </w:tcPr>
          <w:p>
            <w:pPr>
              <w:spacing w:after="0"/>
              <w:jc w:val="left"/>
            </w:pPr>
            <w:r>
              <w:rPr>
                <w:sz w:val="16"/>
              </w:rPr>
              <w:t>B1-c most damaging: Hail</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754"/>
          </w:tcPr>
          <w:p>
            <w:pPr>
              <w:spacing w:after="0"/>
              <w:jc w:val="left"/>
            </w:pPr>
          </w:p>
        </w:tc>
        <w:tc>
          <w:tcPr>
            <w:tcW w:type="dxa" w:w="2882"/>
          </w:tcPr>
          <w:p>
            <w:pPr>
              <w:spacing w:after="0"/>
              <w:jc w:val="left"/>
            </w:pPr>
            <w:r>
              <w:rPr>
                <w:sz w:val="16"/>
              </w:rPr>
              <w:t>$0 property; $0 crops, reported for the zone (2019 dollars)</w:t>
            </w:r>
          </w:p>
        </w:tc>
        <w:tc>
          <w:tcPr>
            <w:tcW w:type="dxa" w:w="1090"/>
          </w:tcPr>
          <w:p>
            <w:pPr>
              <w:spacing w:after="0"/>
              <w:jc w:val="right"/>
            </w:pPr>
            <w:r>
              <w:rPr>
                <w:sz w:val="16"/>
              </w:rPr>
              <w:t>0, 0</w:t>
            </w:r>
          </w:p>
        </w:tc>
        <w:tc>
          <w:tcPr>
            <w:tcW w:type="dxa" w:w="1882"/>
          </w:tcPr>
          <w:p>
            <w:pPr>
              <w:spacing w:after="0"/>
              <w:jc w:val="left"/>
            </w:pPr>
            <w:r>
              <w:rPr>
                <w:sz w:val="16"/>
              </w:rPr>
              <w:t>NWS zone INZ033 (BLACKFORD), zone-level: may include parts of neighboring counties</w:t>
            </w:r>
          </w:p>
        </w:tc>
        <w:tc>
          <w:tcPr>
            <w:tcW w:type="dxa" w:w="999"/>
          </w:tcPr>
          <w:p>
            <w:pPr>
              <w:spacing w:after="0"/>
              <w:jc w:val="left"/>
            </w:pPr>
          </w:p>
        </w:tc>
        <w:tc>
          <w:tcPr>
            <w:tcW w:type="dxa" w:w="22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2017-11-05</w:t>
            </w:r>
          </w:p>
        </w:tc>
        <w:tc>
          <w:tcPr>
            <w:tcW w:type="dxa" w:w="1215"/>
          </w:tcPr>
          <w:p>
            <w:pPr>
              <w:spacing w:after="0"/>
              <w:jc w:val="left"/>
            </w:pPr>
            <w:r>
              <w:rPr>
                <w:sz w:val="16"/>
              </w:rPr>
              <w:t>Tornado</w:t>
            </w:r>
          </w:p>
        </w:tc>
        <w:tc>
          <w:tcPr>
            <w:tcW w:type="dxa" w:w="2754"/>
          </w:tcPr>
          <w:p>
            <w:pPr>
              <w:spacing w:after="0"/>
              <w:jc w:val="left"/>
            </w:pPr>
            <w:r>
              <w:rPr>
                <w:sz w:val="16"/>
              </w:rPr>
              <w:t>EF2, 2.96 mi within this county, 450 yd wide</w:t>
            </w:r>
          </w:p>
        </w:tc>
        <w:tc>
          <w:tcPr>
            <w:tcW w:type="dxa" w:w="2882"/>
          </w:tcPr>
          <w:p>
            <w:pPr>
              <w:spacing w:after="0"/>
              <w:jc w:val="left"/>
            </w:pPr>
            <w:r>
              <w:rPr>
                <w:sz w:val="16"/>
              </w:rPr>
              <w:t>$0 property; $0 crops (2017 dollars)</w:t>
            </w:r>
          </w:p>
        </w:tc>
        <w:tc>
          <w:tcPr>
            <w:tcW w:type="dxa" w:w="1090"/>
          </w:tcPr>
          <w:p>
            <w:pPr>
              <w:spacing w:after="0"/>
              <w:jc w:val="right"/>
            </w:pPr>
            <w:r>
              <w:rPr>
                <w:sz w:val="16"/>
              </w:rPr>
              <w:t>0, 1</w:t>
            </w:r>
          </w:p>
        </w:tc>
        <w:tc>
          <w:tcPr>
            <w:tcW w:type="dxa" w:w="1882"/>
          </w:tcPr>
          <w:p>
            <w:pPr>
              <w:spacing w:after="0"/>
              <w:jc w:val="left"/>
            </w:pPr>
            <w:r>
              <w:rPr>
                <w:sz w:val="16"/>
              </w:rPr>
              <w:t>MILLGROVE to TRENTON</w:t>
            </w:r>
          </w:p>
        </w:tc>
        <w:tc>
          <w:tcPr>
            <w:tcW w:type="dxa" w:w="999"/>
          </w:tcPr>
          <w:p>
            <w:pPr>
              <w:spacing w:after="0"/>
              <w:jc w:val="left"/>
            </w:pPr>
          </w:p>
        </w:tc>
        <w:tc>
          <w:tcPr>
            <w:tcW w:type="dxa" w:w="2253"/>
          </w:tcPr>
          <w:p>
            <w:pPr>
              <w:spacing w:after="0"/>
              <w:jc w:val="left"/>
            </w:pPr>
            <w:r>
              <w:rPr>
                <w:sz w:val="16"/>
              </w:rPr>
              <w:t>deaths or injuries recorded</w:t>
            </w:r>
          </w:p>
        </w:tc>
      </w:tr>
      <w:tr>
        <w:trPr>
          <w:cantSplit/>
        </w:trPr>
        <w:tc>
          <w:tcPr>
            <w:tcW w:type="dxa" w:w="1037"/>
          </w:tcPr>
          <w:p>
            <w:pPr>
              <w:spacing w:after="0"/>
              <w:jc w:val="left"/>
            </w:pPr>
            <w:r>
              <w:rPr>
                <w:sz w:val="16"/>
              </w:rPr>
              <w:t>2011-06-04</w:t>
            </w:r>
          </w:p>
        </w:tc>
        <w:tc>
          <w:tcPr>
            <w:tcW w:type="dxa" w:w="1215"/>
          </w:tcPr>
          <w:p>
            <w:pPr>
              <w:spacing w:after="0"/>
              <w:jc w:val="left"/>
            </w:pPr>
            <w:r>
              <w:rPr>
                <w:sz w:val="16"/>
              </w:rPr>
              <w:t>Thunderstorm Wind</w:t>
            </w:r>
          </w:p>
        </w:tc>
        <w:tc>
          <w:tcPr>
            <w:tcW w:type="dxa" w:w="2754"/>
          </w:tcPr>
          <w:p>
            <w:pPr>
              <w:spacing w:after="0"/>
              <w:jc w:val="left"/>
            </w:pPr>
            <w:r>
              <w:rPr>
                <w:sz w:val="16"/>
              </w:rPr>
              <w:t>60 kt (69 mph) estimated gust</w:t>
            </w:r>
          </w:p>
        </w:tc>
        <w:tc>
          <w:tcPr>
            <w:tcW w:type="dxa" w:w="2882"/>
          </w:tcPr>
          <w:p>
            <w:pPr>
              <w:spacing w:after="0"/>
              <w:jc w:val="left"/>
            </w:pPr>
            <w:r>
              <w:rPr>
                <w:sz w:val="16"/>
              </w:rPr>
              <w:t>$50,000 property; $0 crops (2011 dollars)</w:t>
            </w:r>
          </w:p>
        </w:tc>
        <w:tc>
          <w:tcPr>
            <w:tcW w:type="dxa" w:w="1090"/>
          </w:tcPr>
          <w:p>
            <w:pPr>
              <w:spacing w:after="0"/>
              <w:jc w:val="right"/>
            </w:pPr>
            <w:r>
              <w:rPr>
                <w:sz w:val="16"/>
              </w:rPr>
              <w:t>0, 0</w:t>
            </w:r>
          </w:p>
        </w:tc>
        <w:tc>
          <w:tcPr>
            <w:tcW w:type="dxa" w:w="1882"/>
          </w:tcPr>
          <w:p>
            <w:pPr>
              <w:spacing w:after="0"/>
              <w:jc w:val="left"/>
            </w:pPr>
            <w:r>
              <w:rPr>
                <w:sz w:val="16"/>
              </w:rPr>
              <w:t>HARTFORD CITY</w:t>
            </w:r>
          </w:p>
        </w:tc>
        <w:tc>
          <w:tcPr>
            <w:tcW w:type="dxa" w:w="999"/>
          </w:tcPr>
          <w:p>
            <w:pPr>
              <w:spacing w:after="0"/>
              <w:jc w:val="left"/>
            </w:pPr>
          </w:p>
        </w:tc>
        <w:tc>
          <w:tcPr>
            <w:tcW w:type="dxa" w:w="2253"/>
          </w:tcPr>
          <w:p>
            <w:pPr>
              <w:spacing w:after="0"/>
              <w:jc w:val="left"/>
            </w:pPr>
            <w:r>
              <w:rPr>
                <w:sz w:val="16"/>
              </w:rPr>
              <w:t>B1-c most damaging: Thunderstorm Wind</w:t>
            </w:r>
          </w:p>
        </w:tc>
      </w:tr>
      <w:tr>
        <w:trPr>
          <w:cantSplit/>
        </w:trPr>
        <w:tc>
          <w:tcPr>
            <w:tcW w:type="dxa" w:w="1037"/>
          </w:tcPr>
          <w:p>
            <w:pPr>
              <w:spacing w:after="0"/>
              <w:jc w:val="left"/>
            </w:pPr>
            <w:r>
              <w:rPr>
                <w:sz w:val="16"/>
              </w:rPr>
              <w:t>2010-08-11</w:t>
            </w:r>
          </w:p>
        </w:tc>
        <w:tc>
          <w:tcPr>
            <w:tcW w:type="dxa" w:w="1215"/>
          </w:tcPr>
          <w:p>
            <w:pPr>
              <w:spacing w:after="0"/>
              <w:jc w:val="left"/>
            </w:pPr>
            <w:r>
              <w:rPr>
                <w:sz w:val="16"/>
              </w:rPr>
              <w:t>Lightning</w:t>
            </w:r>
          </w:p>
        </w:tc>
        <w:tc>
          <w:tcPr>
            <w:tcW w:type="dxa" w:w="2754"/>
          </w:tcPr>
          <w:p>
            <w:pPr>
              <w:spacing w:after="0"/>
              <w:jc w:val="left"/>
            </w:pPr>
          </w:p>
        </w:tc>
        <w:tc>
          <w:tcPr>
            <w:tcW w:type="dxa" w:w="2882"/>
          </w:tcPr>
          <w:p>
            <w:pPr>
              <w:spacing w:after="0"/>
              <w:jc w:val="left"/>
            </w:pPr>
            <w:r>
              <w:rPr>
                <w:sz w:val="16"/>
              </w:rPr>
              <w:t>$50,000 property; $0 crops (2010 dollars)</w:t>
            </w:r>
          </w:p>
        </w:tc>
        <w:tc>
          <w:tcPr>
            <w:tcW w:type="dxa" w:w="1090"/>
          </w:tcPr>
          <w:p>
            <w:pPr>
              <w:spacing w:after="0"/>
              <w:jc w:val="right"/>
            </w:pPr>
            <w:r>
              <w:rPr>
                <w:sz w:val="16"/>
              </w:rPr>
              <w:t>0, 0</w:t>
            </w:r>
          </w:p>
        </w:tc>
        <w:tc>
          <w:tcPr>
            <w:tcW w:type="dxa" w:w="1882"/>
          </w:tcPr>
          <w:p>
            <w:pPr>
              <w:spacing w:after="0"/>
              <w:jc w:val="left"/>
            </w:pPr>
            <w:r>
              <w:rPr>
                <w:sz w:val="16"/>
              </w:rPr>
              <w:t>MONTPELIER</w:t>
            </w:r>
          </w:p>
        </w:tc>
        <w:tc>
          <w:tcPr>
            <w:tcW w:type="dxa" w:w="999"/>
          </w:tcPr>
          <w:p>
            <w:pPr>
              <w:spacing w:after="0"/>
              <w:jc w:val="left"/>
            </w:pPr>
          </w:p>
        </w:tc>
        <w:tc>
          <w:tcPr>
            <w:tcW w:type="dxa" w:w="2253"/>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754"/>
          </w:tcPr>
          <w:p>
            <w:pPr>
              <w:spacing w:after="0"/>
              <w:jc w:val="left"/>
            </w:pPr>
          </w:p>
        </w:tc>
        <w:tc>
          <w:tcPr>
            <w:tcW w:type="dxa" w:w="2882"/>
          </w:tcPr>
          <w:p>
            <w:pPr>
              <w:spacing w:after="0"/>
              <w:jc w:val="left"/>
            </w:pPr>
            <w:r>
              <w:rPr>
                <w:sz w:val="16"/>
              </w:rPr>
              <w:t>$25,000 property; $0 crops, reported for the zone (2007 dollars)</w:t>
            </w:r>
          </w:p>
        </w:tc>
        <w:tc>
          <w:tcPr>
            <w:tcW w:type="dxa" w:w="1090"/>
          </w:tcPr>
          <w:p>
            <w:pPr>
              <w:spacing w:after="0"/>
              <w:jc w:val="right"/>
            </w:pPr>
            <w:r>
              <w:rPr>
                <w:sz w:val="16"/>
              </w:rPr>
              <w:t>0, 0</w:t>
            </w:r>
          </w:p>
        </w:tc>
        <w:tc>
          <w:tcPr>
            <w:tcW w:type="dxa" w:w="1882"/>
          </w:tcPr>
          <w:p>
            <w:pPr>
              <w:spacing w:after="0"/>
              <w:jc w:val="left"/>
            </w:pPr>
            <w:r>
              <w:rPr>
                <w:sz w:val="16"/>
              </w:rPr>
              <w:t>NWS zone INZ033 (BLACKFORD), zone-level: may include parts of neighboring counties</w:t>
            </w:r>
          </w:p>
        </w:tc>
        <w:tc>
          <w:tcPr>
            <w:tcW w:type="dxa" w:w="999"/>
          </w:tcPr>
          <w:p>
            <w:pPr>
              <w:spacing w:after="0"/>
              <w:jc w:val="left"/>
            </w:pPr>
          </w:p>
        </w:tc>
        <w:tc>
          <w:tcPr>
            <w:tcW w:type="dxa" w:w="2253"/>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2754"/>
          </w:tcPr>
          <w:p>
            <w:pPr>
              <w:spacing w:after="0"/>
              <w:jc w:val="left"/>
            </w:pPr>
            <w:r>
              <w:rPr>
                <w:sz w:val="16"/>
              </w:rPr>
              <w:t>56 kt (64 mph) measured gust</w:t>
            </w:r>
          </w:p>
        </w:tc>
        <w:tc>
          <w:tcPr>
            <w:tcW w:type="dxa" w:w="2882"/>
          </w:tcPr>
          <w:p>
            <w:pPr>
              <w:spacing w:after="0"/>
              <w:jc w:val="left"/>
            </w:pPr>
            <w:r>
              <w:rPr>
                <w:sz w:val="16"/>
              </w:rPr>
              <w:t>$0 property; crops not reported, reported for the zone (2003 dollars)</w:t>
            </w:r>
          </w:p>
        </w:tc>
        <w:tc>
          <w:tcPr>
            <w:tcW w:type="dxa" w:w="1090"/>
          </w:tcPr>
          <w:p>
            <w:pPr>
              <w:spacing w:after="0"/>
              <w:jc w:val="right"/>
            </w:pPr>
            <w:r>
              <w:rPr>
                <w:sz w:val="16"/>
              </w:rPr>
              <w:t>0, 0</w:t>
            </w:r>
          </w:p>
        </w:tc>
        <w:tc>
          <w:tcPr>
            <w:tcW w:type="dxa" w:w="1882"/>
          </w:tcPr>
          <w:p>
            <w:pPr>
              <w:spacing w:after="0"/>
              <w:jc w:val="left"/>
            </w:pPr>
            <w:r>
              <w:rPr>
                <w:sz w:val="16"/>
              </w:rPr>
              <w:t>NWS zone INZ033 (BLACKFORD), zone-level: may include parts of neighboring counties</w:t>
            </w:r>
          </w:p>
        </w:tc>
        <w:tc>
          <w:tcPr>
            <w:tcW w:type="dxa" w:w="999"/>
          </w:tcPr>
          <w:p>
            <w:pPr>
              <w:spacing w:after="0"/>
              <w:jc w:val="left"/>
            </w:pPr>
          </w:p>
        </w:tc>
        <w:tc>
          <w:tcPr>
            <w:tcW w:type="dxa" w:w="22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754"/>
          </w:tcPr>
          <w:p>
            <w:pPr>
              <w:spacing w:after="0"/>
              <w:jc w:val="left"/>
            </w:pPr>
            <w:r>
              <w:rPr>
                <w:sz w:val="16"/>
              </w:rPr>
              <w:t>F1, 5 mi within this county, 100 yd wide</w:t>
            </w:r>
          </w:p>
        </w:tc>
        <w:tc>
          <w:tcPr>
            <w:tcW w:type="dxa" w:w="2882"/>
          </w:tcPr>
          <w:p>
            <w:pPr>
              <w:spacing w:after="0"/>
              <w:jc w:val="left"/>
            </w:pPr>
            <w:r>
              <w:rPr>
                <w:sz w:val="16"/>
              </w:rPr>
              <w:t>$250,000 property; crops not reported (2002 dollars)</w:t>
            </w:r>
          </w:p>
        </w:tc>
        <w:tc>
          <w:tcPr>
            <w:tcW w:type="dxa" w:w="1090"/>
          </w:tcPr>
          <w:p>
            <w:pPr>
              <w:spacing w:after="0"/>
              <w:jc w:val="right"/>
            </w:pPr>
            <w:r>
              <w:rPr>
                <w:sz w:val="16"/>
              </w:rPr>
              <w:t>0, 3</w:t>
            </w:r>
          </w:p>
        </w:tc>
        <w:tc>
          <w:tcPr>
            <w:tcW w:type="dxa" w:w="1882"/>
          </w:tcPr>
          <w:p>
            <w:pPr>
              <w:spacing w:after="0"/>
              <w:jc w:val="left"/>
            </w:pPr>
            <w:r>
              <w:rPr>
                <w:sz w:val="16"/>
              </w:rPr>
              <w:t>HARTFORD CITY</w:t>
            </w:r>
          </w:p>
        </w:tc>
        <w:tc>
          <w:tcPr>
            <w:tcW w:type="dxa" w:w="999"/>
          </w:tcPr>
          <w:p>
            <w:pPr>
              <w:spacing w:after="0"/>
              <w:jc w:val="left"/>
            </w:pPr>
          </w:p>
        </w:tc>
        <w:tc>
          <w:tcPr>
            <w:tcW w:type="dxa" w:w="2253"/>
          </w:tcPr>
          <w:p>
            <w:pPr>
              <w:spacing w:after="0"/>
              <w:jc w:val="left"/>
            </w:pPr>
            <w:r>
              <w:rPr>
                <w:sz w:val="16"/>
              </w:rPr>
              <w:t>deaths or injuries recorded</w:t>
            </w:r>
          </w:p>
        </w:tc>
      </w:tr>
      <w:tr>
        <w:trPr>
          <w:cantSplit/>
        </w:trPr>
        <w:tc>
          <w:tcPr>
            <w:tcW w:type="dxa" w:w="1037"/>
          </w:tcPr>
          <w:p>
            <w:pPr>
              <w:spacing w:after="0"/>
              <w:jc w:val="left"/>
            </w:pPr>
            <w:r>
              <w:rPr>
                <w:sz w:val="16"/>
              </w:rPr>
              <w:t>2001-04-09</w:t>
            </w:r>
          </w:p>
        </w:tc>
        <w:tc>
          <w:tcPr>
            <w:tcW w:type="dxa" w:w="1215"/>
          </w:tcPr>
          <w:p>
            <w:pPr>
              <w:spacing w:after="0"/>
              <w:jc w:val="left"/>
            </w:pPr>
            <w:r>
              <w:rPr>
                <w:sz w:val="16"/>
              </w:rPr>
              <w:t>Hail</w:t>
            </w:r>
          </w:p>
        </w:tc>
        <w:tc>
          <w:tcPr>
            <w:tcW w:type="dxa" w:w="2754"/>
          </w:tcPr>
          <w:p>
            <w:pPr>
              <w:spacing w:after="0"/>
              <w:jc w:val="left"/>
            </w:pPr>
            <w:r>
              <w:rPr>
                <w:sz w:val="16"/>
              </w:rPr>
              <w:t>4.5 in</w:t>
            </w:r>
          </w:p>
        </w:tc>
        <w:tc>
          <w:tcPr>
            <w:tcW w:type="dxa" w:w="2882"/>
          </w:tcPr>
          <w:p>
            <w:pPr>
              <w:spacing w:after="0"/>
              <w:jc w:val="left"/>
            </w:pPr>
            <w:r>
              <w:rPr>
                <w:sz w:val="16"/>
              </w:rPr>
              <w:t>damage not reported</w:t>
            </w:r>
          </w:p>
        </w:tc>
        <w:tc>
          <w:tcPr>
            <w:tcW w:type="dxa" w:w="1090"/>
          </w:tcPr>
          <w:p>
            <w:pPr>
              <w:spacing w:after="0"/>
              <w:jc w:val="right"/>
            </w:pPr>
            <w:r>
              <w:rPr>
                <w:sz w:val="16"/>
              </w:rPr>
              <w:t>0, 0</w:t>
            </w:r>
          </w:p>
        </w:tc>
        <w:tc>
          <w:tcPr>
            <w:tcW w:type="dxa" w:w="1882"/>
          </w:tcPr>
          <w:p>
            <w:pPr>
              <w:spacing w:after="0"/>
              <w:jc w:val="left"/>
            </w:pPr>
            <w:r>
              <w:rPr>
                <w:sz w:val="16"/>
              </w:rPr>
              <w:t>HARTFORD CITY</w:t>
            </w:r>
          </w:p>
        </w:tc>
        <w:tc>
          <w:tcPr>
            <w:tcW w:type="dxa" w:w="999"/>
          </w:tcPr>
          <w:p>
            <w:pPr>
              <w:spacing w:after="0"/>
              <w:jc w:val="left"/>
            </w:pPr>
          </w:p>
        </w:tc>
        <w:tc>
          <w:tcPr>
            <w:tcW w:type="dxa" w:w="2253"/>
          </w:tcPr>
          <w:p>
            <w:pPr>
              <w:spacing w:after="0"/>
              <w:jc w:val="left"/>
            </w:pPr>
            <w:r>
              <w:rPr>
                <w:sz w:val="16"/>
              </w:rPr>
              <w:t>B1-c worst recorded: Hail</w:t>
            </w:r>
          </w:p>
        </w:tc>
      </w:tr>
      <w:tr>
        <w:trPr>
          <w:cantSplit/>
        </w:trPr>
        <w:tc>
          <w:tcPr>
            <w:tcW w:type="dxa" w:w="1037"/>
          </w:tcPr>
          <w:p>
            <w:pPr>
              <w:spacing w:after="0"/>
              <w:jc w:val="left"/>
            </w:pPr>
            <w:r>
              <w:rPr>
                <w:sz w:val="16"/>
              </w:rPr>
              <w:t>1998-08-05</w:t>
            </w:r>
          </w:p>
        </w:tc>
        <w:tc>
          <w:tcPr>
            <w:tcW w:type="dxa" w:w="1215"/>
          </w:tcPr>
          <w:p>
            <w:pPr>
              <w:spacing w:after="0"/>
              <w:jc w:val="left"/>
            </w:pPr>
            <w:r>
              <w:rPr>
                <w:sz w:val="16"/>
              </w:rPr>
              <w:t>Flash Flood</w:t>
            </w:r>
          </w:p>
        </w:tc>
        <w:tc>
          <w:tcPr>
            <w:tcW w:type="dxa" w:w="2754"/>
          </w:tcPr>
          <w:p>
            <w:pPr>
              <w:spacing w:after="0"/>
              <w:jc w:val="left"/>
            </w:pPr>
          </w:p>
        </w:tc>
        <w:tc>
          <w:tcPr>
            <w:tcW w:type="dxa" w:w="2882"/>
          </w:tcPr>
          <w:p>
            <w:pPr>
              <w:spacing w:after="0"/>
              <w:jc w:val="left"/>
            </w:pPr>
            <w:r>
              <w:rPr>
                <w:sz w:val="16"/>
              </w:rPr>
              <w:t>$50,000 property; $100,000 crops (1998 dollars)</w:t>
            </w:r>
          </w:p>
        </w:tc>
        <w:tc>
          <w:tcPr>
            <w:tcW w:type="dxa" w:w="1090"/>
          </w:tcPr>
          <w:p>
            <w:pPr>
              <w:spacing w:after="0"/>
              <w:jc w:val="right"/>
            </w:pPr>
            <w:r>
              <w:rPr>
                <w:sz w:val="16"/>
              </w:rPr>
              <w:t>0, 0</w:t>
            </w:r>
          </w:p>
        </w:tc>
        <w:tc>
          <w:tcPr>
            <w:tcW w:type="dxa" w:w="1882"/>
          </w:tcPr>
          <w:p>
            <w:pPr>
              <w:spacing w:after="0"/>
              <w:jc w:val="left"/>
            </w:pPr>
            <w:r>
              <w:rPr>
                <w:sz w:val="16"/>
              </w:rPr>
              <w:t>HARTFORD CITY</w:t>
            </w:r>
          </w:p>
        </w:tc>
        <w:tc>
          <w:tcPr>
            <w:tcW w:type="dxa" w:w="999"/>
          </w:tcPr>
          <w:p>
            <w:pPr>
              <w:spacing w:after="0"/>
              <w:jc w:val="left"/>
            </w:pPr>
          </w:p>
        </w:tc>
        <w:tc>
          <w:tcPr>
            <w:tcW w:type="dxa" w:w="22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1997-06-21</w:t>
            </w:r>
          </w:p>
        </w:tc>
        <w:tc>
          <w:tcPr>
            <w:tcW w:type="dxa" w:w="1215"/>
          </w:tcPr>
          <w:p>
            <w:pPr>
              <w:spacing w:after="0"/>
              <w:jc w:val="left"/>
            </w:pPr>
            <w:r>
              <w:rPr>
                <w:sz w:val="16"/>
              </w:rPr>
              <w:t>Thunderstorm Wind</w:t>
            </w:r>
          </w:p>
        </w:tc>
        <w:tc>
          <w:tcPr>
            <w:tcW w:type="dxa" w:w="2754"/>
          </w:tcPr>
          <w:p>
            <w:pPr>
              <w:spacing w:after="0"/>
              <w:jc w:val="left"/>
            </w:pPr>
            <w:r>
              <w:rPr>
                <w:sz w:val="16"/>
              </w:rPr>
              <w:t>80 kt (92 mph), measurement type not recorded</w:t>
            </w:r>
          </w:p>
        </w:tc>
        <w:tc>
          <w:tcPr>
            <w:tcW w:type="dxa" w:w="2882"/>
          </w:tcPr>
          <w:p>
            <w:pPr>
              <w:spacing w:after="0"/>
              <w:jc w:val="left"/>
            </w:pPr>
            <w:r>
              <w:rPr>
                <w:sz w:val="16"/>
              </w:rPr>
              <w:t>$5,000 property; crops not reported (1997 dollars)</w:t>
            </w:r>
          </w:p>
        </w:tc>
        <w:tc>
          <w:tcPr>
            <w:tcW w:type="dxa" w:w="1090"/>
          </w:tcPr>
          <w:p>
            <w:pPr>
              <w:spacing w:after="0"/>
              <w:jc w:val="right"/>
            </w:pPr>
            <w:r>
              <w:rPr>
                <w:sz w:val="16"/>
              </w:rPr>
              <w:t>0, 0</w:t>
            </w:r>
          </w:p>
        </w:tc>
        <w:tc>
          <w:tcPr>
            <w:tcW w:type="dxa" w:w="1882"/>
          </w:tcPr>
          <w:p>
            <w:pPr>
              <w:spacing w:after="0"/>
              <w:jc w:val="left"/>
            </w:pPr>
            <w:r>
              <w:rPr>
                <w:sz w:val="16"/>
              </w:rPr>
              <w:t>HARTFORD CITY</w:t>
            </w:r>
          </w:p>
        </w:tc>
        <w:tc>
          <w:tcPr>
            <w:tcW w:type="dxa" w:w="999"/>
          </w:tcPr>
          <w:p>
            <w:pPr>
              <w:spacing w:after="0"/>
              <w:jc w:val="left"/>
            </w:pPr>
          </w:p>
        </w:tc>
        <w:tc>
          <w:tcPr>
            <w:tcW w:type="dxa" w:w="2253"/>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754"/>
          </w:tcPr>
          <w:p>
            <w:pPr>
              <w:spacing w:after="0"/>
              <w:jc w:val="left"/>
            </w:pPr>
            <w:r>
              <w:rPr>
                <w:sz w:val="16"/>
              </w:rPr>
              <w:t>F4, 1.9 mi path length (records before 1996 may include the whole path; rating and listing come from the county where the tornado began), 33 yd wide</w:t>
            </w:r>
          </w:p>
        </w:tc>
        <w:tc>
          <w:tcPr>
            <w:tcW w:type="dxa" w:w="2882"/>
          </w:tcPr>
          <w:p>
            <w:pPr>
              <w:spacing w:after="0"/>
              <w:jc w:val="left"/>
            </w:pPr>
            <w:r>
              <w:rPr>
                <w:sz w:val="16"/>
              </w:rPr>
              <w:t>$25,000,000 property; crops not recorded (1965 dollars)</w:t>
            </w:r>
          </w:p>
        </w:tc>
        <w:tc>
          <w:tcPr>
            <w:tcW w:type="dxa" w:w="1090"/>
          </w:tcPr>
          <w:p>
            <w:pPr>
              <w:spacing w:after="0"/>
              <w:jc w:val="right"/>
            </w:pPr>
            <w:r>
              <w:rPr>
                <w:sz w:val="16"/>
              </w:rPr>
              <w:t>0, 22</w:t>
            </w:r>
          </w:p>
        </w:tc>
        <w:tc>
          <w:tcPr>
            <w:tcW w:type="dxa" w:w="1882"/>
          </w:tcPr>
          <w:p>
            <w:pPr>
              <w:spacing w:after="0"/>
              <w:jc w:val="left"/>
            </w:pPr>
            <w:r>
              <w:rPr>
                <w:sz w:val="16"/>
              </w:rPr>
              <w:t>location not recorded</w:t>
            </w:r>
          </w:p>
        </w:tc>
        <w:tc>
          <w:tcPr>
            <w:tcW w:type="dxa" w:w="999"/>
          </w:tcPr>
          <w:p>
            <w:pPr>
              <w:spacing w:after="0"/>
              <w:jc w:val="left"/>
            </w:pPr>
          </w:p>
        </w:tc>
        <w:tc>
          <w:tcPr>
            <w:tcW w:type="dxa" w:w="22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3.68</w:t>
            </w:r>
          </w:p>
        </w:tc>
        <w:tc>
          <w:tcPr>
            <w:tcW w:type="dxa" w:w="1453"/>
          </w:tcPr>
          <w:p>
            <w:pPr>
              <w:spacing w:after="0"/>
              <w:jc w:val="left"/>
            </w:pPr>
            <w:r>
              <w:rPr>
                <w:sz w:val="16"/>
              </w:rPr>
              <w:t>event-days per year</w:t>
            </w:r>
          </w:p>
        </w:tc>
        <w:tc>
          <w:tcPr>
            <w:tcW w:type="dxa" w:w="1576"/>
          </w:tcPr>
          <w:p>
            <w:pPr>
              <w:spacing w:after="0"/>
              <w:jc w:val="left"/>
            </w:pPr>
            <w:r>
              <w:rPr>
                <w:sz w:val="16"/>
              </w:rPr>
              <w:t>about 3.68 days per year</w:t>
            </w:r>
          </w:p>
        </w:tc>
        <w:tc>
          <w:tcPr>
            <w:tcW w:type="dxa" w:w="1037"/>
          </w:tcPr>
          <w:p>
            <w:pPr>
              <w:spacing w:after="0"/>
              <w:jc w:val="left"/>
            </w:pPr>
            <w:r>
              <w:rPr>
                <w:sz w:val="16"/>
              </w:rPr>
              <w:t>Likely</w:t>
            </w:r>
          </w:p>
        </w:tc>
        <w:tc>
          <w:tcPr>
            <w:tcW w:type="dxa" w:w="1715"/>
          </w:tcPr>
          <w:p>
            <w:pPr>
              <w:spacing w:after="0"/>
              <w:jc w:val="left"/>
            </w:pPr>
            <w:r>
              <w:rPr>
                <w:sz w:val="16"/>
              </w:rPr>
              <w:t>event-days in 4 of 30 years, 1996 to 2025 (13.3%)</w:t>
            </w:r>
          </w:p>
        </w:tc>
        <w:tc>
          <w:tcPr>
            <w:tcW w:type="dxa" w:w="1522"/>
          </w:tcPr>
          <w:p>
            <w:pPr>
              <w:spacing w:after="0"/>
              <w:jc w:val="right"/>
            </w:pPr>
            <w:r>
              <w:rPr>
                <w:sz w:val="16"/>
              </w:rPr>
              <w:t>70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1.09</w:t>
            </w:r>
          </w:p>
        </w:tc>
        <w:tc>
          <w:tcPr>
            <w:tcW w:type="dxa" w:w="1453"/>
          </w:tcPr>
          <w:p>
            <w:pPr>
              <w:spacing w:after="0"/>
              <w:jc w:val="left"/>
            </w:pPr>
            <w:r>
              <w:rPr>
                <w:sz w:val="16"/>
              </w:rPr>
              <w:t>event-days per year</w:t>
            </w:r>
          </w:p>
        </w:tc>
        <w:tc>
          <w:tcPr>
            <w:tcW w:type="dxa" w:w="1576"/>
          </w:tcPr>
          <w:p>
            <w:pPr>
              <w:spacing w:after="0"/>
              <w:jc w:val="left"/>
            </w:pPr>
            <w:r>
              <w:rPr>
                <w:sz w:val="16"/>
              </w:rPr>
              <w:t>about 1.09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28</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4.14</w:t>
            </w:r>
          </w:p>
        </w:tc>
        <w:tc>
          <w:tcPr>
            <w:tcW w:type="dxa" w:w="1453"/>
          </w:tcPr>
          <w:p>
            <w:pPr>
              <w:spacing w:after="0"/>
              <w:jc w:val="left"/>
            </w:pPr>
            <w:r>
              <w:rPr>
                <w:sz w:val="16"/>
              </w:rPr>
              <w:t>events per year</w:t>
            </w:r>
          </w:p>
        </w:tc>
        <w:tc>
          <w:tcPr>
            <w:tcW w:type="dxa" w:w="1576"/>
          </w:tcPr>
          <w:p>
            <w:pPr>
              <w:spacing w:after="0"/>
              <w:jc w:val="left"/>
            </w:pPr>
            <w:r>
              <w:rPr>
                <w:sz w:val="16"/>
              </w:rPr>
              <w:t>about 4.14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157.2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5.05</w:t>
            </w:r>
          </w:p>
        </w:tc>
        <w:tc>
          <w:tcPr>
            <w:tcW w:type="dxa" w:w="1453"/>
          </w:tcPr>
          <w:p>
            <w:pPr>
              <w:spacing w:after="0"/>
              <w:jc w:val="left"/>
            </w:pPr>
            <w:r>
              <w:rPr>
                <w:sz w:val="16"/>
              </w:rPr>
              <w:t>event-days per year</w:t>
            </w:r>
          </w:p>
        </w:tc>
        <w:tc>
          <w:tcPr>
            <w:tcW w:type="dxa" w:w="1576"/>
          </w:tcPr>
          <w:p>
            <w:pPr>
              <w:spacing w:after="0"/>
              <w:jc w:val="left"/>
            </w:pPr>
            <w:r>
              <w:rPr>
                <w:sz w:val="16"/>
              </w:rPr>
              <w:t>about 5.05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80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0.0115</w:t>
            </w:r>
          </w:p>
        </w:tc>
        <w:tc>
          <w:tcPr>
            <w:tcW w:type="dxa" w:w="1453"/>
          </w:tcPr>
          <w:p>
            <w:pPr>
              <w:spacing w:after="0"/>
              <w:jc w:val="left"/>
            </w:pPr>
            <w:r>
              <w:rPr>
                <w:sz w:val="16"/>
              </w:rPr>
              <w:t>events per year</w:t>
            </w:r>
          </w:p>
        </w:tc>
        <w:tc>
          <w:tcPr>
            <w:tcW w:type="dxa" w:w="1576"/>
          </w:tcPr>
          <w:p>
            <w:pPr>
              <w:spacing w:after="0"/>
              <w:jc w:val="left"/>
            </w:pPr>
            <w:r>
              <w:rPr>
                <w:sz w:val="16"/>
              </w:rPr>
              <w:t>about 1 in 87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2</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0.715</w:t>
            </w:r>
          </w:p>
        </w:tc>
        <w:tc>
          <w:tcPr>
            <w:tcW w:type="dxa" w:w="1453"/>
          </w:tcPr>
          <w:p>
            <w:pPr>
              <w:spacing w:after="0"/>
              <w:jc w:val="left"/>
            </w:pPr>
            <w:r>
              <w:rPr>
                <w:sz w:val="16"/>
              </w:rPr>
              <w:t>event-days per year</w:t>
            </w:r>
          </w:p>
        </w:tc>
        <w:tc>
          <w:tcPr>
            <w:tcW w:type="dxa" w:w="1576"/>
          </w:tcPr>
          <w:p>
            <w:pPr>
              <w:spacing w:after="0"/>
              <w:jc w:val="left"/>
            </w:pPr>
            <w:r>
              <w:rPr>
                <w:sz w:val="16"/>
              </w:rPr>
              <w:t>about 0.715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48</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0.25</w:t>
            </w:r>
          </w:p>
        </w:tc>
        <w:tc>
          <w:tcPr>
            <w:tcW w:type="dxa" w:w="1453"/>
          </w:tcPr>
          <w:p>
            <w:pPr>
              <w:spacing w:after="0"/>
              <w:jc w:val="left"/>
            </w:pPr>
            <w:r>
              <w:rPr>
                <w:sz w:val="16"/>
              </w:rPr>
              <w:t>event-days per year</w:t>
            </w:r>
          </w:p>
        </w:tc>
        <w:tc>
          <w:tcPr>
            <w:tcW w:type="dxa" w:w="1576"/>
          </w:tcPr>
          <w:p>
            <w:pPr>
              <w:spacing w:after="0"/>
              <w:jc w:val="left"/>
            </w:pPr>
            <w:r>
              <w:rPr>
                <w:sz w:val="16"/>
              </w:rPr>
              <w:t>about 0.25 days per year</w:t>
            </w:r>
          </w:p>
        </w:tc>
        <w:tc>
          <w:tcPr>
            <w:tcW w:type="dxa" w:w="1037"/>
          </w:tcPr>
          <w:p>
            <w:pPr>
              <w:spacing w:after="0"/>
              <w:jc w:val="left"/>
            </w:pPr>
            <w:r>
              <w:rPr>
                <w:sz w:val="16"/>
              </w:rPr>
              <w:t>Likely</w:t>
            </w:r>
          </w:p>
        </w:tc>
        <w:tc>
          <w:tcPr>
            <w:tcW w:type="dxa" w:w="1715"/>
          </w:tcPr>
          <w:p>
            <w:pPr>
              <w:spacing w:after="0"/>
              <w:jc w:val="left"/>
            </w:pPr>
            <w:r>
              <w:rPr>
                <w:sz w:val="16"/>
              </w:rPr>
              <w:t>event-days in 5 of 30 years, 1996 to 2025 (16.7%)</w:t>
            </w:r>
          </w:p>
        </w:tc>
        <w:tc>
          <w:tcPr>
            <w:tcW w:type="dxa" w:w="1522"/>
          </w:tcPr>
          <w:p>
            <w:pPr>
              <w:spacing w:after="0"/>
              <w:jc w:val="right"/>
            </w:pPr>
            <w:r>
              <w:rPr>
                <w:sz w:val="16"/>
              </w:rPr>
              <w:t>7</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0.0276</w:t>
            </w:r>
          </w:p>
        </w:tc>
        <w:tc>
          <w:tcPr>
            <w:tcW w:type="dxa" w:w="1453"/>
          </w:tcPr>
          <w:p>
            <w:pPr>
              <w:spacing w:after="0"/>
              <w:jc w:val="left"/>
            </w:pPr>
            <w:r>
              <w:rPr>
                <w:sz w:val="16"/>
              </w:rPr>
              <w:t>events per year (modeled)</w:t>
            </w:r>
          </w:p>
        </w:tc>
        <w:tc>
          <w:tcPr>
            <w:tcW w:type="dxa" w:w="1576"/>
          </w:tcPr>
          <w:p>
            <w:pPr>
              <w:spacing w:after="0"/>
              <w:jc w:val="left"/>
            </w:pPr>
            <w:r>
              <w:rPr>
                <w:sz w:val="16"/>
              </w:rPr>
              <w:t>about 1 in 36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43.3</w:t>
            </w:r>
          </w:p>
        </w:tc>
        <w:tc>
          <w:tcPr>
            <w:tcW w:type="dxa" w:w="1453"/>
          </w:tcPr>
          <w:p>
            <w:pPr>
              <w:spacing w:after="0"/>
              <w:jc w:val="left"/>
            </w:pPr>
            <w:r>
              <w:rPr>
                <w:sz w:val="16"/>
              </w:rPr>
              <w:t>days per year with a strike</w:t>
            </w:r>
          </w:p>
        </w:tc>
        <w:tc>
          <w:tcPr>
            <w:tcW w:type="dxa" w:w="1576"/>
          </w:tcPr>
          <w:p>
            <w:pPr>
              <w:spacing w:after="0"/>
              <w:jc w:val="left"/>
            </w:pPr>
            <w:r>
              <w:rPr>
                <w:sz w:val="16"/>
              </w:rPr>
              <w:t>about 43.3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4.52</w:t>
            </w:r>
          </w:p>
        </w:tc>
        <w:tc>
          <w:tcPr>
            <w:tcW w:type="dxa" w:w="1453"/>
          </w:tcPr>
          <w:p>
            <w:pPr>
              <w:spacing w:after="0"/>
              <w:jc w:val="left"/>
            </w:pPr>
            <w:r>
              <w:rPr>
                <w:sz w:val="16"/>
              </w:rPr>
              <w:t>events per year</w:t>
            </w:r>
          </w:p>
        </w:tc>
        <w:tc>
          <w:tcPr>
            <w:tcW w:type="dxa" w:w="1576"/>
          </w:tcPr>
          <w:p>
            <w:pPr>
              <w:spacing w:after="0"/>
              <w:jc w:val="left"/>
            </w:pPr>
            <w:r>
              <w:rPr>
                <w:sz w:val="16"/>
              </w:rPr>
              <w:t>about 4.52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172</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0.124</w:t>
            </w:r>
          </w:p>
        </w:tc>
        <w:tc>
          <w:tcPr>
            <w:tcW w:type="dxa" w:w="1453"/>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0.0000111</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0.00111%</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9.95</w:t>
            </w:r>
          </w:p>
        </w:tc>
        <w:tc>
          <w:tcPr>
            <w:tcW w:type="dxa" w:w="1453"/>
          </w:tcPr>
          <w:p>
            <w:pPr>
              <w:spacing w:after="0"/>
              <w:jc w:val="left"/>
            </w:pPr>
            <w:r>
              <w:rPr>
                <w:sz w:val="16"/>
              </w:rPr>
              <w:t>event-days per year</w:t>
            </w:r>
          </w:p>
        </w:tc>
        <w:tc>
          <w:tcPr>
            <w:tcW w:type="dxa" w:w="1576"/>
          </w:tcPr>
          <w:p>
            <w:pPr>
              <w:spacing w:after="0"/>
              <w:jc w:val="left"/>
            </w:pPr>
            <w:r>
              <w:rPr>
                <w:sz w:val="16"/>
              </w:rPr>
              <w:t>about 9.95 days per year</w:t>
            </w:r>
          </w:p>
        </w:tc>
        <w:tc>
          <w:tcPr>
            <w:tcW w:type="dxa" w:w="1037"/>
          </w:tcPr>
          <w:p>
            <w:pPr>
              <w:spacing w:after="0"/>
              <w:jc w:val="left"/>
            </w:pPr>
            <w:r>
              <w:rPr>
                <w:sz w:val="16"/>
              </w:rPr>
              <w:t>Likely</w:t>
            </w:r>
          </w:p>
        </w:tc>
        <w:tc>
          <w:tcPr>
            <w:tcW w:type="dxa" w:w="1715"/>
          </w:tcPr>
          <w:p>
            <w:pPr>
              <w:spacing w:after="0"/>
              <w:jc w:val="left"/>
            </w:pPr>
            <w:r>
              <w:rPr>
                <w:sz w:val="16"/>
              </w:rPr>
              <w:t>event-days in 23 of 30 years, 1996 to 2025 (76.7%)</w:t>
            </w:r>
          </w:p>
        </w:tc>
        <w:tc>
          <w:tcPr>
            <w:tcW w:type="dxa" w:w="1522"/>
          </w:tcPr>
          <w:p>
            <w:pPr>
              <w:spacing w:after="0"/>
              <w:jc w:val="right"/>
            </w:pPr>
            <w:r>
              <w:rPr>
                <w:sz w:val="16"/>
              </w:rPr>
              <w:t>189</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40.9</w:t>
            </w:r>
          </w:p>
        </w:tc>
        <w:tc>
          <w:tcPr>
            <w:tcW w:type="dxa" w:w="710"/>
          </w:tcPr>
          <w:p>
            <w:pPr>
              <w:spacing w:after="0"/>
              <w:jc w:val="right"/>
            </w:pPr>
            <w:r>
              <w:rPr>
                <w:sz w:val="16"/>
              </w:rPr>
              <w:t>42.4</w:t>
            </w:r>
          </w:p>
        </w:tc>
        <w:tc>
          <w:tcPr>
            <w:tcW w:type="dxa" w:w="677"/>
          </w:tcPr>
          <w:p>
            <w:pPr>
              <w:spacing w:after="0"/>
              <w:jc w:val="right"/>
            </w:pPr>
            <w:r>
              <w:rPr>
                <w:sz w:val="16"/>
              </w:rPr>
              <w:t>54.8</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69.0</w:t>
            </w:r>
          </w:p>
        </w:tc>
        <w:tc>
          <w:tcPr>
            <w:tcW w:type="dxa" w:w="710"/>
          </w:tcPr>
          <w:p>
            <w:pPr>
              <w:spacing w:after="0"/>
              <w:jc w:val="right"/>
            </w:pPr>
            <w:r>
              <w:rPr>
                <w:sz w:val="16"/>
              </w:rPr>
              <w:t>78.7</w:t>
            </w:r>
          </w:p>
        </w:tc>
        <w:tc>
          <w:tcPr>
            <w:tcW w:type="dxa" w:w="677"/>
          </w:tcPr>
          <w:p>
            <w:pPr>
              <w:spacing w:after="0"/>
              <w:jc w:val="right"/>
            </w:pPr>
            <w:r>
              <w:rPr>
                <w:sz w:val="16"/>
              </w:rPr>
              <w:t>89.1</w:t>
            </w:r>
          </w:p>
        </w:tc>
        <w:tc>
          <w:tcPr>
            <w:tcW w:type="dxa" w:w="2761"/>
          </w:tcPr>
          <w:p>
            <w:pPr>
              <w:spacing w:after="0"/>
              <w:jc w:val="left"/>
            </w:pPr>
            <w:r>
              <w:rPr>
                <w:sz w:val="16"/>
              </w:rPr>
              <w:t>Relatively Low 2, Very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52.1</w:t>
            </w:r>
          </w:p>
        </w:tc>
        <w:tc>
          <w:tcPr>
            <w:tcW w:type="dxa" w:w="710"/>
          </w:tcPr>
          <w:p>
            <w:pPr>
              <w:spacing w:after="0"/>
              <w:jc w:val="right"/>
            </w:pPr>
            <w:r>
              <w:rPr>
                <w:sz w:val="16"/>
              </w:rPr>
              <w:t>62.0</w:t>
            </w:r>
          </w:p>
        </w:tc>
        <w:tc>
          <w:tcPr>
            <w:tcW w:type="dxa" w:w="677"/>
          </w:tcPr>
          <w:p>
            <w:pPr>
              <w:spacing w:after="0"/>
              <w:jc w:val="right"/>
            </w:pPr>
            <w:r>
              <w:rPr>
                <w:sz w:val="16"/>
              </w:rPr>
              <w:t>68.8</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72.6</w:t>
            </w:r>
          </w:p>
        </w:tc>
        <w:tc>
          <w:tcPr>
            <w:tcW w:type="dxa" w:w="710"/>
          </w:tcPr>
          <w:p>
            <w:pPr>
              <w:spacing w:after="0"/>
              <w:jc w:val="right"/>
            </w:pPr>
            <w:r>
              <w:rPr>
                <w:sz w:val="16"/>
              </w:rPr>
              <w:t>77.7</w:t>
            </w:r>
          </w:p>
        </w:tc>
        <w:tc>
          <w:tcPr>
            <w:tcW w:type="dxa" w:w="677"/>
          </w:tcPr>
          <w:p>
            <w:pPr>
              <w:spacing w:after="0"/>
              <w:jc w:val="right"/>
            </w:pPr>
            <w:r>
              <w:rPr>
                <w:sz w:val="16"/>
              </w:rPr>
              <w:t>84.9</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53.9</w:t>
            </w:r>
          </w:p>
        </w:tc>
        <w:tc>
          <w:tcPr>
            <w:tcW w:type="dxa" w:w="710"/>
          </w:tcPr>
          <w:p>
            <w:pPr>
              <w:spacing w:after="0"/>
              <w:jc w:val="right"/>
            </w:pPr>
            <w:r>
              <w:rPr>
                <w:sz w:val="16"/>
              </w:rPr>
              <w:t>55.9</w:t>
            </w:r>
          </w:p>
        </w:tc>
        <w:tc>
          <w:tcPr>
            <w:tcW w:type="dxa" w:w="677"/>
          </w:tcPr>
          <w:p>
            <w:pPr>
              <w:spacing w:after="0"/>
              <w:jc w:val="right"/>
            </w:pPr>
            <w:r>
              <w:rPr>
                <w:sz w:val="16"/>
              </w:rPr>
              <w:t>66.9</w:t>
            </w:r>
          </w:p>
        </w:tc>
        <w:tc>
          <w:tcPr>
            <w:tcW w:type="dxa" w:w="2761"/>
          </w:tcPr>
          <w:p>
            <w:pPr>
              <w:spacing w:after="0"/>
              <w:jc w:val="left"/>
            </w:pPr>
            <w:r>
              <w:rPr>
                <w:sz w:val="16"/>
              </w:rPr>
              <w:t>Relatively Moderate 3,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31.6</w:t>
            </w:r>
          </w:p>
        </w:tc>
        <w:tc>
          <w:tcPr>
            <w:tcW w:type="dxa" w:w="710"/>
          </w:tcPr>
          <w:p>
            <w:pPr>
              <w:spacing w:after="0"/>
              <w:jc w:val="right"/>
            </w:pPr>
            <w:r>
              <w:rPr>
                <w:sz w:val="16"/>
              </w:rPr>
              <w:t>36.7</w:t>
            </w:r>
          </w:p>
        </w:tc>
        <w:tc>
          <w:tcPr>
            <w:tcW w:type="dxa" w:w="677"/>
          </w:tcPr>
          <w:p>
            <w:pPr>
              <w:spacing w:after="0"/>
              <w:jc w:val="right"/>
            </w:pPr>
            <w:r>
              <w:rPr>
                <w:sz w:val="16"/>
              </w:rPr>
              <w:t>44.5</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22.9</w:t>
            </w:r>
          </w:p>
        </w:tc>
        <w:tc>
          <w:tcPr>
            <w:tcW w:type="dxa" w:w="710"/>
          </w:tcPr>
          <w:p>
            <w:pPr>
              <w:spacing w:after="0"/>
              <w:jc w:val="right"/>
            </w:pPr>
            <w:r>
              <w:rPr>
                <w:sz w:val="16"/>
              </w:rPr>
              <w:t>25.4</w:t>
            </w:r>
          </w:p>
        </w:tc>
        <w:tc>
          <w:tcPr>
            <w:tcW w:type="dxa" w:w="677"/>
          </w:tcPr>
          <w:p>
            <w:pPr>
              <w:spacing w:after="0"/>
              <w:jc w:val="right"/>
            </w:pPr>
            <w:r>
              <w:rPr>
                <w:sz w:val="16"/>
              </w:rPr>
              <w:t>36.3</w:t>
            </w:r>
          </w:p>
        </w:tc>
        <w:tc>
          <w:tcPr>
            <w:tcW w:type="dxa" w:w="2761"/>
          </w:tcPr>
          <w:p>
            <w:pPr>
              <w:spacing w:after="0"/>
              <w:jc w:val="left"/>
            </w:pPr>
            <w:r>
              <w:rPr>
                <w:sz w:val="16"/>
              </w:rPr>
              <w:t>Relatively Low 1,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24.2</w:t>
            </w:r>
          </w:p>
        </w:tc>
        <w:tc>
          <w:tcPr>
            <w:tcW w:type="dxa" w:w="710"/>
          </w:tcPr>
          <w:p>
            <w:pPr>
              <w:spacing w:after="0"/>
              <w:jc w:val="right"/>
            </w:pPr>
            <w:r>
              <w:rPr>
                <w:sz w:val="16"/>
              </w:rPr>
              <w:t>44.6</w:t>
            </w:r>
          </w:p>
        </w:tc>
        <w:tc>
          <w:tcPr>
            <w:tcW w:type="dxa" w:w="677"/>
          </w:tcPr>
          <w:p>
            <w:pPr>
              <w:spacing w:after="0"/>
              <w:jc w:val="right"/>
            </w:pPr>
            <w:r>
              <w:rPr>
                <w:sz w:val="16"/>
              </w:rPr>
              <w:t>74.3</w:t>
            </w:r>
          </w:p>
        </w:tc>
        <w:tc>
          <w:tcPr>
            <w:tcW w:type="dxa" w:w="2761"/>
          </w:tcPr>
          <w:p>
            <w:pPr>
              <w:spacing w:after="0"/>
              <w:jc w:val="left"/>
            </w:pPr>
            <w:r>
              <w:rPr>
                <w:sz w:val="16"/>
              </w:rPr>
              <w:t>Relatively Moderate 1, Relatively Low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4</w:t>
            </w:r>
          </w:p>
        </w:tc>
        <w:tc>
          <w:tcPr>
            <w:tcW w:type="dxa" w:w="934"/>
          </w:tcPr>
          <w:p>
            <w:pPr>
              <w:spacing w:after="0"/>
              <w:jc w:val="right"/>
            </w:pPr>
            <w:r>
              <w:rPr>
                <w:sz w:val="16"/>
              </w:rPr>
              <w:t>48.6</w:t>
            </w:r>
          </w:p>
        </w:tc>
        <w:tc>
          <w:tcPr>
            <w:tcW w:type="dxa" w:w="710"/>
          </w:tcPr>
          <w:p>
            <w:pPr>
              <w:spacing w:after="0"/>
              <w:jc w:val="right"/>
            </w:pPr>
            <w:r>
              <w:rPr>
                <w:sz w:val="16"/>
              </w:rPr>
              <w:t>72.4</w:t>
            </w:r>
          </w:p>
        </w:tc>
        <w:tc>
          <w:tcPr>
            <w:tcW w:type="dxa" w:w="677"/>
          </w:tcPr>
          <w:p>
            <w:pPr>
              <w:spacing w:after="0"/>
              <w:jc w:val="right"/>
            </w:pPr>
            <w:r>
              <w:rPr>
                <w:sz w:val="16"/>
              </w:rPr>
              <w:t>81.8</w:t>
            </w:r>
          </w:p>
        </w:tc>
        <w:tc>
          <w:tcPr>
            <w:tcW w:type="dxa" w:w="2761"/>
          </w:tcPr>
          <w:p>
            <w:pPr>
              <w:spacing w:after="0"/>
              <w:jc w:val="left"/>
            </w:pPr>
            <w:r>
              <w:rPr>
                <w:sz w:val="16"/>
              </w:rPr>
              <w:t>Relatively Low 1, Very Low 2, No Rating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40.7</w:t>
            </w:r>
          </w:p>
        </w:tc>
        <w:tc>
          <w:tcPr>
            <w:tcW w:type="dxa" w:w="710"/>
          </w:tcPr>
          <w:p>
            <w:pPr>
              <w:spacing w:after="0"/>
              <w:jc w:val="right"/>
            </w:pPr>
            <w:r>
              <w:rPr>
                <w:sz w:val="16"/>
              </w:rPr>
              <w:t>41.1</w:t>
            </w:r>
          </w:p>
        </w:tc>
        <w:tc>
          <w:tcPr>
            <w:tcW w:type="dxa" w:w="677"/>
          </w:tcPr>
          <w:p>
            <w:pPr>
              <w:spacing w:after="0"/>
              <w:jc w:val="right"/>
            </w:pPr>
            <w:r>
              <w:rPr>
                <w:sz w:val="16"/>
              </w:rPr>
              <w:t>52.4</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87.6</w:t>
            </w:r>
          </w:p>
        </w:tc>
        <w:tc>
          <w:tcPr>
            <w:tcW w:type="dxa" w:w="710"/>
          </w:tcPr>
          <w:p>
            <w:pPr>
              <w:spacing w:after="0"/>
              <w:jc w:val="right"/>
            </w:pPr>
            <w:r>
              <w:rPr>
                <w:sz w:val="16"/>
              </w:rPr>
              <w:t>88.3</w:t>
            </w:r>
          </w:p>
        </w:tc>
        <w:tc>
          <w:tcPr>
            <w:tcW w:type="dxa" w:w="677"/>
          </w:tcPr>
          <w:p>
            <w:pPr>
              <w:spacing w:after="0"/>
              <w:jc w:val="right"/>
            </w:pPr>
            <w:r>
              <w:rPr>
                <w:sz w:val="16"/>
              </w:rPr>
              <w:t>93.5</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75.8</w:t>
            </w:r>
          </w:p>
        </w:tc>
        <w:tc>
          <w:tcPr>
            <w:tcW w:type="dxa" w:w="710"/>
          </w:tcPr>
          <w:p>
            <w:pPr>
              <w:spacing w:after="0"/>
              <w:jc w:val="right"/>
            </w:pPr>
            <w:r>
              <w:rPr>
                <w:sz w:val="16"/>
              </w:rPr>
              <w:t>80.1</w:t>
            </w:r>
          </w:p>
        </w:tc>
        <w:tc>
          <w:tcPr>
            <w:tcW w:type="dxa" w:w="677"/>
          </w:tcPr>
          <w:p>
            <w:pPr>
              <w:spacing w:after="0"/>
              <w:jc w:val="right"/>
            </w:pPr>
            <w:r>
              <w:rPr>
                <w:sz w:val="16"/>
              </w:rPr>
              <w:t>91.1</w:t>
            </w:r>
          </w:p>
        </w:tc>
        <w:tc>
          <w:tcPr>
            <w:tcW w:type="dxa" w:w="2761"/>
          </w:tcPr>
          <w:p>
            <w:pPr>
              <w:spacing w:after="0"/>
              <w:jc w:val="left"/>
            </w:pPr>
            <w:r>
              <w:rPr>
                <w:sz w:val="16"/>
              </w:rPr>
              <w:t>Relatively High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34.9</w:t>
            </w:r>
          </w:p>
        </w:tc>
        <w:tc>
          <w:tcPr>
            <w:tcW w:type="dxa" w:w="710"/>
          </w:tcPr>
          <w:p>
            <w:pPr>
              <w:spacing w:after="0"/>
              <w:jc w:val="right"/>
            </w:pPr>
            <w:r>
              <w:rPr>
                <w:sz w:val="16"/>
              </w:rPr>
              <w:t>47.1</w:t>
            </w:r>
          </w:p>
        </w:tc>
        <w:tc>
          <w:tcPr>
            <w:tcW w:type="dxa" w:w="677"/>
          </w:tcPr>
          <w:p>
            <w:pPr>
              <w:spacing w:after="0"/>
              <w:jc w:val="right"/>
            </w:pPr>
            <w:r>
              <w:rPr>
                <w:sz w:val="16"/>
              </w:rPr>
              <w:t>61.8</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59.4</w:t>
            </w:r>
          </w:p>
        </w:tc>
        <w:tc>
          <w:tcPr>
            <w:tcW w:type="dxa" w:w="710"/>
          </w:tcPr>
          <w:p>
            <w:pPr>
              <w:spacing w:after="0"/>
              <w:jc w:val="right"/>
            </w:pPr>
            <w:r>
              <w:rPr>
                <w:sz w:val="16"/>
              </w:rPr>
              <w:t>60.3</w:t>
            </w:r>
          </w:p>
        </w:tc>
        <w:tc>
          <w:tcPr>
            <w:tcW w:type="dxa" w:w="677"/>
          </w:tcPr>
          <w:p>
            <w:pPr>
              <w:spacing w:after="0"/>
              <w:jc w:val="right"/>
            </w:pPr>
            <w:r>
              <w:rPr>
                <w:sz w:val="16"/>
              </w:rPr>
              <w:t>70.6</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55"/>
        <w:gridCol w:w="914"/>
        <w:gridCol w:w="2715"/>
        <w:gridCol w:w="2835"/>
        <w:gridCol w:w="1995"/>
        <w:gridCol w:w="2427"/>
        <w:gridCol w:w="871"/>
      </w:tblGrid>
      <w:tr>
        <w:trPr>
          <w:cantSplit/>
          <w:tblHeader/>
        </w:trPr>
        <w:tc>
          <w:tcPr>
            <w:tcW w:type="dxa" w:w="2355"/>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2355"/>
          </w:tcPr>
          <w:p>
            <w:pPr>
              <w:spacing w:after="0"/>
              <w:jc w:val="left"/>
            </w:pPr>
            <w:r>
              <w:rPr>
                <w:sz w:val="16"/>
              </w:rPr>
              <w:t>Blackford County</w:t>
            </w:r>
          </w:p>
        </w:tc>
        <w:tc>
          <w:tcPr>
            <w:tcW w:type="dxa" w:w="914"/>
          </w:tcPr>
          <w:p>
            <w:pPr>
              <w:spacing w:after="0"/>
              <w:jc w:val="left"/>
            </w:pPr>
            <w:r>
              <w:rPr>
                <w:sz w:val="16"/>
              </w:rPr>
              <w:t>County</w:t>
            </w:r>
          </w:p>
        </w:tc>
        <w:tc>
          <w:tcPr>
            <w:tcW w:type="dxa" w:w="2715"/>
          </w:tcPr>
          <w:p>
            <w:pPr>
              <w:spacing w:after="0"/>
              <w:jc w:val="left"/>
            </w:pPr>
            <w:r>
              <w:rPr>
                <w:sz w:val="16"/>
              </w:rPr>
              <w:t>Expired on 2026-04-05</w:t>
            </w:r>
          </w:p>
        </w:tc>
        <w:tc>
          <w:tcPr>
            <w:tcW w:type="dxa" w:w="2835"/>
          </w:tcPr>
          <w:p>
            <w:pPr>
              <w:spacing w:after="0"/>
              <w:jc w:val="right"/>
            </w:pPr>
            <w:r>
              <w:rPr>
                <w:sz w:val="16"/>
              </w:rPr>
              <w:t>FMA RL 0, SRL 0; any 0</w:t>
            </w:r>
          </w:p>
        </w:tc>
        <w:tc>
          <w:tcPr>
            <w:tcW w:type="dxa" w:w="1995"/>
          </w:tcPr>
          <w:p>
            <w:pPr>
              <w:spacing w:after="0"/>
              <w:jc w:val="right"/>
            </w:pPr>
            <w:r>
              <w:rPr>
                <w:sz w:val="16"/>
              </w:rPr>
              <w:t>$60,168.58</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355"/>
          </w:tcPr>
          <w:p>
            <w:pPr>
              <w:spacing w:after="0"/>
              <w:jc w:val="left"/>
            </w:pPr>
            <w:r>
              <w:rPr>
                <w:sz w:val="16"/>
              </w:rPr>
              <w:t>Dunkirk city</w:t>
            </w:r>
          </w:p>
        </w:tc>
        <w:tc>
          <w:tcPr>
            <w:tcW w:type="dxa" w:w="914"/>
          </w:tcPr>
          <w:p>
            <w:pPr>
              <w:spacing w:after="0"/>
              <w:jc w:val="left"/>
            </w:pPr>
            <w:r>
              <w:rPr>
                <w:sz w:val="16"/>
              </w:rPr>
              <w:t>City</w:t>
            </w:r>
          </w:p>
        </w:tc>
        <w:tc>
          <w:tcPr>
            <w:tcW w:type="dxa" w:w="2715"/>
          </w:tcPr>
          <w:p>
            <w:pPr>
              <w:spacing w:after="0"/>
              <w:jc w:val="left"/>
            </w:pPr>
            <w:r>
              <w:rPr>
                <w:sz w:val="16"/>
              </w:rPr>
              <w:t>Expired on 2026-04-05</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355"/>
          </w:tcPr>
          <w:p>
            <w:pPr>
              <w:spacing w:after="0"/>
              <w:jc w:val="left"/>
            </w:pPr>
            <w:r>
              <w:rPr>
                <w:sz w:val="16"/>
              </w:rPr>
              <w:t>Hartford City city</w:t>
            </w:r>
          </w:p>
        </w:tc>
        <w:tc>
          <w:tcPr>
            <w:tcW w:type="dxa" w:w="914"/>
          </w:tcPr>
          <w:p>
            <w:pPr>
              <w:spacing w:after="0"/>
              <w:jc w:val="left"/>
            </w:pPr>
            <w:r>
              <w:rPr>
                <w:sz w:val="16"/>
              </w:rPr>
              <w:t>City</w:t>
            </w:r>
          </w:p>
        </w:tc>
        <w:tc>
          <w:tcPr>
            <w:tcW w:type="dxa" w:w="2715"/>
          </w:tcPr>
          <w:p>
            <w:pPr>
              <w:spacing w:after="0"/>
              <w:jc w:val="left"/>
            </w:pPr>
            <w:r>
              <w:rPr>
                <w:sz w:val="16"/>
              </w:rPr>
              <w:t>Expired on 2026-04-05</w:t>
            </w:r>
          </w:p>
        </w:tc>
        <w:tc>
          <w:tcPr>
            <w:tcW w:type="dxa" w:w="2835"/>
          </w:tcPr>
          <w:p>
            <w:pPr>
              <w:spacing w:after="0"/>
              <w:jc w:val="right"/>
            </w:pPr>
            <w:r>
              <w:rPr>
                <w:sz w:val="16"/>
              </w:rPr>
              <w:t>FMA RL 0, SRL 0; any 0</w:t>
            </w:r>
          </w:p>
        </w:tc>
        <w:tc>
          <w:tcPr>
            <w:tcW w:type="dxa" w:w="1995"/>
          </w:tcPr>
          <w:p>
            <w:pPr>
              <w:spacing w:after="0"/>
              <w:jc w:val="right"/>
            </w:pPr>
            <w:r>
              <w:rPr>
                <w:sz w:val="16"/>
              </w:rPr>
              <w:t>$178,197.57</w:t>
            </w:r>
          </w:p>
        </w:tc>
        <w:tc>
          <w:tcPr>
            <w:tcW w:type="dxa" w:w="2427"/>
          </w:tcPr>
          <w:p>
            <w:pPr>
              <w:spacing w:after="0"/>
              <w:jc w:val="right"/>
            </w:pPr>
            <w:r>
              <w:rPr>
                <w:sz w:val="16"/>
              </w:rPr>
              <w:t>64; 7</w:t>
            </w:r>
          </w:p>
        </w:tc>
        <w:tc>
          <w:tcPr>
            <w:tcW w:type="dxa" w:w="871"/>
          </w:tcPr>
          <w:p>
            <w:pPr>
              <w:spacing w:after="0"/>
              <w:jc w:val="left"/>
            </w:pPr>
          </w:p>
        </w:tc>
      </w:tr>
      <w:tr>
        <w:trPr>
          <w:cantSplit/>
        </w:trPr>
        <w:tc>
          <w:tcPr>
            <w:tcW w:type="dxa" w:w="2355"/>
          </w:tcPr>
          <w:p>
            <w:pPr>
              <w:spacing w:after="0"/>
              <w:jc w:val="left"/>
            </w:pPr>
            <w:r>
              <w:rPr>
                <w:sz w:val="16"/>
              </w:rPr>
              <w:t>Montpelier city</w:t>
            </w:r>
          </w:p>
        </w:tc>
        <w:tc>
          <w:tcPr>
            <w:tcW w:type="dxa" w:w="914"/>
          </w:tcPr>
          <w:p>
            <w:pPr>
              <w:spacing w:after="0"/>
              <w:jc w:val="left"/>
            </w:pPr>
            <w:r>
              <w:rPr>
                <w:sz w:val="16"/>
              </w:rPr>
              <w:t>City</w:t>
            </w:r>
          </w:p>
        </w:tc>
        <w:tc>
          <w:tcPr>
            <w:tcW w:type="dxa" w:w="2715"/>
          </w:tcPr>
          <w:p>
            <w:pPr>
              <w:spacing w:after="0"/>
              <w:jc w:val="left"/>
            </w:pPr>
            <w:r>
              <w:rPr>
                <w:sz w:val="16"/>
              </w:rPr>
              <w:t>Expired on 2026-04-05</w:t>
            </w:r>
          </w:p>
        </w:tc>
        <w:tc>
          <w:tcPr>
            <w:tcW w:type="dxa" w:w="2835"/>
          </w:tcPr>
          <w:p>
            <w:pPr>
              <w:spacing w:after="0"/>
              <w:jc w:val="right"/>
            </w:pPr>
            <w:r>
              <w:rPr>
                <w:sz w:val="16"/>
              </w:rPr>
              <w:t>FMA RL 0, SRL 0; any 0</w:t>
            </w:r>
          </w:p>
        </w:tc>
        <w:tc>
          <w:tcPr>
            <w:tcW w:type="dxa" w:w="1995"/>
          </w:tcPr>
          <w:p>
            <w:pPr>
              <w:spacing w:after="0"/>
              <w:jc w:val="right"/>
            </w:pPr>
            <w:r>
              <w:rPr>
                <w:sz w:val="16"/>
              </w:rPr>
              <w:t>$15,155.81</w:t>
            </w:r>
          </w:p>
        </w:tc>
        <w:tc>
          <w:tcPr>
            <w:tcW w:type="dxa" w:w="2427"/>
          </w:tcPr>
          <w:p>
            <w:pPr>
              <w:spacing w:after="0"/>
              <w:jc w:val="right"/>
            </w:pPr>
            <w:r>
              <w:rPr>
                <w:sz w:val="16"/>
              </w:rPr>
              <w:t>8; 1</w:t>
            </w:r>
          </w:p>
        </w:tc>
        <w:tc>
          <w:tcPr>
            <w:tcW w:type="dxa" w:w="871"/>
          </w:tcPr>
          <w:p>
            <w:pPr>
              <w:spacing w:after="0"/>
              <w:jc w:val="left"/>
            </w:pPr>
          </w:p>
        </w:tc>
      </w:tr>
      <w:tr>
        <w:trPr>
          <w:cantSplit/>
        </w:trPr>
        <w:tc>
          <w:tcPr>
            <w:tcW w:type="dxa" w:w="2355"/>
          </w:tcPr>
          <w:p>
            <w:pPr>
              <w:spacing w:after="0"/>
              <w:jc w:val="left"/>
            </w:pPr>
            <w:r>
              <w:rPr>
                <w:sz w:val="16"/>
              </w:rPr>
              <w:t>Shamrock Lakes town</w:t>
            </w:r>
          </w:p>
        </w:tc>
        <w:tc>
          <w:tcPr>
            <w:tcW w:type="dxa" w:w="914"/>
          </w:tcPr>
          <w:p>
            <w:pPr>
              <w:spacing w:after="0"/>
              <w:jc w:val="left"/>
            </w:pPr>
            <w:r>
              <w:rPr>
                <w:sz w:val="16"/>
              </w:rPr>
              <w:t>Town</w:t>
            </w:r>
          </w:p>
        </w:tc>
        <w:tc>
          <w:tcPr>
            <w:tcW w:type="dxa" w:w="2715"/>
          </w:tcPr>
          <w:p>
            <w:pPr>
              <w:spacing w:after="0"/>
              <w:jc w:val="left"/>
            </w:pPr>
            <w:r>
              <w:rPr>
                <w:sz w:val="16"/>
              </w:rPr>
              <w:t>Expired on 2026-04-05</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5; 1</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2021-04-06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$2,769,954,323</w:t>
            </w:r>
          </w:p>
        </w:tc>
        <w:tc>
          <w:tcPr>
            <w:tcW w:type="dxa" w:w="1137"/>
          </w:tcPr>
          <w:p>
            <w:pPr>
              <w:spacing w:after="0"/>
              <w:jc w:val="right"/>
            </w:pPr>
            <w:r>
              <w:rPr>
                <w:sz w:val="16"/>
              </w:rPr>
              <w:t>$81,735,697</w:t>
            </w:r>
          </w:p>
        </w:tc>
        <w:tc>
          <w:tcPr>
            <w:tcW w:type="dxa" w:w="1045"/>
          </w:tcPr>
          <w:p>
            <w:pPr>
              <w:spacing w:after="0"/>
              <w:jc w:val="right"/>
            </w:pPr>
            <w:r>
              <w:rPr>
                <w:sz w:val="16"/>
              </w:rPr>
              <w:t>12,110</w:t>
            </w:r>
          </w:p>
        </w:tc>
        <w:tc>
          <w:tcPr>
            <w:tcW w:type="dxa" w:w="1037"/>
          </w:tcPr>
          <w:p>
            <w:pPr>
              <w:spacing w:after="0"/>
              <w:jc w:val="right"/>
            </w:pPr>
            <w:r>
              <w:rPr>
                <w:sz w:val="16"/>
              </w:rPr>
              <w:t>$270</w:t>
            </w:r>
          </w:p>
        </w:tc>
        <w:tc>
          <w:tcPr>
            <w:tcW w:type="dxa" w:w="1126"/>
          </w:tcPr>
          <w:p>
            <w:pPr>
              <w:spacing w:after="0"/>
              <w:jc w:val="right"/>
            </w:pPr>
            <w:r>
              <w:rPr>
                <w:sz w:val="16"/>
              </w:rPr>
              <w:t>$17,158</w:t>
            </w:r>
          </w:p>
        </w:tc>
        <w:tc>
          <w:tcPr>
            <w:tcW w:type="dxa" w:w="1176"/>
          </w:tcPr>
          <w:p>
            <w:pPr>
              <w:spacing w:after="0"/>
              <w:jc w:val="right"/>
            </w:pPr>
            <w:r>
              <w:rPr>
                <w:sz w:val="16"/>
              </w:rPr>
              <w:t>$133,760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$12,936,465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$23,354</w:t>
            </w:r>
          </w:p>
        </w:tc>
        <w:tc>
          <w:tcPr>
            <w:tcW w:type="dxa" w:w="1176"/>
          </w:tcPr>
          <w:p>
            <w:pPr>
              <w:spacing w:after="0"/>
              <w:jc w:val="right"/>
            </w:pPr>
          </w:p>
        </w:tc>
        <w:tc>
          <w:tcPr>
            <w:tcW w:type="dxa" w:w="1305"/>
          </w:tcPr>
          <w:p>
            <w:pPr>
              <w:spacing w:after="0"/>
              <w:jc w:val="right"/>
            </w:pPr>
            <w:r>
              <w:rPr>
                <w:sz w:val="16"/>
              </w:rPr>
              <w:t>0.181%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$4,925,235,440</w:t>
            </w:r>
          </w:p>
        </w:tc>
        <w:tc>
          <w:tcPr>
            <w:tcW w:type="dxa" w:w="1137"/>
          </w:tcPr>
          <w:p>
            <w:pPr>
              <w:spacing w:after="0"/>
              <w:jc w:val="right"/>
            </w:pPr>
          </w:p>
        </w:tc>
        <w:tc>
          <w:tcPr>
            <w:tcW w:type="dxa" w:w="1045"/>
          </w:tcPr>
          <w:p>
            <w:pPr>
              <w:spacing w:after="0"/>
              <w:jc w:val="right"/>
            </w:pPr>
            <w:r>
              <w:rPr>
                <w:sz w:val="16"/>
              </w:rPr>
              <w:t>12,112</w:t>
            </w:r>
          </w:p>
        </w:tc>
        <w:tc>
          <w:tcPr>
            <w:tcW w:type="dxa" w:w="1037"/>
          </w:tcPr>
          <w:p>
            <w:pPr>
              <w:spacing w:after="0"/>
              <w:jc w:val="right"/>
            </w:pPr>
            <w:r>
              <w:rPr>
                <w:sz w:val="16"/>
              </w:rPr>
              <w:t>$158,386</w:t>
            </w:r>
          </w:p>
        </w:tc>
        <w:tc>
          <w:tcPr>
            <w:tcW w:type="dxa" w:w="1126"/>
          </w:tcPr>
          <w:p>
            <w:pPr>
              <w:spacing w:after="0"/>
              <w:jc w:val="right"/>
            </w:pPr>
          </w:p>
        </w:tc>
        <w:tc>
          <w:tcPr>
            <w:tcW w:type="dxa" w:w="1176"/>
          </w:tcPr>
          <w:p>
            <w:pPr>
              <w:spacing w:after="0"/>
              <w:jc w:val="right"/>
            </w:pPr>
            <w:r>
              <w:rPr>
                <w:sz w:val="16"/>
              </w:rPr>
              <w:t>$30,239</w:t>
            </w:r>
          </w:p>
        </w:tc>
        <w:tc>
          <w:tcPr>
            <w:tcW w:type="dxa" w:w="1305"/>
          </w:tcPr>
          <w:p>
            <w:pPr>
              <w:spacing w:after="0"/>
              <w:jc w:val="right"/>
            </w:pPr>
            <w:r>
              <w:rPr>
                <w:sz w:val="16"/>
              </w:rPr>
              <w:t>0.00322%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$2,769,954,323</w:t>
            </w:r>
          </w:p>
        </w:tc>
        <w:tc>
          <w:tcPr>
            <w:tcW w:type="dxa" w:w="1137"/>
          </w:tcPr>
          <w:p>
            <w:pPr>
              <w:spacing w:after="0"/>
              <w:jc w:val="right"/>
            </w:pPr>
            <w:r>
              <w:rPr>
                <w:sz w:val="16"/>
              </w:rPr>
              <w:t>$81,735,697</w:t>
            </w:r>
          </w:p>
        </w:tc>
        <w:tc>
          <w:tcPr>
            <w:tcW w:type="dxa" w:w="1045"/>
          </w:tcPr>
          <w:p>
            <w:pPr>
              <w:spacing w:after="0"/>
              <w:jc w:val="right"/>
            </w:pPr>
            <w:r>
              <w:rPr>
                <w:sz w:val="16"/>
              </w:rPr>
              <w:t>12,110</w:t>
            </w:r>
          </w:p>
        </w:tc>
        <w:tc>
          <w:tcPr>
            <w:tcW w:type="dxa" w:w="1037"/>
          </w:tcPr>
          <w:p>
            <w:pPr>
              <w:spacing w:after="0"/>
              <w:jc w:val="right"/>
            </w:pPr>
            <w:r>
              <w:rPr>
                <w:sz w:val="16"/>
              </w:rPr>
              <w:t>$135,113</w:t>
            </w:r>
          </w:p>
        </w:tc>
        <w:tc>
          <w:tcPr>
            <w:tcW w:type="dxa" w:w="1126"/>
          </w:tcPr>
          <w:p>
            <w:pPr>
              <w:spacing w:after="0"/>
              <w:jc w:val="right"/>
            </w:pPr>
            <w:r>
              <w:rPr>
                <w:sz w:val="16"/>
              </w:rPr>
              <w:t>$1,518</w:t>
            </w:r>
          </w:p>
        </w:tc>
        <w:tc>
          <w:tcPr>
            <w:tcW w:type="dxa" w:w="1176"/>
          </w:tcPr>
          <w:p>
            <w:pPr>
              <w:spacing w:after="0"/>
              <w:jc w:val="right"/>
            </w:pPr>
            <w:r>
              <w:rPr>
                <w:sz w:val="16"/>
              </w:rPr>
              <w:t>$116</w:t>
            </w:r>
          </w:p>
        </w:tc>
        <w:tc>
          <w:tcPr>
            <w:tcW w:type="dxa" w:w="1305"/>
          </w:tcPr>
          <w:p>
            <w:pPr>
              <w:spacing w:after="0"/>
              <w:jc w:val="right"/>
            </w:pPr>
            <w:r>
              <w:rPr>
                <w:sz w:val="16"/>
              </w:rPr>
              <w:t>0.00488%</w:t>
            </w:r>
          </w:p>
        </w:tc>
        <w:tc>
          <w:tcPr>
            <w:tcW w:type="dxa" w:w="1225"/>
          </w:tcPr>
          <w:p>
            <w:pPr>
              <w:spacing w:after="0"/>
              <w:jc w:val="right"/>
            </w:pPr>
            <w:r>
              <w:rPr>
                <w:sz w:val="16"/>
              </w:rPr>
              <w:t>$3,000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$2,769,954,323</w:t>
            </w:r>
          </w:p>
        </w:tc>
        <w:tc>
          <w:tcPr>
            <w:tcW w:type="dxa" w:w="1137"/>
          </w:tcPr>
          <w:p>
            <w:pPr>
              <w:spacing w:after="0"/>
              <w:jc w:val="right"/>
            </w:pPr>
            <w:r>
              <w:rPr>
                <w:sz w:val="16"/>
              </w:rPr>
              <w:t>$81,735,697</w:t>
            </w:r>
          </w:p>
        </w:tc>
        <w:tc>
          <w:tcPr>
            <w:tcW w:type="dxa" w:w="1045"/>
          </w:tcPr>
          <w:p>
            <w:pPr>
              <w:spacing w:after="0"/>
              <w:jc w:val="right"/>
            </w:pPr>
            <w:r>
              <w:rPr>
                <w:sz w:val="16"/>
              </w:rPr>
              <w:t>12,110</w:t>
            </w:r>
          </w:p>
        </w:tc>
        <w:tc>
          <w:tcPr>
            <w:tcW w:type="dxa" w:w="1037"/>
          </w:tcPr>
          <w:p>
            <w:pPr>
              <w:spacing w:after="0"/>
              <w:jc w:val="right"/>
            </w:pPr>
            <w:r>
              <w:rPr>
                <w:sz w:val="16"/>
              </w:rPr>
              <w:t>$1,082</w:t>
            </w:r>
          </w:p>
        </w:tc>
        <w:tc>
          <w:tcPr>
            <w:tcW w:type="dxa" w:w="1126"/>
          </w:tcPr>
          <w:p>
            <w:pPr>
              <w:spacing w:after="0"/>
              <w:jc w:val="right"/>
            </w:pPr>
            <w:r>
              <w:rPr>
                <w:sz w:val="16"/>
              </w:rPr>
              <w:t>$1</w:t>
            </w:r>
          </w:p>
        </w:tc>
        <w:tc>
          <w:tcPr>
            <w:tcW w:type="dxa" w:w="1176"/>
          </w:tcPr>
          <w:p>
            <w:pPr>
              <w:spacing w:after="0"/>
              <w:jc w:val="right"/>
            </w:pPr>
            <w:r>
              <w:rPr>
                <w:sz w:val="16"/>
              </w:rPr>
              <w:t>$176,339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$2,769,094,002</w:t>
            </w:r>
          </w:p>
        </w:tc>
        <w:tc>
          <w:tcPr>
            <w:tcW w:type="dxa" w:w="1137"/>
          </w:tcPr>
          <w:p>
            <w:pPr>
              <w:spacing w:after="0"/>
              <w:jc w:val="right"/>
            </w:pPr>
            <w:r>
              <w:rPr>
                <w:sz w:val="16"/>
              </w:rPr>
              <w:t>$79,901,873</w:t>
            </w:r>
          </w:p>
        </w:tc>
        <w:tc>
          <w:tcPr>
            <w:tcW w:type="dxa" w:w="1045"/>
          </w:tcPr>
          <w:p>
            <w:pPr>
              <w:spacing w:after="0"/>
              <w:jc w:val="right"/>
            </w:pPr>
            <w:r>
              <w:rPr>
                <w:sz w:val="16"/>
              </w:rPr>
              <w:t>12,104</w:t>
            </w:r>
          </w:p>
        </w:tc>
        <w:tc>
          <w:tcPr>
            <w:tcW w:type="dxa" w:w="1037"/>
          </w:tcPr>
          <w:p>
            <w:pPr>
              <w:spacing w:after="0"/>
              <w:jc w:val="right"/>
            </w:pPr>
            <w:r>
              <w:rPr>
                <w:sz w:val="16"/>
              </w:rPr>
              <w:t>$3,597</w:t>
            </w:r>
          </w:p>
        </w:tc>
        <w:tc>
          <w:tcPr>
            <w:tcW w:type="dxa" w:w="1126"/>
          </w:tcPr>
          <w:p>
            <w:pPr>
              <w:spacing w:after="0"/>
              <w:jc w:val="right"/>
            </w:pPr>
            <w:r>
              <w:rPr>
                <w:sz w:val="16"/>
              </w:rPr>
              <w:t>$2,695</w:t>
            </w:r>
          </w:p>
        </w:tc>
        <w:tc>
          <w:tcPr>
            <w:tcW w:type="dxa" w:w="1176"/>
          </w:tcPr>
          <w:p>
            <w:pPr>
              <w:spacing w:after="0"/>
              <w:jc w:val="right"/>
            </w:pPr>
            <w:r>
              <w:rPr>
                <w:sz w:val="16"/>
              </w:rPr>
              <w:t>$7</w:t>
            </w:r>
          </w:p>
        </w:tc>
        <w:tc>
          <w:tcPr>
            <w:tcW w:type="dxa" w:w="1305"/>
          </w:tcPr>
          <w:p>
            <w:pPr>
              <w:spacing w:after="0"/>
              <w:jc w:val="right"/>
            </w:pPr>
            <w:r>
              <w:rPr>
                <w:sz w:val="16"/>
              </w:rPr>
              <w:t>0.00013%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$2,769,954,323</w:t>
            </w:r>
          </w:p>
        </w:tc>
        <w:tc>
          <w:tcPr>
            <w:tcW w:type="dxa" w:w="1137"/>
          </w:tcPr>
          <w:p>
            <w:pPr>
              <w:spacing w:after="0"/>
              <w:jc w:val="right"/>
            </w:pPr>
          </w:p>
        </w:tc>
        <w:tc>
          <w:tcPr>
            <w:tcW w:type="dxa" w:w="1045"/>
          </w:tcPr>
          <w:p>
            <w:pPr>
              <w:spacing w:after="0"/>
              <w:jc w:val="right"/>
            </w:pPr>
            <w:r>
              <w:rPr>
                <w:sz w:val="16"/>
              </w:rPr>
              <w:t>12,110</w:t>
            </w:r>
          </w:p>
        </w:tc>
        <w:tc>
          <w:tcPr>
            <w:tcW w:type="dxa" w:w="1037"/>
          </w:tcPr>
          <w:p>
            <w:pPr>
              <w:spacing w:after="0"/>
              <w:jc w:val="right"/>
            </w:pPr>
            <w:r>
              <w:rPr>
                <w:sz w:val="16"/>
              </w:rPr>
              <w:t>$3,299</w:t>
            </w:r>
          </w:p>
        </w:tc>
        <w:tc>
          <w:tcPr>
            <w:tcW w:type="dxa" w:w="1126"/>
          </w:tcPr>
          <w:p>
            <w:pPr>
              <w:spacing w:after="0"/>
              <w:jc w:val="right"/>
            </w:pPr>
          </w:p>
        </w:tc>
        <w:tc>
          <w:tcPr>
            <w:tcW w:type="dxa" w:w="1176"/>
          </w:tcPr>
          <w:p>
            <w:pPr>
              <w:spacing w:after="0"/>
              <w:jc w:val="right"/>
            </w:pPr>
            <w:r>
              <w:rPr>
                <w:sz w:val="16"/>
              </w:rPr>
              <w:t>$4,102</w:t>
            </w:r>
          </w:p>
        </w:tc>
        <w:tc>
          <w:tcPr>
            <w:tcW w:type="dxa" w:w="1305"/>
          </w:tcPr>
          <w:p>
            <w:pPr>
              <w:spacing w:after="0"/>
              <w:jc w:val="right"/>
            </w:pPr>
            <w:r>
              <w:rPr>
                <w:sz w:val="16"/>
              </w:rPr>
              <w:t>0.000119%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$2,768,723,170</w:t>
            </w:r>
          </w:p>
        </w:tc>
        <w:tc>
          <w:tcPr>
            <w:tcW w:type="dxa" w:w="1137"/>
          </w:tcPr>
          <w:p>
            <w:pPr>
              <w:spacing w:after="0"/>
              <w:jc w:val="right"/>
            </w:pPr>
            <w:r>
              <w:rPr>
                <w:sz w:val="16"/>
              </w:rPr>
              <w:t>$3,128,036</w:t>
            </w:r>
          </w:p>
        </w:tc>
        <w:tc>
          <w:tcPr>
            <w:tcW w:type="dxa" w:w="1045"/>
          </w:tcPr>
          <w:p>
            <w:pPr>
              <w:spacing w:after="0"/>
              <w:jc w:val="right"/>
            </w:pPr>
            <w:r>
              <w:rPr>
                <w:sz w:val="16"/>
              </w:rPr>
              <w:t>96</w:t>
            </w:r>
          </w:p>
        </w:tc>
        <w:tc>
          <w:tcPr>
            <w:tcW w:type="dxa" w:w="1037"/>
          </w:tcPr>
          <w:p>
            <w:pPr>
              <w:spacing w:after="0"/>
              <w:jc w:val="right"/>
            </w:pPr>
            <w:r>
              <w:rPr>
                <w:sz w:val="16"/>
              </w:rPr>
              <w:t>$2,080,493</w:t>
            </w:r>
          </w:p>
        </w:tc>
        <w:tc>
          <w:tcPr>
            <w:tcW w:type="dxa" w:w="1126"/>
          </w:tcPr>
          <w:p>
            <w:pPr>
              <w:spacing w:after="0"/>
              <w:jc w:val="right"/>
            </w:pPr>
            <w:r>
              <w:rPr>
                <w:sz w:val="16"/>
              </w:rPr>
              <w:t>$9,431</w:t>
            </w:r>
          </w:p>
        </w:tc>
        <w:tc>
          <w:tcPr>
            <w:tcW w:type="dxa" w:w="1176"/>
          </w:tcPr>
          <w:p>
            <w:pPr>
              <w:spacing w:after="0"/>
              <w:jc w:val="right"/>
            </w:pPr>
            <w:r>
              <w:rPr>
                <w:sz w:val="16"/>
              </w:rPr>
              <w:t>$758</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$8,960,444</w:t>
            </w:r>
          </w:p>
        </w:tc>
        <w:tc>
          <w:tcPr>
            <w:tcW w:type="dxa" w:w="1137"/>
          </w:tcPr>
          <w:p>
            <w:pPr>
              <w:spacing w:after="0"/>
              <w:jc w:val="right"/>
            </w:pPr>
          </w:p>
        </w:tc>
        <w:tc>
          <w:tcPr>
            <w:tcW w:type="dxa" w:w="1045"/>
          </w:tcPr>
          <w:p>
            <w:pPr>
              <w:spacing w:after="0"/>
              <w:jc w:val="right"/>
            </w:pPr>
            <w:r>
              <w:rPr>
                <w:sz w:val="16"/>
              </w:rPr>
              <w:t>34</w:t>
            </w:r>
          </w:p>
        </w:tc>
        <w:tc>
          <w:tcPr>
            <w:tcW w:type="dxa" w:w="1037"/>
          </w:tcPr>
          <w:p>
            <w:pPr>
              <w:spacing w:after="0"/>
              <w:jc w:val="right"/>
            </w:pPr>
            <w:r>
              <w:rPr>
                <w:sz w:val="16"/>
              </w:rPr>
              <w:t>$4</w:t>
            </w:r>
          </w:p>
        </w:tc>
        <w:tc>
          <w:tcPr>
            <w:tcW w:type="dxa" w:w="1126"/>
          </w:tcPr>
          <w:p>
            <w:pPr>
              <w:spacing w:after="0"/>
              <w:jc w:val="right"/>
            </w:pPr>
          </w:p>
        </w:tc>
        <w:tc>
          <w:tcPr>
            <w:tcW w:type="dxa" w:w="1176"/>
          </w:tcPr>
          <w:p>
            <w:pPr>
              <w:spacing w:after="0"/>
              <w:jc w:val="right"/>
            </w:pPr>
            <w:r>
              <w:rPr>
                <w:sz w:val="16"/>
              </w:rPr>
              <w:t>$118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$2,769,954,323</w:t>
            </w:r>
          </w:p>
        </w:tc>
        <w:tc>
          <w:tcPr>
            <w:tcW w:type="dxa" w:w="1137"/>
          </w:tcPr>
          <w:p>
            <w:pPr>
              <w:spacing w:after="0"/>
              <w:jc w:val="right"/>
            </w:pPr>
          </w:p>
        </w:tc>
        <w:tc>
          <w:tcPr>
            <w:tcW w:type="dxa" w:w="1045"/>
          </w:tcPr>
          <w:p>
            <w:pPr>
              <w:spacing w:after="0"/>
              <w:jc w:val="right"/>
            </w:pPr>
            <w:r>
              <w:rPr>
                <w:sz w:val="16"/>
              </w:rPr>
              <w:t>12,110</w:t>
            </w:r>
          </w:p>
        </w:tc>
        <w:tc>
          <w:tcPr>
            <w:tcW w:type="dxa" w:w="1037"/>
          </w:tcPr>
          <w:p>
            <w:pPr>
              <w:spacing w:after="0"/>
              <w:jc w:val="right"/>
            </w:pPr>
            <w:r>
              <w:rPr>
                <w:sz w:val="16"/>
              </w:rPr>
              <w:t>$4,400</w:t>
            </w:r>
          </w:p>
        </w:tc>
        <w:tc>
          <w:tcPr>
            <w:tcW w:type="dxa" w:w="1126"/>
          </w:tcPr>
          <w:p>
            <w:pPr>
              <w:spacing w:after="0"/>
              <w:jc w:val="right"/>
            </w:pPr>
          </w:p>
        </w:tc>
        <w:tc>
          <w:tcPr>
            <w:tcW w:type="dxa" w:w="1176"/>
          </w:tcPr>
          <w:p>
            <w:pPr>
              <w:spacing w:after="0"/>
              <w:jc w:val="right"/>
            </w:pPr>
            <w:r>
              <w:rPr>
                <w:sz w:val="16"/>
              </w:rPr>
              <w:t>$29,434</w:t>
            </w:r>
          </w:p>
        </w:tc>
        <w:tc>
          <w:tcPr>
            <w:tcW w:type="dxa" w:w="1305"/>
          </w:tcPr>
          <w:p>
            <w:pPr>
              <w:spacing w:after="0"/>
              <w:jc w:val="right"/>
            </w:pPr>
            <w:r>
              <w:rPr>
                <w:sz w:val="16"/>
              </w:rPr>
              <w:t>0.000159%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$2,769,954,323</w:t>
            </w:r>
          </w:p>
        </w:tc>
        <w:tc>
          <w:tcPr>
            <w:tcW w:type="dxa" w:w="1137"/>
          </w:tcPr>
          <w:p>
            <w:pPr>
              <w:spacing w:after="0"/>
              <w:jc w:val="right"/>
            </w:pPr>
            <w:r>
              <w:rPr>
                <w:sz w:val="16"/>
              </w:rPr>
              <w:t>$81,735,697</w:t>
            </w:r>
          </w:p>
        </w:tc>
        <w:tc>
          <w:tcPr>
            <w:tcW w:type="dxa" w:w="1045"/>
          </w:tcPr>
          <w:p>
            <w:pPr>
              <w:spacing w:after="0"/>
              <w:jc w:val="right"/>
            </w:pPr>
            <w:r>
              <w:rPr>
                <w:sz w:val="16"/>
              </w:rPr>
              <w:t>12,110</w:t>
            </w:r>
          </w:p>
        </w:tc>
        <w:tc>
          <w:tcPr>
            <w:tcW w:type="dxa" w:w="1037"/>
          </w:tcPr>
          <w:p>
            <w:pPr>
              <w:spacing w:after="0"/>
              <w:jc w:val="right"/>
            </w:pPr>
            <w:r>
              <w:rPr>
                <w:sz w:val="16"/>
              </w:rPr>
              <w:t>$80,058</w:t>
            </w:r>
          </w:p>
        </w:tc>
        <w:tc>
          <w:tcPr>
            <w:tcW w:type="dxa" w:w="1126"/>
          </w:tcPr>
          <w:p>
            <w:pPr>
              <w:spacing w:after="0"/>
              <w:jc w:val="right"/>
            </w:pPr>
            <w:r>
              <w:rPr>
                <w:sz w:val="16"/>
              </w:rPr>
              <w:t>$1,274</w:t>
            </w:r>
          </w:p>
        </w:tc>
        <w:tc>
          <w:tcPr>
            <w:tcW w:type="dxa" w:w="1176"/>
          </w:tcPr>
          <w:p>
            <w:pPr>
              <w:spacing w:after="0"/>
              <w:jc w:val="right"/>
            </w:pPr>
            <w:r>
              <w:rPr>
                <w:sz w:val="16"/>
              </w:rPr>
              <w:t>$251,702</w:t>
            </w:r>
          </w:p>
        </w:tc>
        <w:tc>
          <w:tcPr>
            <w:tcW w:type="dxa" w:w="1305"/>
          </w:tcPr>
          <w:p>
            <w:pPr>
              <w:spacing w:after="0"/>
              <w:jc w:val="right"/>
            </w:pPr>
            <w:r>
              <w:rPr>
                <w:sz w:val="16"/>
              </w:rPr>
              <w:t>0.00289%</w:t>
            </w:r>
          </w:p>
        </w:tc>
        <w:tc>
          <w:tcPr>
            <w:tcW w:type="dxa" w:w="1225"/>
          </w:tcPr>
          <w:p>
            <w:pPr>
              <w:spacing w:after="0"/>
              <w:jc w:val="right"/>
            </w:pPr>
            <w:r>
              <w:rPr>
                <w:sz w:val="16"/>
              </w:rPr>
              <w:t>$21,000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$2,769,954,323</w:t>
            </w:r>
          </w:p>
        </w:tc>
        <w:tc>
          <w:tcPr>
            <w:tcW w:type="dxa" w:w="1137"/>
          </w:tcPr>
          <w:p>
            <w:pPr>
              <w:spacing w:after="0"/>
              <w:jc w:val="right"/>
            </w:pPr>
            <w:r>
              <w:rPr>
                <w:sz w:val="16"/>
              </w:rPr>
              <w:t>$81,735,697</w:t>
            </w:r>
          </w:p>
        </w:tc>
        <w:tc>
          <w:tcPr>
            <w:tcW w:type="dxa" w:w="1045"/>
          </w:tcPr>
          <w:p>
            <w:pPr>
              <w:spacing w:after="0"/>
              <w:jc w:val="right"/>
            </w:pPr>
            <w:r>
              <w:rPr>
                <w:sz w:val="16"/>
              </w:rPr>
              <w:t>12,110</w:t>
            </w:r>
          </w:p>
        </w:tc>
        <w:tc>
          <w:tcPr>
            <w:tcW w:type="dxa" w:w="1037"/>
          </w:tcPr>
          <w:p>
            <w:pPr>
              <w:spacing w:after="0"/>
              <w:jc w:val="right"/>
            </w:pPr>
            <w:r>
              <w:rPr>
                <w:sz w:val="16"/>
              </w:rPr>
              <w:t>$594,219</w:t>
            </w:r>
          </w:p>
        </w:tc>
        <w:tc>
          <w:tcPr>
            <w:tcW w:type="dxa" w:w="1126"/>
          </w:tcPr>
          <w:p>
            <w:pPr>
              <w:spacing w:after="0"/>
              <w:jc w:val="right"/>
            </w:pPr>
            <w:r>
              <w:rPr>
                <w:sz w:val="16"/>
              </w:rPr>
              <w:t>$905</w:t>
            </w:r>
          </w:p>
        </w:tc>
        <w:tc>
          <w:tcPr>
            <w:tcW w:type="dxa" w:w="1176"/>
          </w:tcPr>
          <w:p>
            <w:pPr>
              <w:spacing w:after="0"/>
              <w:jc w:val="right"/>
            </w:pPr>
            <w:r>
              <w:rPr>
                <w:sz w:val="16"/>
              </w:rPr>
              <w:t>$388,495</w:t>
            </w:r>
          </w:p>
        </w:tc>
        <w:tc>
          <w:tcPr>
            <w:tcW w:type="dxa" w:w="1305"/>
          </w:tcPr>
          <w:p>
            <w:pPr>
              <w:spacing w:after="0"/>
              <w:jc w:val="right"/>
            </w:pPr>
            <w:r>
              <w:rPr>
                <w:sz w:val="16"/>
              </w:rPr>
              <w:t>0.0215%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$808,657,719</w:t>
            </w:r>
          </w:p>
        </w:tc>
        <w:tc>
          <w:tcPr>
            <w:tcW w:type="dxa" w:w="1137"/>
          </w:tcPr>
          <w:p>
            <w:pPr>
              <w:spacing w:after="0"/>
              <w:jc w:val="right"/>
            </w:pPr>
            <w:r>
              <w:rPr>
                <w:sz w:val="16"/>
              </w:rPr>
              <w:t>$15,745,107</w:t>
            </w:r>
          </w:p>
        </w:tc>
        <w:tc>
          <w:tcPr>
            <w:tcW w:type="dxa" w:w="1045"/>
          </w:tcPr>
          <w:p>
            <w:pPr>
              <w:spacing w:after="0"/>
              <w:jc w:val="right"/>
            </w:pPr>
            <w:r>
              <w:rPr>
                <w:sz w:val="16"/>
              </w:rPr>
              <w:t>3,124</w:t>
            </w:r>
          </w:p>
        </w:tc>
        <w:tc>
          <w:tcPr>
            <w:tcW w:type="dxa" w:w="1037"/>
          </w:tcPr>
          <w:p>
            <w:pPr>
              <w:spacing w:after="0"/>
              <w:jc w:val="right"/>
            </w:pPr>
            <w:r>
              <w:rPr>
                <w:sz w:val="16"/>
              </w:rPr>
              <w:t>$837</w:t>
            </w:r>
          </w:p>
        </w:tc>
        <w:tc>
          <w:tcPr>
            <w:tcW w:type="dxa" w:w="1126"/>
          </w:tcPr>
          <w:p>
            <w:pPr>
              <w:spacing w:after="0"/>
              <w:jc w:val="right"/>
            </w:pPr>
            <w:r>
              <w:rPr>
                <w:sz w:val="16"/>
              </w:rPr>
              <w:t>$1</w:t>
            </w:r>
          </w:p>
        </w:tc>
        <w:tc>
          <w:tcPr>
            <w:tcW w:type="dxa" w:w="1176"/>
          </w:tcPr>
          <w:p>
            <w:pPr>
              <w:spacing w:after="0"/>
              <w:jc w:val="right"/>
            </w:pPr>
            <w:r>
              <w:rPr>
                <w:sz w:val="16"/>
              </w:rPr>
              <w:t>$68</w:t>
            </w:r>
          </w:p>
        </w:tc>
        <w:tc>
          <w:tcPr>
            <w:tcW w:type="dxa" w:w="1305"/>
          </w:tcPr>
          <w:p>
            <w:pPr>
              <w:spacing w:after="0"/>
              <w:jc w:val="right"/>
            </w:pPr>
            <w:r>
              <w:rPr>
                <w:sz w:val="16"/>
              </w:rPr>
              <w:t>0.000104%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$2,769,954,323</w:t>
            </w:r>
          </w:p>
        </w:tc>
        <w:tc>
          <w:tcPr>
            <w:tcW w:type="dxa" w:w="1137"/>
          </w:tcPr>
          <w:p>
            <w:pPr>
              <w:spacing w:after="0"/>
              <w:jc w:val="right"/>
            </w:pPr>
            <w:r>
              <w:rPr>
                <w:sz w:val="16"/>
              </w:rPr>
              <w:t>$81,735,697</w:t>
            </w:r>
          </w:p>
        </w:tc>
        <w:tc>
          <w:tcPr>
            <w:tcW w:type="dxa" w:w="1045"/>
          </w:tcPr>
          <w:p>
            <w:pPr>
              <w:spacing w:after="0"/>
              <w:jc w:val="right"/>
            </w:pPr>
            <w:r>
              <w:rPr>
                <w:sz w:val="16"/>
              </w:rPr>
              <w:t>12,110</w:t>
            </w:r>
          </w:p>
        </w:tc>
        <w:tc>
          <w:tcPr>
            <w:tcW w:type="dxa" w:w="1037"/>
          </w:tcPr>
          <w:p>
            <w:pPr>
              <w:spacing w:after="0"/>
              <w:jc w:val="right"/>
            </w:pPr>
            <w:r>
              <w:rPr>
                <w:sz w:val="16"/>
              </w:rPr>
              <w:t>$2,823</w:t>
            </w:r>
          </w:p>
        </w:tc>
        <w:tc>
          <w:tcPr>
            <w:tcW w:type="dxa" w:w="1126"/>
          </w:tcPr>
          <w:p>
            <w:pPr>
              <w:spacing w:after="0"/>
              <w:jc w:val="right"/>
            </w:pPr>
            <w:r>
              <w:rPr>
                <w:sz w:val="16"/>
              </w:rPr>
              <w:t>$268</w:t>
            </w:r>
          </w:p>
        </w:tc>
        <w:tc>
          <w:tcPr>
            <w:tcW w:type="dxa" w:w="1176"/>
          </w:tcPr>
          <w:p>
            <w:pPr>
              <w:spacing w:after="0"/>
              <w:jc w:val="right"/>
            </w:pPr>
            <w:r>
              <w:rPr>
                <w:sz w:val="16"/>
              </w:rPr>
              <w:t>$12,789</w:t>
            </w:r>
          </w:p>
        </w:tc>
        <w:tc>
          <w:tcPr>
            <w:tcW w:type="dxa" w:w="1305"/>
          </w:tcPr>
          <w:p>
            <w:pPr>
              <w:spacing w:after="0"/>
              <w:jc w:val="right"/>
            </w:pPr>
            <w:r>
              <w:rPr>
                <w:sz w:val="16"/>
              </w:rPr>
              <w:t>0.000102%</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2021-04-06 (Storm Events through 2026-06-30): 14 county-coded records, 14 with a damage value recorded (including $0), $24,000; 9 zone-level records, 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$2,769,954,323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$81,735,697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$3,121,187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$1,027,926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Blackford County</w:t>
            </w:r>
          </w:p>
        </w:tc>
        <w:tc>
          <w:tcPr>
            <w:tcW w:type="dxa" w:w="1460"/>
          </w:tcPr>
          <w:p>
            <w:pPr>
              <w:spacing w:after="0"/>
              <w:jc w:val="left"/>
            </w:pPr>
            <w:r>
              <w:rPr>
                <w:sz w:val="16"/>
              </w:rPr>
              <w:t>180478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Dunkirk city</w:t>
            </w:r>
          </w:p>
        </w:tc>
        <w:tc>
          <w:tcPr>
            <w:tcW w:type="dxa" w:w="1460"/>
          </w:tcPr>
          <w:p>
            <w:pPr>
              <w:spacing w:after="0"/>
              <w:jc w:val="left"/>
            </w:pPr>
            <w:r>
              <w:rPr>
                <w:sz w:val="16"/>
              </w:rPr>
              <w:t>180146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Hartford City city</w:t>
            </w:r>
          </w:p>
        </w:tc>
        <w:tc>
          <w:tcPr>
            <w:tcW w:type="dxa" w:w="1460"/>
          </w:tcPr>
          <w:p>
            <w:pPr>
              <w:spacing w:after="0"/>
              <w:jc w:val="left"/>
            </w:pPr>
            <w:r>
              <w:rPr>
                <w:sz w:val="16"/>
              </w:rPr>
              <w:t>180009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Montpelier city</w:t>
            </w:r>
          </w:p>
        </w:tc>
        <w:tc>
          <w:tcPr>
            <w:tcW w:type="dxa" w:w="1460"/>
          </w:tcPr>
          <w:p>
            <w:pPr>
              <w:spacing w:after="0"/>
              <w:jc w:val="left"/>
            </w:pPr>
            <w:r>
              <w:rPr>
                <w:sz w:val="16"/>
              </w:rPr>
              <w:t>180501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Shamrock Lakes town</w:t>
            </w:r>
          </w:p>
        </w:tc>
        <w:tc>
          <w:tcPr>
            <w:tcW w:type="dxa" w:w="1460"/>
          </w:tcPr>
          <w:p>
            <w:pPr>
              <w:spacing w:after="0"/>
              <w:jc w:val="left"/>
            </w:pPr>
            <w:r>
              <w:rPr>
                <w:sz w:val="16"/>
              </w:rPr>
              <w:t>180502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Blackford County, IN: risk-assessment baseline packet, release 2026-10 (data as of 2026-09-28; County area 18009).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Blackford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Blackford County, IN: Risk-assessment baseline packet</dc:title>
  <dc:subject>Hazard Plain release 2026-10, as of 2026-09-28. Preview: automated baseline</dc:subject>
  <dc:creator>Hazard Plain</dc:creator>
  <cp:keywords>Hazard Plain; hazard mitigation; risk assessment; 18009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