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Adams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2028-04-05</w:t>
      </w:r>
    </w:p>
    <w:p>
      <w:pPr>
        <w:keepNext/>
        <w:spacing w:after="40" w:before="0"/>
      </w:pPr>
      <w:r>
        <w:rPr>
          <w:b/>
        </w:rPr>
        <w:t xml:space="preserve">Plan: </w:t>
      </w:r>
      <w:r>
        <w:rPr/>
        <w:t>Adams County 2023 Hazard Mitigation Plan (FEMA plan 108984)</w:t>
      </w:r>
    </w:p>
    <w:p>
      <w:pPr>
        <w:keepNext/>
        <w:spacing w:after="40" w:before="0"/>
      </w:pPr>
      <w:r>
        <w:rPr>
          <w:b/>
        </w:rPr>
        <w:t xml:space="preserve">Approved: </w:t>
      </w:r>
      <w:r>
        <w:rPr/>
        <w:t>2023-04-06</w:t>
      </w:r>
    </w:p>
    <w:p>
      <w:pPr>
        <w:keepNext/>
        <w:spacing w:after="40" w:before="0"/>
      </w:pPr>
      <w:r>
        <w:rPr>
          <w:b/>
        </w:rPr>
        <w:t xml:space="preserve">Expires: </w:t>
      </w:r>
      <w:r>
        <w:rPr/>
        <w:t>2028-04-05</w:t>
      </w:r>
    </w:p>
    <w:p>
      <w:pPr>
        <w:keepNext/>
        <w:spacing w:after="40" w:before="0"/>
      </w:pPr>
      <w:r>
        <w:rPr>
          <w:b/>
        </w:rPr>
        <w:t xml:space="preserve">As of: </w:t>
      </w:r>
      <w:r>
        <w:rPr/>
        <w:t>2026-09-28</w:t>
      </w:r>
    </w:p>
    <w:p>
      <w:pPr>
        <w:keepNext/>
        <w:spacing w:after="40" w:before="0"/>
      </w:pPr>
      <w:r>
        <w:rPr>
          <w:b/>
        </w:rPr>
        <w:t xml:space="preserve">Days: </w:t>
      </w:r>
      <w:r>
        <w:rPr/>
        <w:t>555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175"/>
        <w:gridCol w:w="4136"/>
        <w:gridCol w:w="1037"/>
        <w:gridCol w:w="1037"/>
        <w:gridCol w:w="863"/>
        <w:gridCol w:w="921"/>
        <w:gridCol w:w="2049"/>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75"/>
            <w:shd w:val="clear" w:color="auto" w:fill="E8E8E8"/>
          </w:tcPr>
          <w:p>
            <w:pPr>
              <w:spacing w:after="0"/>
              <w:jc w:val="left"/>
            </w:pPr>
            <w:r>
              <w:rPr>
                <w:b/>
                <w:sz w:val="16"/>
              </w:rPr>
              <w:t>Status</w:t>
            </w:r>
          </w:p>
        </w:tc>
        <w:tc>
          <w:tcPr>
            <w:tcW w:type="dxa" w:w="413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1"/>
            <w:shd w:val="clear" w:color="auto" w:fill="E8E8E8"/>
          </w:tcPr>
          <w:p>
            <w:pPr>
              <w:spacing w:after="0"/>
              <w:jc w:val="left"/>
            </w:pPr>
            <w:r>
              <w:rPr>
                <w:b/>
                <w:sz w:val="16"/>
              </w:rPr>
              <w:t>Update underway</w:t>
            </w:r>
          </w:p>
        </w:tc>
        <w:tc>
          <w:tcPr>
            <w:tcW w:type="dxa" w:w="2049"/>
            <w:shd w:val="clear" w:color="auto" w:fill="E8E8E8"/>
          </w:tcPr>
          <w:p>
            <w:pPr>
              <w:spacing w:after="0"/>
              <w:jc w:val="left"/>
            </w:pPr>
            <w:r>
              <w:rPr>
                <w:b/>
                <w:sz w:val="16"/>
              </w:rPr>
              <w:t>Notes</w:t>
            </w:r>
          </w:p>
        </w:tc>
      </w:tr>
      <w:tr>
        <w:trPr>
          <w:cantSplit/>
        </w:trPr>
        <w:tc>
          <w:tcPr>
            <w:tcW w:type="dxa" w:w="1215"/>
          </w:tcPr>
          <w:p>
            <w:pPr>
              <w:spacing w:after="0"/>
              <w:jc w:val="left"/>
            </w:pPr>
            <w:r>
              <w:rPr>
                <w:sz w:val="16"/>
              </w:rPr>
              <w:t>Adams County</w:t>
            </w:r>
          </w:p>
        </w:tc>
        <w:tc>
          <w:tcPr>
            <w:tcW w:type="dxa" w:w="680"/>
          </w:tcPr>
          <w:p>
            <w:pPr>
              <w:spacing w:after="0"/>
              <w:jc w:val="left"/>
            </w:pPr>
            <w:r>
              <w:rPr>
                <w:sz w:val="16"/>
              </w:rPr>
              <w:t>County</w:t>
            </w:r>
          </w:p>
        </w:tc>
        <w:tc>
          <w:tcPr>
            <w:tcW w:type="dxa" w:w="2175"/>
          </w:tcPr>
          <w:p>
            <w:pPr>
              <w:spacing w:after="0"/>
              <w:jc w:val="left"/>
            </w:pPr>
            <w:r>
              <w:rPr>
                <w:sz w:val="16"/>
              </w:rPr>
              <w:t>Approved, expires 2028-04-05</w:t>
            </w:r>
          </w:p>
        </w:tc>
        <w:tc>
          <w:tcPr>
            <w:tcW w:type="dxa" w:w="4136"/>
          </w:tcPr>
          <w:p>
            <w:pPr>
              <w:spacing w:after="0"/>
              <w:jc w:val="left"/>
            </w:pPr>
            <w:r>
              <w:rPr>
                <w:sz w:val="16"/>
              </w:rPr>
              <w:t>Adams County 2023 Hazard Mitigation Plan (FEMA plan 108984)</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63"/>
          </w:tcPr>
          <w:p>
            <w:pPr>
              <w:spacing w:after="0"/>
              <w:jc w:val="right"/>
            </w:pPr>
            <w:r>
              <w:rPr>
                <w:sz w:val="16"/>
              </w:rPr>
              <w:t>555</w:t>
            </w:r>
          </w:p>
        </w:tc>
        <w:tc>
          <w:tcPr>
            <w:tcW w:type="dxa" w:w="921"/>
          </w:tcPr>
          <w:p>
            <w:pPr>
              <w:spacing w:after="0"/>
              <w:jc w:val="left"/>
            </w:pPr>
          </w:p>
        </w:tc>
        <w:tc>
          <w:tcPr>
            <w:tcW w:type="dxa" w:w="2049"/>
          </w:tcPr>
          <w:p>
            <w:pPr>
              <w:spacing w:after="0"/>
              <w:jc w:val="left"/>
            </w:pPr>
          </w:p>
        </w:tc>
      </w:tr>
      <w:tr>
        <w:trPr>
          <w:cantSplit/>
        </w:trPr>
        <w:tc>
          <w:tcPr>
            <w:tcW w:type="dxa" w:w="1215"/>
          </w:tcPr>
          <w:p>
            <w:pPr>
              <w:spacing w:after="0"/>
              <w:jc w:val="left"/>
            </w:pPr>
            <w:r>
              <w:rPr>
                <w:sz w:val="16"/>
              </w:rPr>
              <w:t>Berne city</w:t>
            </w:r>
          </w:p>
        </w:tc>
        <w:tc>
          <w:tcPr>
            <w:tcW w:type="dxa" w:w="680"/>
          </w:tcPr>
          <w:p>
            <w:pPr>
              <w:spacing w:after="0"/>
              <w:jc w:val="left"/>
            </w:pPr>
            <w:r>
              <w:rPr>
                <w:sz w:val="16"/>
              </w:rPr>
              <w:t>City</w:t>
            </w:r>
          </w:p>
        </w:tc>
        <w:tc>
          <w:tcPr>
            <w:tcW w:type="dxa" w:w="2175"/>
          </w:tcPr>
          <w:p>
            <w:pPr>
              <w:spacing w:after="0"/>
              <w:jc w:val="left"/>
            </w:pPr>
            <w:r>
              <w:rPr>
                <w:sz w:val="16"/>
              </w:rPr>
              <w:t>Approved, expires 2028-04-05</w:t>
            </w:r>
          </w:p>
        </w:tc>
        <w:tc>
          <w:tcPr>
            <w:tcW w:type="dxa" w:w="4136"/>
          </w:tcPr>
          <w:p>
            <w:pPr>
              <w:spacing w:after="0"/>
              <w:jc w:val="left"/>
            </w:pPr>
            <w:r>
              <w:rPr>
                <w:sz w:val="16"/>
              </w:rPr>
              <w:t>Adams County 2023 Hazard Mitigation Plan (FEMA plan 108984)</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63"/>
          </w:tcPr>
          <w:p>
            <w:pPr>
              <w:spacing w:after="0"/>
              <w:jc w:val="right"/>
            </w:pPr>
            <w:r>
              <w:rPr>
                <w:sz w:val="16"/>
              </w:rPr>
              <w:t>555</w:t>
            </w:r>
          </w:p>
        </w:tc>
        <w:tc>
          <w:tcPr>
            <w:tcW w:type="dxa" w:w="921"/>
          </w:tcPr>
          <w:p>
            <w:pPr>
              <w:spacing w:after="0"/>
              <w:jc w:val="left"/>
            </w:pPr>
          </w:p>
        </w:tc>
        <w:tc>
          <w:tcPr>
            <w:tcW w:type="dxa" w:w="2049"/>
          </w:tcPr>
          <w:p>
            <w:pPr>
              <w:spacing w:after="0"/>
              <w:jc w:val="left"/>
            </w:pPr>
            <w:r>
              <w:rPr>
                <w:sz w:val="16"/>
              </w:rPr>
              <w:t>member approved 2023-05-29</w:t>
            </w:r>
          </w:p>
        </w:tc>
      </w:tr>
      <w:tr>
        <w:trPr>
          <w:cantSplit/>
        </w:trPr>
        <w:tc>
          <w:tcPr>
            <w:tcW w:type="dxa" w:w="1215"/>
          </w:tcPr>
          <w:p>
            <w:pPr>
              <w:spacing w:after="0"/>
              <w:jc w:val="left"/>
            </w:pPr>
            <w:r>
              <w:rPr>
                <w:sz w:val="16"/>
              </w:rPr>
              <w:t>Decatur city</w:t>
            </w:r>
          </w:p>
        </w:tc>
        <w:tc>
          <w:tcPr>
            <w:tcW w:type="dxa" w:w="680"/>
          </w:tcPr>
          <w:p>
            <w:pPr>
              <w:spacing w:after="0"/>
              <w:jc w:val="left"/>
            </w:pPr>
            <w:r>
              <w:rPr>
                <w:sz w:val="16"/>
              </w:rPr>
              <w:t>City</w:t>
            </w:r>
          </w:p>
        </w:tc>
        <w:tc>
          <w:tcPr>
            <w:tcW w:type="dxa" w:w="2175"/>
          </w:tcPr>
          <w:p>
            <w:pPr>
              <w:spacing w:after="0"/>
              <w:jc w:val="left"/>
            </w:pPr>
            <w:r>
              <w:rPr>
                <w:sz w:val="16"/>
              </w:rPr>
              <w:t>Approved, expires 2028-04-05</w:t>
            </w:r>
          </w:p>
        </w:tc>
        <w:tc>
          <w:tcPr>
            <w:tcW w:type="dxa" w:w="4136"/>
          </w:tcPr>
          <w:p>
            <w:pPr>
              <w:spacing w:after="0"/>
              <w:jc w:val="left"/>
            </w:pPr>
            <w:r>
              <w:rPr>
                <w:sz w:val="16"/>
              </w:rPr>
              <w:t>Adams County 2023 Hazard Mitigation Plan (FEMA plan 108984)</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63"/>
          </w:tcPr>
          <w:p>
            <w:pPr>
              <w:spacing w:after="0"/>
              <w:jc w:val="right"/>
            </w:pPr>
            <w:r>
              <w:rPr>
                <w:sz w:val="16"/>
              </w:rPr>
              <w:t>555</w:t>
            </w:r>
          </w:p>
        </w:tc>
        <w:tc>
          <w:tcPr>
            <w:tcW w:type="dxa" w:w="921"/>
          </w:tcPr>
          <w:p>
            <w:pPr>
              <w:spacing w:after="0"/>
              <w:jc w:val="left"/>
            </w:pPr>
          </w:p>
        </w:tc>
        <w:tc>
          <w:tcPr>
            <w:tcW w:type="dxa" w:w="2049"/>
          </w:tcPr>
          <w:p>
            <w:pPr>
              <w:spacing w:after="0"/>
              <w:jc w:val="left"/>
            </w:pPr>
            <w:r>
              <w:rPr>
                <w:sz w:val="16"/>
              </w:rPr>
              <w:t>member approved 2023-08-22</w:t>
            </w:r>
          </w:p>
        </w:tc>
      </w:tr>
      <w:tr>
        <w:trPr>
          <w:cantSplit/>
        </w:trPr>
        <w:tc>
          <w:tcPr>
            <w:tcW w:type="dxa" w:w="1215"/>
          </w:tcPr>
          <w:p>
            <w:pPr>
              <w:spacing w:after="0"/>
              <w:jc w:val="left"/>
            </w:pPr>
            <w:r>
              <w:rPr>
                <w:sz w:val="16"/>
              </w:rPr>
              <w:t>Geneva town</w:t>
            </w:r>
          </w:p>
        </w:tc>
        <w:tc>
          <w:tcPr>
            <w:tcW w:type="dxa" w:w="680"/>
          </w:tcPr>
          <w:p>
            <w:pPr>
              <w:spacing w:after="0"/>
              <w:jc w:val="left"/>
            </w:pPr>
            <w:r>
              <w:rPr>
                <w:sz w:val="16"/>
              </w:rPr>
              <w:t>Town</w:t>
            </w:r>
          </w:p>
        </w:tc>
        <w:tc>
          <w:tcPr>
            <w:tcW w:type="dxa" w:w="2175"/>
          </w:tcPr>
          <w:p>
            <w:pPr>
              <w:spacing w:after="0"/>
              <w:jc w:val="left"/>
            </w:pPr>
            <w:r>
              <w:rPr>
                <w:sz w:val="16"/>
              </w:rPr>
              <w:t>Approved, expires 2028-04-05</w:t>
            </w:r>
          </w:p>
        </w:tc>
        <w:tc>
          <w:tcPr>
            <w:tcW w:type="dxa" w:w="4136"/>
          </w:tcPr>
          <w:p>
            <w:pPr>
              <w:spacing w:after="0"/>
              <w:jc w:val="left"/>
            </w:pPr>
            <w:r>
              <w:rPr>
                <w:sz w:val="16"/>
              </w:rPr>
              <w:t>Adams County 2023 Hazard Mitigation Plan (FEMA plan 108984)</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63"/>
          </w:tcPr>
          <w:p>
            <w:pPr>
              <w:spacing w:after="0"/>
              <w:jc w:val="right"/>
            </w:pPr>
            <w:r>
              <w:rPr>
                <w:sz w:val="16"/>
              </w:rPr>
              <w:t>555</w:t>
            </w:r>
          </w:p>
        </w:tc>
        <w:tc>
          <w:tcPr>
            <w:tcW w:type="dxa" w:w="921"/>
          </w:tcPr>
          <w:p>
            <w:pPr>
              <w:spacing w:after="0"/>
              <w:jc w:val="left"/>
            </w:pPr>
          </w:p>
        </w:tc>
        <w:tc>
          <w:tcPr>
            <w:tcW w:type="dxa" w:w="2049"/>
          </w:tcPr>
          <w:p>
            <w:pPr>
              <w:spacing w:after="0"/>
              <w:jc w:val="left"/>
            </w:pPr>
            <w:r>
              <w:rPr>
                <w:sz w:val="16"/>
              </w:rPr>
              <w:t>member approved 2023-05-29</w:t>
            </w:r>
          </w:p>
        </w:tc>
      </w:tr>
      <w:tr>
        <w:trPr>
          <w:cantSplit/>
        </w:trPr>
        <w:tc>
          <w:tcPr>
            <w:tcW w:type="dxa" w:w="1215"/>
          </w:tcPr>
          <w:p>
            <w:pPr>
              <w:spacing w:after="0"/>
              <w:jc w:val="left"/>
            </w:pPr>
            <w:r>
              <w:rPr>
                <w:sz w:val="16"/>
              </w:rPr>
              <w:t>Monroe town</w:t>
            </w:r>
          </w:p>
        </w:tc>
        <w:tc>
          <w:tcPr>
            <w:tcW w:type="dxa" w:w="680"/>
          </w:tcPr>
          <w:p>
            <w:pPr>
              <w:spacing w:after="0"/>
              <w:jc w:val="left"/>
            </w:pPr>
            <w:r>
              <w:rPr>
                <w:sz w:val="16"/>
              </w:rPr>
              <w:t>Town</w:t>
            </w:r>
          </w:p>
        </w:tc>
        <w:tc>
          <w:tcPr>
            <w:tcW w:type="dxa" w:w="2175"/>
          </w:tcPr>
          <w:p>
            <w:pPr>
              <w:spacing w:after="0"/>
              <w:jc w:val="left"/>
            </w:pPr>
            <w:r>
              <w:rPr>
                <w:sz w:val="16"/>
              </w:rPr>
              <w:t>Approved, expires 2028-04-05</w:t>
            </w:r>
          </w:p>
        </w:tc>
        <w:tc>
          <w:tcPr>
            <w:tcW w:type="dxa" w:w="4136"/>
          </w:tcPr>
          <w:p>
            <w:pPr>
              <w:spacing w:after="0"/>
              <w:jc w:val="left"/>
            </w:pPr>
            <w:r>
              <w:rPr>
                <w:sz w:val="16"/>
              </w:rPr>
              <w:t>Adams County 2023 Hazard Mitigation Plan (FEMA plan 108984)</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63"/>
          </w:tcPr>
          <w:p>
            <w:pPr>
              <w:spacing w:after="0"/>
              <w:jc w:val="right"/>
            </w:pPr>
            <w:r>
              <w:rPr>
                <w:sz w:val="16"/>
              </w:rPr>
              <w:t>555</w:t>
            </w:r>
          </w:p>
        </w:tc>
        <w:tc>
          <w:tcPr>
            <w:tcW w:type="dxa" w:w="921"/>
          </w:tcPr>
          <w:p>
            <w:pPr>
              <w:spacing w:after="0"/>
              <w:jc w:val="left"/>
            </w:pPr>
          </w:p>
        </w:tc>
        <w:tc>
          <w:tcPr>
            <w:tcW w:type="dxa" w:w="2049"/>
          </w:tcPr>
          <w:p>
            <w:pPr>
              <w:spacing w:after="0"/>
              <w:jc w:val="left"/>
            </w:pPr>
            <w:r>
              <w:rPr>
                <w:sz w:val="16"/>
              </w:rPr>
              <w:t>member approved 2024-04-29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$6,286,179</w:t>
            </w:r>
          </w:p>
        </w:tc>
        <w:tc>
          <w:tcPr>
            <w:tcW w:type="dxa" w:w="1126"/>
          </w:tcPr>
          <w:p>
            <w:pPr>
              <w:spacing w:after="0"/>
              <w:jc w:val="right"/>
            </w:pPr>
            <w:r>
              <w:rPr>
                <w:sz w:val="16"/>
              </w:rPr>
              <w:t>$141,879</w:t>
            </w:r>
          </w:p>
        </w:tc>
        <w:tc>
          <w:tcPr>
            <w:tcW w:type="dxa" w:w="1297"/>
          </w:tcPr>
          <w:p>
            <w:pPr>
              <w:spacing w:after="0"/>
              <w:jc w:val="right"/>
            </w:pPr>
            <w:r>
              <w:rPr>
                <w:sz w:val="16"/>
              </w:rPr>
              <w:t>$137,807</w:t>
            </w:r>
          </w:p>
        </w:tc>
        <w:tc>
          <w:tcPr>
            <w:tcW w:type="dxa" w:w="1111"/>
          </w:tcPr>
          <w:p>
            <w:pPr>
              <w:spacing w:after="0"/>
              <w:jc w:val="right"/>
            </w:pPr>
            <w:r>
              <w:rPr>
                <w:sz w:val="16"/>
              </w:rPr>
              <w:t>$6,565,866</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$1,319,644</w:t>
            </w:r>
          </w:p>
        </w:tc>
        <w:tc>
          <w:tcPr>
            <w:tcW w:type="dxa" w:w="1126"/>
          </w:tcPr>
          <w:p>
            <w:pPr>
              <w:spacing w:after="0"/>
              <w:jc w:val="right"/>
            </w:pPr>
            <w:r>
              <w:rPr>
                <w:sz w:val="16"/>
              </w:rPr>
              <w:t>$2,568</w:t>
            </w:r>
          </w:p>
        </w:tc>
        <w:tc>
          <w:tcPr>
            <w:tcW w:type="dxa" w:w="1297"/>
          </w:tcPr>
          <w:p>
            <w:pPr>
              <w:spacing w:after="0"/>
              <w:jc w:val="right"/>
            </w:pPr>
            <w:r>
              <w:rPr>
                <w:sz w:val="16"/>
              </w:rPr>
              <w:t>$937,747</w:t>
            </w:r>
          </w:p>
        </w:tc>
        <w:tc>
          <w:tcPr>
            <w:tcW w:type="dxa" w:w="1111"/>
          </w:tcPr>
          <w:p>
            <w:pPr>
              <w:spacing w:after="0"/>
              <w:jc w:val="right"/>
            </w:pPr>
            <w:r>
              <w:rPr>
                <w:sz w:val="16"/>
              </w:rPr>
              <w:t>$2,259,960</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High</w:t>
            </w:r>
          </w:p>
        </w:tc>
        <w:tc>
          <w:tcPr>
            <w:tcW w:type="dxa" w:w="1185"/>
          </w:tcPr>
          <w:p>
            <w:pPr>
              <w:spacing w:after="0"/>
              <w:jc w:val="left"/>
            </w:pPr>
            <w:r>
              <w:rPr>
                <w:sz w:val="16"/>
              </w:rPr>
              <w:t>Relatively Moderate</w:t>
            </w:r>
          </w:p>
        </w:tc>
        <w:tc>
          <w:tcPr>
            <w:tcW w:type="dxa" w:w="1037"/>
          </w:tcPr>
          <w:p>
            <w:pPr>
              <w:spacing w:after="0"/>
              <w:jc w:val="right"/>
            </w:pPr>
            <w:r>
              <w:rPr>
                <w:sz w:val="16"/>
              </w:rPr>
              <w:t>$239,005</w:t>
            </w:r>
          </w:p>
        </w:tc>
        <w:tc>
          <w:tcPr>
            <w:tcW w:type="dxa" w:w="1126"/>
          </w:tcPr>
          <w:p>
            <w:pPr>
              <w:spacing w:after="0"/>
              <w:jc w:val="right"/>
            </w:pPr>
            <w:r>
              <w:rPr>
                <w:sz w:val="16"/>
              </w:rPr>
              <w:t>$11,233</w:t>
            </w:r>
          </w:p>
        </w:tc>
        <w:tc>
          <w:tcPr>
            <w:tcW w:type="dxa" w:w="1297"/>
          </w:tcPr>
          <w:p>
            <w:pPr>
              <w:spacing w:after="0"/>
              <w:jc w:val="right"/>
            </w:pPr>
            <w:r>
              <w:rPr>
                <w:sz w:val="16"/>
              </w:rPr>
              <w:t>$887,843</w:t>
            </w:r>
          </w:p>
        </w:tc>
        <w:tc>
          <w:tcPr>
            <w:tcW w:type="dxa" w:w="1111"/>
          </w:tcPr>
          <w:p>
            <w:pPr>
              <w:spacing w:after="0"/>
              <w:jc w:val="right"/>
            </w:pPr>
            <w:r>
              <w:rPr>
                <w:sz w:val="16"/>
              </w:rPr>
              <w:t>$1,138,080</w:t>
            </w:r>
          </w:p>
        </w:tc>
        <w:tc>
          <w:tcPr>
            <w:tcW w:type="dxa" w:w="1199"/>
          </w:tcPr>
          <w:p>
            <w:pPr>
              <w:spacing w:after="0"/>
              <w:jc w:val="right"/>
            </w:pPr>
            <w:r>
              <w:rPr>
                <w:sz w:val="16"/>
              </w:rPr>
              <w:t>91</w:t>
            </w:r>
          </w:p>
        </w:tc>
        <w:tc>
          <w:tcPr>
            <w:tcW w:type="dxa" w:w="2172"/>
          </w:tcPr>
          <w:p>
            <w:pPr>
              <w:spacing w:after="0"/>
              <w:jc w:val="left"/>
            </w:pPr>
          </w:p>
        </w:tc>
        <w:tc>
          <w:tcPr>
            <w:tcW w:type="dxa" w:w="2080"/>
          </w:tcPr>
          <w:p>
            <w:pPr>
              <w:spacing w:after="0"/>
              <w:jc w:val="left"/>
            </w:pPr>
            <w:r>
              <w:rPr>
                <w:sz w:val="16"/>
              </w:rPr>
              <w:t>Includes 8 High Wind records and 1 Strong Wind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$98</w:t>
            </w:r>
          </w:p>
        </w:tc>
        <w:tc>
          <w:tcPr>
            <w:tcW w:type="dxa" w:w="1126"/>
          </w:tcPr>
          <w:p>
            <w:pPr>
              <w:spacing w:after="0"/>
              <w:jc w:val="right"/>
            </w:pPr>
            <w:r>
              <w:rPr>
                <w:sz w:val="16"/>
              </w:rPr>
              <w:t>$94,303</w:t>
            </w:r>
          </w:p>
        </w:tc>
        <w:tc>
          <w:tcPr>
            <w:tcW w:type="dxa" w:w="1297"/>
          </w:tcPr>
          <w:p>
            <w:pPr>
              <w:spacing w:after="0"/>
              <w:jc w:val="right"/>
            </w:pPr>
            <w:r>
              <w:rPr>
                <w:sz w:val="16"/>
              </w:rPr>
              <w:t>$480,623</w:t>
            </w:r>
          </w:p>
        </w:tc>
        <w:tc>
          <w:tcPr>
            <w:tcW w:type="dxa" w:w="1111"/>
          </w:tcPr>
          <w:p>
            <w:pPr>
              <w:spacing w:after="0"/>
              <w:jc w:val="right"/>
            </w:pPr>
            <w:r>
              <w:rPr>
                <w:sz w:val="16"/>
              </w:rPr>
              <w:t>$575,024</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$3,090</w:t>
            </w:r>
          </w:p>
        </w:tc>
        <w:tc>
          <w:tcPr>
            <w:tcW w:type="dxa" w:w="1126"/>
          </w:tcPr>
          <w:p>
            <w:pPr>
              <w:spacing w:after="0"/>
              <w:jc w:val="right"/>
            </w:pPr>
            <w:r>
              <w:rPr>
                <w:sz w:val="16"/>
              </w:rPr>
              <w:t>$5</w:t>
            </w:r>
          </w:p>
        </w:tc>
        <w:tc>
          <w:tcPr>
            <w:tcW w:type="dxa" w:w="1297"/>
          </w:tcPr>
          <w:p>
            <w:pPr>
              <w:spacing w:after="0"/>
              <w:jc w:val="right"/>
            </w:pPr>
            <w:r>
              <w:rPr>
                <w:sz w:val="16"/>
              </w:rPr>
              <w:t>$516,023</w:t>
            </w:r>
          </w:p>
        </w:tc>
        <w:tc>
          <w:tcPr>
            <w:tcW w:type="dxa" w:w="1111"/>
          </w:tcPr>
          <w:p>
            <w:pPr>
              <w:spacing w:after="0"/>
              <w:jc w:val="right"/>
            </w:pPr>
            <w:r>
              <w:rPr>
                <w:sz w:val="16"/>
              </w:rPr>
              <w:t>$519,118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$333,129</w:t>
            </w:r>
          </w:p>
        </w:tc>
        <w:tc>
          <w:tcPr>
            <w:tcW w:type="dxa" w:w="1126"/>
          </w:tcPr>
          <w:p>
            <w:pPr>
              <w:spacing w:after="0"/>
              <w:jc w:val="right"/>
            </w:pPr>
          </w:p>
        </w:tc>
        <w:tc>
          <w:tcPr>
            <w:tcW w:type="dxa" w:w="1297"/>
          </w:tcPr>
          <w:p>
            <w:pPr>
              <w:spacing w:after="0"/>
              <w:jc w:val="right"/>
            </w:pPr>
            <w:r>
              <w:rPr>
                <w:sz w:val="16"/>
              </w:rPr>
              <w:t>$39,548</w:t>
            </w:r>
          </w:p>
        </w:tc>
        <w:tc>
          <w:tcPr>
            <w:tcW w:type="dxa" w:w="1111"/>
          </w:tcPr>
          <w:p>
            <w:pPr>
              <w:spacing w:after="0"/>
              <w:jc w:val="right"/>
            </w:pPr>
            <w:r>
              <w:rPr>
                <w:sz w:val="16"/>
              </w:rPr>
              <w:t>$372,677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$231,528</w:t>
            </w:r>
          </w:p>
        </w:tc>
        <w:tc>
          <w:tcPr>
            <w:tcW w:type="dxa" w:w="1126"/>
          </w:tcPr>
          <w:p>
            <w:pPr>
              <w:spacing w:after="0"/>
              <w:jc w:val="right"/>
            </w:pPr>
            <w:r>
              <w:rPr>
                <w:sz w:val="16"/>
              </w:rPr>
              <w:t>$8,643</w:t>
            </w:r>
          </w:p>
        </w:tc>
        <w:tc>
          <w:tcPr>
            <w:tcW w:type="dxa" w:w="1297"/>
          </w:tcPr>
          <w:p>
            <w:pPr>
              <w:spacing w:after="0"/>
              <w:jc w:val="right"/>
            </w:pPr>
            <w:r>
              <w:rPr>
                <w:sz w:val="16"/>
              </w:rPr>
              <w:t>$1,190</w:t>
            </w:r>
          </w:p>
        </w:tc>
        <w:tc>
          <w:tcPr>
            <w:tcW w:type="dxa" w:w="1111"/>
          </w:tcPr>
          <w:p>
            <w:pPr>
              <w:spacing w:after="0"/>
              <w:jc w:val="right"/>
            </w:pPr>
            <w:r>
              <w:rPr>
                <w:sz w:val="16"/>
              </w:rPr>
              <w:t>$241,361</w:t>
            </w:r>
          </w:p>
        </w:tc>
        <w:tc>
          <w:tcPr>
            <w:tcW w:type="dxa" w:w="1199"/>
          </w:tcPr>
          <w:p>
            <w:pPr>
              <w:spacing w:after="0"/>
              <w:jc w:val="right"/>
            </w:pPr>
            <w:r>
              <w:rPr>
                <w:sz w:val="16"/>
              </w:rPr>
              <w:t>67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$31,372</w:t>
            </w:r>
          </w:p>
        </w:tc>
        <w:tc>
          <w:tcPr>
            <w:tcW w:type="dxa" w:w="1126"/>
          </w:tcPr>
          <w:p>
            <w:pPr>
              <w:spacing w:after="0"/>
              <w:jc w:val="right"/>
            </w:pPr>
          </w:p>
        </w:tc>
        <w:tc>
          <w:tcPr>
            <w:tcW w:type="dxa" w:w="1297"/>
          </w:tcPr>
          <w:p>
            <w:pPr>
              <w:spacing w:after="0"/>
              <w:jc w:val="right"/>
            </w:pPr>
            <w:r>
              <w:rPr>
                <w:sz w:val="16"/>
              </w:rPr>
              <w:t>$81,022</w:t>
            </w:r>
          </w:p>
        </w:tc>
        <w:tc>
          <w:tcPr>
            <w:tcW w:type="dxa" w:w="1111"/>
          </w:tcPr>
          <w:p>
            <w:pPr>
              <w:spacing w:after="0"/>
              <w:jc w:val="right"/>
            </w:pPr>
            <w:r>
              <w:rPr>
                <w:sz w:val="16"/>
              </w:rPr>
              <w:t>$112,394</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$18,468</w:t>
            </w:r>
          </w:p>
        </w:tc>
        <w:tc>
          <w:tcPr>
            <w:tcW w:type="dxa" w:w="1126"/>
          </w:tcPr>
          <w:p>
            <w:pPr>
              <w:spacing w:after="0"/>
              <w:jc w:val="right"/>
            </w:pPr>
          </w:p>
        </w:tc>
        <w:tc>
          <w:tcPr>
            <w:tcW w:type="dxa" w:w="1297"/>
          </w:tcPr>
          <w:p>
            <w:pPr>
              <w:spacing w:after="0"/>
              <w:jc w:val="right"/>
            </w:pPr>
            <w:r>
              <w:rPr>
                <w:sz w:val="16"/>
              </w:rPr>
              <w:t>$6,975</w:t>
            </w:r>
          </w:p>
        </w:tc>
        <w:tc>
          <w:tcPr>
            <w:tcW w:type="dxa" w:w="1111"/>
          </w:tcPr>
          <w:p>
            <w:pPr>
              <w:spacing w:after="0"/>
              <w:jc w:val="right"/>
            </w:pPr>
            <w:r>
              <w:rPr>
                <w:sz w:val="16"/>
              </w:rPr>
              <w:t>$25,443</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$5,075</w:t>
            </w:r>
          </w:p>
        </w:tc>
        <w:tc>
          <w:tcPr>
            <w:tcW w:type="dxa" w:w="1126"/>
          </w:tcPr>
          <w:p>
            <w:pPr>
              <w:spacing w:after="0"/>
              <w:jc w:val="right"/>
            </w:pPr>
            <w:r>
              <w:rPr>
                <w:sz w:val="16"/>
              </w:rPr>
              <w:t>$1,213</w:t>
            </w:r>
          </w:p>
        </w:tc>
        <w:tc>
          <w:tcPr>
            <w:tcW w:type="dxa" w:w="1297"/>
          </w:tcPr>
          <w:p>
            <w:pPr>
              <w:spacing w:after="0"/>
              <w:jc w:val="right"/>
            </w:pPr>
            <w:r>
              <w:rPr>
                <w:sz w:val="16"/>
              </w:rPr>
              <w:t>$14,981</w:t>
            </w:r>
          </w:p>
        </w:tc>
        <w:tc>
          <w:tcPr>
            <w:tcW w:type="dxa" w:w="1111"/>
          </w:tcPr>
          <w:p>
            <w:pPr>
              <w:spacing w:after="0"/>
              <w:jc w:val="right"/>
            </w:pPr>
            <w:r>
              <w:rPr>
                <w:sz w:val="16"/>
              </w:rPr>
              <w:t>$21,269</w:t>
            </w:r>
          </w:p>
        </w:tc>
        <w:tc>
          <w:tcPr>
            <w:tcW w:type="dxa" w:w="1199"/>
          </w:tcPr>
          <w:p>
            <w:pPr>
              <w:spacing w:after="0"/>
              <w:jc w:val="right"/>
            </w:pPr>
            <w:r>
              <w:rPr>
                <w:sz w:val="16"/>
              </w:rPr>
              <w:t>72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$6,132</w:t>
            </w:r>
          </w:p>
        </w:tc>
        <w:tc>
          <w:tcPr>
            <w:tcW w:type="dxa" w:w="1126"/>
          </w:tcPr>
          <w:p>
            <w:pPr>
              <w:spacing w:after="0"/>
              <w:jc w:val="right"/>
            </w:pPr>
            <w:r>
              <w:rPr>
                <w:sz w:val="16"/>
              </w:rPr>
              <w:t>$13,796</w:t>
            </w:r>
          </w:p>
        </w:tc>
        <w:tc>
          <w:tcPr>
            <w:tcW w:type="dxa" w:w="1297"/>
          </w:tcPr>
          <w:p>
            <w:pPr>
              <w:spacing w:after="0"/>
              <w:jc w:val="right"/>
            </w:pPr>
            <w:r>
              <w:rPr>
                <w:sz w:val="16"/>
              </w:rPr>
              <w:t>$27</w:t>
            </w:r>
          </w:p>
        </w:tc>
        <w:tc>
          <w:tcPr>
            <w:tcW w:type="dxa" w:w="1111"/>
          </w:tcPr>
          <w:p>
            <w:pPr>
              <w:spacing w:after="0"/>
              <w:jc w:val="right"/>
            </w:pPr>
            <w:r>
              <w:rPr>
                <w:sz w:val="16"/>
              </w:rPr>
              <w:t>$19,955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$2,087</w:t>
            </w:r>
          </w:p>
        </w:tc>
        <w:tc>
          <w:tcPr>
            <w:tcW w:type="dxa" w:w="1126"/>
          </w:tcPr>
          <w:p>
            <w:pPr>
              <w:spacing w:after="0"/>
              <w:jc w:val="right"/>
            </w:pPr>
            <w:r>
              <w:rPr>
                <w:sz w:val="16"/>
              </w:rPr>
              <w:t>$8</w:t>
            </w:r>
          </w:p>
        </w:tc>
        <w:tc>
          <w:tcPr>
            <w:tcW w:type="dxa" w:w="1297"/>
          </w:tcPr>
          <w:p>
            <w:pPr>
              <w:spacing w:after="0"/>
              <w:jc w:val="right"/>
            </w:pPr>
            <w:r>
              <w:rPr>
                <w:sz w:val="16"/>
              </w:rPr>
              <w:t>$191</w:t>
            </w:r>
          </w:p>
        </w:tc>
        <w:tc>
          <w:tcPr>
            <w:tcW w:type="dxa" w:w="1111"/>
          </w:tcPr>
          <w:p>
            <w:pPr>
              <w:spacing w:after="0"/>
              <w:jc w:val="right"/>
            </w:pPr>
            <w:r>
              <w:rPr>
                <w:sz w:val="16"/>
              </w:rPr>
              <w:t>$2,286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w:t>
            </w:r>
          </w:p>
        </w:tc>
        <w:tc>
          <w:tcPr>
            <w:tcW w:type="dxa" w:w="1126"/>
          </w:tcPr>
          <w:p>
            <w:pPr>
              <w:spacing w:after="0"/>
              <w:jc w:val="right"/>
            </w:pPr>
          </w:p>
        </w:tc>
        <w:tc>
          <w:tcPr>
            <w:tcW w:type="dxa" w:w="1297"/>
          </w:tcPr>
          <w:p>
            <w:pPr>
              <w:spacing w:after="0"/>
              <w:jc w:val="right"/>
            </w:pPr>
            <w:r>
              <w:rPr>
                <w:sz w:val="16"/>
              </w:rPr>
              <w:t>$238</w:t>
            </w:r>
          </w:p>
        </w:tc>
        <w:tc>
          <w:tcPr>
            <w:tcW w:type="dxa" w:w="1111"/>
          </w:tcPr>
          <w:p>
            <w:pPr>
              <w:spacing w:after="0"/>
              <w:jc w:val="right"/>
            </w:pPr>
            <w:r>
              <w:rPr>
                <w:sz w:val="16"/>
              </w:rPr>
              <w:t>$254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6"/>
        <w:gridCol w:w="1812"/>
        <w:gridCol w:w="1293"/>
        <w:gridCol w:w="1445"/>
        <w:gridCol w:w="1733"/>
        <w:gridCol w:w="1827"/>
        <w:gridCol w:w="1739"/>
        <w:gridCol w:w="2408"/>
      </w:tblGrid>
      <w:tr>
        <w:trPr>
          <w:cantSplit/>
          <w:tblHeader/>
        </w:trPr>
        <w:tc>
          <w:tcPr>
            <w:tcW w:type="dxa" w:w="1856"/>
            <w:shd w:val="clear" w:color="auto" w:fill="E8E8E8"/>
          </w:tcPr>
          <w:p>
            <w:pPr>
              <w:spacing w:after="0"/>
              <w:jc w:val="left"/>
            </w:pPr>
            <w:r>
              <w:rPr>
                <w:b/>
                <w:sz w:val="16"/>
              </w:rPr>
              <w:t>Hazard</w:t>
            </w:r>
          </w:p>
        </w:tc>
        <w:tc>
          <w:tcPr>
            <w:tcW w:type="dxa" w:w="1812"/>
            <w:shd w:val="clear" w:color="auto" w:fill="E8E8E8"/>
          </w:tcPr>
          <w:p>
            <w:pPr>
              <w:spacing w:after="0"/>
              <w:jc w:val="left"/>
            </w:pPr>
            <w:r>
              <w:rPr>
                <w:b/>
                <w:sz w:val="16"/>
              </w:rPr>
              <w:t>Scale</w:t>
            </w:r>
          </w:p>
        </w:tc>
        <w:tc>
          <w:tcPr>
            <w:tcW w:type="dxa" w:w="1293"/>
            <w:shd w:val="clear" w:color="auto" w:fill="E8E8E8"/>
          </w:tcPr>
          <w:p>
            <w:pPr>
              <w:spacing w:after="0"/>
              <w:jc w:val="right"/>
            </w:pPr>
            <w:r>
              <w:rPr>
                <w:b/>
                <w:sz w:val="16"/>
              </w:rPr>
              <w:t>Records</w:t>
            </w:r>
          </w:p>
          <w:p>
            <w:pPr>
              <w:spacing w:after="0"/>
              <w:jc w:val="right"/>
            </w:pPr>
            <w:r>
              <w:rPr>
                <w:i/>
                <w:color w:val="555555"/>
                <w:sz w:val="14"/>
              </w:rPr>
              <w:t>count, years</w:t>
            </w:r>
          </w:p>
        </w:tc>
        <w:tc>
          <w:tcPr>
            <w:tcW w:type="dxa" w:w="1445"/>
            <w:shd w:val="clear" w:color="auto" w:fill="E8E8E8"/>
          </w:tcPr>
          <w:p>
            <w:pPr>
              <w:spacing w:after="0"/>
              <w:jc w:val="left"/>
            </w:pPr>
            <w:r>
              <w:rPr>
                <w:b/>
                <w:sz w:val="16"/>
              </w:rPr>
              <w:t>Observed range</w:t>
            </w:r>
          </w:p>
        </w:tc>
        <w:tc>
          <w:tcPr>
            <w:tcW w:type="dxa" w:w="1733"/>
            <w:shd w:val="clear" w:color="auto" w:fill="E8E8E8"/>
          </w:tcPr>
          <w:p>
            <w:pPr>
              <w:spacing w:after="0"/>
              <w:jc w:val="left"/>
            </w:pPr>
            <w:r>
              <w:rPr>
                <w:b/>
                <w:sz w:val="16"/>
              </w:rPr>
              <w:t>Worst recorded event</w:t>
            </w:r>
          </w:p>
        </w:tc>
        <w:tc>
          <w:tcPr>
            <w:tcW w:type="dxa" w:w="1827"/>
            <w:shd w:val="clear" w:color="auto" w:fill="E8E8E8"/>
          </w:tcPr>
          <w:p>
            <w:pPr>
              <w:spacing w:after="0"/>
              <w:jc w:val="left"/>
            </w:pPr>
            <w:r>
              <w:rPr>
                <w:b/>
                <w:sz w:val="16"/>
              </w:rPr>
              <w:t>Most damaging (when different)</w:t>
            </w:r>
          </w:p>
        </w:tc>
        <w:tc>
          <w:tcPr>
            <w:tcW w:type="dxa" w:w="1739"/>
            <w:shd w:val="clear" w:color="auto" w:fill="E8E8E8"/>
          </w:tcPr>
          <w:p>
            <w:pPr>
              <w:spacing w:after="0"/>
              <w:jc w:val="left"/>
            </w:pPr>
            <w:r>
              <w:rPr>
                <w:b/>
                <w:sz w:val="16"/>
              </w:rPr>
              <w:t>How it applies to members</w:t>
            </w:r>
          </w:p>
        </w:tc>
        <w:tc>
          <w:tcPr>
            <w:tcW w:type="dxa" w:w="2408"/>
            <w:shd w:val="clear" w:color="auto" w:fill="E8E8E8"/>
          </w:tcPr>
          <w:p>
            <w:pPr>
              <w:spacing w:after="0"/>
              <w:jc w:val="left"/>
            </w:pPr>
            <w:r>
              <w:rPr>
                <w:b/>
                <w:sz w:val="16"/>
              </w:rPr>
              <w:t>Note</w:t>
            </w:r>
          </w:p>
        </w:tc>
      </w:tr>
      <w:tr>
        <w:trPr>
          <w:cantSplit/>
        </w:trPr>
        <w:tc>
          <w:tcPr>
            <w:tcW w:type="dxa" w:w="1856"/>
          </w:tcPr>
          <w:p>
            <w:pPr>
              <w:spacing w:after="0"/>
              <w:jc w:val="left"/>
            </w:pPr>
            <w:r>
              <w:rPr>
                <w:sz w:val="16"/>
              </w:rPr>
              <w:t>Avalanche</w:t>
            </w:r>
          </w:p>
        </w:tc>
        <w:tc>
          <w:tcPr>
            <w:tcW w:type="dxa" w:w="1812"/>
          </w:tcPr>
          <w:p>
            <w:pPr>
              <w:spacing w:after="0"/>
              <w:jc w:val="left"/>
            </w:pPr>
            <w:r>
              <w:rPr>
                <w:sz w:val="16"/>
              </w:rPr>
              <w:t>none (count and damage)</w:t>
            </w:r>
          </w:p>
        </w:tc>
        <w:tc>
          <w:tcPr>
            <w:tcW w:type="dxa" w:w="1293"/>
          </w:tcPr>
          <w:p>
            <w:pPr>
              <w:spacing w:after="0"/>
              <w:jc w:val="right"/>
            </w:pPr>
            <w:r>
              <w:rPr>
                <w:sz w:val="16"/>
              </w:rPr>
              <w:t>0</w:t>
            </w:r>
          </w:p>
        </w:tc>
        <w:tc>
          <w:tcPr>
            <w:tcW w:type="dxa" w:w="1445"/>
          </w:tcPr>
          <w:p>
            <w:pPr>
              <w:spacing w:after="0"/>
              <w:jc w:val="left"/>
            </w:pPr>
          </w:p>
        </w:tc>
        <w:tc>
          <w:tcPr>
            <w:tcW w:type="dxa" w:w="1733"/>
          </w:tcPr>
          <w:p>
            <w:pPr>
              <w:spacing w:after="0"/>
              <w:jc w:val="left"/>
            </w:pPr>
          </w:p>
        </w:tc>
        <w:tc>
          <w:tcPr>
            <w:tcW w:type="dxa" w:w="1827"/>
          </w:tcPr>
          <w:p>
            <w:pPr>
              <w:spacing w:after="0"/>
              <w:jc w:val="left"/>
            </w:pPr>
          </w:p>
        </w:tc>
        <w:tc>
          <w:tcPr>
            <w:tcW w:type="dxa" w:w="1739"/>
          </w:tcPr>
          <w:p>
            <w:pPr>
              <w:spacing w:after="0"/>
              <w:jc w:val="left"/>
            </w:pPr>
          </w:p>
        </w:tc>
        <w:tc>
          <w:tcPr>
            <w:tcW w:type="dxa" w:w="2408"/>
          </w:tcPr>
          <w:p>
            <w:pPr>
              <w:spacing w:after="0"/>
              <w:jc w:val="left"/>
            </w:pPr>
            <w:r>
              <w:rPr>
                <w:sz w:val="16"/>
              </w:rPr>
              <w:t>Physical measure: in event narratives only; local data required.</w:t>
            </w:r>
          </w:p>
        </w:tc>
      </w:tr>
      <w:tr>
        <w:trPr>
          <w:cantSplit/>
        </w:trPr>
        <w:tc>
          <w:tcPr>
            <w:tcW w:type="dxa" w:w="1856"/>
          </w:tcPr>
          <w:p>
            <w:pPr>
              <w:spacing w:after="0"/>
              <w:jc w:val="left"/>
            </w:pPr>
            <w:r>
              <w:rPr>
                <w:sz w:val="16"/>
              </w:rPr>
              <w:t>Coastal Flood, Storm Surge/Tide</w:t>
            </w:r>
          </w:p>
        </w:tc>
        <w:tc>
          <w:tcPr>
            <w:tcW w:type="dxa" w:w="1812"/>
          </w:tcPr>
          <w:p>
            <w:pPr>
              <w:spacing w:after="0"/>
              <w:jc w:val="left"/>
            </w:pPr>
            <w:r>
              <w:rPr>
                <w:sz w:val="16"/>
              </w:rPr>
              <w:t>none in data (FIRM for depth)</w:t>
            </w:r>
          </w:p>
        </w:tc>
        <w:tc>
          <w:tcPr>
            <w:tcW w:type="dxa" w:w="1293"/>
          </w:tcPr>
          <w:p>
            <w:pPr>
              <w:spacing w:after="0"/>
              <w:jc w:val="right"/>
            </w:pPr>
            <w:r>
              <w:rPr>
                <w:sz w:val="16"/>
              </w:rPr>
              <w:t>0</w:t>
            </w:r>
          </w:p>
        </w:tc>
        <w:tc>
          <w:tcPr>
            <w:tcW w:type="dxa" w:w="1445"/>
          </w:tcPr>
          <w:p>
            <w:pPr>
              <w:spacing w:after="0"/>
              <w:jc w:val="left"/>
            </w:pPr>
          </w:p>
        </w:tc>
        <w:tc>
          <w:tcPr>
            <w:tcW w:type="dxa" w:w="1733"/>
          </w:tcPr>
          <w:p>
            <w:pPr>
              <w:spacing w:after="0"/>
              <w:jc w:val="left"/>
            </w:pPr>
          </w:p>
        </w:tc>
        <w:tc>
          <w:tcPr>
            <w:tcW w:type="dxa" w:w="1827"/>
          </w:tcPr>
          <w:p>
            <w:pPr>
              <w:spacing w:after="0"/>
              <w:jc w:val="left"/>
            </w:pPr>
          </w:p>
        </w:tc>
        <w:tc>
          <w:tcPr>
            <w:tcW w:type="dxa" w:w="1739"/>
          </w:tcPr>
          <w:p>
            <w:pPr>
              <w:spacing w:after="0"/>
              <w:jc w:val="left"/>
            </w:pPr>
          </w:p>
        </w:tc>
        <w:tc>
          <w:tcPr>
            <w:tcW w:type="dxa" w:w="2408"/>
          </w:tcPr>
          <w:p>
            <w:pPr>
              <w:spacing w:after="0"/>
              <w:jc w:val="left"/>
            </w:pPr>
            <w:r>
              <w:rPr>
                <w:sz w:val="16"/>
              </w:rPr>
              <w:t>Flood depth: see the FEMA Flood Insurance Rate Map.</w:t>
            </w:r>
          </w:p>
        </w:tc>
      </w:tr>
      <w:tr>
        <w:trPr>
          <w:cantSplit/>
        </w:trPr>
        <w:tc>
          <w:tcPr>
            <w:tcW w:type="dxa" w:w="1856"/>
          </w:tcPr>
          <w:p>
            <w:pPr>
              <w:spacing w:after="0"/>
              <w:jc w:val="left"/>
            </w:pPr>
            <w:r>
              <w:rPr>
                <w:sz w:val="16"/>
              </w:rPr>
              <w:t>Cold/Wind Chill, Extreme Cold/Wind Chill</w:t>
            </w:r>
          </w:p>
        </w:tc>
        <w:tc>
          <w:tcPr>
            <w:tcW w:type="dxa" w:w="1812"/>
          </w:tcPr>
          <w:p>
            <w:pPr>
              <w:spacing w:after="0"/>
              <w:jc w:val="left"/>
            </w:pPr>
            <w:r>
              <w:rPr>
                <w:sz w:val="16"/>
              </w:rPr>
              <w:t>wind chill</w:t>
            </w:r>
          </w:p>
        </w:tc>
        <w:tc>
          <w:tcPr>
            <w:tcW w:type="dxa" w:w="1293"/>
          </w:tcPr>
          <w:p>
            <w:pPr>
              <w:spacing w:after="0"/>
              <w:jc w:val="right"/>
            </w:pPr>
            <w:r>
              <w:rPr>
                <w:sz w:val="16"/>
              </w:rPr>
              <w:t>5, 2014 to 2024 (5 zone-level)</w:t>
            </w:r>
          </w:p>
        </w:tc>
        <w:tc>
          <w:tcPr>
            <w:tcW w:type="dxa" w:w="1445"/>
          </w:tcPr>
          <w:p>
            <w:pPr>
              <w:spacing w:after="0"/>
              <w:jc w:val="left"/>
            </w:pPr>
            <w:r>
              <w:rPr>
                <w:sz w:val="16"/>
              </w:rPr>
              <w:t>1 day to 3 days (median 2 days); 5 with a recorded value</w:t>
            </w:r>
          </w:p>
        </w:tc>
        <w:tc>
          <w:tcPr>
            <w:tcW w:type="dxa" w:w="1733"/>
          </w:tcPr>
          <w:p>
            <w:pPr>
              <w:spacing w:after="0"/>
              <w:jc w:val="left"/>
            </w:pPr>
            <w:r>
              <w:rPr>
                <w:sz w:val="16"/>
              </w:rPr>
              <w:t>3 consecutive days, 2019-01-29 to 2019-01-31, zone-level</w:t>
            </w:r>
          </w:p>
        </w:tc>
        <w:tc>
          <w:tcPr>
            <w:tcW w:type="dxa" w:w="1827"/>
          </w:tcPr>
          <w:p>
            <w:pPr>
              <w:spacing w:after="0"/>
              <w:jc w:val="left"/>
            </w:pPr>
          </w:p>
        </w:tc>
        <w:tc>
          <w:tcPr>
            <w:tcW w:type="dxa" w:w="1739"/>
          </w:tcPr>
          <w:p>
            <w:pPr>
              <w:spacing w:after="0"/>
              <w:jc w:val="left"/>
            </w:pPr>
            <w:r>
              <w:rPr>
                <w:sz w:val="16"/>
              </w:rPr>
              <w:t>Zone-level records: applies countywide; national data do not locate these events within the county.</w:t>
            </w:r>
          </w:p>
        </w:tc>
        <w:tc>
          <w:tcPr>
            <w:tcW w:type="dxa" w:w="2408"/>
          </w:tcPr>
          <w:p>
            <w:pPr>
              <w:spacing w:after="0"/>
              <w:jc w:val="left"/>
            </w:pPr>
            <w:r>
              <w:rPr>
                <w:sz w:val="16"/>
              </w:rPr>
              <w:t>Wind chill: in event narratives only; local data required.</w:t>
            </w:r>
          </w:p>
        </w:tc>
      </w:tr>
      <w:tr>
        <w:trPr>
          <w:cantSplit/>
        </w:trPr>
        <w:tc>
          <w:tcPr>
            <w:tcW w:type="dxa" w:w="1856"/>
          </w:tcPr>
          <w:p>
            <w:pPr>
              <w:spacing w:after="0"/>
              <w:jc w:val="left"/>
            </w:pPr>
            <w:r>
              <w:rPr>
                <w:sz w:val="16"/>
              </w:rPr>
              <w:t>Frost/Freeze (outside NRI Cold Wave definition)</w:t>
            </w:r>
          </w:p>
        </w:tc>
        <w:tc>
          <w:tcPr>
            <w:tcW w:type="dxa" w:w="1812"/>
          </w:tcPr>
          <w:p>
            <w:pPr>
              <w:spacing w:after="0"/>
              <w:jc w:val="left"/>
            </w:pPr>
            <w:r>
              <w:rPr>
                <w:sz w:val="16"/>
              </w:rPr>
              <w:t>crop damage</w:t>
            </w:r>
          </w:p>
        </w:tc>
        <w:tc>
          <w:tcPr>
            <w:tcW w:type="dxa" w:w="1293"/>
          </w:tcPr>
          <w:p>
            <w:pPr>
              <w:spacing w:after="0"/>
              <w:jc w:val="right"/>
            </w:pPr>
            <w:r>
              <w:rPr>
                <w:sz w:val="16"/>
              </w:rPr>
              <w:t>0</w:t>
            </w:r>
          </w:p>
        </w:tc>
        <w:tc>
          <w:tcPr>
            <w:tcW w:type="dxa" w:w="1445"/>
          </w:tcPr>
          <w:p>
            <w:pPr>
              <w:spacing w:after="0"/>
              <w:jc w:val="left"/>
            </w:pPr>
          </w:p>
        </w:tc>
        <w:tc>
          <w:tcPr>
            <w:tcW w:type="dxa" w:w="1733"/>
          </w:tcPr>
          <w:p>
            <w:pPr>
              <w:spacing w:after="0"/>
              <w:jc w:val="left"/>
            </w:pPr>
          </w:p>
        </w:tc>
        <w:tc>
          <w:tcPr>
            <w:tcW w:type="dxa" w:w="1827"/>
          </w:tcPr>
          <w:p>
            <w:pPr>
              <w:spacing w:after="0"/>
              <w:jc w:val="left"/>
            </w:pPr>
          </w:p>
        </w:tc>
        <w:tc>
          <w:tcPr>
            <w:tcW w:type="dxa" w:w="1739"/>
          </w:tcPr>
          <w:p>
            <w:pPr>
              <w:spacing w:after="0"/>
              <w:jc w:val="left"/>
            </w:pPr>
          </w:p>
        </w:tc>
        <w:tc>
          <w:tcPr>
            <w:tcW w:type="dxa" w:w="2408"/>
          </w:tcPr>
          <w:p>
            <w:pPr>
              <w:spacing w:after="0"/>
              <w:jc w:val="left"/>
            </w:pPr>
            <w:r>
              <w:rPr>
                <w:sz w:val="16"/>
              </w:rPr>
              <w:t>Temperature: in event narratives only; local data required.</w:t>
            </w:r>
          </w:p>
        </w:tc>
      </w:tr>
      <w:tr>
        <w:trPr>
          <w:cantSplit/>
        </w:trPr>
        <w:tc>
          <w:tcPr>
            <w:tcW w:type="dxa" w:w="1856"/>
          </w:tcPr>
          <w:p>
            <w:pPr>
              <w:spacing w:after="0"/>
              <w:jc w:val="left"/>
            </w:pPr>
            <w:r>
              <w:rPr>
                <w:sz w:val="16"/>
              </w:rPr>
              <w:t>Drought</w:t>
            </w:r>
          </w:p>
        </w:tc>
        <w:tc>
          <w:tcPr>
            <w:tcW w:type="dxa" w:w="1812"/>
          </w:tcPr>
          <w:p>
            <w:pPr>
              <w:spacing w:after="0"/>
              <w:jc w:val="left"/>
            </w:pPr>
            <w:r>
              <w:rPr>
                <w:sz w:val="16"/>
              </w:rPr>
              <w:t>US Drought Monitor D-scale</w:t>
            </w:r>
          </w:p>
        </w:tc>
        <w:tc>
          <w:tcPr>
            <w:tcW w:type="dxa" w:w="1293"/>
          </w:tcPr>
          <w:p>
            <w:pPr>
              <w:spacing w:after="0"/>
              <w:jc w:val="right"/>
            </w:pPr>
            <w:r>
              <w:rPr>
                <w:sz w:val="16"/>
              </w:rPr>
              <w:t>0</w:t>
            </w:r>
          </w:p>
        </w:tc>
        <w:tc>
          <w:tcPr>
            <w:tcW w:type="dxa" w:w="1445"/>
          </w:tcPr>
          <w:p>
            <w:pPr>
              <w:spacing w:after="0"/>
              <w:jc w:val="left"/>
            </w:pPr>
          </w:p>
        </w:tc>
        <w:tc>
          <w:tcPr>
            <w:tcW w:type="dxa" w:w="1733"/>
          </w:tcPr>
          <w:p>
            <w:pPr>
              <w:spacing w:after="0"/>
              <w:jc w:val="left"/>
            </w:pPr>
          </w:p>
        </w:tc>
        <w:tc>
          <w:tcPr>
            <w:tcW w:type="dxa" w:w="1827"/>
          </w:tcPr>
          <w:p>
            <w:pPr>
              <w:spacing w:after="0"/>
              <w:jc w:val="left"/>
            </w:pPr>
          </w:p>
        </w:tc>
        <w:tc>
          <w:tcPr>
            <w:tcW w:type="dxa" w:w="1739"/>
          </w:tcPr>
          <w:p>
            <w:pPr>
              <w:spacing w:after="0"/>
              <w:jc w:val="left"/>
            </w:pPr>
          </w:p>
        </w:tc>
        <w:tc>
          <w:tcPr>
            <w:tcW w:type="dxa" w:w="24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6"/>
          </w:tcPr>
          <w:p>
            <w:pPr>
              <w:spacing w:after="0"/>
              <w:jc w:val="left"/>
            </w:pPr>
            <w:r>
              <w:rPr>
                <w:sz w:val="16"/>
              </w:rPr>
              <w:t>Earthquake</w:t>
            </w:r>
          </w:p>
        </w:tc>
        <w:tc>
          <w:tcPr>
            <w:tcW w:type="dxa" w:w="1812"/>
          </w:tcPr>
          <w:p>
            <w:pPr>
              <w:spacing w:after="0"/>
              <w:jc w:val="left"/>
            </w:pPr>
            <w:r>
              <w:rPr>
                <w:sz w:val="16"/>
              </w:rPr>
              <w:t>Modified Mercalli (local data)</w:t>
            </w:r>
          </w:p>
        </w:tc>
        <w:tc>
          <w:tcPr>
            <w:tcW w:type="dxa" w:w="1293"/>
          </w:tcPr>
          <w:p>
            <w:pPr>
              <w:spacing w:after="0"/>
              <w:jc w:val="right"/>
            </w:pPr>
            <w:r>
              <w:rPr>
                <w:sz w:val="16"/>
              </w:rPr>
              <w:t>0</w:t>
            </w:r>
          </w:p>
        </w:tc>
        <w:tc>
          <w:tcPr>
            <w:tcW w:type="dxa" w:w="1445"/>
          </w:tcPr>
          <w:p>
            <w:pPr>
              <w:spacing w:after="0"/>
              <w:jc w:val="left"/>
            </w:pPr>
          </w:p>
        </w:tc>
        <w:tc>
          <w:tcPr>
            <w:tcW w:type="dxa" w:w="1733"/>
          </w:tcPr>
          <w:p>
            <w:pPr>
              <w:spacing w:after="0"/>
              <w:jc w:val="left"/>
            </w:pPr>
          </w:p>
        </w:tc>
        <w:tc>
          <w:tcPr>
            <w:tcW w:type="dxa" w:w="1827"/>
          </w:tcPr>
          <w:p>
            <w:pPr>
              <w:spacing w:after="0"/>
              <w:jc w:val="left"/>
            </w:pPr>
          </w:p>
        </w:tc>
        <w:tc>
          <w:tcPr>
            <w:tcW w:type="dxa" w:w="1739"/>
          </w:tcPr>
          <w:p>
            <w:pPr>
              <w:spacing w:after="0"/>
              <w:jc w:val="left"/>
            </w:pPr>
          </w:p>
        </w:tc>
        <w:tc>
          <w:tcPr>
            <w:tcW w:type="dxa" w:w="2408"/>
          </w:tcPr>
          <w:p>
            <w:pPr>
              <w:spacing w:after="0"/>
              <w:jc w:val="left"/>
            </w:pPr>
            <w:r>
              <w:rPr>
                <w:sz w:val="16"/>
              </w:rPr>
              <w:t>No Storm Events record; local data required (e.g., USGS).</w:t>
            </w:r>
          </w:p>
        </w:tc>
      </w:tr>
      <w:tr>
        <w:trPr>
          <w:cantSplit/>
        </w:trPr>
        <w:tc>
          <w:tcPr>
            <w:tcW w:type="dxa" w:w="1856"/>
          </w:tcPr>
          <w:p>
            <w:pPr>
              <w:spacing w:after="0"/>
              <w:jc w:val="left"/>
            </w:pPr>
            <w:r>
              <w:rPr>
                <w:sz w:val="16"/>
              </w:rPr>
              <w:t>Hail</w:t>
            </w:r>
          </w:p>
        </w:tc>
        <w:tc>
          <w:tcPr>
            <w:tcW w:type="dxa" w:w="1812"/>
          </w:tcPr>
          <w:p>
            <w:pPr>
              <w:spacing w:after="0"/>
              <w:jc w:val="left"/>
            </w:pPr>
            <w:r>
              <w:rPr>
                <w:sz w:val="16"/>
              </w:rPr>
              <w:t>hail size (inches)</w:t>
            </w:r>
          </w:p>
        </w:tc>
        <w:tc>
          <w:tcPr>
            <w:tcW w:type="dxa" w:w="1293"/>
          </w:tcPr>
          <w:p>
            <w:pPr>
              <w:spacing w:after="0"/>
              <w:jc w:val="right"/>
            </w:pPr>
            <w:r>
              <w:rPr>
                <w:sz w:val="16"/>
              </w:rPr>
              <w:t>78, 1970 to 2025</w:t>
            </w:r>
          </w:p>
        </w:tc>
        <w:tc>
          <w:tcPr>
            <w:tcW w:type="dxa" w:w="1445"/>
          </w:tcPr>
          <w:p>
            <w:pPr>
              <w:spacing w:after="0"/>
              <w:jc w:val="left"/>
            </w:pPr>
            <w:r>
              <w:rPr>
                <w:sz w:val="16"/>
              </w:rPr>
              <w:t>0.75 in to 2.5 in (median 0.88 in); 78 with a recorded value</w:t>
            </w:r>
          </w:p>
        </w:tc>
        <w:tc>
          <w:tcPr>
            <w:tcW w:type="dxa" w:w="1733"/>
          </w:tcPr>
          <w:p>
            <w:pPr>
              <w:spacing w:after="0"/>
              <w:jc w:val="left"/>
            </w:pPr>
            <w:r>
              <w:rPr>
                <w:sz w:val="16"/>
              </w:rPr>
              <w:t>2.5 in hail, 2011-05-10</w:t>
            </w:r>
          </w:p>
        </w:tc>
        <w:tc>
          <w:tcPr>
            <w:tcW w:type="dxa" w:w="1827"/>
          </w:tcPr>
          <w:p>
            <w:pPr>
              <w:spacing w:after="0"/>
              <w:jc w:val="left"/>
            </w:pPr>
            <w:r>
              <w:rPr>
                <w:sz w:val="16"/>
              </w:rPr>
              <w:t>Hail, 1994-05-23, $5,000 property; $50,000 crops (1994 dollars)</w:t>
            </w:r>
          </w:p>
        </w:tc>
        <w:tc>
          <w:tcPr>
            <w:tcW w:type="dxa" w:w="1739"/>
          </w:tcPr>
          <w:p>
            <w:pPr>
              <w:spacing w:after="0"/>
              <w:jc w:val="left"/>
            </w:pPr>
            <w:r>
              <w:rPr>
                <w:sz w:val="16"/>
              </w:rPr>
              <w:t>Event records naming member places: Decatur city (28 records), Berne city (10 records), Monroe town (7 records), Geneva town (5 records).</w:t>
            </w:r>
          </w:p>
        </w:tc>
        <w:tc>
          <w:tcPr>
            <w:tcW w:type="dxa" w:w="2408"/>
          </w:tcPr>
          <w:p>
            <w:pPr>
              <w:spacing w:after="0"/>
              <w:jc w:val="left"/>
            </w:pPr>
          </w:p>
        </w:tc>
      </w:tr>
      <w:tr>
        <w:trPr>
          <w:cantSplit/>
        </w:trPr>
        <w:tc>
          <w:tcPr>
            <w:tcW w:type="dxa" w:w="1856"/>
          </w:tcPr>
          <w:p>
            <w:pPr>
              <w:spacing w:after="0"/>
              <w:jc w:val="left"/>
            </w:pPr>
            <w:r>
              <w:rPr>
                <w:sz w:val="16"/>
              </w:rPr>
              <w:t>Excessive Heat, Heat</w:t>
            </w:r>
          </w:p>
        </w:tc>
        <w:tc>
          <w:tcPr>
            <w:tcW w:type="dxa" w:w="1812"/>
          </w:tcPr>
          <w:p>
            <w:pPr>
              <w:spacing w:after="0"/>
              <w:jc w:val="left"/>
            </w:pPr>
            <w:r>
              <w:rPr>
                <w:sz w:val="16"/>
              </w:rPr>
              <w:t>heat index (narratives)</w:t>
            </w:r>
          </w:p>
        </w:tc>
        <w:tc>
          <w:tcPr>
            <w:tcW w:type="dxa" w:w="1293"/>
          </w:tcPr>
          <w:p>
            <w:pPr>
              <w:spacing w:after="0"/>
              <w:jc w:val="right"/>
            </w:pPr>
            <w:r>
              <w:rPr>
                <w:sz w:val="16"/>
              </w:rPr>
              <w:t>0</w:t>
            </w:r>
          </w:p>
        </w:tc>
        <w:tc>
          <w:tcPr>
            <w:tcW w:type="dxa" w:w="1445"/>
          </w:tcPr>
          <w:p>
            <w:pPr>
              <w:spacing w:after="0"/>
              <w:jc w:val="left"/>
            </w:pPr>
          </w:p>
        </w:tc>
        <w:tc>
          <w:tcPr>
            <w:tcW w:type="dxa" w:w="1733"/>
          </w:tcPr>
          <w:p>
            <w:pPr>
              <w:spacing w:after="0"/>
              <w:jc w:val="left"/>
            </w:pPr>
          </w:p>
        </w:tc>
        <w:tc>
          <w:tcPr>
            <w:tcW w:type="dxa" w:w="1827"/>
          </w:tcPr>
          <w:p>
            <w:pPr>
              <w:spacing w:after="0"/>
              <w:jc w:val="left"/>
            </w:pPr>
          </w:p>
        </w:tc>
        <w:tc>
          <w:tcPr>
            <w:tcW w:type="dxa" w:w="1739"/>
          </w:tcPr>
          <w:p>
            <w:pPr>
              <w:spacing w:after="0"/>
              <w:jc w:val="left"/>
            </w:pPr>
          </w:p>
        </w:tc>
        <w:tc>
          <w:tcPr>
            <w:tcW w:type="dxa" w:w="2408"/>
          </w:tcPr>
          <w:p>
            <w:pPr>
              <w:spacing w:after="0"/>
              <w:jc w:val="left"/>
            </w:pPr>
            <w:r>
              <w:rPr>
                <w:sz w:val="16"/>
              </w:rPr>
              <w:t>Heat index: in event narratives only; local data required.</w:t>
            </w:r>
          </w:p>
        </w:tc>
      </w:tr>
      <w:tr>
        <w:trPr>
          <w:cantSplit/>
        </w:trPr>
        <w:tc>
          <w:tcPr>
            <w:tcW w:type="dxa" w:w="1856"/>
          </w:tcPr>
          <w:p>
            <w:pPr>
              <w:spacing w:after="0"/>
              <w:jc w:val="left"/>
            </w:pPr>
            <w:r>
              <w:rPr>
                <w:sz w:val="16"/>
              </w:rPr>
              <w:t>Hurricane, Tropical Storm, Tropical Depression</w:t>
            </w:r>
          </w:p>
        </w:tc>
        <w:tc>
          <w:tcPr>
            <w:tcW w:type="dxa" w:w="1812"/>
          </w:tcPr>
          <w:p>
            <w:pPr>
              <w:spacing w:after="0"/>
              <w:jc w:val="left"/>
            </w:pPr>
            <w:r>
              <w:rPr>
                <w:sz w:val="16"/>
              </w:rPr>
              <w:t>Saffir-Simpson</w:t>
            </w:r>
          </w:p>
        </w:tc>
        <w:tc>
          <w:tcPr>
            <w:tcW w:type="dxa" w:w="1293"/>
          </w:tcPr>
          <w:p>
            <w:pPr>
              <w:spacing w:after="0"/>
              <w:jc w:val="right"/>
            </w:pPr>
            <w:r>
              <w:rPr>
                <w:sz w:val="16"/>
              </w:rPr>
              <w:t>0</w:t>
            </w:r>
          </w:p>
        </w:tc>
        <w:tc>
          <w:tcPr>
            <w:tcW w:type="dxa" w:w="1445"/>
          </w:tcPr>
          <w:p>
            <w:pPr>
              <w:spacing w:after="0"/>
              <w:jc w:val="left"/>
            </w:pPr>
          </w:p>
        </w:tc>
        <w:tc>
          <w:tcPr>
            <w:tcW w:type="dxa" w:w="1733"/>
          </w:tcPr>
          <w:p>
            <w:pPr>
              <w:spacing w:after="0"/>
              <w:jc w:val="left"/>
            </w:pPr>
          </w:p>
        </w:tc>
        <w:tc>
          <w:tcPr>
            <w:tcW w:type="dxa" w:w="1827"/>
          </w:tcPr>
          <w:p>
            <w:pPr>
              <w:spacing w:after="0"/>
              <w:jc w:val="left"/>
            </w:pPr>
          </w:p>
        </w:tc>
        <w:tc>
          <w:tcPr>
            <w:tcW w:type="dxa" w:w="1739"/>
          </w:tcPr>
          <w:p>
            <w:pPr>
              <w:spacing w:after="0"/>
              <w:jc w:val="left"/>
            </w:pPr>
          </w:p>
        </w:tc>
        <w:tc>
          <w:tcPr>
            <w:tcW w:type="dxa" w:w="240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56"/>
          </w:tcPr>
          <w:p>
            <w:pPr>
              <w:spacing w:after="0"/>
              <w:jc w:val="left"/>
            </w:pPr>
            <w:r>
              <w:rPr>
                <w:sz w:val="16"/>
              </w:rPr>
              <w:t>Ice Storm</w:t>
            </w:r>
          </w:p>
        </w:tc>
        <w:tc>
          <w:tcPr>
            <w:tcW w:type="dxa" w:w="1812"/>
          </w:tcPr>
          <w:p>
            <w:pPr>
              <w:spacing w:after="0"/>
              <w:jc w:val="left"/>
            </w:pPr>
            <w:r>
              <w:rPr>
                <w:sz w:val="16"/>
              </w:rPr>
              <w:t>Sperry-Piltz (local data)</w:t>
            </w:r>
          </w:p>
        </w:tc>
        <w:tc>
          <w:tcPr>
            <w:tcW w:type="dxa" w:w="1293"/>
          </w:tcPr>
          <w:p>
            <w:pPr>
              <w:spacing w:after="0"/>
              <w:jc w:val="right"/>
            </w:pPr>
            <w:r>
              <w:rPr>
                <w:sz w:val="16"/>
              </w:rPr>
              <w:t>4, 2005 to 2008 (4 zone-level)</w:t>
            </w:r>
          </w:p>
        </w:tc>
        <w:tc>
          <w:tcPr>
            <w:tcW w:type="dxa" w:w="1445"/>
          </w:tcPr>
          <w:p>
            <w:pPr>
              <w:spacing w:after="0"/>
              <w:jc w:val="left"/>
            </w:pPr>
          </w:p>
        </w:tc>
        <w:tc>
          <w:tcPr>
            <w:tcW w:type="dxa" w:w="1733"/>
          </w:tcPr>
          <w:p>
            <w:pPr>
              <w:spacing w:after="0"/>
              <w:jc w:val="left"/>
            </w:pPr>
            <w:r>
              <w:rPr>
                <w:sz w:val="16"/>
              </w:rPr>
              <w:t>Ice Storm, 2007-02-24, $25,000 property; $0 crops, reported for the zone (2007 dollars); NWS zone INZ027 (ADAMS), zone-level: may include parts of neighboring counties</w:t>
            </w:r>
          </w:p>
        </w:tc>
        <w:tc>
          <w:tcPr>
            <w:tcW w:type="dxa" w:w="1827"/>
          </w:tcPr>
          <w:p>
            <w:pPr>
              <w:spacing w:after="0"/>
              <w:jc w:val="left"/>
            </w:pPr>
          </w:p>
        </w:tc>
        <w:tc>
          <w:tcPr>
            <w:tcW w:type="dxa" w:w="1739"/>
          </w:tcPr>
          <w:p>
            <w:pPr>
              <w:spacing w:after="0"/>
              <w:jc w:val="left"/>
            </w:pPr>
            <w:r>
              <w:rPr>
                <w:sz w:val="16"/>
              </w:rPr>
              <w:t>Zone-level records: applies countywide; national data do not locate these events within the county.</w:t>
            </w:r>
          </w:p>
        </w:tc>
        <w:tc>
          <w:tcPr>
            <w:tcW w:type="dxa" w:w="2408"/>
          </w:tcPr>
          <w:p>
            <w:pPr>
              <w:spacing w:after="0"/>
              <w:jc w:val="left"/>
            </w:pPr>
            <w:r>
              <w:rPr>
                <w:sz w:val="16"/>
              </w:rPr>
              <w:t>Ice thickness: in event narratives only; local data required.</w:t>
            </w:r>
          </w:p>
        </w:tc>
      </w:tr>
      <w:tr>
        <w:trPr>
          <w:cantSplit/>
        </w:trPr>
        <w:tc>
          <w:tcPr>
            <w:tcW w:type="dxa" w:w="1856"/>
          </w:tcPr>
          <w:p>
            <w:pPr>
              <w:spacing w:after="0"/>
              <w:jc w:val="left"/>
            </w:pPr>
            <w:r>
              <w:rPr>
                <w:sz w:val="16"/>
              </w:rPr>
              <w:t>Flash Flood, Flood, Lakeshore Flood</w:t>
            </w:r>
          </w:p>
        </w:tc>
        <w:tc>
          <w:tcPr>
            <w:tcW w:type="dxa" w:w="1812"/>
          </w:tcPr>
          <w:p>
            <w:pPr>
              <w:spacing w:after="0"/>
              <w:jc w:val="left"/>
            </w:pPr>
            <w:r>
              <w:rPr>
                <w:sz w:val="16"/>
              </w:rPr>
              <w:t>damage and flood days (FIRM for depth)</w:t>
            </w:r>
          </w:p>
        </w:tc>
        <w:tc>
          <w:tcPr>
            <w:tcW w:type="dxa" w:w="1293"/>
          </w:tcPr>
          <w:p>
            <w:pPr>
              <w:spacing w:after="0"/>
              <w:jc w:val="right"/>
            </w:pPr>
            <w:r>
              <w:rPr>
                <w:sz w:val="16"/>
              </w:rPr>
              <w:t>15, 1998 to 2023 (2 zone-level)</w:t>
            </w:r>
          </w:p>
        </w:tc>
        <w:tc>
          <w:tcPr>
            <w:tcW w:type="dxa" w:w="1445"/>
          </w:tcPr>
          <w:p>
            <w:pPr>
              <w:spacing w:after="0"/>
              <w:jc w:val="left"/>
            </w:pPr>
          </w:p>
        </w:tc>
        <w:tc>
          <w:tcPr>
            <w:tcW w:type="dxa" w:w="1733"/>
          </w:tcPr>
          <w:p>
            <w:pPr>
              <w:spacing w:after="0"/>
              <w:jc w:val="left"/>
            </w:pPr>
            <w:r>
              <w:rPr>
                <w:sz w:val="16"/>
              </w:rPr>
              <w:t>Flood, 2003-07-05, $5,000,000 property; crops not reported, reported for the zone (2003 dollars); NWS zone INZ027 (ADAMS), zone-level: may include parts of neighboring counties</w:t>
            </w:r>
          </w:p>
        </w:tc>
        <w:tc>
          <w:tcPr>
            <w:tcW w:type="dxa" w:w="1827"/>
          </w:tcPr>
          <w:p>
            <w:pPr>
              <w:spacing w:after="0"/>
              <w:jc w:val="left"/>
            </w:pPr>
          </w:p>
        </w:tc>
        <w:tc>
          <w:tcPr>
            <w:tcW w:type="dxa" w:w="1739"/>
          </w:tcPr>
          <w:p>
            <w:pPr>
              <w:spacing w:after="0"/>
              <w:jc w:val="left"/>
            </w:pPr>
            <w:r>
              <w:rPr>
                <w:sz w:val="16"/>
              </w:rPr>
              <w:t>Event records naming member places: Berne city (4 records), Geneva town (4 records), Decatur city (2 records). Zone-level records (2) apply countywide.</w:t>
            </w:r>
          </w:p>
        </w:tc>
        <w:tc>
          <w:tcPr>
            <w:tcW w:type="dxa" w:w="240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56"/>
          </w:tcPr>
          <w:p>
            <w:pPr>
              <w:spacing w:after="0"/>
              <w:jc w:val="left"/>
            </w:pPr>
            <w:r>
              <w:rPr>
                <w:sz w:val="16"/>
              </w:rPr>
              <w:t>Debris Flow</w:t>
            </w:r>
          </w:p>
        </w:tc>
        <w:tc>
          <w:tcPr>
            <w:tcW w:type="dxa" w:w="1812"/>
          </w:tcPr>
          <w:p>
            <w:pPr>
              <w:spacing w:after="0"/>
              <w:jc w:val="left"/>
            </w:pPr>
            <w:r>
              <w:rPr>
                <w:sz w:val="16"/>
              </w:rPr>
              <w:t>none (count and damage)</w:t>
            </w:r>
          </w:p>
        </w:tc>
        <w:tc>
          <w:tcPr>
            <w:tcW w:type="dxa" w:w="1293"/>
          </w:tcPr>
          <w:p>
            <w:pPr>
              <w:spacing w:after="0"/>
              <w:jc w:val="right"/>
            </w:pPr>
            <w:r>
              <w:rPr>
                <w:sz w:val="16"/>
              </w:rPr>
              <w:t>0</w:t>
            </w:r>
          </w:p>
        </w:tc>
        <w:tc>
          <w:tcPr>
            <w:tcW w:type="dxa" w:w="1445"/>
          </w:tcPr>
          <w:p>
            <w:pPr>
              <w:spacing w:after="0"/>
              <w:jc w:val="left"/>
            </w:pPr>
          </w:p>
        </w:tc>
        <w:tc>
          <w:tcPr>
            <w:tcW w:type="dxa" w:w="1733"/>
          </w:tcPr>
          <w:p>
            <w:pPr>
              <w:spacing w:after="0"/>
              <w:jc w:val="left"/>
            </w:pPr>
          </w:p>
        </w:tc>
        <w:tc>
          <w:tcPr>
            <w:tcW w:type="dxa" w:w="1827"/>
          </w:tcPr>
          <w:p>
            <w:pPr>
              <w:spacing w:after="0"/>
              <w:jc w:val="left"/>
            </w:pPr>
          </w:p>
        </w:tc>
        <w:tc>
          <w:tcPr>
            <w:tcW w:type="dxa" w:w="1739"/>
          </w:tcPr>
          <w:p>
            <w:pPr>
              <w:spacing w:after="0"/>
              <w:jc w:val="left"/>
            </w:pPr>
          </w:p>
        </w:tc>
        <w:tc>
          <w:tcPr>
            <w:tcW w:type="dxa" w:w="2408"/>
          </w:tcPr>
          <w:p>
            <w:pPr>
              <w:spacing w:after="0"/>
              <w:jc w:val="left"/>
            </w:pPr>
            <w:r>
              <w:rPr>
                <w:sz w:val="16"/>
              </w:rPr>
              <w:t>Physical measure: in event narratives only; local data required.</w:t>
            </w:r>
          </w:p>
        </w:tc>
      </w:tr>
      <w:tr>
        <w:trPr>
          <w:cantSplit/>
        </w:trPr>
        <w:tc>
          <w:tcPr>
            <w:tcW w:type="dxa" w:w="1856"/>
          </w:tcPr>
          <w:p>
            <w:pPr>
              <w:spacing w:after="0"/>
              <w:jc w:val="left"/>
            </w:pPr>
            <w:r>
              <w:rPr>
                <w:sz w:val="16"/>
              </w:rPr>
              <w:t>Lightning</w:t>
            </w:r>
          </w:p>
        </w:tc>
        <w:tc>
          <w:tcPr>
            <w:tcW w:type="dxa" w:w="1812"/>
          </w:tcPr>
          <w:p>
            <w:pPr>
              <w:spacing w:after="0"/>
              <w:jc w:val="left"/>
            </w:pPr>
            <w:r>
              <w:rPr>
                <w:sz w:val="16"/>
              </w:rPr>
              <w:t>annualized frequency (the measure FEMA's Local Mitigation Planning Handbook names)</w:t>
            </w:r>
          </w:p>
        </w:tc>
        <w:tc>
          <w:tcPr>
            <w:tcW w:type="dxa" w:w="1293"/>
          </w:tcPr>
          <w:p>
            <w:pPr>
              <w:spacing w:after="0"/>
              <w:jc w:val="right"/>
            </w:pPr>
            <w:r>
              <w:rPr>
                <w:sz w:val="16"/>
              </w:rPr>
              <w:t>6, 1998 to 2010</w:t>
            </w:r>
          </w:p>
        </w:tc>
        <w:tc>
          <w:tcPr>
            <w:tcW w:type="dxa" w:w="1445"/>
          </w:tcPr>
          <w:p>
            <w:pPr>
              <w:spacing w:after="0"/>
              <w:jc w:val="left"/>
            </w:pPr>
          </w:p>
        </w:tc>
        <w:tc>
          <w:tcPr>
            <w:tcW w:type="dxa" w:w="1733"/>
          </w:tcPr>
          <w:p>
            <w:pPr>
              <w:spacing w:after="0"/>
              <w:jc w:val="left"/>
            </w:pPr>
            <w:r>
              <w:rPr>
                <w:sz w:val="16"/>
              </w:rPr>
              <w:t>Lightning, 2006-04-14, $250,000 property; crops not reported (2006 dollars)</w:t>
            </w:r>
          </w:p>
        </w:tc>
        <w:tc>
          <w:tcPr>
            <w:tcW w:type="dxa" w:w="1827"/>
          </w:tcPr>
          <w:p>
            <w:pPr>
              <w:spacing w:after="0"/>
              <w:jc w:val="left"/>
            </w:pPr>
          </w:p>
        </w:tc>
        <w:tc>
          <w:tcPr>
            <w:tcW w:type="dxa" w:w="1739"/>
          </w:tcPr>
          <w:p>
            <w:pPr>
              <w:spacing w:after="0"/>
              <w:jc w:val="left"/>
            </w:pPr>
            <w:r>
              <w:rPr>
                <w:sz w:val="16"/>
              </w:rPr>
              <w:t>Event records naming member places: Decatur city (2 records), Berne city (1 record), Geneva town (1 record).</w:t>
            </w:r>
          </w:p>
        </w:tc>
        <w:tc>
          <w:tcPr>
            <w:tcW w:type="dxa" w:w="2408"/>
          </w:tcPr>
          <w:p>
            <w:pPr>
              <w:spacing w:after="0"/>
              <w:jc w:val="left"/>
            </w:pPr>
            <w:r>
              <w:rPr>
                <w:sz w:val="16"/>
              </w:rPr>
              <w:t>Storm Events lists lightning with damage or casualties; physical measure in event narratives only; local data required.</w:t>
            </w:r>
          </w:p>
        </w:tc>
      </w:tr>
      <w:tr>
        <w:trPr>
          <w:cantSplit/>
        </w:trPr>
        <w:tc>
          <w:tcPr>
            <w:tcW w:type="dxa" w:w="1856"/>
          </w:tcPr>
          <w:p>
            <w:pPr>
              <w:spacing w:after="0"/>
              <w:jc w:val="left"/>
            </w:pPr>
            <w:r>
              <w:rPr>
                <w:sz w:val="16"/>
              </w:rPr>
              <w:t>High Wind and Strong Wind (outside NRI Strong Wind definition)</w:t>
            </w:r>
          </w:p>
        </w:tc>
        <w:tc>
          <w:tcPr>
            <w:tcW w:type="dxa" w:w="1812"/>
          </w:tcPr>
          <w:p>
            <w:pPr>
              <w:spacing w:after="0"/>
              <w:jc w:val="left"/>
            </w:pPr>
            <w:r>
              <w:rPr>
                <w:sz w:val="16"/>
              </w:rPr>
              <w:t>wind speed (kt and mph)</w:t>
            </w:r>
          </w:p>
        </w:tc>
        <w:tc>
          <w:tcPr>
            <w:tcW w:type="dxa" w:w="1293"/>
          </w:tcPr>
          <w:p>
            <w:pPr>
              <w:spacing w:after="0"/>
              <w:jc w:val="right"/>
            </w:pPr>
            <w:r>
              <w:rPr>
                <w:sz w:val="16"/>
              </w:rPr>
              <w:t>9, 2002 to 2026 (9 zone-level)</w:t>
            </w:r>
          </w:p>
        </w:tc>
        <w:tc>
          <w:tcPr>
            <w:tcW w:type="dxa" w:w="1445"/>
          </w:tcPr>
          <w:p>
            <w:pPr>
              <w:spacing w:after="0"/>
              <w:jc w:val="left"/>
            </w:pPr>
            <w:r>
              <w:rPr>
                <w:sz w:val="16"/>
              </w:rPr>
              <w:t>40 kt (46 mph) to 56 kt (64 mph) (median 50.5 kt (58 mph)); 8 with a recorded value</w:t>
            </w:r>
          </w:p>
        </w:tc>
        <w:tc>
          <w:tcPr>
            <w:tcW w:type="dxa" w:w="1733"/>
          </w:tcPr>
          <w:p>
            <w:pPr>
              <w:spacing w:after="0"/>
              <w:jc w:val="left"/>
            </w:pPr>
            <w:r>
              <w:rPr>
                <w:sz w:val="16"/>
              </w:rPr>
              <w:t>56 kt (64 mph) measured gust, High Wind, 2019-11-27; same speed and measurement basis also recorded on 2003-11-12; NWS zone INZ027 (ADAMS), zone-level: may include parts of neighboring counties</w:t>
            </w:r>
          </w:p>
        </w:tc>
        <w:tc>
          <w:tcPr>
            <w:tcW w:type="dxa" w:w="1827"/>
          </w:tcPr>
          <w:p>
            <w:pPr>
              <w:spacing w:after="0"/>
              <w:jc w:val="left"/>
            </w:pPr>
            <w:r>
              <w:rPr>
                <w:sz w:val="16"/>
              </w:rPr>
              <w:t>High Wind, 2003-11-12, $50,000 property; crops not reported, reported for the zone (2003 dollars)</w:t>
            </w:r>
          </w:p>
        </w:tc>
        <w:tc>
          <w:tcPr>
            <w:tcW w:type="dxa" w:w="1739"/>
          </w:tcPr>
          <w:p>
            <w:pPr>
              <w:spacing w:after="0"/>
              <w:jc w:val="left"/>
            </w:pPr>
            <w:r>
              <w:rPr>
                <w:sz w:val="16"/>
              </w:rPr>
              <w:t>Zone-level records: applies countywide; national data do not locate these events within the county.</w:t>
            </w:r>
          </w:p>
        </w:tc>
        <w:tc>
          <w:tcPr>
            <w:tcW w:type="dxa" w:w="2408"/>
          </w:tcPr>
          <w:p>
            <w:pPr>
              <w:spacing w:after="0"/>
              <w:jc w:val="left"/>
            </w:pPr>
          </w:p>
        </w:tc>
      </w:tr>
      <w:tr>
        <w:trPr>
          <w:cantSplit/>
        </w:trPr>
        <w:tc>
          <w:tcPr>
            <w:tcW w:type="dxa" w:w="1856"/>
          </w:tcPr>
          <w:p>
            <w:pPr>
              <w:spacing w:after="0"/>
              <w:jc w:val="left"/>
            </w:pPr>
            <w:r>
              <w:rPr>
                <w:sz w:val="16"/>
              </w:rPr>
              <w:t>Thunderstorm Wind</w:t>
            </w:r>
          </w:p>
        </w:tc>
        <w:tc>
          <w:tcPr>
            <w:tcW w:type="dxa" w:w="1812"/>
          </w:tcPr>
          <w:p>
            <w:pPr>
              <w:spacing w:after="0"/>
              <w:jc w:val="left"/>
            </w:pPr>
            <w:r>
              <w:rPr>
                <w:sz w:val="16"/>
              </w:rPr>
              <w:t>wind speed (kt and mph)</w:t>
            </w:r>
          </w:p>
        </w:tc>
        <w:tc>
          <w:tcPr>
            <w:tcW w:type="dxa" w:w="1293"/>
          </w:tcPr>
          <w:p>
            <w:pPr>
              <w:spacing w:after="0"/>
              <w:jc w:val="right"/>
            </w:pPr>
            <w:r>
              <w:rPr>
                <w:sz w:val="16"/>
              </w:rPr>
              <w:t>104, 1956 to 2025</w:t>
            </w:r>
          </w:p>
        </w:tc>
        <w:tc>
          <w:tcPr>
            <w:tcW w:type="dxa" w:w="1445"/>
          </w:tcPr>
          <w:p>
            <w:pPr>
              <w:spacing w:after="0"/>
              <w:jc w:val="left"/>
            </w:pPr>
            <w:r>
              <w:rPr>
                <w:sz w:val="16"/>
              </w:rPr>
              <w:t>45 kt (52 mph) to 75 kt (86 mph) (median 55 kt (63 mph)); 65 with a recorded value</w:t>
            </w:r>
          </w:p>
        </w:tc>
        <w:tc>
          <w:tcPr>
            <w:tcW w:type="dxa" w:w="1733"/>
          </w:tcPr>
          <w:p>
            <w:pPr>
              <w:spacing w:after="0"/>
              <w:jc w:val="left"/>
            </w:pPr>
            <w:r>
              <w:rPr>
                <w:sz w:val="16"/>
              </w:rPr>
              <w:t>75 kt (86 mph) estimated gust, Thunderstorm Wind, 2012-06-29</w:t>
            </w:r>
          </w:p>
        </w:tc>
        <w:tc>
          <w:tcPr>
            <w:tcW w:type="dxa" w:w="1827"/>
          </w:tcPr>
          <w:p>
            <w:pPr>
              <w:spacing w:after="0"/>
              <w:jc w:val="left"/>
            </w:pPr>
            <w:r>
              <w:rPr>
                <w:sz w:val="16"/>
              </w:rPr>
              <w:t>Thunderstorm Wind, 2008-05-30, $226,000 property; $0 crops (2008 dollars)</w:t>
            </w:r>
          </w:p>
        </w:tc>
        <w:tc>
          <w:tcPr>
            <w:tcW w:type="dxa" w:w="1739"/>
          </w:tcPr>
          <w:p>
            <w:pPr>
              <w:spacing w:after="0"/>
              <w:jc w:val="left"/>
            </w:pPr>
            <w:r>
              <w:rPr>
                <w:sz w:val="16"/>
              </w:rPr>
              <w:t>Event records naming member places: Decatur city (37 records), Monroe town (10 records), Berne city (8 records), Geneva town (5 records).</w:t>
            </w:r>
          </w:p>
        </w:tc>
        <w:tc>
          <w:tcPr>
            <w:tcW w:type="dxa" w:w="2408"/>
          </w:tcPr>
          <w:p>
            <w:pPr>
              <w:spacing w:after="0"/>
              <w:jc w:val="left"/>
            </w:pPr>
          </w:p>
        </w:tc>
      </w:tr>
      <w:tr>
        <w:trPr>
          <w:cantSplit/>
        </w:trPr>
        <w:tc>
          <w:tcPr>
            <w:tcW w:type="dxa" w:w="1856"/>
          </w:tcPr>
          <w:p>
            <w:pPr>
              <w:spacing w:after="0"/>
              <w:jc w:val="left"/>
            </w:pPr>
            <w:r>
              <w:rPr>
                <w:sz w:val="16"/>
              </w:rPr>
              <w:t>Tornado</w:t>
            </w:r>
          </w:p>
        </w:tc>
        <w:tc>
          <w:tcPr>
            <w:tcW w:type="dxa" w:w="1812"/>
          </w:tcPr>
          <w:p>
            <w:pPr>
              <w:spacing w:after="0"/>
              <w:jc w:val="left"/>
            </w:pPr>
            <w:r>
              <w:rPr>
                <w:sz w:val="16"/>
              </w:rPr>
              <w:t>Enhanced Fujita (F before Feb 2007)</w:t>
            </w:r>
          </w:p>
        </w:tc>
        <w:tc>
          <w:tcPr>
            <w:tcW w:type="dxa" w:w="1293"/>
          </w:tcPr>
          <w:p>
            <w:pPr>
              <w:spacing w:after="0"/>
              <w:jc w:val="right"/>
            </w:pPr>
            <w:r>
              <w:rPr>
                <w:sz w:val="16"/>
              </w:rPr>
              <w:t>22, 1953 to 2025</w:t>
            </w:r>
          </w:p>
        </w:tc>
        <w:tc>
          <w:tcPr>
            <w:tcW w:type="dxa" w:w="1445"/>
          </w:tcPr>
          <w:p>
            <w:pPr>
              <w:spacing w:after="0"/>
              <w:jc w:val="left"/>
            </w:pPr>
            <w:r>
              <w:rPr>
                <w:sz w:val="16"/>
              </w:rPr>
              <w:t>F/EF0 to F/EF4 (median F/EF1); 20 with a recorded value</w:t>
            </w:r>
          </w:p>
        </w:tc>
        <w:tc>
          <w:tcPr>
            <w:tcW w:type="dxa" w:w="1733"/>
          </w:tcPr>
          <w:p>
            <w:pPr>
              <w:spacing w:after="0"/>
              <w:jc w:val="left"/>
            </w:pPr>
            <w:r>
              <w:rPr>
                <w:sz w:val="16"/>
              </w:rPr>
              <w:t>F4 tornado, 1965-04-11, 13.7 mi path length (records before 1996 may include the whole path; rating and listing come from the county where the tornado began), 33 yd wide, $25,000,000 property; crops not recorded (1965 dollars), 1 direct death, 37 direct injuries</w:t>
            </w:r>
          </w:p>
        </w:tc>
        <w:tc>
          <w:tcPr>
            <w:tcW w:type="dxa" w:w="1827"/>
          </w:tcPr>
          <w:p>
            <w:pPr>
              <w:spacing w:after="0"/>
              <w:jc w:val="left"/>
            </w:pPr>
          </w:p>
        </w:tc>
        <w:tc>
          <w:tcPr>
            <w:tcW w:type="dxa" w:w="1739"/>
          </w:tcPr>
          <w:p>
            <w:pPr>
              <w:spacing w:after="0"/>
              <w:jc w:val="left"/>
            </w:pPr>
            <w:r>
              <w:rPr>
                <w:sz w:val="16"/>
              </w:rPr>
              <w:t>Event records naming member places: Decatur city (2 records), Berne city (1 record).</w:t>
            </w:r>
          </w:p>
        </w:tc>
        <w:tc>
          <w:tcPr>
            <w:tcW w:type="dxa" w:w="240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56"/>
          </w:tcPr>
          <w:p>
            <w:pPr>
              <w:spacing w:after="0"/>
              <w:jc w:val="left"/>
            </w:pPr>
            <w:r>
              <w:rPr>
                <w:sz w:val="16"/>
              </w:rPr>
              <w:t>Tsunami</w:t>
            </w:r>
          </w:p>
        </w:tc>
        <w:tc>
          <w:tcPr>
            <w:tcW w:type="dxa" w:w="1812"/>
          </w:tcPr>
          <w:p>
            <w:pPr>
              <w:spacing w:after="0"/>
              <w:jc w:val="left"/>
            </w:pPr>
            <w:r>
              <w:rPr>
                <w:sz w:val="16"/>
              </w:rPr>
              <w:t>none (count and damage)</w:t>
            </w:r>
          </w:p>
        </w:tc>
        <w:tc>
          <w:tcPr>
            <w:tcW w:type="dxa" w:w="1293"/>
          </w:tcPr>
          <w:p>
            <w:pPr>
              <w:spacing w:after="0"/>
              <w:jc w:val="right"/>
            </w:pPr>
            <w:r>
              <w:rPr>
                <w:sz w:val="16"/>
              </w:rPr>
              <w:t>0</w:t>
            </w:r>
          </w:p>
        </w:tc>
        <w:tc>
          <w:tcPr>
            <w:tcW w:type="dxa" w:w="1445"/>
          </w:tcPr>
          <w:p>
            <w:pPr>
              <w:spacing w:after="0"/>
              <w:jc w:val="left"/>
            </w:pPr>
          </w:p>
        </w:tc>
        <w:tc>
          <w:tcPr>
            <w:tcW w:type="dxa" w:w="1733"/>
          </w:tcPr>
          <w:p>
            <w:pPr>
              <w:spacing w:after="0"/>
              <w:jc w:val="left"/>
            </w:pPr>
          </w:p>
        </w:tc>
        <w:tc>
          <w:tcPr>
            <w:tcW w:type="dxa" w:w="1827"/>
          </w:tcPr>
          <w:p>
            <w:pPr>
              <w:spacing w:after="0"/>
              <w:jc w:val="left"/>
            </w:pPr>
          </w:p>
        </w:tc>
        <w:tc>
          <w:tcPr>
            <w:tcW w:type="dxa" w:w="1739"/>
          </w:tcPr>
          <w:p>
            <w:pPr>
              <w:spacing w:after="0"/>
              <w:jc w:val="left"/>
            </w:pPr>
          </w:p>
        </w:tc>
        <w:tc>
          <w:tcPr>
            <w:tcW w:type="dxa" w:w="2408"/>
          </w:tcPr>
          <w:p>
            <w:pPr>
              <w:spacing w:after="0"/>
              <w:jc w:val="left"/>
            </w:pPr>
            <w:r>
              <w:rPr>
                <w:sz w:val="16"/>
              </w:rPr>
              <w:t>Physical measure: in event narratives only; local data required.</w:t>
            </w:r>
          </w:p>
        </w:tc>
      </w:tr>
      <w:tr>
        <w:trPr>
          <w:cantSplit/>
        </w:trPr>
        <w:tc>
          <w:tcPr>
            <w:tcW w:type="dxa" w:w="1856"/>
          </w:tcPr>
          <w:p>
            <w:pPr>
              <w:spacing w:after="0"/>
              <w:jc w:val="left"/>
            </w:pPr>
            <w:r>
              <w:rPr>
                <w:sz w:val="16"/>
              </w:rPr>
              <w:t>Volcanic Ash, Volcanic Ashfall</w:t>
            </w:r>
          </w:p>
        </w:tc>
        <w:tc>
          <w:tcPr>
            <w:tcW w:type="dxa" w:w="1812"/>
          </w:tcPr>
          <w:p>
            <w:pPr>
              <w:spacing w:after="0"/>
              <w:jc w:val="left"/>
            </w:pPr>
            <w:r>
              <w:rPr>
                <w:sz w:val="16"/>
              </w:rPr>
              <w:t>Volcanic Explosivity Index (local data)</w:t>
            </w:r>
          </w:p>
        </w:tc>
        <w:tc>
          <w:tcPr>
            <w:tcW w:type="dxa" w:w="1293"/>
          </w:tcPr>
          <w:p>
            <w:pPr>
              <w:spacing w:after="0"/>
              <w:jc w:val="right"/>
            </w:pPr>
            <w:r>
              <w:rPr>
                <w:sz w:val="16"/>
              </w:rPr>
              <w:t>0</w:t>
            </w:r>
          </w:p>
        </w:tc>
        <w:tc>
          <w:tcPr>
            <w:tcW w:type="dxa" w:w="1445"/>
          </w:tcPr>
          <w:p>
            <w:pPr>
              <w:spacing w:after="0"/>
              <w:jc w:val="left"/>
            </w:pPr>
          </w:p>
        </w:tc>
        <w:tc>
          <w:tcPr>
            <w:tcW w:type="dxa" w:w="1733"/>
          </w:tcPr>
          <w:p>
            <w:pPr>
              <w:spacing w:after="0"/>
              <w:jc w:val="left"/>
            </w:pPr>
          </w:p>
        </w:tc>
        <w:tc>
          <w:tcPr>
            <w:tcW w:type="dxa" w:w="1827"/>
          </w:tcPr>
          <w:p>
            <w:pPr>
              <w:spacing w:after="0"/>
              <w:jc w:val="left"/>
            </w:pPr>
          </w:p>
        </w:tc>
        <w:tc>
          <w:tcPr>
            <w:tcW w:type="dxa" w:w="1739"/>
          </w:tcPr>
          <w:p>
            <w:pPr>
              <w:spacing w:after="0"/>
              <w:jc w:val="left"/>
            </w:pPr>
          </w:p>
        </w:tc>
        <w:tc>
          <w:tcPr>
            <w:tcW w:type="dxa" w:w="2408"/>
          </w:tcPr>
          <w:p>
            <w:pPr>
              <w:spacing w:after="0"/>
              <w:jc w:val="left"/>
            </w:pPr>
            <w:r>
              <w:rPr>
                <w:sz w:val="16"/>
              </w:rPr>
              <w:t>Physical measure: in event narratives only; local data required.</w:t>
            </w:r>
          </w:p>
        </w:tc>
      </w:tr>
      <w:tr>
        <w:trPr>
          <w:cantSplit/>
        </w:trPr>
        <w:tc>
          <w:tcPr>
            <w:tcW w:type="dxa" w:w="1856"/>
          </w:tcPr>
          <w:p>
            <w:pPr>
              <w:spacing w:after="0"/>
              <w:jc w:val="left"/>
            </w:pPr>
            <w:r>
              <w:rPr>
                <w:sz w:val="16"/>
              </w:rPr>
              <w:t>Wildfire</w:t>
            </w:r>
          </w:p>
        </w:tc>
        <w:tc>
          <w:tcPr>
            <w:tcW w:type="dxa" w:w="1812"/>
          </w:tcPr>
          <w:p>
            <w:pPr>
              <w:spacing w:after="0"/>
              <w:jc w:val="left"/>
            </w:pPr>
            <w:r>
              <w:rPr>
                <w:sz w:val="16"/>
              </w:rPr>
              <w:t>acres burned (local data)</w:t>
            </w:r>
          </w:p>
        </w:tc>
        <w:tc>
          <w:tcPr>
            <w:tcW w:type="dxa" w:w="1293"/>
          </w:tcPr>
          <w:p>
            <w:pPr>
              <w:spacing w:after="0"/>
              <w:jc w:val="right"/>
            </w:pPr>
            <w:r>
              <w:rPr>
                <w:sz w:val="16"/>
              </w:rPr>
              <w:t>0</w:t>
            </w:r>
          </w:p>
        </w:tc>
        <w:tc>
          <w:tcPr>
            <w:tcW w:type="dxa" w:w="1445"/>
          </w:tcPr>
          <w:p>
            <w:pPr>
              <w:spacing w:after="0"/>
              <w:jc w:val="left"/>
            </w:pPr>
          </w:p>
        </w:tc>
        <w:tc>
          <w:tcPr>
            <w:tcW w:type="dxa" w:w="1733"/>
          </w:tcPr>
          <w:p>
            <w:pPr>
              <w:spacing w:after="0"/>
              <w:jc w:val="left"/>
            </w:pPr>
          </w:p>
        </w:tc>
        <w:tc>
          <w:tcPr>
            <w:tcW w:type="dxa" w:w="1827"/>
          </w:tcPr>
          <w:p>
            <w:pPr>
              <w:spacing w:after="0"/>
              <w:jc w:val="left"/>
            </w:pPr>
          </w:p>
        </w:tc>
        <w:tc>
          <w:tcPr>
            <w:tcW w:type="dxa" w:w="1739"/>
          </w:tcPr>
          <w:p>
            <w:pPr>
              <w:spacing w:after="0"/>
              <w:jc w:val="left"/>
            </w:pPr>
          </w:p>
        </w:tc>
        <w:tc>
          <w:tcPr>
            <w:tcW w:type="dxa" w:w="2408"/>
          </w:tcPr>
          <w:p>
            <w:pPr>
              <w:spacing w:after="0"/>
              <w:jc w:val="left"/>
            </w:pPr>
            <w:r>
              <w:rPr>
                <w:sz w:val="16"/>
              </w:rPr>
              <w:t>Acres burned: in event narratives only; local data required.</w:t>
            </w:r>
          </w:p>
        </w:tc>
      </w:tr>
      <w:tr>
        <w:trPr>
          <w:cantSplit/>
        </w:trPr>
        <w:tc>
          <w:tcPr>
            <w:tcW w:type="dxa" w:w="1856"/>
          </w:tcPr>
          <w:p>
            <w:pPr>
              <w:spacing w:after="0"/>
              <w:jc w:val="left"/>
            </w:pPr>
            <w:r>
              <w:rPr>
                <w:sz w:val="16"/>
              </w:rPr>
              <w:t>Winter Storm, Heavy Snow, Blizzard, Lake-Effect Snow, Winter Weather, Sleet</w:t>
            </w:r>
          </w:p>
        </w:tc>
        <w:tc>
          <w:tcPr>
            <w:tcW w:type="dxa" w:w="1812"/>
          </w:tcPr>
          <w:p>
            <w:pPr>
              <w:spacing w:after="0"/>
              <w:jc w:val="left"/>
            </w:pPr>
            <w:r>
              <w:rPr>
                <w:sz w:val="16"/>
              </w:rPr>
              <w:t>none in data (snowfall local)</w:t>
            </w:r>
          </w:p>
        </w:tc>
        <w:tc>
          <w:tcPr>
            <w:tcW w:type="dxa" w:w="1293"/>
          </w:tcPr>
          <w:p>
            <w:pPr>
              <w:spacing w:after="0"/>
              <w:jc w:val="right"/>
            </w:pPr>
            <w:r>
              <w:rPr>
                <w:sz w:val="16"/>
              </w:rPr>
              <w:t>72, 1996 to 2026 (72 zone-level)</w:t>
            </w:r>
          </w:p>
        </w:tc>
        <w:tc>
          <w:tcPr>
            <w:tcW w:type="dxa" w:w="1445"/>
          </w:tcPr>
          <w:p>
            <w:pPr>
              <w:spacing w:after="0"/>
              <w:jc w:val="left"/>
            </w:pPr>
          </w:p>
        </w:tc>
        <w:tc>
          <w:tcPr>
            <w:tcW w:type="dxa" w:w="1733"/>
          </w:tcPr>
          <w:p>
            <w:pPr>
              <w:spacing w:after="0"/>
              <w:jc w:val="left"/>
            </w:pPr>
            <w:r>
              <w:rPr>
                <w:sz w:val="16"/>
              </w:rPr>
              <w:t>No damage reported in 72 records.</w:t>
            </w:r>
          </w:p>
        </w:tc>
        <w:tc>
          <w:tcPr>
            <w:tcW w:type="dxa" w:w="1827"/>
          </w:tcPr>
          <w:p>
            <w:pPr>
              <w:spacing w:after="0"/>
              <w:jc w:val="left"/>
            </w:pPr>
          </w:p>
        </w:tc>
        <w:tc>
          <w:tcPr>
            <w:tcW w:type="dxa" w:w="1739"/>
          </w:tcPr>
          <w:p>
            <w:pPr>
              <w:spacing w:after="0"/>
              <w:jc w:val="left"/>
            </w:pPr>
            <w:r>
              <w:rPr>
                <w:sz w:val="16"/>
              </w:rPr>
              <w:t>Zone-level records: applies countywide; national data do not locate these events within the county.</w:t>
            </w:r>
          </w:p>
        </w:tc>
        <w:tc>
          <w:tcPr>
            <w:tcW w:type="dxa" w:w="240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3207"/>
        <w:gridCol w:w="2373"/>
        <w:gridCol w:w="1484"/>
        <w:gridCol w:w="1447"/>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3207"/>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7"/>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2026-01-24</w:t>
            </w:r>
          </w:p>
        </w:tc>
        <w:tc>
          <w:tcPr>
            <w:tcW w:type="dxa" w:w="1076"/>
          </w:tcPr>
          <w:p>
            <w:pPr>
              <w:spacing w:after="0"/>
              <w:jc w:val="left"/>
            </w:pPr>
            <w:r>
              <w:rPr>
                <w:sz w:val="16"/>
              </w:rPr>
              <w:t>2026-01-23</w:t>
            </w:r>
          </w:p>
        </w:tc>
        <w:tc>
          <w:tcPr>
            <w:tcW w:type="dxa" w:w="1076"/>
          </w:tcPr>
          <w:p>
            <w:pPr>
              <w:spacing w:after="0"/>
              <w:jc w:val="left"/>
            </w:pPr>
            <w:r>
              <w:rPr>
                <w:sz w:val="16"/>
              </w:rPr>
              <w:t>EM-3641-IN</w:t>
            </w:r>
          </w:p>
        </w:tc>
        <w:tc>
          <w:tcPr>
            <w:tcW w:type="dxa" w:w="1447"/>
          </w:tcPr>
          <w:p>
            <w:pPr>
              <w:spacing w:after="0"/>
              <w:jc w:val="left"/>
            </w:pPr>
            <w:r>
              <w:rPr>
                <w:sz w:val="16"/>
              </w:rPr>
              <w:t>Emergency</w:t>
            </w:r>
          </w:p>
        </w:tc>
        <w:tc>
          <w:tcPr>
            <w:tcW w:type="dxa" w:w="3207"/>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1447"/>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2020-04-03</w:t>
            </w:r>
          </w:p>
        </w:tc>
        <w:tc>
          <w:tcPr>
            <w:tcW w:type="dxa" w:w="1076"/>
          </w:tcPr>
          <w:p>
            <w:pPr>
              <w:spacing w:after="0"/>
              <w:jc w:val="left"/>
            </w:pPr>
            <w:r>
              <w:rPr>
                <w:sz w:val="16"/>
              </w:rPr>
              <w:t>2020-01-20</w:t>
            </w:r>
          </w:p>
        </w:tc>
        <w:tc>
          <w:tcPr>
            <w:tcW w:type="dxa" w:w="1076"/>
          </w:tcPr>
          <w:p>
            <w:pPr>
              <w:spacing w:after="0"/>
              <w:jc w:val="left"/>
            </w:pPr>
            <w:r>
              <w:rPr>
                <w:sz w:val="16"/>
              </w:rPr>
              <w:t>DR-4515-IN</w:t>
            </w:r>
          </w:p>
        </w:tc>
        <w:tc>
          <w:tcPr>
            <w:tcW w:type="dxa" w:w="1447"/>
          </w:tcPr>
          <w:p>
            <w:pPr>
              <w:spacing w:after="0"/>
              <w:jc w:val="left"/>
            </w:pPr>
            <w:r>
              <w:rPr>
                <w:sz w:val="16"/>
              </w:rPr>
              <w:t>Major disaster</w:t>
            </w:r>
          </w:p>
        </w:tc>
        <w:tc>
          <w:tcPr>
            <w:tcW w:type="dxa" w:w="3207"/>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$65,178.56</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EM-3456-IN</w:t>
            </w:r>
          </w:p>
        </w:tc>
        <w:tc>
          <w:tcPr>
            <w:tcW w:type="dxa" w:w="1447"/>
          </w:tcPr>
          <w:p>
            <w:pPr>
              <w:spacing w:after="0"/>
              <w:jc w:val="left"/>
            </w:pPr>
            <w:r>
              <w:rPr>
                <w:sz w:val="16"/>
              </w:rPr>
              <w:t>Emergency</w:t>
            </w:r>
          </w:p>
        </w:tc>
        <w:tc>
          <w:tcPr>
            <w:tcW w:type="dxa" w:w="3207"/>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r>
              <w:rPr>
                <w:sz w:val="16"/>
              </w:rPr>
              <w:t>same incident as DR-4515</w:t>
            </w:r>
          </w:p>
        </w:tc>
      </w:tr>
      <w:tr>
        <w:trPr>
          <w:cantSplit/>
        </w:trPr>
        <w:tc>
          <w:tcPr>
            <w:tcW w:type="dxa" w:w="1076"/>
          </w:tcPr>
          <w:p>
            <w:pPr>
              <w:spacing w:after="0"/>
              <w:jc w:val="left"/>
            </w:pPr>
            <w:r>
              <w:rPr>
                <w:sz w:val="16"/>
              </w:rPr>
              <w:t>2008-06-08</w:t>
            </w:r>
          </w:p>
        </w:tc>
        <w:tc>
          <w:tcPr>
            <w:tcW w:type="dxa" w:w="1076"/>
          </w:tcPr>
          <w:p>
            <w:pPr>
              <w:spacing w:after="0"/>
              <w:jc w:val="left"/>
            </w:pPr>
            <w:r>
              <w:rPr>
                <w:sz w:val="16"/>
              </w:rPr>
              <w:t>2008-05-30</w:t>
            </w:r>
          </w:p>
        </w:tc>
        <w:tc>
          <w:tcPr>
            <w:tcW w:type="dxa" w:w="1076"/>
          </w:tcPr>
          <w:p>
            <w:pPr>
              <w:spacing w:after="0"/>
              <w:jc w:val="left"/>
            </w:pPr>
            <w:r>
              <w:rPr>
                <w:sz w:val="16"/>
              </w:rPr>
              <w:t>DR-1766-IN</w:t>
            </w:r>
          </w:p>
        </w:tc>
        <w:tc>
          <w:tcPr>
            <w:tcW w:type="dxa" w:w="1447"/>
          </w:tcPr>
          <w:p>
            <w:pPr>
              <w:spacing w:after="0"/>
              <w:jc w:val="left"/>
            </w:pPr>
            <w:r>
              <w:rPr>
                <w:sz w:val="16"/>
              </w:rPr>
              <w:t>Major disaster</w:t>
            </w:r>
          </w:p>
        </w:tc>
        <w:tc>
          <w:tcPr>
            <w:tcW w:type="dxa" w:w="3207"/>
          </w:tcPr>
          <w:p>
            <w:pPr>
              <w:spacing w:after="0"/>
              <w:jc w:val="left"/>
            </w:pPr>
            <w:r>
              <w:rPr>
                <w:sz w:val="16"/>
              </w:rPr>
              <w:t>SEVERE STORMS, FLOODING, AND TORNADOES</w:t>
            </w:r>
          </w:p>
        </w:tc>
        <w:tc>
          <w:tcPr>
            <w:tcW w:type="dxa" w:w="2373"/>
          </w:tcPr>
          <w:p>
            <w:pPr>
              <w:spacing w:after="0"/>
              <w:jc w:val="left"/>
            </w:pPr>
            <w:r>
              <w:rPr>
                <w:sz w:val="16"/>
              </w:rPr>
              <w:t>Inland Flooding; Tornado</w:t>
            </w:r>
          </w:p>
        </w:tc>
        <w:tc>
          <w:tcPr>
            <w:tcW w:type="dxa" w:w="1484"/>
          </w:tcPr>
          <w:p>
            <w:pPr>
              <w:spacing w:after="0"/>
              <w:jc w:val="right"/>
            </w:pPr>
            <w:r>
              <w:rPr>
                <w:sz w:val="16"/>
              </w:rPr>
              <w:t>$116,888.38</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2007-03-12</w:t>
            </w:r>
          </w:p>
        </w:tc>
        <w:tc>
          <w:tcPr>
            <w:tcW w:type="dxa" w:w="1076"/>
          </w:tcPr>
          <w:p>
            <w:pPr>
              <w:spacing w:after="0"/>
              <w:jc w:val="left"/>
            </w:pPr>
            <w:r>
              <w:rPr>
                <w:sz w:val="16"/>
              </w:rPr>
              <w:t>2007-02-12</w:t>
            </w:r>
          </w:p>
        </w:tc>
        <w:tc>
          <w:tcPr>
            <w:tcW w:type="dxa" w:w="1076"/>
          </w:tcPr>
          <w:p>
            <w:pPr>
              <w:spacing w:after="0"/>
              <w:jc w:val="left"/>
            </w:pPr>
            <w:r>
              <w:rPr>
                <w:sz w:val="16"/>
              </w:rPr>
              <w:t>EM-3274-IN</w:t>
            </w:r>
          </w:p>
        </w:tc>
        <w:tc>
          <w:tcPr>
            <w:tcW w:type="dxa" w:w="1447"/>
          </w:tcPr>
          <w:p>
            <w:pPr>
              <w:spacing w:after="0"/>
              <w:jc w:val="left"/>
            </w:pPr>
            <w:r>
              <w:rPr>
                <w:sz w:val="16"/>
              </w:rPr>
              <w:t>Emergency</w:t>
            </w:r>
          </w:p>
        </w:tc>
        <w:tc>
          <w:tcPr>
            <w:tcW w:type="dxa" w:w="3207"/>
          </w:tcPr>
          <w:p>
            <w:pPr>
              <w:spacing w:after="0"/>
              <w:jc w:val="left"/>
            </w:pPr>
            <w:r>
              <w:rPr>
                <w:sz w:val="16"/>
              </w:rPr>
              <w:t>SNOW</w:t>
            </w:r>
          </w:p>
        </w:tc>
        <w:tc>
          <w:tcPr>
            <w:tcW w:type="dxa" w:w="2373"/>
          </w:tcPr>
          <w:p>
            <w:pPr>
              <w:spacing w:after="0"/>
              <w:jc w:val="left"/>
            </w:pPr>
            <w:r>
              <w:rPr>
                <w:sz w:val="16"/>
              </w:rPr>
              <w:t>Winter Weather</w:t>
            </w:r>
          </w:p>
        </w:tc>
        <w:tc>
          <w:tcPr>
            <w:tcW w:type="dxa" w:w="1484"/>
          </w:tcPr>
          <w:p>
            <w:pPr>
              <w:spacing w:after="0"/>
              <w:jc w:val="right"/>
            </w:pPr>
            <w:r>
              <w:rPr>
                <w:sz w:val="16"/>
              </w:rPr>
              <w:t>$48,989.44</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2005-09-10</w:t>
            </w:r>
          </w:p>
        </w:tc>
        <w:tc>
          <w:tcPr>
            <w:tcW w:type="dxa" w:w="1076"/>
          </w:tcPr>
          <w:p>
            <w:pPr>
              <w:spacing w:after="0"/>
              <w:jc w:val="left"/>
            </w:pPr>
            <w:r>
              <w:rPr>
                <w:sz w:val="16"/>
              </w:rPr>
              <w:t>2005-08-29</w:t>
            </w:r>
          </w:p>
        </w:tc>
        <w:tc>
          <w:tcPr>
            <w:tcW w:type="dxa" w:w="1076"/>
          </w:tcPr>
          <w:p>
            <w:pPr>
              <w:spacing w:after="0"/>
              <w:jc w:val="left"/>
            </w:pPr>
            <w:r>
              <w:rPr>
                <w:sz w:val="16"/>
              </w:rPr>
              <w:t>EM-3238-IN</w:t>
            </w:r>
          </w:p>
        </w:tc>
        <w:tc>
          <w:tcPr>
            <w:tcW w:type="dxa" w:w="1447"/>
          </w:tcPr>
          <w:p>
            <w:pPr>
              <w:spacing w:after="0"/>
              <w:jc w:val="left"/>
            </w:pPr>
            <w:r>
              <w:rPr>
                <w:sz w:val="16"/>
              </w:rPr>
              <w:t>Emergency</w:t>
            </w:r>
          </w:p>
        </w:tc>
        <w:tc>
          <w:tcPr>
            <w:tcW w:type="dxa" w:w="3207"/>
          </w:tcPr>
          <w:p>
            <w:pPr>
              <w:spacing w:after="0"/>
              <w:jc w:val="left"/>
            </w:pPr>
            <w:r>
              <w:rPr>
                <w:sz w:val="16"/>
              </w:rPr>
              <w:t>HURRICANE KATRINA EVACUATION</w:t>
            </w:r>
          </w:p>
        </w:tc>
        <w:tc>
          <w:tcPr>
            <w:tcW w:type="dxa" w:w="2373"/>
          </w:tcPr>
          <w:p>
            <w:pPr>
              <w:spacing w:after="0"/>
              <w:jc w:val="left"/>
            </w:pPr>
            <w:r>
              <w:rPr>
                <w:sz w:val="16"/>
              </w:rPr>
              <w:t>Hurricane: evacuation support, not a local hazard event; not counted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2005-01-21</w:t>
            </w:r>
          </w:p>
        </w:tc>
        <w:tc>
          <w:tcPr>
            <w:tcW w:type="dxa" w:w="1076"/>
          </w:tcPr>
          <w:p>
            <w:pPr>
              <w:spacing w:after="0"/>
              <w:jc w:val="left"/>
            </w:pPr>
            <w:r>
              <w:rPr>
                <w:sz w:val="16"/>
              </w:rPr>
              <w:t>2005-01-01</w:t>
            </w:r>
          </w:p>
        </w:tc>
        <w:tc>
          <w:tcPr>
            <w:tcW w:type="dxa" w:w="1076"/>
          </w:tcPr>
          <w:p>
            <w:pPr>
              <w:spacing w:after="0"/>
              <w:jc w:val="left"/>
            </w:pPr>
            <w:r>
              <w:rPr>
                <w:sz w:val="16"/>
              </w:rPr>
              <w:t>DR-1573-IN</w:t>
            </w:r>
          </w:p>
        </w:tc>
        <w:tc>
          <w:tcPr>
            <w:tcW w:type="dxa" w:w="1447"/>
          </w:tcPr>
          <w:p>
            <w:pPr>
              <w:spacing w:after="0"/>
              <w:jc w:val="left"/>
            </w:pPr>
            <w:r>
              <w:rPr>
                <w:sz w:val="16"/>
              </w:rPr>
              <w:t>Major disaster</w:t>
            </w:r>
          </w:p>
        </w:tc>
        <w:tc>
          <w:tcPr>
            <w:tcW w:type="dxa" w:w="3207"/>
          </w:tcPr>
          <w:p>
            <w:pPr>
              <w:spacing w:after="0"/>
              <w:jc w:val="left"/>
            </w:pPr>
            <w:r>
              <w:rPr>
                <w:sz w:val="16"/>
              </w:rPr>
              <w:t>SEVERE WINTER STORMS AND FLOODING</w:t>
            </w:r>
          </w:p>
        </w:tc>
        <w:tc>
          <w:tcPr>
            <w:tcW w:type="dxa" w:w="2373"/>
          </w:tcPr>
          <w:p>
            <w:pPr>
              <w:spacing w:after="0"/>
              <w:jc w:val="left"/>
            </w:pPr>
            <w:r>
              <w:rPr>
                <w:sz w:val="16"/>
              </w:rPr>
              <w:t>Inland Flooding; Winter Weather</w:t>
            </w:r>
          </w:p>
        </w:tc>
        <w:tc>
          <w:tcPr>
            <w:tcW w:type="dxa" w:w="1484"/>
          </w:tcPr>
          <w:p>
            <w:pPr>
              <w:spacing w:after="0"/>
              <w:jc w:val="right"/>
            </w:pPr>
            <w:r>
              <w:rPr>
                <w:sz w:val="16"/>
              </w:rPr>
              <w:t>$45,494.86</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2004-06-03</w:t>
            </w:r>
          </w:p>
        </w:tc>
        <w:tc>
          <w:tcPr>
            <w:tcW w:type="dxa" w:w="1076"/>
          </w:tcPr>
          <w:p>
            <w:pPr>
              <w:spacing w:after="0"/>
              <w:jc w:val="left"/>
            </w:pPr>
            <w:r>
              <w:rPr>
                <w:sz w:val="16"/>
              </w:rPr>
              <w:t>2004-05-25</w:t>
            </w:r>
          </w:p>
        </w:tc>
        <w:tc>
          <w:tcPr>
            <w:tcW w:type="dxa" w:w="1076"/>
          </w:tcPr>
          <w:p>
            <w:pPr>
              <w:spacing w:after="0"/>
              <w:jc w:val="left"/>
            </w:pPr>
            <w:r>
              <w:rPr>
                <w:sz w:val="16"/>
              </w:rPr>
              <w:t>DR-1520-IN</w:t>
            </w:r>
          </w:p>
        </w:tc>
        <w:tc>
          <w:tcPr>
            <w:tcW w:type="dxa" w:w="1447"/>
          </w:tcPr>
          <w:p>
            <w:pPr>
              <w:spacing w:after="0"/>
              <w:jc w:val="left"/>
            </w:pPr>
            <w:r>
              <w:rPr>
                <w:sz w:val="16"/>
              </w:rPr>
              <w:t>Major disaster</w:t>
            </w:r>
          </w:p>
        </w:tc>
        <w:tc>
          <w:tcPr>
            <w:tcW w:type="dxa" w:w="3207"/>
          </w:tcPr>
          <w:p>
            <w:pPr>
              <w:spacing w:after="0"/>
              <w:jc w:val="left"/>
            </w:pPr>
            <w:r>
              <w:rPr>
                <w:sz w:val="16"/>
              </w:rPr>
              <w:t>SEVERE STORMS, TORNADOES, AND FLOODING</w:t>
            </w:r>
          </w:p>
        </w:tc>
        <w:tc>
          <w:tcPr>
            <w:tcW w:type="dxa" w:w="2373"/>
          </w:tcPr>
          <w:p>
            <w:pPr>
              <w:spacing w:after="0"/>
              <w:jc w:val="left"/>
            </w:pPr>
            <w:r>
              <w:rPr>
                <w:sz w:val="16"/>
              </w:rPr>
              <w:t>Inland Flooding; Tornado</w:t>
            </w:r>
          </w:p>
        </w:tc>
        <w:tc>
          <w:tcPr>
            <w:tcW w:type="dxa" w:w="1484"/>
          </w:tcPr>
          <w:p>
            <w:pPr>
              <w:spacing w:after="0"/>
              <w:jc w:val="right"/>
            </w:pPr>
            <w:r>
              <w:rPr>
                <w:sz w:val="16"/>
              </w:rPr>
              <w:t>PA not declared for this county</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2003-07-11</w:t>
            </w:r>
          </w:p>
        </w:tc>
        <w:tc>
          <w:tcPr>
            <w:tcW w:type="dxa" w:w="1076"/>
          </w:tcPr>
          <w:p>
            <w:pPr>
              <w:spacing w:after="0"/>
              <w:jc w:val="left"/>
            </w:pPr>
            <w:r>
              <w:rPr>
                <w:sz w:val="16"/>
              </w:rPr>
              <w:t>2003-07-04</w:t>
            </w:r>
          </w:p>
        </w:tc>
        <w:tc>
          <w:tcPr>
            <w:tcW w:type="dxa" w:w="1076"/>
          </w:tcPr>
          <w:p>
            <w:pPr>
              <w:spacing w:after="0"/>
              <w:jc w:val="left"/>
            </w:pPr>
            <w:r>
              <w:rPr>
                <w:sz w:val="16"/>
              </w:rPr>
              <w:t>DR-1476-IN</w:t>
            </w:r>
          </w:p>
        </w:tc>
        <w:tc>
          <w:tcPr>
            <w:tcW w:type="dxa" w:w="1447"/>
          </w:tcPr>
          <w:p>
            <w:pPr>
              <w:spacing w:after="0"/>
              <w:jc w:val="left"/>
            </w:pPr>
            <w:r>
              <w:rPr>
                <w:sz w:val="16"/>
              </w:rPr>
              <w:t>Major disaster</w:t>
            </w:r>
          </w:p>
        </w:tc>
        <w:tc>
          <w:tcPr>
            <w:tcW w:type="dxa" w:w="3207"/>
          </w:tcPr>
          <w:p>
            <w:pPr>
              <w:spacing w:after="0"/>
              <w:jc w:val="left"/>
            </w:pPr>
            <w:r>
              <w:rPr>
                <w:sz w:val="16"/>
              </w:rPr>
              <w:t>SEVERE STORMS, TORNADOES, AND FLOODING</w:t>
            </w:r>
          </w:p>
        </w:tc>
        <w:tc>
          <w:tcPr>
            <w:tcW w:type="dxa" w:w="2373"/>
          </w:tcPr>
          <w:p>
            <w:pPr>
              <w:spacing w:after="0"/>
              <w:jc w:val="left"/>
            </w:pPr>
            <w:r>
              <w:rPr>
                <w:sz w:val="16"/>
              </w:rPr>
              <w:t>Inland Flooding; Tornado</w:t>
            </w:r>
          </w:p>
        </w:tc>
        <w:tc>
          <w:tcPr>
            <w:tcW w:type="dxa" w:w="1484"/>
          </w:tcPr>
          <w:p>
            <w:pPr>
              <w:spacing w:after="0"/>
              <w:jc w:val="right"/>
            </w:pPr>
            <w:r>
              <w:rPr>
                <w:sz w:val="16"/>
              </w:rPr>
              <w:t>$677,310.40</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2001-01-24</w:t>
            </w:r>
          </w:p>
        </w:tc>
        <w:tc>
          <w:tcPr>
            <w:tcW w:type="dxa" w:w="1076"/>
          </w:tcPr>
          <w:p>
            <w:pPr>
              <w:spacing w:after="0"/>
              <w:jc w:val="left"/>
            </w:pPr>
            <w:r>
              <w:rPr>
                <w:sz w:val="16"/>
              </w:rPr>
              <w:t>2000-12-11</w:t>
            </w:r>
          </w:p>
        </w:tc>
        <w:tc>
          <w:tcPr>
            <w:tcW w:type="dxa" w:w="1076"/>
          </w:tcPr>
          <w:p>
            <w:pPr>
              <w:spacing w:after="0"/>
              <w:jc w:val="left"/>
            </w:pPr>
            <w:r>
              <w:rPr>
                <w:sz w:val="16"/>
              </w:rPr>
              <w:t>EM-3162-IN</w:t>
            </w:r>
          </w:p>
        </w:tc>
        <w:tc>
          <w:tcPr>
            <w:tcW w:type="dxa" w:w="1447"/>
          </w:tcPr>
          <w:p>
            <w:pPr>
              <w:spacing w:after="0"/>
              <w:jc w:val="left"/>
            </w:pPr>
            <w:r>
              <w:rPr>
                <w:sz w:val="16"/>
              </w:rPr>
              <w:t>Emergency</w:t>
            </w:r>
          </w:p>
        </w:tc>
        <w:tc>
          <w:tcPr>
            <w:tcW w:type="dxa" w:w="3207"/>
          </w:tcPr>
          <w:p>
            <w:pPr>
              <w:spacing w:after="0"/>
              <w:jc w:val="left"/>
            </w:pPr>
            <w:r>
              <w:rPr>
                <w:sz w:val="16"/>
              </w:rPr>
              <w:t>SNOW</w:t>
            </w:r>
          </w:p>
        </w:tc>
        <w:tc>
          <w:tcPr>
            <w:tcW w:type="dxa" w:w="2373"/>
          </w:tcPr>
          <w:p>
            <w:pPr>
              <w:spacing w:after="0"/>
              <w:jc w:val="left"/>
            </w:pPr>
            <w:r>
              <w:rPr>
                <w:sz w:val="16"/>
              </w:rPr>
              <w:t>Winter Weather</w:t>
            </w:r>
          </w:p>
        </w:tc>
        <w:tc>
          <w:tcPr>
            <w:tcW w:type="dxa" w:w="1484"/>
          </w:tcPr>
          <w:p>
            <w:pPr>
              <w:spacing w:after="0"/>
              <w:jc w:val="right"/>
            </w:pPr>
            <w:r>
              <w:rPr>
                <w:sz w:val="16"/>
              </w:rPr>
              <w:t>$20,538.41</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1999-01-15</w:t>
            </w:r>
          </w:p>
        </w:tc>
        <w:tc>
          <w:tcPr>
            <w:tcW w:type="dxa" w:w="1076"/>
          </w:tcPr>
          <w:p>
            <w:pPr>
              <w:spacing w:after="0"/>
              <w:jc w:val="left"/>
            </w:pPr>
            <w:r>
              <w:rPr>
                <w:sz w:val="16"/>
              </w:rPr>
              <w:t>1999-01-01</w:t>
            </w:r>
          </w:p>
        </w:tc>
        <w:tc>
          <w:tcPr>
            <w:tcW w:type="dxa" w:w="1076"/>
          </w:tcPr>
          <w:p>
            <w:pPr>
              <w:spacing w:after="0"/>
              <w:jc w:val="left"/>
            </w:pPr>
            <w:r>
              <w:rPr>
                <w:sz w:val="16"/>
              </w:rPr>
              <w:t>EM-3135-IN</w:t>
            </w:r>
          </w:p>
        </w:tc>
        <w:tc>
          <w:tcPr>
            <w:tcW w:type="dxa" w:w="1447"/>
          </w:tcPr>
          <w:p>
            <w:pPr>
              <w:spacing w:after="0"/>
              <w:jc w:val="left"/>
            </w:pPr>
            <w:r>
              <w:rPr>
                <w:sz w:val="16"/>
              </w:rPr>
              <w:t>Emergency</w:t>
            </w:r>
          </w:p>
        </w:tc>
        <w:tc>
          <w:tcPr>
            <w:tcW w:type="dxa" w:w="3207"/>
          </w:tcPr>
          <w:p>
            <w:pPr>
              <w:spacing w:after="0"/>
              <w:jc w:val="left"/>
            </w:pPr>
            <w:r>
              <w:rPr>
                <w:sz w:val="16"/>
              </w:rPr>
              <w:t>IN-WINTER STORM 12/23/98</w:t>
            </w:r>
          </w:p>
        </w:tc>
        <w:tc>
          <w:tcPr>
            <w:tcW w:type="dxa" w:w="2373"/>
          </w:tcPr>
          <w:p>
            <w:pPr>
              <w:spacing w:after="0"/>
              <w:jc w:val="left"/>
            </w:pPr>
            <w:r>
              <w:rPr>
                <w:sz w:val="16"/>
              </w:rPr>
              <w:t>Winter Weather</w:t>
            </w:r>
          </w:p>
        </w:tc>
        <w:tc>
          <w:tcPr>
            <w:tcW w:type="dxa" w:w="1484"/>
          </w:tcPr>
          <w:p>
            <w:pPr>
              <w:spacing w:after="0"/>
              <w:jc w:val="right"/>
            </w:pPr>
            <w:r>
              <w:rPr>
                <w:sz w:val="16"/>
              </w:rPr>
              <w:t>$44,875.13</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1992-09-18</w:t>
            </w:r>
          </w:p>
        </w:tc>
        <w:tc>
          <w:tcPr>
            <w:tcW w:type="dxa" w:w="1076"/>
          </w:tcPr>
          <w:p>
            <w:pPr>
              <w:spacing w:after="0"/>
              <w:jc w:val="left"/>
            </w:pPr>
            <w:r>
              <w:rPr>
                <w:sz w:val="16"/>
              </w:rPr>
              <w:t>1992-06-16</w:t>
            </w:r>
          </w:p>
        </w:tc>
        <w:tc>
          <w:tcPr>
            <w:tcW w:type="dxa" w:w="1076"/>
          </w:tcPr>
          <w:p>
            <w:pPr>
              <w:spacing w:after="0"/>
              <w:jc w:val="left"/>
            </w:pPr>
            <w:r>
              <w:rPr>
                <w:sz w:val="16"/>
              </w:rPr>
              <w:t>DR-962-IN</w:t>
            </w:r>
          </w:p>
        </w:tc>
        <w:tc>
          <w:tcPr>
            <w:tcW w:type="dxa" w:w="1447"/>
          </w:tcPr>
          <w:p>
            <w:pPr>
              <w:spacing w:after="0"/>
              <w:jc w:val="left"/>
            </w:pPr>
            <w:r>
              <w:rPr>
                <w:sz w:val="16"/>
              </w:rPr>
              <w:t>Major disaster</w:t>
            </w:r>
          </w:p>
        </w:tc>
        <w:tc>
          <w:tcPr>
            <w:tcW w:type="dxa" w:w="3207"/>
          </w:tcPr>
          <w:p>
            <w:pPr>
              <w:spacing w:after="0"/>
              <w:jc w:val="left"/>
            </w:pPr>
            <w:r>
              <w:rPr>
                <w:sz w:val="16"/>
              </w:rPr>
              <w:t>SEVERE STORMS, TORNADOES &amp; FLOODING</w:t>
            </w:r>
          </w:p>
        </w:tc>
        <w:tc>
          <w:tcPr>
            <w:tcW w:type="dxa" w:w="2373"/>
          </w:tcPr>
          <w:p>
            <w:pPr>
              <w:spacing w:after="0"/>
              <w:jc w:val="left"/>
            </w:pPr>
            <w:r>
              <w:rPr>
                <w:sz w:val="16"/>
              </w:rPr>
              <w:t>Inland Flooding; Tornado</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1991-01-05</w:t>
            </w:r>
          </w:p>
        </w:tc>
        <w:tc>
          <w:tcPr>
            <w:tcW w:type="dxa" w:w="1076"/>
          </w:tcPr>
          <w:p>
            <w:pPr>
              <w:spacing w:after="0"/>
              <w:jc w:val="left"/>
            </w:pPr>
            <w:r>
              <w:rPr>
                <w:sz w:val="16"/>
              </w:rPr>
              <w:t>1990-12-28</w:t>
            </w:r>
          </w:p>
        </w:tc>
        <w:tc>
          <w:tcPr>
            <w:tcW w:type="dxa" w:w="1076"/>
          </w:tcPr>
          <w:p>
            <w:pPr>
              <w:spacing w:after="0"/>
              <w:jc w:val="left"/>
            </w:pPr>
            <w:r>
              <w:rPr>
                <w:sz w:val="16"/>
              </w:rPr>
              <w:t>DR-891-IN</w:t>
            </w:r>
          </w:p>
        </w:tc>
        <w:tc>
          <w:tcPr>
            <w:tcW w:type="dxa" w:w="1447"/>
          </w:tcPr>
          <w:p>
            <w:pPr>
              <w:spacing w:after="0"/>
              <w:jc w:val="left"/>
            </w:pPr>
            <w:r>
              <w:rPr>
                <w:sz w:val="16"/>
              </w:rPr>
              <w:t>Major disaster</w:t>
            </w:r>
          </w:p>
        </w:tc>
        <w:tc>
          <w:tcPr>
            <w:tcW w:type="dxa" w:w="3207"/>
          </w:tcPr>
          <w:p>
            <w:pPr>
              <w:spacing w:after="0"/>
              <w:jc w:val="left"/>
            </w:pPr>
            <w:r>
              <w:rPr>
                <w:sz w:val="16"/>
              </w:rPr>
              <w:t>SEVERE STORMS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1978-03-29</w:t>
            </w:r>
          </w:p>
        </w:tc>
        <w:tc>
          <w:tcPr>
            <w:tcW w:type="dxa" w:w="1076"/>
          </w:tcPr>
          <w:p>
            <w:pPr>
              <w:spacing w:after="0"/>
              <w:jc w:val="left"/>
            </w:pPr>
            <w:r>
              <w:rPr>
                <w:sz w:val="16"/>
              </w:rPr>
              <w:t>1978-03-29</w:t>
            </w:r>
          </w:p>
        </w:tc>
        <w:tc>
          <w:tcPr>
            <w:tcW w:type="dxa" w:w="1076"/>
          </w:tcPr>
          <w:p>
            <w:pPr>
              <w:spacing w:after="0"/>
              <w:jc w:val="left"/>
            </w:pPr>
            <w:r>
              <w:rPr>
                <w:sz w:val="16"/>
              </w:rPr>
              <w:t>DR-553-IN</w:t>
            </w:r>
          </w:p>
        </w:tc>
        <w:tc>
          <w:tcPr>
            <w:tcW w:type="dxa" w:w="1447"/>
          </w:tcPr>
          <w:p>
            <w:pPr>
              <w:spacing w:after="0"/>
              <w:jc w:val="left"/>
            </w:pPr>
            <w:r>
              <w:rPr>
                <w:sz w:val="16"/>
              </w:rPr>
              <w:t>Major disaster</w:t>
            </w:r>
          </w:p>
        </w:tc>
        <w:tc>
          <w:tcPr>
            <w:tcW w:type="dxa" w:w="3207"/>
          </w:tcPr>
          <w:p>
            <w:pPr>
              <w:spacing w:after="0"/>
              <w:jc w:val="left"/>
            </w:pPr>
            <w:r>
              <w:rPr>
                <w:sz w:val="16"/>
              </w:rPr>
              <w:t>SEVERE STORMS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1977-02-02</w:t>
            </w:r>
          </w:p>
        </w:tc>
        <w:tc>
          <w:tcPr>
            <w:tcW w:type="dxa" w:w="1076"/>
          </w:tcPr>
          <w:p>
            <w:pPr>
              <w:spacing w:after="0"/>
              <w:jc w:val="left"/>
            </w:pPr>
            <w:r>
              <w:rPr>
                <w:sz w:val="16"/>
              </w:rPr>
              <w:t>1977-02-02</w:t>
            </w:r>
          </w:p>
        </w:tc>
        <w:tc>
          <w:tcPr>
            <w:tcW w:type="dxa" w:w="1076"/>
          </w:tcPr>
          <w:p>
            <w:pPr>
              <w:spacing w:after="0"/>
              <w:jc w:val="left"/>
            </w:pPr>
            <w:r>
              <w:rPr>
                <w:sz w:val="16"/>
              </w:rPr>
              <w:t>EM-3028-IN</w:t>
            </w:r>
          </w:p>
        </w:tc>
        <w:tc>
          <w:tcPr>
            <w:tcW w:type="dxa" w:w="1447"/>
          </w:tcPr>
          <w:p>
            <w:pPr>
              <w:spacing w:after="0"/>
              <w:jc w:val="left"/>
            </w:pPr>
            <w:r>
              <w:rPr>
                <w:sz w:val="16"/>
              </w:rPr>
              <w:t>Emergency</w:t>
            </w:r>
          </w:p>
        </w:tc>
        <w:tc>
          <w:tcPr>
            <w:tcW w:type="dxa" w:w="3207"/>
          </w:tcPr>
          <w:p>
            <w:pPr>
              <w:spacing w:after="0"/>
              <w:jc w:val="left"/>
            </w:pPr>
            <w:r>
              <w:rPr>
                <w:sz w:val="16"/>
              </w:rPr>
              <w:t>SNOWSTORMS</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1974-04-04</w:t>
            </w:r>
          </w:p>
        </w:tc>
        <w:tc>
          <w:tcPr>
            <w:tcW w:type="dxa" w:w="1076"/>
          </w:tcPr>
          <w:p>
            <w:pPr>
              <w:spacing w:after="0"/>
              <w:jc w:val="left"/>
            </w:pPr>
            <w:r>
              <w:rPr>
                <w:sz w:val="16"/>
              </w:rPr>
              <w:t>1974-04-04</w:t>
            </w:r>
          </w:p>
        </w:tc>
        <w:tc>
          <w:tcPr>
            <w:tcW w:type="dxa" w:w="1076"/>
          </w:tcPr>
          <w:p>
            <w:pPr>
              <w:spacing w:after="0"/>
              <w:jc w:val="left"/>
            </w:pPr>
            <w:r>
              <w:rPr>
                <w:sz w:val="16"/>
              </w:rPr>
              <w:t>DR-423-IN</w:t>
            </w:r>
          </w:p>
        </w:tc>
        <w:tc>
          <w:tcPr>
            <w:tcW w:type="dxa" w:w="1447"/>
          </w:tcPr>
          <w:p>
            <w:pPr>
              <w:spacing w:after="0"/>
              <w:jc w:val="left"/>
            </w:pPr>
            <w:r>
              <w:rPr>
                <w:sz w:val="16"/>
              </w:rPr>
              <w:t>Major disaster</w:t>
            </w:r>
          </w:p>
        </w:tc>
        <w:tc>
          <w:tcPr>
            <w:tcW w:type="dxa" w:w="3207"/>
          </w:tcPr>
          <w:p>
            <w:pPr>
              <w:spacing w:after="0"/>
              <w:jc w:val="left"/>
            </w:pPr>
            <w:r>
              <w:rPr>
                <w:sz w:val="16"/>
              </w:rPr>
              <w:t>TORNADOES</w:t>
            </w:r>
          </w:p>
        </w:tc>
        <w:tc>
          <w:tcPr>
            <w:tcW w:type="dxa" w:w="2373"/>
          </w:tcPr>
          <w:p>
            <w:pPr>
              <w:spacing w:after="0"/>
              <w:jc w:val="left"/>
            </w:pPr>
            <w:r>
              <w:rPr>
                <w:sz w:val="16"/>
              </w:rPr>
              <w:t>Tornado</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1965-04-14</w:t>
            </w:r>
          </w:p>
        </w:tc>
        <w:tc>
          <w:tcPr>
            <w:tcW w:type="dxa" w:w="1076"/>
          </w:tcPr>
          <w:p>
            <w:pPr>
              <w:spacing w:after="0"/>
              <w:jc w:val="left"/>
            </w:pPr>
            <w:r>
              <w:rPr>
                <w:sz w:val="16"/>
              </w:rPr>
              <w:t>1965-04-14</w:t>
            </w:r>
          </w:p>
        </w:tc>
        <w:tc>
          <w:tcPr>
            <w:tcW w:type="dxa" w:w="1076"/>
          </w:tcPr>
          <w:p>
            <w:pPr>
              <w:spacing w:after="0"/>
              <w:jc w:val="left"/>
            </w:pPr>
            <w:r>
              <w:rPr>
                <w:sz w:val="16"/>
              </w:rPr>
              <w:t>DR-189-IN</w:t>
            </w:r>
          </w:p>
        </w:tc>
        <w:tc>
          <w:tcPr>
            <w:tcW w:type="dxa" w:w="1447"/>
          </w:tcPr>
          <w:p>
            <w:pPr>
              <w:spacing w:after="0"/>
              <w:jc w:val="left"/>
            </w:pPr>
            <w:r>
              <w:rPr>
                <w:sz w:val="16"/>
              </w:rPr>
              <w:t>Major disaster</w:t>
            </w:r>
          </w:p>
        </w:tc>
        <w:tc>
          <w:tcPr>
            <w:tcW w:type="dxa" w:w="3207"/>
          </w:tcPr>
          <w:p>
            <w:pPr>
              <w:spacing w:after="0"/>
              <w:jc w:val="left"/>
            </w:pPr>
            <w:r>
              <w:rPr>
                <w:sz w:val="16"/>
              </w:rPr>
              <w:t>TORNADOES &amp; SEVERE STORMS</w:t>
            </w:r>
          </w:p>
        </w:tc>
        <w:tc>
          <w:tcPr>
            <w:tcW w:type="dxa" w:w="2373"/>
          </w:tcPr>
          <w:p>
            <w:pPr>
              <w:spacing w:after="0"/>
              <w:jc w:val="left"/>
            </w:pPr>
            <w:r>
              <w:rPr>
                <w:sz w:val="16"/>
              </w:rPr>
              <w:t>Tornado</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78</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113</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72</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3"/>
        <w:gridCol w:w="2311"/>
        <w:gridCol w:w="2643"/>
        <w:gridCol w:w="1041"/>
        <w:gridCol w:w="1600"/>
        <w:gridCol w:w="1501"/>
        <w:gridCol w:w="2606"/>
      </w:tblGrid>
      <w:tr>
        <w:trPr>
          <w:cantSplit/>
          <w:tblHeader/>
        </w:trPr>
        <w:tc>
          <w:tcPr>
            <w:tcW w:type="dxa" w:w="1037"/>
            <w:shd w:val="clear" w:color="auto" w:fill="E8E8E8"/>
          </w:tcPr>
          <w:p>
            <w:pPr>
              <w:spacing w:after="0"/>
              <w:jc w:val="left"/>
            </w:pPr>
            <w:r>
              <w:rPr>
                <w:b/>
                <w:sz w:val="16"/>
              </w:rPr>
              <w:t>Date</w:t>
            </w:r>
          </w:p>
        </w:tc>
        <w:tc>
          <w:tcPr>
            <w:tcW w:type="dxa" w:w="1373"/>
            <w:shd w:val="clear" w:color="auto" w:fill="E8E8E8"/>
          </w:tcPr>
          <w:p>
            <w:pPr>
              <w:spacing w:after="0"/>
              <w:jc w:val="left"/>
            </w:pPr>
            <w:r>
              <w:rPr>
                <w:b/>
                <w:sz w:val="16"/>
              </w:rPr>
              <w:t>Event type</w:t>
            </w:r>
          </w:p>
        </w:tc>
        <w:tc>
          <w:tcPr>
            <w:tcW w:type="dxa" w:w="2311"/>
            <w:shd w:val="clear" w:color="auto" w:fill="E8E8E8"/>
          </w:tcPr>
          <w:p>
            <w:pPr>
              <w:spacing w:after="0"/>
              <w:jc w:val="left"/>
            </w:pPr>
            <w:r>
              <w:rPr>
                <w:b/>
                <w:sz w:val="16"/>
              </w:rPr>
              <w:t>Magnitude or extent</w:t>
            </w:r>
          </w:p>
        </w:tc>
        <w:tc>
          <w:tcPr>
            <w:tcW w:type="dxa" w:w="2643"/>
            <w:shd w:val="clear" w:color="auto" w:fill="E8E8E8"/>
          </w:tcPr>
          <w:p>
            <w:pPr>
              <w:spacing w:after="0"/>
              <w:jc w:val="left"/>
            </w:pPr>
            <w:r>
              <w:rPr>
                <w:b/>
                <w:sz w:val="16"/>
              </w:rPr>
              <w:t>Damage</w:t>
            </w:r>
          </w:p>
          <w:p>
            <w:pPr>
              <w:spacing w:after="0"/>
              <w:jc w:val="left"/>
            </w:pPr>
            <w:r>
              <w:rPr>
                <w:i/>
                <w:color w:val="555555"/>
                <w:sz w:val="14"/>
              </w:rPr>
              <w:t>nominal dollars</w:t>
            </w:r>
          </w:p>
        </w:tc>
        <w:tc>
          <w:tcPr>
            <w:tcW w:type="dxa" w:w="104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00"/>
            <w:shd w:val="clear" w:color="auto" w:fill="E8E8E8"/>
          </w:tcPr>
          <w:p>
            <w:pPr>
              <w:spacing w:after="0"/>
              <w:jc w:val="left"/>
            </w:pPr>
            <w:r>
              <w:rPr>
                <w:b/>
                <w:sz w:val="16"/>
              </w:rPr>
              <w:t>Location</w:t>
            </w:r>
          </w:p>
        </w:tc>
        <w:tc>
          <w:tcPr>
            <w:tcW w:type="dxa" w:w="1501"/>
            <w:shd w:val="clear" w:color="auto" w:fill="E8E8E8"/>
          </w:tcPr>
          <w:p>
            <w:pPr>
              <w:spacing w:after="0"/>
              <w:jc w:val="left"/>
            </w:pPr>
            <w:r>
              <w:rPr>
                <w:b/>
                <w:sz w:val="16"/>
              </w:rPr>
              <w:t>Flags</w:t>
            </w:r>
          </w:p>
        </w:tc>
        <w:tc>
          <w:tcPr>
            <w:tcW w:type="dxa" w:w="26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2023-03-06</w:t>
            </w:r>
          </w:p>
        </w:tc>
        <w:tc>
          <w:tcPr>
            <w:tcW w:type="dxa" w:w="1373"/>
          </w:tcPr>
          <w:p>
            <w:pPr>
              <w:spacing w:after="0"/>
              <w:jc w:val="left"/>
            </w:pPr>
            <w:r>
              <w:rPr>
                <w:sz w:val="16"/>
              </w:rPr>
              <w:t>Flood</w:t>
            </w:r>
          </w:p>
        </w:tc>
        <w:tc>
          <w:tcPr>
            <w:tcW w:type="dxa" w:w="2311"/>
          </w:tcPr>
          <w:p>
            <w:pPr>
              <w:spacing w:after="0"/>
              <w:jc w:val="left"/>
            </w:pPr>
          </w:p>
        </w:tc>
        <w:tc>
          <w:tcPr>
            <w:tcW w:type="dxa" w:w="2643"/>
          </w:tcPr>
          <w:p>
            <w:pPr>
              <w:spacing w:after="0"/>
              <w:jc w:val="left"/>
            </w:pPr>
            <w:r>
              <w:rPr>
                <w:sz w:val="16"/>
              </w:rPr>
              <w:t>$0 property; $0 crops (2023 dollars)</w:t>
            </w:r>
          </w:p>
        </w:tc>
        <w:tc>
          <w:tcPr>
            <w:tcW w:type="dxa" w:w="1041"/>
          </w:tcPr>
          <w:p>
            <w:pPr>
              <w:spacing w:after="0"/>
              <w:jc w:val="right"/>
            </w:pPr>
            <w:r>
              <w:rPr>
                <w:sz w:val="16"/>
              </w:rPr>
              <w:t>1, 0</w:t>
            </w:r>
          </w:p>
        </w:tc>
        <w:tc>
          <w:tcPr>
            <w:tcW w:type="dxa" w:w="1600"/>
          </w:tcPr>
          <w:p>
            <w:pPr>
              <w:spacing w:after="0"/>
              <w:jc w:val="left"/>
            </w:pPr>
            <w:r>
              <w:rPr>
                <w:sz w:val="16"/>
              </w:rPr>
              <w:t>LINN GROVE to GENEVA</w:t>
            </w:r>
          </w:p>
        </w:tc>
        <w:tc>
          <w:tcPr>
            <w:tcW w:type="dxa" w:w="1501"/>
          </w:tcPr>
          <w:p>
            <w:pPr>
              <w:spacing w:after="0"/>
              <w:jc w:val="left"/>
            </w:pPr>
            <w:r>
              <w:rPr>
                <w:sz w:val="16"/>
              </w:rPr>
              <w:t>during plan review, check whether your last plan included it; within last 5 years</w:t>
            </w:r>
          </w:p>
        </w:tc>
        <w:tc>
          <w:tcPr>
            <w:tcW w:type="dxa" w:w="2606"/>
          </w:tcPr>
          <w:p>
            <w:pPr>
              <w:spacing w:after="0"/>
              <w:jc w:val="left"/>
            </w:pPr>
            <w:r>
              <w:rPr>
                <w:sz w:val="16"/>
              </w:rPr>
              <w:t>deaths or injuries recorded</w:t>
            </w:r>
          </w:p>
        </w:tc>
      </w:tr>
      <w:tr>
        <w:trPr>
          <w:cantSplit/>
        </w:trPr>
        <w:tc>
          <w:tcPr>
            <w:tcW w:type="dxa" w:w="1037"/>
          </w:tcPr>
          <w:p>
            <w:pPr>
              <w:spacing w:after="0"/>
              <w:jc w:val="left"/>
            </w:pPr>
            <w:r>
              <w:rPr>
                <w:sz w:val="16"/>
              </w:rPr>
              <w:t>2019-11-27</w:t>
            </w:r>
          </w:p>
        </w:tc>
        <w:tc>
          <w:tcPr>
            <w:tcW w:type="dxa" w:w="1373"/>
          </w:tcPr>
          <w:p>
            <w:pPr>
              <w:spacing w:after="0"/>
              <w:jc w:val="left"/>
            </w:pPr>
            <w:r>
              <w:rPr>
                <w:sz w:val="16"/>
              </w:rPr>
              <w:t>High Wind</w:t>
            </w:r>
          </w:p>
        </w:tc>
        <w:tc>
          <w:tcPr>
            <w:tcW w:type="dxa" w:w="2311"/>
          </w:tcPr>
          <w:p>
            <w:pPr>
              <w:spacing w:after="0"/>
              <w:jc w:val="left"/>
            </w:pPr>
            <w:r>
              <w:rPr>
                <w:sz w:val="16"/>
              </w:rPr>
              <w:t>56 kt (64 mph) measured gust</w:t>
            </w:r>
          </w:p>
        </w:tc>
        <w:tc>
          <w:tcPr>
            <w:tcW w:type="dxa" w:w="2643"/>
          </w:tcPr>
          <w:p>
            <w:pPr>
              <w:spacing w:after="0"/>
              <w:jc w:val="left"/>
            </w:pPr>
            <w:r>
              <w:rPr>
                <w:sz w:val="16"/>
              </w:rPr>
              <w:t>$0 property; $0 crops, reported for the zone (2019 dollars)</w:t>
            </w:r>
          </w:p>
        </w:tc>
        <w:tc>
          <w:tcPr>
            <w:tcW w:type="dxa" w:w="1041"/>
          </w:tcPr>
          <w:p>
            <w:pPr>
              <w:spacing w:after="0"/>
              <w:jc w:val="right"/>
            </w:pPr>
            <w:r>
              <w:rPr>
                <w:sz w:val="16"/>
              </w:rPr>
              <w:t>0, 0</w:t>
            </w:r>
          </w:p>
        </w:tc>
        <w:tc>
          <w:tcPr>
            <w:tcW w:type="dxa" w:w="1600"/>
          </w:tcPr>
          <w:p>
            <w:pPr>
              <w:spacing w:after="0"/>
              <w:jc w:val="left"/>
            </w:pPr>
            <w:r>
              <w:rPr>
                <w:sz w:val="16"/>
              </w:rPr>
              <w:t>NWS zone INZ027 (ADAMS), zone-level: may include parts of neighboring counties</w:t>
            </w:r>
          </w:p>
        </w:tc>
        <w:tc>
          <w:tcPr>
            <w:tcW w:type="dxa" w:w="1501"/>
          </w:tcPr>
          <w:p>
            <w:pPr>
              <w:spacing w:after="0"/>
              <w:jc w:val="left"/>
            </w:pPr>
          </w:p>
        </w:tc>
        <w:tc>
          <w:tcPr>
            <w:tcW w:type="dxa" w:w="260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2019-01-29</w:t>
            </w:r>
          </w:p>
        </w:tc>
        <w:tc>
          <w:tcPr>
            <w:tcW w:type="dxa" w:w="1373"/>
          </w:tcPr>
          <w:p>
            <w:pPr>
              <w:spacing w:after="0"/>
              <w:jc w:val="left"/>
            </w:pPr>
            <w:r>
              <w:rPr>
                <w:sz w:val="16"/>
              </w:rPr>
              <w:t>Extreme Cold/Wind Chill</w:t>
            </w:r>
          </w:p>
        </w:tc>
        <w:tc>
          <w:tcPr>
            <w:tcW w:type="dxa" w:w="2311"/>
          </w:tcPr>
          <w:p>
            <w:pPr>
              <w:spacing w:after="0"/>
              <w:jc w:val="left"/>
            </w:pPr>
          </w:p>
        </w:tc>
        <w:tc>
          <w:tcPr>
            <w:tcW w:type="dxa" w:w="2643"/>
          </w:tcPr>
          <w:p>
            <w:pPr>
              <w:spacing w:after="0"/>
              <w:jc w:val="left"/>
            </w:pPr>
            <w:r>
              <w:rPr>
                <w:sz w:val="16"/>
              </w:rPr>
              <w:t>$0 property; $0 crops, reported for the zone (2019 dollars)</w:t>
            </w:r>
          </w:p>
        </w:tc>
        <w:tc>
          <w:tcPr>
            <w:tcW w:type="dxa" w:w="1041"/>
          </w:tcPr>
          <w:p>
            <w:pPr>
              <w:spacing w:after="0"/>
              <w:jc w:val="right"/>
            </w:pPr>
            <w:r>
              <w:rPr>
                <w:sz w:val="16"/>
              </w:rPr>
              <w:t>0, 0</w:t>
            </w:r>
          </w:p>
        </w:tc>
        <w:tc>
          <w:tcPr>
            <w:tcW w:type="dxa" w:w="1600"/>
          </w:tcPr>
          <w:p>
            <w:pPr>
              <w:spacing w:after="0"/>
              <w:jc w:val="left"/>
            </w:pPr>
            <w:r>
              <w:rPr>
                <w:sz w:val="16"/>
              </w:rPr>
              <w:t>NWS zone INZ027 (ADAMS), zone-level: may include parts of neighboring counties</w:t>
            </w:r>
          </w:p>
        </w:tc>
        <w:tc>
          <w:tcPr>
            <w:tcW w:type="dxa" w:w="1501"/>
          </w:tcPr>
          <w:p>
            <w:pPr>
              <w:spacing w:after="0"/>
              <w:jc w:val="left"/>
            </w:pPr>
          </w:p>
        </w:tc>
        <w:tc>
          <w:tcPr>
            <w:tcW w:type="dxa" w:w="26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2018-07-10</w:t>
            </w:r>
          </w:p>
        </w:tc>
        <w:tc>
          <w:tcPr>
            <w:tcW w:type="dxa" w:w="1373"/>
          </w:tcPr>
          <w:p>
            <w:pPr>
              <w:spacing w:after="0"/>
              <w:jc w:val="left"/>
            </w:pPr>
            <w:r>
              <w:rPr>
                <w:sz w:val="16"/>
              </w:rPr>
              <w:t>Thunderstorm Wind</w:t>
            </w:r>
          </w:p>
        </w:tc>
        <w:tc>
          <w:tcPr>
            <w:tcW w:type="dxa" w:w="2311"/>
          </w:tcPr>
          <w:p>
            <w:pPr>
              <w:spacing w:after="0"/>
              <w:jc w:val="left"/>
            </w:pPr>
            <w:r>
              <w:rPr>
                <w:sz w:val="16"/>
              </w:rPr>
              <w:t>45 kt (52 mph) estimated gust</w:t>
            </w:r>
          </w:p>
        </w:tc>
        <w:tc>
          <w:tcPr>
            <w:tcW w:type="dxa" w:w="2643"/>
          </w:tcPr>
          <w:p>
            <w:pPr>
              <w:spacing w:after="0"/>
              <w:jc w:val="left"/>
            </w:pPr>
            <w:r>
              <w:rPr>
                <w:sz w:val="16"/>
              </w:rPr>
              <w:t>$0 property; $0 crops (2018 dollars)</w:t>
            </w:r>
          </w:p>
        </w:tc>
        <w:tc>
          <w:tcPr>
            <w:tcW w:type="dxa" w:w="1041"/>
          </w:tcPr>
          <w:p>
            <w:pPr>
              <w:spacing w:after="0"/>
              <w:jc w:val="right"/>
            </w:pPr>
            <w:r>
              <w:rPr>
                <w:sz w:val="16"/>
              </w:rPr>
              <w:t>2, 0</w:t>
            </w:r>
          </w:p>
        </w:tc>
        <w:tc>
          <w:tcPr>
            <w:tcW w:type="dxa" w:w="1600"/>
          </w:tcPr>
          <w:p>
            <w:pPr>
              <w:spacing w:after="0"/>
              <w:jc w:val="left"/>
            </w:pPr>
            <w:r>
              <w:rPr>
                <w:sz w:val="16"/>
              </w:rPr>
              <w:t>GENEVA</w:t>
            </w:r>
          </w:p>
        </w:tc>
        <w:tc>
          <w:tcPr>
            <w:tcW w:type="dxa" w:w="1501"/>
          </w:tcPr>
          <w:p>
            <w:pPr>
              <w:spacing w:after="0"/>
              <w:jc w:val="left"/>
            </w:pPr>
          </w:p>
        </w:tc>
        <w:tc>
          <w:tcPr>
            <w:tcW w:type="dxa" w:w="2606"/>
          </w:tcPr>
          <w:p>
            <w:pPr>
              <w:spacing w:after="0"/>
              <w:jc w:val="left"/>
            </w:pPr>
            <w:r>
              <w:rPr>
                <w:sz w:val="16"/>
              </w:rPr>
              <w:t>deaths or injuries recorded</w:t>
            </w:r>
          </w:p>
        </w:tc>
      </w:tr>
      <w:tr>
        <w:trPr>
          <w:cantSplit/>
        </w:trPr>
        <w:tc>
          <w:tcPr>
            <w:tcW w:type="dxa" w:w="1037"/>
          </w:tcPr>
          <w:p>
            <w:pPr>
              <w:spacing w:after="0"/>
              <w:jc w:val="left"/>
            </w:pPr>
            <w:r>
              <w:rPr>
                <w:sz w:val="16"/>
              </w:rPr>
              <w:t>2012-06-29</w:t>
            </w:r>
          </w:p>
        </w:tc>
        <w:tc>
          <w:tcPr>
            <w:tcW w:type="dxa" w:w="1373"/>
          </w:tcPr>
          <w:p>
            <w:pPr>
              <w:spacing w:after="0"/>
              <w:jc w:val="left"/>
            </w:pPr>
            <w:r>
              <w:rPr>
                <w:sz w:val="16"/>
              </w:rPr>
              <w:t>Thunderstorm Wind</w:t>
            </w:r>
          </w:p>
        </w:tc>
        <w:tc>
          <w:tcPr>
            <w:tcW w:type="dxa" w:w="2311"/>
          </w:tcPr>
          <w:p>
            <w:pPr>
              <w:spacing w:after="0"/>
              <w:jc w:val="left"/>
            </w:pPr>
            <w:r>
              <w:rPr>
                <w:sz w:val="16"/>
              </w:rPr>
              <w:t>75 kt (86 mph) estimated gust</w:t>
            </w:r>
          </w:p>
        </w:tc>
        <w:tc>
          <w:tcPr>
            <w:tcW w:type="dxa" w:w="2643"/>
          </w:tcPr>
          <w:p>
            <w:pPr>
              <w:spacing w:after="0"/>
              <w:jc w:val="left"/>
            </w:pPr>
            <w:r>
              <w:rPr>
                <w:sz w:val="16"/>
              </w:rPr>
              <w:t>$0 property; $0 crops (2012 dollars)</w:t>
            </w:r>
          </w:p>
        </w:tc>
        <w:tc>
          <w:tcPr>
            <w:tcW w:type="dxa" w:w="1041"/>
          </w:tcPr>
          <w:p>
            <w:pPr>
              <w:spacing w:after="0"/>
              <w:jc w:val="right"/>
            </w:pPr>
            <w:r>
              <w:rPr>
                <w:sz w:val="16"/>
              </w:rPr>
              <w:t>0, 0</w:t>
            </w:r>
          </w:p>
        </w:tc>
        <w:tc>
          <w:tcPr>
            <w:tcW w:type="dxa" w:w="1600"/>
          </w:tcPr>
          <w:p>
            <w:pPr>
              <w:spacing w:after="0"/>
              <w:jc w:val="left"/>
            </w:pPr>
            <w:r>
              <w:rPr>
                <w:sz w:val="16"/>
              </w:rPr>
              <w:t>DECATUR</w:t>
            </w:r>
          </w:p>
        </w:tc>
        <w:tc>
          <w:tcPr>
            <w:tcW w:type="dxa" w:w="1501"/>
          </w:tcPr>
          <w:p>
            <w:pPr>
              <w:spacing w:after="0"/>
              <w:jc w:val="left"/>
            </w:pPr>
          </w:p>
        </w:tc>
        <w:tc>
          <w:tcPr>
            <w:tcW w:type="dxa" w:w="2606"/>
          </w:tcPr>
          <w:p>
            <w:pPr>
              <w:spacing w:after="0"/>
              <w:jc w:val="left"/>
            </w:pPr>
            <w:r>
              <w:rPr>
                <w:sz w:val="16"/>
              </w:rPr>
              <w:t>B1-c worst recorded: Thunderstorm Wind</w:t>
            </w:r>
          </w:p>
        </w:tc>
      </w:tr>
      <w:tr>
        <w:trPr>
          <w:cantSplit/>
        </w:trPr>
        <w:tc>
          <w:tcPr>
            <w:tcW w:type="dxa" w:w="1037"/>
          </w:tcPr>
          <w:p>
            <w:pPr>
              <w:spacing w:after="0"/>
              <w:jc w:val="left"/>
            </w:pPr>
            <w:r>
              <w:rPr>
                <w:sz w:val="16"/>
              </w:rPr>
              <w:t>2011-05-10</w:t>
            </w:r>
          </w:p>
        </w:tc>
        <w:tc>
          <w:tcPr>
            <w:tcW w:type="dxa" w:w="1373"/>
          </w:tcPr>
          <w:p>
            <w:pPr>
              <w:spacing w:after="0"/>
              <w:jc w:val="left"/>
            </w:pPr>
            <w:r>
              <w:rPr>
                <w:sz w:val="16"/>
              </w:rPr>
              <w:t>Hail</w:t>
            </w:r>
          </w:p>
        </w:tc>
        <w:tc>
          <w:tcPr>
            <w:tcW w:type="dxa" w:w="2311"/>
          </w:tcPr>
          <w:p>
            <w:pPr>
              <w:spacing w:after="0"/>
              <w:jc w:val="left"/>
            </w:pPr>
            <w:r>
              <w:rPr>
                <w:sz w:val="16"/>
              </w:rPr>
              <w:t>2.5 in</w:t>
            </w:r>
          </w:p>
        </w:tc>
        <w:tc>
          <w:tcPr>
            <w:tcW w:type="dxa" w:w="2643"/>
          </w:tcPr>
          <w:p>
            <w:pPr>
              <w:spacing w:after="0"/>
              <w:jc w:val="left"/>
            </w:pPr>
            <w:r>
              <w:rPr>
                <w:sz w:val="16"/>
              </w:rPr>
              <w:t>$0 property; $0 crops (2011 dollars)</w:t>
            </w:r>
          </w:p>
        </w:tc>
        <w:tc>
          <w:tcPr>
            <w:tcW w:type="dxa" w:w="1041"/>
          </w:tcPr>
          <w:p>
            <w:pPr>
              <w:spacing w:after="0"/>
              <w:jc w:val="right"/>
            </w:pPr>
            <w:r>
              <w:rPr>
                <w:sz w:val="16"/>
              </w:rPr>
              <w:t>0, 0</w:t>
            </w:r>
          </w:p>
        </w:tc>
        <w:tc>
          <w:tcPr>
            <w:tcW w:type="dxa" w:w="1600"/>
          </w:tcPr>
          <w:p>
            <w:pPr>
              <w:spacing w:after="0"/>
              <w:jc w:val="left"/>
            </w:pPr>
            <w:r>
              <w:rPr>
                <w:sz w:val="16"/>
              </w:rPr>
              <w:t>DECATUR</w:t>
            </w:r>
          </w:p>
        </w:tc>
        <w:tc>
          <w:tcPr>
            <w:tcW w:type="dxa" w:w="1501"/>
          </w:tcPr>
          <w:p>
            <w:pPr>
              <w:spacing w:after="0"/>
              <w:jc w:val="left"/>
            </w:pPr>
          </w:p>
        </w:tc>
        <w:tc>
          <w:tcPr>
            <w:tcW w:type="dxa" w:w="2606"/>
          </w:tcPr>
          <w:p>
            <w:pPr>
              <w:spacing w:after="0"/>
              <w:jc w:val="left"/>
            </w:pPr>
            <w:r>
              <w:rPr>
                <w:sz w:val="16"/>
              </w:rPr>
              <w:t>B1-c worst recorded: Hail</w:t>
            </w:r>
          </w:p>
        </w:tc>
      </w:tr>
      <w:tr>
        <w:trPr>
          <w:cantSplit/>
        </w:trPr>
        <w:tc>
          <w:tcPr>
            <w:tcW w:type="dxa" w:w="1037"/>
          </w:tcPr>
          <w:p>
            <w:pPr>
              <w:spacing w:after="0"/>
              <w:jc w:val="left"/>
            </w:pPr>
            <w:r>
              <w:rPr>
                <w:sz w:val="16"/>
              </w:rPr>
              <w:t>2008-05-30</w:t>
            </w:r>
          </w:p>
        </w:tc>
        <w:tc>
          <w:tcPr>
            <w:tcW w:type="dxa" w:w="1373"/>
          </w:tcPr>
          <w:p>
            <w:pPr>
              <w:spacing w:after="0"/>
              <w:jc w:val="left"/>
            </w:pPr>
            <w:r>
              <w:rPr>
                <w:sz w:val="16"/>
              </w:rPr>
              <w:t>Thunderstorm Wind</w:t>
            </w:r>
          </w:p>
        </w:tc>
        <w:tc>
          <w:tcPr>
            <w:tcW w:type="dxa" w:w="2311"/>
          </w:tcPr>
          <w:p>
            <w:pPr>
              <w:spacing w:after="0"/>
              <w:jc w:val="left"/>
            </w:pPr>
            <w:r>
              <w:rPr>
                <w:sz w:val="16"/>
              </w:rPr>
              <w:t>65 kt (75 mph) estimated gust</w:t>
            </w:r>
          </w:p>
        </w:tc>
        <w:tc>
          <w:tcPr>
            <w:tcW w:type="dxa" w:w="2643"/>
          </w:tcPr>
          <w:p>
            <w:pPr>
              <w:spacing w:after="0"/>
              <w:jc w:val="left"/>
            </w:pPr>
            <w:r>
              <w:rPr>
                <w:sz w:val="16"/>
              </w:rPr>
              <w:t>$226,000 property; $0 crops (2008 dollars)</w:t>
            </w:r>
          </w:p>
        </w:tc>
        <w:tc>
          <w:tcPr>
            <w:tcW w:type="dxa" w:w="1041"/>
          </w:tcPr>
          <w:p>
            <w:pPr>
              <w:spacing w:after="0"/>
              <w:jc w:val="right"/>
            </w:pPr>
            <w:r>
              <w:rPr>
                <w:sz w:val="16"/>
              </w:rPr>
              <w:t>0, 0</w:t>
            </w:r>
          </w:p>
        </w:tc>
        <w:tc>
          <w:tcPr>
            <w:tcW w:type="dxa" w:w="1600"/>
          </w:tcPr>
          <w:p>
            <w:pPr>
              <w:spacing w:after="0"/>
              <w:jc w:val="left"/>
            </w:pPr>
            <w:r>
              <w:rPr>
                <w:sz w:val="16"/>
              </w:rPr>
              <w:t>DECATUR HI WAY ARPT to RIVARE</w:t>
            </w:r>
          </w:p>
        </w:tc>
        <w:tc>
          <w:tcPr>
            <w:tcW w:type="dxa" w:w="1501"/>
          </w:tcPr>
          <w:p>
            <w:pPr>
              <w:spacing w:after="0"/>
              <w:jc w:val="left"/>
            </w:pPr>
          </w:p>
        </w:tc>
        <w:tc>
          <w:tcPr>
            <w:tcW w:type="dxa" w:w="2606"/>
          </w:tcPr>
          <w:p>
            <w:pPr>
              <w:spacing w:after="0"/>
              <w:jc w:val="left"/>
            </w:pPr>
            <w:r>
              <w:rPr>
                <w:sz w:val="16"/>
              </w:rPr>
              <w:t>B1-c most damaging: Thunderstorm Wind</w:t>
            </w:r>
          </w:p>
        </w:tc>
      </w:tr>
      <w:tr>
        <w:trPr>
          <w:cantSplit/>
        </w:trPr>
        <w:tc>
          <w:tcPr>
            <w:tcW w:type="dxa" w:w="1037"/>
          </w:tcPr>
          <w:p>
            <w:pPr>
              <w:spacing w:after="0"/>
              <w:jc w:val="left"/>
            </w:pPr>
            <w:r>
              <w:rPr>
                <w:sz w:val="16"/>
              </w:rPr>
              <w:t>2007-02-24</w:t>
            </w:r>
          </w:p>
        </w:tc>
        <w:tc>
          <w:tcPr>
            <w:tcW w:type="dxa" w:w="1373"/>
          </w:tcPr>
          <w:p>
            <w:pPr>
              <w:spacing w:after="0"/>
              <w:jc w:val="left"/>
            </w:pPr>
            <w:r>
              <w:rPr>
                <w:sz w:val="16"/>
              </w:rPr>
              <w:t>Ice Storm</w:t>
            </w:r>
          </w:p>
        </w:tc>
        <w:tc>
          <w:tcPr>
            <w:tcW w:type="dxa" w:w="2311"/>
          </w:tcPr>
          <w:p>
            <w:pPr>
              <w:spacing w:after="0"/>
              <w:jc w:val="left"/>
            </w:pPr>
          </w:p>
        </w:tc>
        <w:tc>
          <w:tcPr>
            <w:tcW w:type="dxa" w:w="2643"/>
          </w:tcPr>
          <w:p>
            <w:pPr>
              <w:spacing w:after="0"/>
              <w:jc w:val="left"/>
            </w:pPr>
            <w:r>
              <w:rPr>
                <w:sz w:val="16"/>
              </w:rPr>
              <w:t>$25,000 property; $0 crops, reported for the zone (2007 dollars)</w:t>
            </w:r>
          </w:p>
        </w:tc>
        <w:tc>
          <w:tcPr>
            <w:tcW w:type="dxa" w:w="1041"/>
          </w:tcPr>
          <w:p>
            <w:pPr>
              <w:spacing w:after="0"/>
              <w:jc w:val="right"/>
            </w:pPr>
            <w:r>
              <w:rPr>
                <w:sz w:val="16"/>
              </w:rPr>
              <w:t>0, 0</w:t>
            </w:r>
          </w:p>
        </w:tc>
        <w:tc>
          <w:tcPr>
            <w:tcW w:type="dxa" w:w="1600"/>
          </w:tcPr>
          <w:p>
            <w:pPr>
              <w:spacing w:after="0"/>
              <w:jc w:val="left"/>
            </w:pPr>
            <w:r>
              <w:rPr>
                <w:sz w:val="16"/>
              </w:rPr>
              <w:t>NWS zone INZ027 (ADAMS), zone-level: may include parts of neighboring counties</w:t>
            </w:r>
          </w:p>
        </w:tc>
        <w:tc>
          <w:tcPr>
            <w:tcW w:type="dxa" w:w="1501"/>
          </w:tcPr>
          <w:p>
            <w:pPr>
              <w:spacing w:after="0"/>
              <w:jc w:val="left"/>
            </w:pPr>
          </w:p>
        </w:tc>
        <w:tc>
          <w:tcPr>
            <w:tcW w:type="dxa" w:w="2606"/>
          </w:tcPr>
          <w:p>
            <w:pPr>
              <w:spacing w:after="0"/>
              <w:jc w:val="left"/>
            </w:pPr>
            <w:r>
              <w:rPr>
                <w:sz w:val="16"/>
              </w:rPr>
              <w:t>B1-c worst recorded: Ice Storm</w:t>
            </w:r>
          </w:p>
        </w:tc>
      </w:tr>
      <w:tr>
        <w:trPr>
          <w:cantSplit/>
        </w:trPr>
        <w:tc>
          <w:tcPr>
            <w:tcW w:type="dxa" w:w="1037"/>
          </w:tcPr>
          <w:p>
            <w:pPr>
              <w:spacing w:after="0"/>
              <w:jc w:val="left"/>
            </w:pPr>
            <w:r>
              <w:rPr>
                <w:sz w:val="16"/>
              </w:rPr>
              <w:t>2006-04-14</w:t>
            </w:r>
          </w:p>
        </w:tc>
        <w:tc>
          <w:tcPr>
            <w:tcW w:type="dxa" w:w="1373"/>
          </w:tcPr>
          <w:p>
            <w:pPr>
              <w:spacing w:after="0"/>
              <w:jc w:val="left"/>
            </w:pPr>
            <w:r>
              <w:rPr>
                <w:sz w:val="16"/>
              </w:rPr>
              <w:t>Lightning</w:t>
            </w:r>
          </w:p>
        </w:tc>
        <w:tc>
          <w:tcPr>
            <w:tcW w:type="dxa" w:w="2311"/>
          </w:tcPr>
          <w:p>
            <w:pPr>
              <w:spacing w:after="0"/>
              <w:jc w:val="left"/>
            </w:pPr>
          </w:p>
        </w:tc>
        <w:tc>
          <w:tcPr>
            <w:tcW w:type="dxa" w:w="2643"/>
          </w:tcPr>
          <w:p>
            <w:pPr>
              <w:spacing w:after="0"/>
              <w:jc w:val="left"/>
            </w:pPr>
            <w:r>
              <w:rPr>
                <w:sz w:val="16"/>
              </w:rPr>
              <w:t>$250,000 property; crops not reported (2006 dollars)</w:t>
            </w:r>
          </w:p>
        </w:tc>
        <w:tc>
          <w:tcPr>
            <w:tcW w:type="dxa" w:w="1041"/>
          </w:tcPr>
          <w:p>
            <w:pPr>
              <w:spacing w:after="0"/>
              <w:jc w:val="right"/>
            </w:pPr>
            <w:r>
              <w:rPr>
                <w:sz w:val="16"/>
              </w:rPr>
              <w:t>0, 0</w:t>
            </w:r>
          </w:p>
        </w:tc>
        <w:tc>
          <w:tcPr>
            <w:tcW w:type="dxa" w:w="1600"/>
          </w:tcPr>
          <w:p>
            <w:pPr>
              <w:spacing w:after="0"/>
              <w:jc w:val="left"/>
            </w:pPr>
            <w:r>
              <w:rPr>
                <w:sz w:val="16"/>
              </w:rPr>
              <w:t>GENEVA</w:t>
            </w:r>
          </w:p>
        </w:tc>
        <w:tc>
          <w:tcPr>
            <w:tcW w:type="dxa" w:w="1501"/>
          </w:tcPr>
          <w:p>
            <w:pPr>
              <w:spacing w:after="0"/>
              <w:jc w:val="left"/>
            </w:pPr>
          </w:p>
        </w:tc>
        <w:tc>
          <w:tcPr>
            <w:tcW w:type="dxa" w:w="2606"/>
          </w:tcPr>
          <w:p>
            <w:pPr>
              <w:spacing w:after="0"/>
              <w:jc w:val="left"/>
            </w:pPr>
            <w:r>
              <w:rPr>
                <w:sz w:val="16"/>
              </w:rPr>
              <w:t>B1-c worst recorded: Lightning</w:t>
            </w:r>
          </w:p>
        </w:tc>
      </w:tr>
      <w:tr>
        <w:trPr>
          <w:cantSplit/>
        </w:trPr>
        <w:tc>
          <w:tcPr>
            <w:tcW w:type="dxa" w:w="1037"/>
          </w:tcPr>
          <w:p>
            <w:pPr>
              <w:spacing w:after="0"/>
              <w:jc w:val="left"/>
            </w:pPr>
            <w:r>
              <w:rPr>
                <w:sz w:val="16"/>
              </w:rPr>
              <w:t>2003-11-12</w:t>
            </w:r>
          </w:p>
        </w:tc>
        <w:tc>
          <w:tcPr>
            <w:tcW w:type="dxa" w:w="1373"/>
          </w:tcPr>
          <w:p>
            <w:pPr>
              <w:spacing w:after="0"/>
              <w:jc w:val="left"/>
            </w:pPr>
            <w:r>
              <w:rPr>
                <w:sz w:val="16"/>
              </w:rPr>
              <w:t>High Wind</w:t>
            </w:r>
          </w:p>
        </w:tc>
        <w:tc>
          <w:tcPr>
            <w:tcW w:type="dxa" w:w="2311"/>
          </w:tcPr>
          <w:p>
            <w:pPr>
              <w:spacing w:after="0"/>
              <w:jc w:val="left"/>
            </w:pPr>
            <w:r>
              <w:rPr>
                <w:sz w:val="16"/>
              </w:rPr>
              <w:t>56 kt (64 mph) measured gust</w:t>
            </w:r>
          </w:p>
        </w:tc>
        <w:tc>
          <w:tcPr>
            <w:tcW w:type="dxa" w:w="2643"/>
          </w:tcPr>
          <w:p>
            <w:pPr>
              <w:spacing w:after="0"/>
              <w:jc w:val="left"/>
            </w:pPr>
            <w:r>
              <w:rPr>
                <w:sz w:val="16"/>
              </w:rPr>
              <w:t>$50,000 property; crops not reported, reported for the zone (2003 dollars)</w:t>
            </w:r>
          </w:p>
        </w:tc>
        <w:tc>
          <w:tcPr>
            <w:tcW w:type="dxa" w:w="1041"/>
          </w:tcPr>
          <w:p>
            <w:pPr>
              <w:spacing w:after="0"/>
              <w:jc w:val="right"/>
            </w:pPr>
            <w:r>
              <w:rPr>
                <w:sz w:val="16"/>
              </w:rPr>
              <w:t>0, 0</w:t>
            </w:r>
          </w:p>
        </w:tc>
        <w:tc>
          <w:tcPr>
            <w:tcW w:type="dxa" w:w="1600"/>
          </w:tcPr>
          <w:p>
            <w:pPr>
              <w:spacing w:after="0"/>
              <w:jc w:val="left"/>
            </w:pPr>
            <w:r>
              <w:rPr>
                <w:sz w:val="16"/>
              </w:rPr>
              <w:t>NWS zone INZ027 (ADAMS), zone-level: may include parts of neighboring counties</w:t>
            </w:r>
          </w:p>
        </w:tc>
        <w:tc>
          <w:tcPr>
            <w:tcW w:type="dxa" w:w="1501"/>
          </w:tcPr>
          <w:p>
            <w:pPr>
              <w:spacing w:after="0"/>
              <w:jc w:val="left"/>
            </w:pPr>
          </w:p>
        </w:tc>
        <w:tc>
          <w:tcPr>
            <w:tcW w:type="dxa" w:w="2606"/>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2003-07-05</w:t>
            </w:r>
          </w:p>
        </w:tc>
        <w:tc>
          <w:tcPr>
            <w:tcW w:type="dxa" w:w="1373"/>
          </w:tcPr>
          <w:p>
            <w:pPr>
              <w:spacing w:after="0"/>
              <w:jc w:val="left"/>
            </w:pPr>
            <w:r>
              <w:rPr>
                <w:sz w:val="16"/>
              </w:rPr>
              <w:t>Flood</w:t>
            </w:r>
          </w:p>
        </w:tc>
        <w:tc>
          <w:tcPr>
            <w:tcW w:type="dxa" w:w="2311"/>
          </w:tcPr>
          <w:p>
            <w:pPr>
              <w:spacing w:after="0"/>
              <w:jc w:val="left"/>
            </w:pPr>
          </w:p>
        </w:tc>
        <w:tc>
          <w:tcPr>
            <w:tcW w:type="dxa" w:w="2643"/>
          </w:tcPr>
          <w:p>
            <w:pPr>
              <w:spacing w:after="0"/>
              <w:jc w:val="left"/>
            </w:pPr>
            <w:r>
              <w:rPr>
                <w:sz w:val="16"/>
              </w:rPr>
              <w:t>$5,000,000 property; crops not reported, reported for the zone (2003 dollars)</w:t>
            </w:r>
          </w:p>
        </w:tc>
        <w:tc>
          <w:tcPr>
            <w:tcW w:type="dxa" w:w="1041"/>
          </w:tcPr>
          <w:p>
            <w:pPr>
              <w:spacing w:after="0"/>
              <w:jc w:val="right"/>
            </w:pPr>
            <w:r>
              <w:rPr>
                <w:sz w:val="16"/>
              </w:rPr>
              <w:t>0, 0</w:t>
            </w:r>
          </w:p>
        </w:tc>
        <w:tc>
          <w:tcPr>
            <w:tcW w:type="dxa" w:w="1600"/>
          </w:tcPr>
          <w:p>
            <w:pPr>
              <w:spacing w:after="0"/>
              <w:jc w:val="left"/>
            </w:pPr>
            <w:r>
              <w:rPr>
                <w:sz w:val="16"/>
              </w:rPr>
              <w:t>NWS zone INZ027 (ADAMS), zone-level: may include parts of neighboring counties</w:t>
            </w:r>
          </w:p>
        </w:tc>
        <w:tc>
          <w:tcPr>
            <w:tcW w:type="dxa" w:w="1501"/>
          </w:tcPr>
          <w:p>
            <w:pPr>
              <w:spacing w:after="0"/>
              <w:jc w:val="left"/>
            </w:pPr>
          </w:p>
        </w:tc>
        <w:tc>
          <w:tcPr>
            <w:tcW w:type="dxa" w:w="26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1965-04-11</w:t>
            </w:r>
          </w:p>
        </w:tc>
        <w:tc>
          <w:tcPr>
            <w:tcW w:type="dxa" w:w="1373"/>
          </w:tcPr>
          <w:p>
            <w:pPr>
              <w:spacing w:after="0"/>
              <w:jc w:val="left"/>
            </w:pPr>
            <w:r>
              <w:rPr>
                <w:sz w:val="16"/>
              </w:rPr>
              <w:t>Tornado</w:t>
            </w:r>
          </w:p>
        </w:tc>
        <w:tc>
          <w:tcPr>
            <w:tcW w:type="dxa" w:w="2311"/>
          </w:tcPr>
          <w:p>
            <w:pPr>
              <w:spacing w:after="0"/>
              <w:jc w:val="left"/>
            </w:pPr>
            <w:r>
              <w:rPr>
                <w:sz w:val="16"/>
              </w:rPr>
              <w:t>F4, 13.7 mi path length (records before 1996 may include the whole path; rating and listing come from the county where the tornado began), 33 yd wide</w:t>
            </w:r>
          </w:p>
        </w:tc>
        <w:tc>
          <w:tcPr>
            <w:tcW w:type="dxa" w:w="2643"/>
          </w:tcPr>
          <w:p>
            <w:pPr>
              <w:spacing w:after="0"/>
              <w:jc w:val="left"/>
            </w:pPr>
            <w:r>
              <w:rPr>
                <w:sz w:val="16"/>
              </w:rPr>
              <w:t>$25,000,000 property; crops not recorded (1965 dollars)</w:t>
            </w:r>
          </w:p>
        </w:tc>
        <w:tc>
          <w:tcPr>
            <w:tcW w:type="dxa" w:w="1041"/>
          </w:tcPr>
          <w:p>
            <w:pPr>
              <w:spacing w:after="0"/>
              <w:jc w:val="right"/>
            </w:pPr>
            <w:r>
              <w:rPr>
                <w:sz w:val="16"/>
              </w:rPr>
              <w:t>1, 37</w:t>
            </w:r>
          </w:p>
        </w:tc>
        <w:tc>
          <w:tcPr>
            <w:tcW w:type="dxa" w:w="1600"/>
          </w:tcPr>
          <w:p>
            <w:pPr>
              <w:spacing w:after="0"/>
              <w:jc w:val="left"/>
            </w:pPr>
            <w:r>
              <w:rPr>
                <w:sz w:val="16"/>
              </w:rPr>
              <w:t>location not recorded</w:t>
            </w:r>
          </w:p>
        </w:tc>
        <w:tc>
          <w:tcPr>
            <w:tcW w:type="dxa" w:w="1501"/>
          </w:tcPr>
          <w:p>
            <w:pPr>
              <w:spacing w:after="0"/>
              <w:jc w:val="left"/>
            </w:pPr>
          </w:p>
        </w:tc>
        <w:tc>
          <w:tcPr>
            <w:tcW w:type="dxa" w:w="260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(315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4"/>
        <w:gridCol w:w="1570"/>
        <w:gridCol w:w="1037"/>
        <w:gridCol w:w="1716"/>
        <w:gridCol w:w="1522"/>
        <w:gridCol w:w="1509"/>
        <w:gridCol w:w="1037"/>
        <w:gridCol w:w="1986"/>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4"/>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4"/>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p>
        </w:tc>
        <w:tc>
          <w:tcPr>
            <w:tcW w:type="dxa" w:w="1509"/>
          </w:tcPr>
          <w:p>
            <w:pPr>
              <w:spacing w:after="0"/>
              <w:jc w:val="left"/>
            </w:pPr>
            <w:r>
              <w:rPr>
                <w:sz w:val="16"/>
              </w:rPr>
              <w:t>1994 to 2023 (30 years)</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4"/>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3.68</w:t>
            </w:r>
          </w:p>
        </w:tc>
        <w:tc>
          <w:tcPr>
            <w:tcW w:type="dxa" w:w="1454"/>
          </w:tcPr>
          <w:p>
            <w:pPr>
              <w:spacing w:after="0"/>
              <w:jc w:val="left"/>
            </w:pPr>
            <w:r>
              <w:rPr>
                <w:sz w:val="16"/>
              </w:rPr>
              <w:t>event-days per year</w:t>
            </w:r>
          </w:p>
        </w:tc>
        <w:tc>
          <w:tcPr>
            <w:tcW w:type="dxa" w:w="1570"/>
          </w:tcPr>
          <w:p>
            <w:pPr>
              <w:spacing w:after="0"/>
              <w:jc w:val="left"/>
            </w:pPr>
            <w:r>
              <w:rPr>
                <w:sz w:val="16"/>
              </w:rPr>
              <w:t>about 3.68 days per year</w:t>
            </w:r>
          </w:p>
        </w:tc>
        <w:tc>
          <w:tcPr>
            <w:tcW w:type="dxa" w:w="1037"/>
          </w:tcPr>
          <w:p>
            <w:pPr>
              <w:spacing w:after="0"/>
              <w:jc w:val="left"/>
            </w:pPr>
            <w:r>
              <w:rPr>
                <w:sz w:val="16"/>
              </w:rPr>
              <w:t>Likely</w:t>
            </w:r>
          </w:p>
        </w:tc>
        <w:tc>
          <w:tcPr>
            <w:tcW w:type="dxa" w:w="1716"/>
          </w:tcPr>
          <w:p>
            <w:pPr>
              <w:spacing w:after="0"/>
              <w:jc w:val="left"/>
            </w:pPr>
            <w:r>
              <w:rPr>
                <w:sz w:val="16"/>
              </w:rPr>
              <w:t>event-days in 5 of 30 years, 1996 to 2025 (16.7%)</w:t>
            </w:r>
          </w:p>
        </w:tc>
        <w:tc>
          <w:tcPr>
            <w:tcW w:type="dxa" w:w="1522"/>
          </w:tcPr>
          <w:p>
            <w:pPr>
              <w:spacing w:after="0"/>
              <w:jc w:val="right"/>
            </w:pPr>
            <w:r>
              <w:rPr>
                <w:sz w:val="16"/>
              </w:rPr>
              <w:t>70</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NRI gives about 3.68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454"/>
          </w:tcPr>
          <w:p>
            <w:pPr>
              <w:spacing w:after="0"/>
              <w:jc w:val="left"/>
            </w:pPr>
            <w:r>
              <w:rPr>
                <w:sz w:val="16"/>
              </w:rPr>
              <w:t>event-days per year</w:t>
            </w:r>
          </w:p>
        </w:tc>
        <w:tc>
          <w:tcPr>
            <w:tcW w:type="dxa" w:w="1570"/>
          </w:tcPr>
          <w:p>
            <w:pPr>
              <w:spacing w:after="0"/>
              <w:jc w:val="left"/>
            </w:pPr>
            <w:r>
              <w:rPr>
                <w:sz w:val="16"/>
              </w:rPr>
              <w:t>none modeled</w:t>
            </w:r>
          </w:p>
        </w:tc>
        <w:tc>
          <w:tcPr>
            <w:tcW w:type="dxa" w:w="1037"/>
          </w:tcPr>
          <w:p>
            <w:pPr>
              <w:spacing w:after="0"/>
              <w:jc w:val="left"/>
            </w:pPr>
          </w:p>
        </w:tc>
        <w:tc>
          <w:tcPr>
            <w:tcW w:type="dxa" w:w="1716"/>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0.0016</w:t>
            </w:r>
          </w:p>
        </w:tc>
        <w:tc>
          <w:tcPr>
            <w:tcW w:type="dxa" w:w="1454"/>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0.16%</w:t>
            </w: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3.53</w:t>
            </w:r>
          </w:p>
        </w:tc>
        <w:tc>
          <w:tcPr>
            <w:tcW w:type="dxa" w:w="1454"/>
          </w:tcPr>
          <w:p>
            <w:pPr>
              <w:spacing w:after="0"/>
              <w:jc w:val="left"/>
            </w:pPr>
            <w:r>
              <w:rPr>
                <w:sz w:val="16"/>
              </w:rPr>
              <w:t>events per year</w:t>
            </w:r>
          </w:p>
        </w:tc>
        <w:tc>
          <w:tcPr>
            <w:tcW w:type="dxa" w:w="1570"/>
          </w:tcPr>
          <w:p>
            <w:pPr>
              <w:spacing w:after="0"/>
              <w:jc w:val="left"/>
            </w:pPr>
            <w:r>
              <w:rPr>
                <w:sz w:val="16"/>
              </w:rPr>
              <w:t>about 3.53 per year</w:t>
            </w:r>
          </w:p>
        </w:tc>
        <w:tc>
          <w:tcPr>
            <w:tcW w:type="dxa" w:w="1037"/>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22"/>
          </w:tcPr>
          <w:p>
            <w:pPr>
              <w:spacing w:after="0"/>
              <w:jc w:val="right"/>
            </w:pPr>
            <w:r>
              <w:rPr>
                <w:sz w:val="16"/>
              </w:rPr>
              <w:t>134.2 (modeled)</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5</w:t>
            </w:r>
          </w:p>
        </w:tc>
        <w:tc>
          <w:tcPr>
            <w:tcW w:type="dxa" w:w="1454"/>
          </w:tcPr>
          <w:p>
            <w:pPr>
              <w:spacing w:after="0"/>
              <w:jc w:val="left"/>
            </w:pPr>
            <w:r>
              <w:rPr>
                <w:sz w:val="16"/>
              </w:rPr>
              <w:t>event-days per year</w:t>
            </w:r>
          </w:p>
        </w:tc>
        <w:tc>
          <w:tcPr>
            <w:tcW w:type="dxa" w:w="1570"/>
          </w:tcPr>
          <w:p>
            <w:pPr>
              <w:spacing w:after="0"/>
              <w:jc w:val="left"/>
            </w:pPr>
            <w:r>
              <w:rPr>
                <w:sz w:val="16"/>
              </w:rPr>
              <w:t>about 5 days per year</w:t>
            </w:r>
          </w:p>
        </w:tc>
        <w:tc>
          <w:tcPr>
            <w:tcW w:type="dxa" w:w="1037"/>
          </w:tcPr>
          <w:p>
            <w:pPr>
              <w:spacing w:after="0"/>
              <w:jc w:val="left"/>
            </w:pPr>
          </w:p>
        </w:tc>
        <w:tc>
          <w:tcPr>
            <w:tcW w:type="dxa" w:w="1716"/>
          </w:tcPr>
          <w:p>
            <w:pPr>
              <w:spacing w:after="0"/>
              <w:jc w:val="left"/>
            </w:pPr>
            <w:r>
              <w:rPr>
                <w:sz w:val="16"/>
              </w:rPr>
              <w:t>event-days in 0 of 30 years, 1996 to 2025 (0%)</w:t>
            </w:r>
          </w:p>
        </w:tc>
        <w:tc>
          <w:tcPr>
            <w:tcW w:type="dxa" w:w="1522"/>
          </w:tcPr>
          <w:p>
            <w:pPr>
              <w:spacing w:after="0"/>
              <w:jc w:val="right"/>
            </w:pPr>
            <w:r>
              <w:rPr>
                <w:sz w:val="16"/>
              </w:rPr>
              <w:t>79</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0.0115</w:t>
            </w:r>
          </w:p>
        </w:tc>
        <w:tc>
          <w:tcPr>
            <w:tcW w:type="dxa" w:w="1454"/>
          </w:tcPr>
          <w:p>
            <w:pPr>
              <w:spacing w:after="0"/>
              <w:jc w:val="left"/>
            </w:pPr>
            <w:r>
              <w:rPr>
                <w:sz w:val="16"/>
              </w:rPr>
              <w:t>events per year</w:t>
            </w:r>
          </w:p>
        </w:tc>
        <w:tc>
          <w:tcPr>
            <w:tcW w:type="dxa" w:w="1570"/>
          </w:tcPr>
          <w:p>
            <w:pPr>
              <w:spacing w:after="0"/>
              <w:jc w:val="left"/>
            </w:pPr>
            <w:r>
              <w:rPr>
                <w:sz w:val="16"/>
              </w:rPr>
              <w:t>about 1 in 87 years</w:t>
            </w:r>
          </w:p>
        </w:tc>
        <w:tc>
          <w:tcPr>
            <w:tcW w:type="dxa" w:w="1037"/>
          </w:tcPr>
          <w:p>
            <w:pPr>
              <w:spacing w:after="0"/>
              <w:jc w:val="left"/>
            </w:pPr>
            <w:r>
              <w:rPr>
                <w:sz w:val="16"/>
              </w:rPr>
              <w:t>Possible</w:t>
            </w:r>
          </w:p>
        </w:tc>
        <w:tc>
          <w:tcPr>
            <w:tcW w:type="dxa" w:w="1716"/>
          </w:tcPr>
          <w:p>
            <w:pPr>
              <w:spacing w:after="0"/>
              <w:jc w:val="left"/>
            </w:pPr>
            <w:r>
              <w:rPr>
                <w:sz w:val="16"/>
              </w:rPr>
              <w:t>FEMA annualized frequency (modeled)</w:t>
            </w:r>
          </w:p>
        </w:tc>
        <w:tc>
          <w:tcPr>
            <w:tcW w:type="dxa" w:w="1522"/>
          </w:tcPr>
          <w:p>
            <w:pPr>
              <w:spacing w:after="0"/>
              <w:jc w:val="right"/>
            </w:pPr>
            <w:r>
              <w:rPr>
                <w:sz w:val="16"/>
              </w:rPr>
              <w:t>2</w:t>
            </w:r>
          </w:p>
        </w:tc>
        <w:tc>
          <w:tcPr>
            <w:tcW w:type="dxa" w:w="1509"/>
          </w:tcPr>
          <w:p>
            <w:pPr>
              <w:spacing w:after="0"/>
              <w:jc w:val="left"/>
            </w:pPr>
            <w:r>
              <w:rPr>
                <w:sz w:val="16"/>
              </w:rPr>
              <w:t>1851 to 2024 (Atlantic)</w:t>
            </w:r>
          </w:p>
        </w:tc>
        <w:tc>
          <w:tcPr>
            <w:tcW w:type="dxa" w:w="1037"/>
          </w:tcPr>
          <w:p>
            <w:pPr>
              <w:spacing w:after="0"/>
              <w:jc w:val="left"/>
            </w:pPr>
            <w:r>
              <w:rPr>
                <w:sz w:val="16"/>
              </w:rPr>
              <w:t>see B1-f</w:t>
            </w:r>
          </w:p>
        </w:tc>
        <w:tc>
          <w:tcPr>
            <w:tcW w:type="dxa" w:w="198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0.867</w:t>
            </w:r>
          </w:p>
        </w:tc>
        <w:tc>
          <w:tcPr>
            <w:tcW w:type="dxa" w:w="1454"/>
          </w:tcPr>
          <w:p>
            <w:pPr>
              <w:spacing w:after="0"/>
              <w:jc w:val="left"/>
            </w:pPr>
            <w:r>
              <w:rPr>
                <w:sz w:val="16"/>
              </w:rPr>
              <w:t>event-days per year</w:t>
            </w:r>
          </w:p>
        </w:tc>
        <w:tc>
          <w:tcPr>
            <w:tcW w:type="dxa" w:w="1570"/>
          </w:tcPr>
          <w:p>
            <w:pPr>
              <w:spacing w:after="0"/>
              <w:jc w:val="left"/>
            </w:pPr>
            <w:r>
              <w:rPr>
                <w:sz w:val="16"/>
              </w:rPr>
              <w:t>about 0.867 days per year</w:t>
            </w:r>
          </w:p>
        </w:tc>
        <w:tc>
          <w:tcPr>
            <w:tcW w:type="dxa" w:w="1037"/>
          </w:tcPr>
          <w:p>
            <w:pPr>
              <w:spacing w:after="0"/>
              <w:jc w:val="left"/>
            </w:pPr>
            <w:r>
              <w:rPr>
                <w:sz w:val="16"/>
              </w:rPr>
              <w:t>Likely</w:t>
            </w:r>
          </w:p>
        </w:tc>
        <w:tc>
          <w:tcPr>
            <w:tcW w:type="dxa" w:w="1716"/>
          </w:tcPr>
          <w:p>
            <w:pPr>
              <w:spacing w:after="0"/>
              <w:jc w:val="left"/>
            </w:pPr>
            <w:r>
              <w:rPr>
                <w:sz w:val="16"/>
              </w:rPr>
              <w:t>event-days in 3 of 30 years, 1996 to 2025 (10%)</w:t>
            </w:r>
          </w:p>
        </w:tc>
        <w:tc>
          <w:tcPr>
            <w:tcW w:type="dxa" w:w="1522"/>
          </w:tcPr>
          <w:p>
            <w:pPr>
              <w:spacing w:after="0"/>
              <w:jc w:val="right"/>
            </w:pPr>
            <w:r>
              <w:rPr>
                <w:sz w:val="16"/>
              </w:rPr>
              <w:t>59</w:t>
            </w:r>
          </w:p>
        </w:tc>
        <w:tc>
          <w:tcPr>
            <w:tcW w:type="dxa" w:w="1509"/>
          </w:tcPr>
          <w:p>
            <w:pPr>
              <w:spacing w:after="0"/>
              <w:jc w:val="left"/>
            </w:pPr>
            <w:r>
              <w:rPr>
                <w:sz w:val="16"/>
              </w:rPr>
              <w:t>1946-12-31 to 2014-02-12 (67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0.429</w:t>
            </w:r>
          </w:p>
        </w:tc>
        <w:tc>
          <w:tcPr>
            <w:tcW w:type="dxa" w:w="1454"/>
          </w:tcPr>
          <w:p>
            <w:pPr>
              <w:spacing w:after="0"/>
              <w:jc w:val="left"/>
            </w:pPr>
            <w:r>
              <w:rPr>
                <w:sz w:val="16"/>
              </w:rPr>
              <w:t>event-days per year</w:t>
            </w:r>
          </w:p>
        </w:tc>
        <w:tc>
          <w:tcPr>
            <w:tcW w:type="dxa" w:w="1570"/>
          </w:tcPr>
          <w:p>
            <w:pPr>
              <w:spacing w:after="0"/>
              <w:jc w:val="left"/>
            </w:pPr>
            <w:r>
              <w:rPr>
                <w:sz w:val="16"/>
              </w:rPr>
              <w:t>about 0.429 days per year</w:t>
            </w:r>
          </w:p>
        </w:tc>
        <w:tc>
          <w:tcPr>
            <w:tcW w:type="dxa" w:w="1037"/>
          </w:tcPr>
          <w:p>
            <w:pPr>
              <w:spacing w:after="0"/>
              <w:jc w:val="left"/>
            </w:pPr>
            <w:r>
              <w:rPr>
                <w:sz w:val="16"/>
              </w:rPr>
              <w:t>Likely</w:t>
            </w:r>
          </w:p>
        </w:tc>
        <w:tc>
          <w:tcPr>
            <w:tcW w:type="dxa" w:w="1716"/>
          </w:tcPr>
          <w:p>
            <w:pPr>
              <w:spacing w:after="0"/>
              <w:jc w:val="left"/>
            </w:pPr>
            <w:r>
              <w:rPr>
                <w:sz w:val="16"/>
              </w:rPr>
              <w:t>event-days in 9 of 30 years, 1996 to 2025 (30%)</w:t>
            </w:r>
          </w:p>
        </w:tc>
        <w:tc>
          <w:tcPr>
            <w:tcW w:type="dxa" w:w="1522"/>
          </w:tcPr>
          <w:p>
            <w:pPr>
              <w:spacing w:after="0"/>
              <w:jc w:val="right"/>
            </w:pPr>
            <w:r>
              <w:rPr>
                <w:sz w:val="16"/>
              </w:rPr>
              <w:t>12</w:t>
            </w:r>
          </w:p>
        </w:tc>
        <w:tc>
          <w:tcPr>
            <w:tcW w:type="dxa" w:w="1509"/>
          </w:tcPr>
          <w:p>
            <w:pPr>
              <w:spacing w:after="0"/>
              <w:jc w:val="left"/>
            </w:pPr>
            <w:r>
              <w:rPr>
                <w:sz w:val="16"/>
              </w:rPr>
              <w:t>1996 to 2023 (28 years)</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0.0534</w:t>
            </w:r>
          </w:p>
        </w:tc>
        <w:tc>
          <w:tcPr>
            <w:tcW w:type="dxa" w:w="1454"/>
          </w:tcPr>
          <w:p>
            <w:pPr>
              <w:spacing w:after="0"/>
              <w:jc w:val="left"/>
            </w:pPr>
            <w:r>
              <w:rPr>
                <w:sz w:val="16"/>
              </w:rPr>
              <w:t>events per year (modeled)</w:t>
            </w:r>
          </w:p>
        </w:tc>
        <w:tc>
          <w:tcPr>
            <w:tcW w:type="dxa" w:w="1570"/>
          </w:tcPr>
          <w:p>
            <w:pPr>
              <w:spacing w:after="0"/>
              <w:jc w:val="left"/>
            </w:pPr>
            <w:r>
              <w:rPr>
                <w:sz w:val="16"/>
              </w:rPr>
              <w:t>about 1 in 19 years</w:t>
            </w:r>
          </w:p>
        </w:tc>
        <w:tc>
          <w:tcPr>
            <w:tcW w:type="dxa" w:w="1037"/>
          </w:tcPr>
          <w:p>
            <w:pPr>
              <w:spacing w:after="0"/>
              <w:jc w:val="left"/>
            </w:pPr>
            <w:r>
              <w:rPr>
                <w:sz w:val="16"/>
              </w:rPr>
              <w:t>Possible</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42.7</w:t>
            </w:r>
          </w:p>
        </w:tc>
        <w:tc>
          <w:tcPr>
            <w:tcW w:type="dxa" w:w="1454"/>
          </w:tcPr>
          <w:p>
            <w:pPr>
              <w:spacing w:after="0"/>
              <w:jc w:val="left"/>
            </w:pPr>
            <w:r>
              <w:rPr>
                <w:sz w:val="16"/>
              </w:rPr>
              <w:t>days per year with a strike</w:t>
            </w:r>
          </w:p>
        </w:tc>
        <w:tc>
          <w:tcPr>
            <w:tcW w:type="dxa" w:w="1570"/>
          </w:tcPr>
          <w:p>
            <w:pPr>
              <w:spacing w:after="0"/>
              <w:jc w:val="left"/>
            </w:pPr>
            <w:r>
              <w:rPr>
                <w:sz w:val="16"/>
              </w:rPr>
              <w:t>about 42.7 days per year</w:t>
            </w:r>
          </w:p>
        </w:tc>
        <w:tc>
          <w:tcPr>
            <w:tcW w:type="dxa" w:w="1037"/>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1995 to 2023 (29 years; CONUS)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4.4</w:t>
            </w:r>
          </w:p>
        </w:tc>
        <w:tc>
          <w:tcPr>
            <w:tcW w:type="dxa" w:w="1454"/>
          </w:tcPr>
          <w:p>
            <w:pPr>
              <w:spacing w:after="0"/>
              <w:jc w:val="left"/>
            </w:pPr>
            <w:r>
              <w:rPr>
                <w:sz w:val="16"/>
              </w:rPr>
              <w:t>events per year</w:t>
            </w:r>
          </w:p>
        </w:tc>
        <w:tc>
          <w:tcPr>
            <w:tcW w:type="dxa" w:w="1570"/>
          </w:tcPr>
          <w:p>
            <w:pPr>
              <w:spacing w:after="0"/>
              <w:jc w:val="left"/>
            </w:pPr>
            <w:r>
              <w:rPr>
                <w:sz w:val="16"/>
              </w:rPr>
              <w:t>about 4.4 per year</w:t>
            </w:r>
          </w:p>
        </w:tc>
        <w:tc>
          <w:tcPr>
            <w:tcW w:type="dxa" w:w="1037"/>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22"/>
          </w:tcPr>
          <w:p>
            <w:pPr>
              <w:spacing w:after="0"/>
              <w:jc w:val="right"/>
            </w:pPr>
            <w:r>
              <w:rPr>
                <w:sz w:val="16"/>
              </w:rPr>
              <w:t>168</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0.231</w:t>
            </w:r>
          </w:p>
        </w:tc>
        <w:tc>
          <w:tcPr>
            <w:tcW w:type="dxa" w:w="1454"/>
          </w:tcPr>
          <w:p>
            <w:pPr>
              <w:spacing w:after="0"/>
              <w:jc w:val="left"/>
            </w:pPr>
            <w:r>
              <w:rPr>
                <w:sz w:val="16"/>
              </w:rPr>
              <w:t>events per year</w:t>
            </w:r>
          </w:p>
        </w:tc>
        <w:tc>
          <w:tcPr>
            <w:tcW w:type="dxa" w:w="1570"/>
          </w:tcPr>
          <w:p>
            <w:pPr>
              <w:spacing w:after="0"/>
              <w:jc w:val="left"/>
            </w:pPr>
            <w:r>
              <w:rPr>
                <w:sz w:val="16"/>
              </w:rPr>
              <w:t>about 1 in 4 years</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1950 to 2023 (EF2+); 1986 to 2023 (EF0-1)</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4"/>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4"/>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0.0000107</w:t>
            </w:r>
          </w:p>
        </w:tc>
        <w:tc>
          <w:tcPr>
            <w:tcW w:type="dxa" w:w="1454"/>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0.00107%</w:t>
            </w:r>
          </w:p>
        </w:tc>
        <w:tc>
          <w:tcPr>
            <w:tcW w:type="dxa" w:w="1037"/>
          </w:tcPr>
          <w:p>
            <w:pPr>
              <w:spacing w:after="0"/>
              <w:jc w:val="left"/>
            </w:pPr>
          </w:p>
        </w:tc>
        <w:tc>
          <w:tcPr>
            <w:tcW w:type="dxa" w:w="171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10.1</w:t>
            </w:r>
          </w:p>
        </w:tc>
        <w:tc>
          <w:tcPr>
            <w:tcW w:type="dxa" w:w="1454"/>
          </w:tcPr>
          <w:p>
            <w:pPr>
              <w:spacing w:after="0"/>
              <w:jc w:val="left"/>
            </w:pPr>
            <w:r>
              <w:rPr>
                <w:sz w:val="16"/>
              </w:rPr>
              <w:t>event-days per year</w:t>
            </w:r>
          </w:p>
        </w:tc>
        <w:tc>
          <w:tcPr>
            <w:tcW w:type="dxa" w:w="1570"/>
          </w:tcPr>
          <w:p>
            <w:pPr>
              <w:spacing w:after="0"/>
              <w:jc w:val="left"/>
            </w:pPr>
            <w:r>
              <w:rPr>
                <w:sz w:val="16"/>
              </w:rPr>
              <w:t>about 10.1 days per year</w:t>
            </w:r>
          </w:p>
        </w:tc>
        <w:tc>
          <w:tcPr>
            <w:tcW w:type="dxa" w:w="1037"/>
          </w:tcPr>
          <w:p>
            <w:pPr>
              <w:spacing w:after="0"/>
              <w:jc w:val="left"/>
            </w:pPr>
            <w:r>
              <w:rPr>
                <w:sz w:val="16"/>
              </w:rPr>
              <w:t>Likely</w:t>
            </w:r>
          </w:p>
        </w:tc>
        <w:tc>
          <w:tcPr>
            <w:tcW w:type="dxa" w:w="1716"/>
          </w:tcPr>
          <w:p>
            <w:pPr>
              <w:spacing w:after="0"/>
              <w:jc w:val="left"/>
            </w:pPr>
            <w:r>
              <w:rPr>
                <w:sz w:val="16"/>
              </w:rPr>
              <w:t>event-days in 25 of 30 years, 1996 to 2025 (83.3%)</w:t>
            </w:r>
          </w:p>
        </w:tc>
        <w:tc>
          <w:tcPr>
            <w:tcW w:type="dxa" w:w="1522"/>
          </w:tcPr>
          <w:p>
            <w:pPr>
              <w:spacing w:after="0"/>
              <w:jc w:val="right"/>
            </w:pPr>
            <w:r>
              <w:rPr>
                <w:sz w:val="16"/>
              </w:rPr>
              <w:t>192</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58</w:t>
            </w:r>
          </w:p>
        </w:tc>
        <w:tc>
          <w:tcPr>
            <w:tcW w:type="dxa" w:w="1476"/>
          </w:tcPr>
          <w:p>
            <w:pPr>
              <w:spacing w:after="0"/>
              <w:jc w:val="right"/>
            </w:pPr>
            <w:r>
              <w:rPr>
                <w:sz w:val="16"/>
              </w:rPr>
              <w:t>30</w:t>
            </w:r>
          </w:p>
        </w:tc>
        <w:tc>
          <w:tcPr>
            <w:tcW w:type="dxa" w:w="1476"/>
          </w:tcPr>
          <w:p>
            <w:pPr>
              <w:spacing w:after="0"/>
              <w:jc w:val="right"/>
            </w:pPr>
            <w:r>
              <w:rPr>
                <w:sz w:val="16"/>
              </w:rPr>
              <w:t>1.93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7 of 7</w:t>
            </w:r>
          </w:p>
        </w:tc>
        <w:tc>
          <w:tcPr>
            <w:tcW w:type="dxa" w:w="922"/>
          </w:tcPr>
          <w:p>
            <w:pPr>
              <w:spacing w:after="0"/>
              <w:jc w:val="right"/>
            </w:pPr>
            <w:r>
              <w:rPr>
                <w:sz w:val="16"/>
              </w:rPr>
              <w:t>45.2</w:t>
            </w:r>
          </w:p>
        </w:tc>
        <w:tc>
          <w:tcPr>
            <w:tcW w:type="dxa" w:w="701"/>
          </w:tcPr>
          <w:p>
            <w:pPr>
              <w:spacing w:after="0"/>
              <w:jc w:val="right"/>
            </w:pPr>
            <w:r>
              <w:rPr>
                <w:sz w:val="16"/>
              </w:rPr>
              <w:t>63.2</w:t>
            </w:r>
          </w:p>
        </w:tc>
        <w:tc>
          <w:tcPr>
            <w:tcW w:type="dxa" w:w="668"/>
          </w:tcPr>
          <w:p>
            <w:pPr>
              <w:spacing w:after="0"/>
              <w:jc w:val="right"/>
            </w:pPr>
            <w:r>
              <w:rPr>
                <w:sz w:val="16"/>
              </w:rPr>
              <w:t>82.7</w:t>
            </w:r>
          </w:p>
        </w:tc>
        <w:tc>
          <w:tcPr>
            <w:tcW w:type="dxa" w:w="2909"/>
          </w:tcPr>
          <w:p>
            <w:pPr>
              <w:spacing w:after="0"/>
              <w:jc w:val="left"/>
            </w:pPr>
            <w:r>
              <w:rPr>
                <w:sz w:val="16"/>
              </w:rPr>
              <w:t>Relatively High 2, Relatively Moderate 4,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7 of 7</w:t>
            </w:r>
          </w:p>
        </w:tc>
        <w:tc>
          <w:tcPr>
            <w:tcW w:type="dxa" w:w="922"/>
          </w:tcPr>
          <w:p>
            <w:pPr>
              <w:spacing w:after="0"/>
              <w:jc w:val="right"/>
            </w:pPr>
            <w:r>
              <w:rPr>
                <w:sz w:val="16"/>
              </w:rPr>
              <w:t>50.3</w:t>
            </w:r>
          </w:p>
        </w:tc>
        <w:tc>
          <w:tcPr>
            <w:tcW w:type="dxa" w:w="701"/>
          </w:tcPr>
          <w:p>
            <w:pPr>
              <w:spacing w:after="0"/>
              <w:jc w:val="right"/>
            </w:pPr>
            <w:r>
              <w:rPr>
                <w:sz w:val="16"/>
              </w:rPr>
              <w:t>67.7</w:t>
            </w:r>
          </w:p>
        </w:tc>
        <w:tc>
          <w:tcPr>
            <w:tcW w:type="dxa" w:w="668"/>
          </w:tcPr>
          <w:p>
            <w:pPr>
              <w:spacing w:after="0"/>
              <w:jc w:val="right"/>
            </w:pPr>
            <w:r>
              <w:rPr>
                <w:sz w:val="16"/>
              </w:rPr>
              <w:t>74.4</w:t>
            </w:r>
          </w:p>
        </w:tc>
        <w:tc>
          <w:tcPr>
            <w:tcW w:type="dxa" w:w="2909"/>
          </w:tcPr>
          <w:p>
            <w:pPr>
              <w:spacing w:after="0"/>
              <w:jc w:val="left"/>
            </w:pPr>
            <w:r>
              <w:rPr>
                <w:sz w:val="16"/>
              </w:rPr>
              <w:t>Relatively Low 7</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7 of 7</w:t>
            </w:r>
          </w:p>
        </w:tc>
        <w:tc>
          <w:tcPr>
            <w:tcW w:type="dxa" w:w="922"/>
          </w:tcPr>
          <w:p>
            <w:pPr>
              <w:spacing w:after="0"/>
              <w:jc w:val="right"/>
            </w:pPr>
            <w:r>
              <w:rPr>
                <w:sz w:val="16"/>
              </w:rPr>
              <w:t>73.7</w:t>
            </w:r>
          </w:p>
        </w:tc>
        <w:tc>
          <w:tcPr>
            <w:tcW w:type="dxa" w:w="701"/>
          </w:tcPr>
          <w:p>
            <w:pPr>
              <w:spacing w:after="0"/>
              <w:jc w:val="right"/>
            </w:pPr>
            <w:r>
              <w:rPr>
                <w:sz w:val="16"/>
              </w:rPr>
              <w:t>78.6</w:t>
            </w:r>
          </w:p>
        </w:tc>
        <w:tc>
          <w:tcPr>
            <w:tcW w:type="dxa" w:w="668"/>
          </w:tcPr>
          <w:p>
            <w:pPr>
              <w:spacing w:after="0"/>
              <w:jc w:val="right"/>
            </w:pPr>
            <w:r>
              <w:rPr>
                <w:sz w:val="16"/>
              </w:rPr>
              <w:t>88.1</w:t>
            </w:r>
          </w:p>
        </w:tc>
        <w:tc>
          <w:tcPr>
            <w:tcW w:type="dxa" w:w="2909"/>
          </w:tcPr>
          <w:p>
            <w:pPr>
              <w:spacing w:after="0"/>
              <w:jc w:val="left"/>
            </w:pPr>
            <w:r>
              <w:rPr>
                <w:sz w:val="16"/>
              </w:rPr>
              <w:t>Relatively Moderate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7 of 7</w:t>
            </w:r>
          </w:p>
        </w:tc>
        <w:tc>
          <w:tcPr>
            <w:tcW w:type="dxa" w:w="922"/>
          </w:tcPr>
          <w:p>
            <w:pPr>
              <w:spacing w:after="0"/>
              <w:jc w:val="right"/>
            </w:pPr>
            <w:r>
              <w:rPr>
                <w:sz w:val="16"/>
              </w:rPr>
              <w:t>54.6</w:t>
            </w:r>
          </w:p>
        </w:tc>
        <w:tc>
          <w:tcPr>
            <w:tcW w:type="dxa" w:w="701"/>
          </w:tcPr>
          <w:p>
            <w:pPr>
              <w:spacing w:after="0"/>
              <w:jc w:val="right"/>
            </w:pPr>
            <w:r>
              <w:rPr>
                <w:sz w:val="16"/>
              </w:rPr>
              <w:t>71.9</w:t>
            </w:r>
          </w:p>
        </w:tc>
        <w:tc>
          <w:tcPr>
            <w:tcW w:type="dxa" w:w="668"/>
          </w:tcPr>
          <w:p>
            <w:pPr>
              <w:spacing w:after="0"/>
              <w:jc w:val="right"/>
            </w:pPr>
            <w:r>
              <w:rPr>
                <w:sz w:val="16"/>
              </w:rPr>
              <w:t>88.6</w:t>
            </w:r>
          </w:p>
        </w:tc>
        <w:tc>
          <w:tcPr>
            <w:tcW w:type="dxa" w:w="2909"/>
          </w:tcPr>
          <w:p>
            <w:pPr>
              <w:spacing w:after="0"/>
              <w:jc w:val="left"/>
            </w:pPr>
            <w:r>
              <w:rPr>
                <w:sz w:val="16"/>
              </w:rPr>
              <w:t>Relatively High 2, Relatively Moderate 4,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7 of 7</w:t>
            </w:r>
          </w:p>
        </w:tc>
        <w:tc>
          <w:tcPr>
            <w:tcW w:type="dxa" w:w="922"/>
          </w:tcPr>
          <w:p>
            <w:pPr>
              <w:spacing w:after="0"/>
              <w:jc w:val="right"/>
            </w:pPr>
            <w:r>
              <w:rPr>
                <w:sz w:val="16"/>
              </w:rPr>
              <w:t>33.6</w:t>
            </w:r>
          </w:p>
        </w:tc>
        <w:tc>
          <w:tcPr>
            <w:tcW w:type="dxa" w:w="701"/>
          </w:tcPr>
          <w:p>
            <w:pPr>
              <w:spacing w:after="0"/>
              <w:jc w:val="right"/>
            </w:pPr>
            <w:r>
              <w:rPr>
                <w:sz w:val="16"/>
              </w:rPr>
              <w:t>43.6</w:t>
            </w:r>
          </w:p>
        </w:tc>
        <w:tc>
          <w:tcPr>
            <w:tcW w:type="dxa" w:w="668"/>
          </w:tcPr>
          <w:p>
            <w:pPr>
              <w:spacing w:after="0"/>
              <w:jc w:val="right"/>
            </w:pPr>
            <w:r>
              <w:rPr>
                <w:sz w:val="16"/>
              </w:rPr>
              <w:t>51.2</w:t>
            </w:r>
          </w:p>
        </w:tc>
        <w:tc>
          <w:tcPr>
            <w:tcW w:type="dxa" w:w="2909"/>
          </w:tcPr>
          <w:p>
            <w:pPr>
              <w:spacing w:after="0"/>
              <w:jc w:val="left"/>
            </w:pPr>
            <w:r>
              <w:rPr>
                <w:sz w:val="16"/>
              </w:rPr>
              <w:t>Very Low 7</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7 of 7</w:t>
            </w:r>
          </w:p>
        </w:tc>
        <w:tc>
          <w:tcPr>
            <w:tcW w:type="dxa" w:w="922"/>
          </w:tcPr>
          <w:p>
            <w:pPr>
              <w:spacing w:after="0"/>
              <w:jc w:val="right"/>
            </w:pPr>
            <w:r>
              <w:rPr>
                <w:sz w:val="16"/>
              </w:rPr>
              <w:t>35.2</w:t>
            </w:r>
          </w:p>
        </w:tc>
        <w:tc>
          <w:tcPr>
            <w:tcW w:type="dxa" w:w="701"/>
          </w:tcPr>
          <w:p>
            <w:pPr>
              <w:spacing w:after="0"/>
              <w:jc w:val="right"/>
            </w:pPr>
            <w:r>
              <w:rPr>
                <w:sz w:val="16"/>
              </w:rPr>
              <w:t>45.6</w:t>
            </w:r>
          </w:p>
        </w:tc>
        <w:tc>
          <w:tcPr>
            <w:tcW w:type="dxa" w:w="668"/>
          </w:tcPr>
          <w:p>
            <w:pPr>
              <w:spacing w:after="0"/>
              <w:jc w:val="right"/>
            </w:pPr>
            <w:r>
              <w:rPr>
                <w:sz w:val="16"/>
              </w:rPr>
              <w:t>60.3</w:t>
            </w:r>
          </w:p>
        </w:tc>
        <w:tc>
          <w:tcPr>
            <w:tcW w:type="dxa" w:w="2909"/>
          </w:tcPr>
          <w:p>
            <w:pPr>
              <w:spacing w:after="0"/>
              <w:jc w:val="left"/>
            </w:pPr>
            <w:r>
              <w:rPr>
                <w:sz w:val="16"/>
              </w:rPr>
              <w:t>Relatively Low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7 of 7</w:t>
            </w:r>
          </w:p>
        </w:tc>
        <w:tc>
          <w:tcPr>
            <w:tcW w:type="dxa" w:w="922"/>
          </w:tcPr>
          <w:p>
            <w:pPr>
              <w:spacing w:after="0"/>
              <w:jc w:val="right"/>
            </w:pPr>
            <w:r>
              <w:rPr>
                <w:sz w:val="16"/>
              </w:rPr>
              <w:t>28.2</w:t>
            </w:r>
          </w:p>
        </w:tc>
        <w:tc>
          <w:tcPr>
            <w:tcW w:type="dxa" w:w="701"/>
          </w:tcPr>
          <w:p>
            <w:pPr>
              <w:spacing w:after="0"/>
              <w:jc w:val="right"/>
            </w:pPr>
            <w:r>
              <w:rPr>
                <w:sz w:val="16"/>
              </w:rPr>
              <w:t>77.5</w:t>
            </w:r>
          </w:p>
        </w:tc>
        <w:tc>
          <w:tcPr>
            <w:tcW w:type="dxa" w:w="668"/>
          </w:tcPr>
          <w:p>
            <w:pPr>
              <w:spacing w:after="0"/>
              <w:jc w:val="right"/>
            </w:pPr>
            <w:r>
              <w:rPr>
                <w:sz w:val="16"/>
              </w:rPr>
              <w:t>95.4</w:t>
            </w:r>
          </w:p>
        </w:tc>
        <w:tc>
          <w:tcPr>
            <w:tcW w:type="dxa" w:w="2909"/>
          </w:tcPr>
          <w:p>
            <w:pPr>
              <w:spacing w:after="0"/>
              <w:jc w:val="left"/>
            </w:pPr>
            <w:r>
              <w:rPr>
                <w:sz w:val="16"/>
              </w:rPr>
              <w:t>Relatively High 3, Relatively Moderate 3,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7 of 7</w:t>
            </w:r>
          </w:p>
        </w:tc>
        <w:tc>
          <w:tcPr>
            <w:tcW w:type="dxa" w:w="922"/>
          </w:tcPr>
          <w:p>
            <w:pPr>
              <w:spacing w:after="0"/>
              <w:jc w:val="right"/>
            </w:pPr>
            <w:r>
              <w:rPr>
                <w:sz w:val="16"/>
              </w:rPr>
              <w:t>26.5</w:t>
            </w:r>
          </w:p>
        </w:tc>
        <w:tc>
          <w:tcPr>
            <w:tcW w:type="dxa" w:w="701"/>
          </w:tcPr>
          <w:p>
            <w:pPr>
              <w:spacing w:after="0"/>
              <w:jc w:val="right"/>
            </w:pPr>
            <w:r>
              <w:rPr>
                <w:sz w:val="16"/>
              </w:rPr>
              <w:t>77.5</w:t>
            </w:r>
          </w:p>
        </w:tc>
        <w:tc>
          <w:tcPr>
            <w:tcW w:type="dxa" w:w="668"/>
          </w:tcPr>
          <w:p>
            <w:pPr>
              <w:spacing w:after="0"/>
              <w:jc w:val="right"/>
            </w:pPr>
            <w:r>
              <w:rPr>
                <w:sz w:val="16"/>
              </w:rPr>
              <w:t>81.5</w:t>
            </w:r>
          </w:p>
        </w:tc>
        <w:tc>
          <w:tcPr>
            <w:tcW w:type="dxa" w:w="2909"/>
          </w:tcPr>
          <w:p>
            <w:pPr>
              <w:spacing w:after="0"/>
              <w:jc w:val="left"/>
            </w:pPr>
            <w:r>
              <w:rPr>
                <w:sz w:val="16"/>
              </w:rPr>
              <w:t>Relatively Low 1, Very Low 6</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7 of 7</w:t>
            </w:r>
          </w:p>
        </w:tc>
        <w:tc>
          <w:tcPr>
            <w:tcW w:type="dxa" w:w="922"/>
          </w:tcPr>
          <w:p>
            <w:pPr>
              <w:spacing w:after="0"/>
              <w:jc w:val="right"/>
            </w:pPr>
            <w:r>
              <w:rPr>
                <w:sz w:val="16"/>
              </w:rPr>
              <w:t>47.0</w:t>
            </w:r>
          </w:p>
        </w:tc>
        <w:tc>
          <w:tcPr>
            <w:tcW w:type="dxa" w:w="701"/>
          </w:tcPr>
          <w:p>
            <w:pPr>
              <w:spacing w:after="0"/>
              <w:jc w:val="right"/>
            </w:pPr>
            <w:r>
              <w:rPr>
                <w:sz w:val="16"/>
              </w:rPr>
              <w:t>61.4</w:t>
            </w:r>
          </w:p>
        </w:tc>
        <w:tc>
          <w:tcPr>
            <w:tcW w:type="dxa" w:w="668"/>
          </w:tcPr>
          <w:p>
            <w:pPr>
              <w:spacing w:after="0"/>
              <w:jc w:val="right"/>
            </w:pPr>
            <w:r>
              <w:rPr>
                <w:sz w:val="16"/>
              </w:rPr>
              <w:t>84.2</w:t>
            </w:r>
          </w:p>
        </w:tc>
        <w:tc>
          <w:tcPr>
            <w:tcW w:type="dxa" w:w="2909"/>
          </w:tcPr>
          <w:p>
            <w:pPr>
              <w:spacing w:after="0"/>
              <w:jc w:val="left"/>
            </w:pPr>
            <w:r>
              <w:rPr>
                <w:sz w:val="16"/>
              </w:rPr>
              <w:t>Relatively High 2, Relatively Moderate 4,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7 of 7</w:t>
            </w:r>
          </w:p>
        </w:tc>
        <w:tc>
          <w:tcPr>
            <w:tcW w:type="dxa" w:w="922"/>
          </w:tcPr>
          <w:p>
            <w:pPr>
              <w:spacing w:after="0"/>
              <w:jc w:val="right"/>
            </w:pPr>
            <w:r>
              <w:rPr>
                <w:sz w:val="16"/>
              </w:rPr>
              <w:t>91.4</w:t>
            </w:r>
          </w:p>
        </w:tc>
        <w:tc>
          <w:tcPr>
            <w:tcW w:type="dxa" w:w="701"/>
          </w:tcPr>
          <w:p>
            <w:pPr>
              <w:spacing w:after="0"/>
              <w:jc w:val="right"/>
            </w:pPr>
            <w:r>
              <w:rPr>
                <w:sz w:val="16"/>
              </w:rPr>
              <w:t>96.1</w:t>
            </w:r>
          </w:p>
        </w:tc>
        <w:tc>
          <w:tcPr>
            <w:tcW w:type="dxa" w:w="668"/>
          </w:tcPr>
          <w:p>
            <w:pPr>
              <w:spacing w:after="0"/>
              <w:jc w:val="right"/>
            </w:pPr>
            <w:r>
              <w:rPr>
                <w:sz w:val="16"/>
              </w:rPr>
              <w:t>99.2</w:t>
            </w:r>
          </w:p>
        </w:tc>
        <w:tc>
          <w:tcPr>
            <w:tcW w:type="dxa" w:w="2909"/>
          </w:tcPr>
          <w:p>
            <w:pPr>
              <w:spacing w:after="0"/>
              <w:jc w:val="left"/>
            </w:pPr>
            <w:r>
              <w:rPr>
                <w:sz w:val="16"/>
              </w:rPr>
              <w:t>Very High 3, 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7 of 7</w:t>
            </w:r>
          </w:p>
        </w:tc>
        <w:tc>
          <w:tcPr>
            <w:tcW w:type="dxa" w:w="922"/>
          </w:tcPr>
          <w:p>
            <w:pPr>
              <w:spacing w:after="0"/>
              <w:jc w:val="right"/>
            </w:pPr>
            <w:r>
              <w:rPr>
                <w:sz w:val="16"/>
              </w:rPr>
              <w:t>78.7</w:t>
            </w:r>
          </w:p>
        </w:tc>
        <w:tc>
          <w:tcPr>
            <w:tcW w:type="dxa" w:w="701"/>
          </w:tcPr>
          <w:p>
            <w:pPr>
              <w:spacing w:after="0"/>
              <w:jc w:val="right"/>
            </w:pPr>
            <w:r>
              <w:rPr>
                <w:sz w:val="16"/>
              </w:rPr>
              <w:t>88.9</w:t>
            </w:r>
          </w:p>
        </w:tc>
        <w:tc>
          <w:tcPr>
            <w:tcW w:type="dxa" w:w="668"/>
          </w:tcPr>
          <w:p>
            <w:pPr>
              <w:spacing w:after="0"/>
              <w:jc w:val="right"/>
            </w:pPr>
            <w:r>
              <w:rPr>
                <w:sz w:val="16"/>
              </w:rPr>
              <w:t>98.0</w:t>
            </w:r>
          </w:p>
        </w:tc>
        <w:tc>
          <w:tcPr>
            <w:tcW w:type="dxa" w:w="2909"/>
          </w:tcPr>
          <w:p>
            <w:pPr>
              <w:spacing w:after="0"/>
              <w:jc w:val="left"/>
            </w:pPr>
            <w:r>
              <w:rPr>
                <w:sz w:val="16"/>
              </w:rPr>
              <w:t>Very High 2, Relatively High 5</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7 of 7</w:t>
            </w:r>
          </w:p>
        </w:tc>
        <w:tc>
          <w:tcPr>
            <w:tcW w:type="dxa" w:w="922"/>
          </w:tcPr>
          <w:p>
            <w:pPr>
              <w:spacing w:after="0"/>
              <w:jc w:val="right"/>
            </w:pPr>
            <w:r>
              <w:rPr>
                <w:sz w:val="16"/>
              </w:rPr>
              <w:t>44.2</w:t>
            </w:r>
          </w:p>
        </w:tc>
        <w:tc>
          <w:tcPr>
            <w:tcW w:type="dxa" w:w="701"/>
          </w:tcPr>
          <w:p>
            <w:pPr>
              <w:spacing w:after="0"/>
              <w:jc w:val="right"/>
            </w:pPr>
            <w:r>
              <w:rPr>
                <w:sz w:val="16"/>
              </w:rPr>
              <w:t>54.0</w:t>
            </w:r>
          </w:p>
        </w:tc>
        <w:tc>
          <w:tcPr>
            <w:tcW w:type="dxa" w:w="668"/>
          </w:tcPr>
          <w:p>
            <w:pPr>
              <w:spacing w:after="0"/>
              <w:jc w:val="right"/>
            </w:pPr>
            <w:r>
              <w:rPr>
                <w:sz w:val="16"/>
              </w:rPr>
              <w:t>67.0</w:t>
            </w:r>
          </w:p>
        </w:tc>
        <w:tc>
          <w:tcPr>
            <w:tcW w:type="dxa" w:w="2909"/>
          </w:tcPr>
          <w:p>
            <w:pPr>
              <w:spacing w:after="0"/>
              <w:jc w:val="left"/>
            </w:pPr>
            <w:r>
              <w:rPr>
                <w:sz w:val="16"/>
              </w:rPr>
              <w:t>Very Low 7</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7 of 7</w:t>
            </w:r>
          </w:p>
        </w:tc>
        <w:tc>
          <w:tcPr>
            <w:tcW w:type="dxa" w:w="922"/>
          </w:tcPr>
          <w:p>
            <w:pPr>
              <w:spacing w:after="0"/>
              <w:jc w:val="right"/>
            </w:pPr>
            <w:r>
              <w:rPr>
                <w:sz w:val="16"/>
              </w:rPr>
              <w:t>43.1</w:t>
            </w:r>
          </w:p>
        </w:tc>
        <w:tc>
          <w:tcPr>
            <w:tcW w:type="dxa" w:w="701"/>
          </w:tcPr>
          <w:p>
            <w:pPr>
              <w:spacing w:after="0"/>
              <w:jc w:val="right"/>
            </w:pPr>
            <w:r>
              <w:rPr>
                <w:sz w:val="16"/>
              </w:rPr>
              <w:t>54.5</w:t>
            </w:r>
          </w:p>
        </w:tc>
        <w:tc>
          <w:tcPr>
            <w:tcW w:type="dxa" w:w="668"/>
          </w:tcPr>
          <w:p>
            <w:pPr>
              <w:spacing w:after="0"/>
              <w:jc w:val="right"/>
            </w:pPr>
            <w:r>
              <w:rPr>
                <w:sz w:val="16"/>
              </w:rPr>
              <w:t>73.5</w:t>
            </w:r>
          </w:p>
        </w:tc>
        <w:tc>
          <w:tcPr>
            <w:tcW w:type="dxa" w:w="2909"/>
          </w:tcPr>
          <w:p>
            <w:pPr>
              <w:spacing w:after="0"/>
              <w:jc w:val="left"/>
            </w:pPr>
            <w:r>
              <w:rPr>
                <w:sz w:val="16"/>
              </w:rPr>
              <w:t>Relatively Moderate 6,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Adams County</w:t>
            </w:r>
          </w:p>
        </w:tc>
        <w:tc>
          <w:tcPr>
            <w:tcW w:type="dxa" w:w="906"/>
          </w:tcPr>
          <w:p>
            <w:pPr>
              <w:spacing w:after="0"/>
              <w:jc w:val="left"/>
            </w:pPr>
            <w:r>
              <w:rPr>
                <w:sz w:val="16"/>
              </w:rPr>
              <w:t>County</w:t>
            </w:r>
          </w:p>
        </w:tc>
        <w:tc>
          <w:tcPr>
            <w:tcW w:type="dxa" w:w="3525"/>
          </w:tcPr>
          <w:p>
            <w:pPr>
              <w:spacing w:after="0"/>
              <w:jc w:val="left"/>
            </w:pPr>
            <w:r>
              <w:rPr>
                <w:sz w:val="16"/>
              </w:rPr>
              <w:t>Approved, expires 2028-04-05</w:t>
            </w:r>
          </w:p>
        </w:tc>
        <w:tc>
          <w:tcPr>
            <w:tcW w:type="dxa" w:w="2811"/>
          </w:tcPr>
          <w:p>
            <w:pPr>
              <w:spacing w:after="0"/>
              <w:jc w:val="right"/>
            </w:pPr>
            <w:r>
              <w:rPr>
                <w:sz w:val="16"/>
              </w:rPr>
              <w:t>FMA RL 0, SRL 0; any 1</w:t>
            </w:r>
          </w:p>
        </w:tc>
        <w:tc>
          <w:tcPr>
            <w:tcW w:type="dxa" w:w="1978"/>
          </w:tcPr>
          <w:p>
            <w:pPr>
              <w:spacing w:after="0"/>
              <w:jc w:val="right"/>
            </w:pPr>
            <w:r>
              <w:rPr>
                <w:sz w:val="16"/>
              </w:rPr>
              <w:t>$52,617.94</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Berne city</w:t>
            </w:r>
          </w:p>
        </w:tc>
        <w:tc>
          <w:tcPr>
            <w:tcW w:type="dxa" w:w="906"/>
          </w:tcPr>
          <w:p>
            <w:pPr>
              <w:spacing w:after="0"/>
              <w:jc w:val="left"/>
            </w:pPr>
            <w:r>
              <w:rPr>
                <w:sz w:val="16"/>
              </w:rPr>
              <w:t>City</w:t>
            </w:r>
          </w:p>
        </w:tc>
        <w:tc>
          <w:tcPr>
            <w:tcW w:type="dxa" w:w="3525"/>
          </w:tcPr>
          <w:p>
            <w:pPr>
              <w:spacing w:after="0"/>
              <w:jc w:val="left"/>
            </w:pPr>
            <w:r>
              <w:rPr>
                <w:sz w:val="16"/>
              </w:rPr>
              <w:t>Approved, expires 2028-04-05</w:t>
            </w:r>
          </w:p>
        </w:tc>
        <w:tc>
          <w:tcPr>
            <w:tcW w:type="dxa" w:w="2811"/>
          </w:tcPr>
          <w:p>
            <w:pPr>
              <w:spacing w:after="0"/>
              <w:jc w:val="right"/>
            </w:pPr>
            <w:r>
              <w:rPr>
                <w:sz w:val="16"/>
              </w:rPr>
              <w:t>FMA RL 0, SRL 0; any 1</w:t>
            </w:r>
          </w:p>
        </w:tc>
        <w:tc>
          <w:tcPr>
            <w:tcW w:type="dxa" w:w="1978"/>
          </w:tcPr>
          <w:p>
            <w:pPr>
              <w:spacing w:after="0"/>
              <w:jc w:val="right"/>
            </w:pPr>
            <w:r>
              <w:rPr>
                <w:sz w:val="16"/>
              </w:rPr>
              <w:t>$22,786.49</w:t>
            </w:r>
          </w:p>
        </w:tc>
        <w:tc>
          <w:tcPr>
            <w:tcW w:type="dxa" w:w="2406"/>
          </w:tcPr>
          <w:p>
            <w:pPr>
              <w:spacing w:after="0"/>
              <w:jc w:val="right"/>
            </w:pPr>
            <w:r>
              <w:rPr>
                <w:sz w:val="16"/>
              </w:rPr>
              <w:t>24; 3</w:t>
            </w:r>
          </w:p>
        </w:tc>
        <w:tc>
          <w:tcPr>
            <w:tcW w:type="dxa" w:w="864"/>
          </w:tcPr>
          <w:p>
            <w:pPr>
              <w:spacing w:after="0"/>
              <w:jc w:val="left"/>
            </w:pPr>
          </w:p>
        </w:tc>
      </w:tr>
      <w:tr>
        <w:trPr>
          <w:cantSplit/>
        </w:trPr>
        <w:tc>
          <w:tcPr>
            <w:tcW w:type="dxa" w:w="1621"/>
          </w:tcPr>
          <w:p>
            <w:pPr>
              <w:spacing w:after="0"/>
              <w:jc w:val="left"/>
            </w:pPr>
            <w:r>
              <w:rPr>
                <w:sz w:val="16"/>
              </w:rPr>
              <w:t>Decatur city</w:t>
            </w:r>
          </w:p>
        </w:tc>
        <w:tc>
          <w:tcPr>
            <w:tcW w:type="dxa" w:w="906"/>
          </w:tcPr>
          <w:p>
            <w:pPr>
              <w:spacing w:after="0"/>
              <w:jc w:val="left"/>
            </w:pPr>
            <w:r>
              <w:rPr>
                <w:sz w:val="16"/>
              </w:rPr>
              <w:t>City</w:t>
            </w:r>
          </w:p>
        </w:tc>
        <w:tc>
          <w:tcPr>
            <w:tcW w:type="dxa" w:w="3525"/>
          </w:tcPr>
          <w:p>
            <w:pPr>
              <w:spacing w:after="0"/>
              <w:jc w:val="left"/>
            </w:pPr>
            <w:r>
              <w:rPr>
                <w:sz w:val="16"/>
              </w:rPr>
              <w:t>Approved, expires 2028-04-05</w:t>
            </w:r>
          </w:p>
        </w:tc>
        <w:tc>
          <w:tcPr>
            <w:tcW w:type="dxa" w:w="2811"/>
          </w:tcPr>
          <w:p>
            <w:pPr>
              <w:spacing w:after="0"/>
              <w:jc w:val="right"/>
            </w:pPr>
            <w:r>
              <w:rPr>
                <w:sz w:val="16"/>
              </w:rPr>
              <w:t>FMA RL 0, SRL 0; any 1</w:t>
            </w:r>
          </w:p>
        </w:tc>
        <w:tc>
          <w:tcPr>
            <w:tcW w:type="dxa" w:w="1978"/>
          </w:tcPr>
          <w:p>
            <w:pPr>
              <w:spacing w:after="0"/>
              <w:jc w:val="right"/>
            </w:pPr>
            <w:r>
              <w:rPr>
                <w:sz w:val="16"/>
              </w:rPr>
              <w:t>$269,799.34</w:t>
            </w:r>
          </w:p>
        </w:tc>
        <w:tc>
          <w:tcPr>
            <w:tcW w:type="dxa" w:w="2406"/>
          </w:tcPr>
          <w:p>
            <w:pPr>
              <w:spacing w:after="0"/>
              <w:jc w:val="right"/>
            </w:pPr>
            <w:r>
              <w:rPr>
                <w:sz w:val="16"/>
              </w:rPr>
              <w:t>71; 2</w:t>
            </w:r>
          </w:p>
        </w:tc>
        <w:tc>
          <w:tcPr>
            <w:tcW w:type="dxa" w:w="864"/>
          </w:tcPr>
          <w:p>
            <w:pPr>
              <w:spacing w:after="0"/>
              <w:jc w:val="left"/>
            </w:pPr>
          </w:p>
        </w:tc>
      </w:tr>
      <w:tr>
        <w:trPr>
          <w:cantSplit/>
        </w:trPr>
        <w:tc>
          <w:tcPr>
            <w:tcW w:type="dxa" w:w="1621"/>
          </w:tcPr>
          <w:p>
            <w:pPr>
              <w:spacing w:after="0"/>
              <w:jc w:val="left"/>
            </w:pPr>
            <w:r>
              <w:rPr>
                <w:sz w:val="16"/>
              </w:rPr>
              <w:t>Geneva town</w:t>
            </w:r>
          </w:p>
        </w:tc>
        <w:tc>
          <w:tcPr>
            <w:tcW w:type="dxa" w:w="906"/>
          </w:tcPr>
          <w:p>
            <w:pPr>
              <w:spacing w:after="0"/>
              <w:jc w:val="left"/>
            </w:pPr>
            <w:r>
              <w:rPr>
                <w:sz w:val="16"/>
              </w:rPr>
              <w:t>Town</w:t>
            </w:r>
          </w:p>
        </w:tc>
        <w:tc>
          <w:tcPr>
            <w:tcW w:type="dxa" w:w="3525"/>
          </w:tcPr>
          <w:p>
            <w:pPr>
              <w:spacing w:after="0"/>
              <w:jc w:val="left"/>
            </w:pPr>
            <w:r>
              <w:rPr>
                <w:sz w:val="16"/>
              </w:rPr>
              <w:t>Approved, expires 2028-04-05</w:t>
            </w:r>
          </w:p>
        </w:tc>
        <w:tc>
          <w:tcPr>
            <w:tcW w:type="dxa" w:w="2811"/>
          </w:tcPr>
          <w:p>
            <w:pPr>
              <w:spacing w:after="0"/>
              <w:jc w:val="right"/>
            </w:pPr>
            <w:r>
              <w:rPr>
                <w:sz w:val="16"/>
              </w:rPr>
              <w:t>FMA RL 0, SRL 0; any 0</w:t>
            </w:r>
          </w:p>
        </w:tc>
        <w:tc>
          <w:tcPr>
            <w:tcW w:type="dxa" w:w="1978"/>
          </w:tcPr>
          <w:p>
            <w:pPr>
              <w:spacing w:after="0"/>
              <w:jc w:val="right"/>
            </w:pPr>
            <w:r>
              <w:rPr>
                <w:sz w:val="16"/>
              </w:rPr>
              <w:t>$53,962.13</w:t>
            </w:r>
          </w:p>
        </w:tc>
        <w:tc>
          <w:tcPr>
            <w:tcW w:type="dxa" w:w="2406"/>
          </w:tcPr>
          <w:p>
            <w:pPr>
              <w:spacing w:after="0"/>
              <w:jc w:val="right"/>
            </w:pPr>
            <w:r>
              <w:rPr>
                <w:sz w:val="16"/>
              </w:rPr>
              <w:t>15; 1</w:t>
            </w:r>
          </w:p>
        </w:tc>
        <w:tc>
          <w:tcPr>
            <w:tcW w:type="dxa" w:w="864"/>
          </w:tcPr>
          <w:p>
            <w:pPr>
              <w:spacing w:after="0"/>
              <w:jc w:val="left"/>
            </w:pPr>
          </w:p>
        </w:tc>
      </w:tr>
      <w:tr>
        <w:trPr>
          <w:cantSplit/>
        </w:trPr>
        <w:tc>
          <w:tcPr>
            <w:tcW w:type="dxa" w:w="1621"/>
          </w:tcPr>
          <w:p>
            <w:pPr>
              <w:spacing w:after="0"/>
              <w:jc w:val="left"/>
            </w:pPr>
            <w:r>
              <w:rPr>
                <w:sz w:val="16"/>
              </w:rPr>
              <w:t>Monroe town</w:t>
            </w:r>
          </w:p>
        </w:tc>
        <w:tc>
          <w:tcPr>
            <w:tcW w:type="dxa" w:w="906"/>
          </w:tcPr>
          <w:p>
            <w:pPr>
              <w:spacing w:after="0"/>
              <w:jc w:val="left"/>
            </w:pPr>
            <w:r>
              <w:rPr>
                <w:sz w:val="16"/>
              </w:rPr>
              <w:t>Town</w:t>
            </w:r>
          </w:p>
        </w:tc>
        <w:tc>
          <w:tcPr>
            <w:tcW w:type="dxa" w:w="3525"/>
          </w:tcPr>
          <w:p>
            <w:pPr>
              <w:spacing w:after="0"/>
              <w:jc w:val="left"/>
            </w:pPr>
            <w:r>
              <w:rPr>
                <w:sz w:val="16"/>
              </w:rPr>
              <w:t>Approved, expires 2028-04-05</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17; 1</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7"/>
        <w:gridCol w:w="1037"/>
        <w:gridCol w:w="1126"/>
        <w:gridCol w:w="1184"/>
        <w:gridCol w:w="1067"/>
        <w:gridCol w:w="1244"/>
        <w:gridCol w:w="1122"/>
        <w:gridCol w:w="1276"/>
        <w:gridCol w:w="12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4"/>
            <w:shd w:val="clear" w:color="auto" w:fill="E8E8E8"/>
          </w:tcPr>
          <w:p>
            <w:pPr>
              <w:spacing w:after="0"/>
              <w:jc w:val="right"/>
            </w:pPr>
            <w:r>
              <w:rPr>
                <w:b/>
                <w:sz w:val="16"/>
              </w:rPr>
              <w:t>Storm Events damage since 2023-04-06</w:t>
            </w:r>
          </w:p>
          <w:p>
            <w:pPr>
              <w:spacing w:after="0"/>
              <w:jc w:val="right"/>
            </w:pPr>
            <w:r>
              <w:rPr>
                <w:i/>
                <w:color w:val="555555"/>
                <w:sz w:val="14"/>
              </w:rPr>
              <w:t>county-coded records, property plus crops, nominal dollars</w:t>
            </w:r>
          </w:p>
        </w:tc>
        <w:tc>
          <w:tcPr>
            <w:tcW w:type="dxa" w:w="112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067"/>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067"/>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$7,991,380,167</w:t>
            </w:r>
          </w:p>
        </w:tc>
        <w:tc>
          <w:tcPr>
            <w:tcW w:type="dxa" w:w="1215"/>
          </w:tcPr>
          <w:p>
            <w:pPr>
              <w:spacing w:after="0"/>
              <w:jc w:val="right"/>
            </w:pPr>
            <w:r>
              <w:rPr>
                <w:sz w:val="16"/>
              </w:rPr>
              <w:t>$364,532,188</w:t>
            </w:r>
          </w:p>
        </w:tc>
        <w:tc>
          <w:tcPr>
            <w:tcW w:type="dxa" w:w="1047"/>
          </w:tcPr>
          <w:p>
            <w:pPr>
              <w:spacing w:after="0"/>
              <w:jc w:val="right"/>
            </w:pPr>
            <w:r>
              <w:rPr>
                <w:sz w:val="16"/>
              </w:rPr>
              <w:t>35,787</w:t>
            </w:r>
          </w:p>
        </w:tc>
        <w:tc>
          <w:tcPr>
            <w:tcW w:type="dxa" w:w="1037"/>
          </w:tcPr>
          <w:p>
            <w:pPr>
              <w:spacing w:after="0"/>
              <w:jc w:val="right"/>
            </w:pPr>
            <w:r>
              <w:rPr>
                <w:sz w:val="16"/>
              </w:rPr>
              <w:t>$98</w:t>
            </w:r>
          </w:p>
        </w:tc>
        <w:tc>
          <w:tcPr>
            <w:tcW w:type="dxa" w:w="1126"/>
          </w:tcPr>
          <w:p>
            <w:pPr>
              <w:spacing w:after="0"/>
              <w:jc w:val="right"/>
            </w:pPr>
            <w:r>
              <w:rPr>
                <w:sz w:val="16"/>
              </w:rPr>
              <w:t>$94,303</w:t>
            </w:r>
          </w:p>
        </w:tc>
        <w:tc>
          <w:tcPr>
            <w:tcW w:type="dxa" w:w="1184"/>
          </w:tcPr>
          <w:p>
            <w:pPr>
              <w:spacing w:after="0"/>
              <w:jc w:val="right"/>
            </w:pPr>
            <w:r>
              <w:rPr>
                <w:sz w:val="16"/>
              </w:rPr>
              <w:t>$480,623</w:t>
            </w:r>
          </w:p>
        </w:tc>
        <w:tc>
          <w:tcPr>
            <w:tcW w:type="dxa" w:w="1067"/>
          </w:tcPr>
          <w:p>
            <w:pPr>
              <w:spacing w:after="0"/>
              <w:jc w:val="right"/>
            </w:pPr>
            <w:r>
              <w:rPr>
                <w:sz w:val="16"/>
              </w:rPr>
              <w:t>under 0.0001%</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4"/>
          </w:tcPr>
          <w:p>
            <w:pPr>
              <w:spacing w:after="0"/>
              <w:jc w:val="right"/>
            </w:pPr>
          </w:p>
        </w:tc>
        <w:tc>
          <w:tcPr>
            <w:tcW w:type="dxa" w:w="1067"/>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$14,034,450,815</w:t>
            </w:r>
          </w:p>
        </w:tc>
        <w:tc>
          <w:tcPr>
            <w:tcW w:type="dxa" w:w="1215"/>
          </w:tcPr>
          <w:p>
            <w:pPr>
              <w:spacing w:after="0"/>
              <w:jc w:val="right"/>
            </w:pPr>
          </w:p>
        </w:tc>
        <w:tc>
          <w:tcPr>
            <w:tcW w:type="dxa" w:w="1047"/>
          </w:tcPr>
          <w:p>
            <w:pPr>
              <w:spacing w:after="0"/>
              <w:jc w:val="right"/>
            </w:pPr>
            <w:r>
              <w:rPr>
                <w:sz w:val="16"/>
              </w:rPr>
              <w:t>35,809</w:t>
            </w:r>
          </w:p>
        </w:tc>
        <w:tc>
          <w:tcPr>
            <w:tcW w:type="dxa" w:w="1037"/>
          </w:tcPr>
          <w:p>
            <w:pPr>
              <w:spacing w:after="0"/>
              <w:jc w:val="right"/>
            </w:pPr>
            <w:r>
              <w:rPr>
                <w:sz w:val="16"/>
              </w:rPr>
              <w:t>$333,129</w:t>
            </w:r>
          </w:p>
        </w:tc>
        <w:tc>
          <w:tcPr>
            <w:tcW w:type="dxa" w:w="1126"/>
          </w:tcPr>
          <w:p>
            <w:pPr>
              <w:spacing w:after="0"/>
              <w:jc w:val="right"/>
            </w:pPr>
          </w:p>
        </w:tc>
        <w:tc>
          <w:tcPr>
            <w:tcW w:type="dxa" w:w="1184"/>
          </w:tcPr>
          <w:p>
            <w:pPr>
              <w:spacing w:after="0"/>
              <w:jc w:val="right"/>
            </w:pPr>
            <w:r>
              <w:rPr>
                <w:sz w:val="16"/>
              </w:rPr>
              <w:t>$39,548</w:t>
            </w:r>
          </w:p>
        </w:tc>
        <w:tc>
          <w:tcPr>
            <w:tcW w:type="dxa" w:w="1067"/>
          </w:tcPr>
          <w:p>
            <w:pPr>
              <w:spacing w:after="0"/>
              <w:jc w:val="right"/>
            </w:pPr>
            <w:r>
              <w:rPr>
                <w:sz w:val="16"/>
              </w:rPr>
              <w:t>0.00237%</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$7,991,380,167</w:t>
            </w:r>
          </w:p>
        </w:tc>
        <w:tc>
          <w:tcPr>
            <w:tcW w:type="dxa" w:w="1215"/>
          </w:tcPr>
          <w:p>
            <w:pPr>
              <w:spacing w:after="0"/>
              <w:jc w:val="right"/>
            </w:pPr>
            <w:r>
              <w:rPr>
                <w:sz w:val="16"/>
              </w:rPr>
              <w:t>$364,532,188</w:t>
            </w:r>
          </w:p>
        </w:tc>
        <w:tc>
          <w:tcPr>
            <w:tcW w:type="dxa" w:w="1047"/>
          </w:tcPr>
          <w:p>
            <w:pPr>
              <w:spacing w:after="0"/>
              <w:jc w:val="right"/>
            </w:pPr>
            <w:r>
              <w:rPr>
                <w:sz w:val="16"/>
              </w:rPr>
              <w:t>35,787</w:t>
            </w:r>
          </w:p>
        </w:tc>
        <w:tc>
          <w:tcPr>
            <w:tcW w:type="dxa" w:w="1037"/>
          </w:tcPr>
          <w:p>
            <w:pPr>
              <w:spacing w:after="0"/>
              <w:jc w:val="right"/>
            </w:pPr>
            <w:r>
              <w:rPr>
                <w:sz w:val="16"/>
              </w:rPr>
              <w:t>$231,528</w:t>
            </w:r>
          </w:p>
        </w:tc>
        <w:tc>
          <w:tcPr>
            <w:tcW w:type="dxa" w:w="1126"/>
          </w:tcPr>
          <w:p>
            <w:pPr>
              <w:spacing w:after="0"/>
              <w:jc w:val="right"/>
            </w:pPr>
            <w:r>
              <w:rPr>
                <w:sz w:val="16"/>
              </w:rPr>
              <w:t>$8,643</w:t>
            </w:r>
          </w:p>
        </w:tc>
        <w:tc>
          <w:tcPr>
            <w:tcW w:type="dxa" w:w="1184"/>
          </w:tcPr>
          <w:p>
            <w:pPr>
              <w:spacing w:after="0"/>
              <w:jc w:val="right"/>
            </w:pPr>
            <w:r>
              <w:rPr>
                <w:sz w:val="16"/>
              </w:rPr>
              <w:t>$1,190</w:t>
            </w:r>
          </w:p>
        </w:tc>
        <w:tc>
          <w:tcPr>
            <w:tcW w:type="dxa" w:w="1067"/>
          </w:tcPr>
          <w:p>
            <w:pPr>
              <w:spacing w:after="0"/>
              <w:jc w:val="right"/>
            </w:pPr>
            <w:r>
              <w:rPr>
                <w:sz w:val="16"/>
              </w:rPr>
              <w:t>0.0029%</w:t>
            </w:r>
          </w:p>
        </w:tc>
        <w:tc>
          <w:tcPr>
            <w:tcW w:type="dxa" w:w="1244"/>
          </w:tcPr>
          <w:p>
            <w:pPr>
              <w:spacing w:after="0"/>
              <w:jc w:val="right"/>
            </w:pPr>
            <w:r>
              <w:rPr>
                <w:sz w:val="16"/>
              </w:rPr>
              <w:t>$9,000</w:t>
            </w: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$7,991,380,167</w:t>
            </w:r>
          </w:p>
        </w:tc>
        <w:tc>
          <w:tcPr>
            <w:tcW w:type="dxa" w:w="1215"/>
          </w:tcPr>
          <w:p>
            <w:pPr>
              <w:spacing w:after="0"/>
              <w:jc w:val="right"/>
            </w:pPr>
            <w:r>
              <w:rPr>
                <w:sz w:val="16"/>
              </w:rPr>
              <w:t>$364,532,188</w:t>
            </w:r>
          </w:p>
        </w:tc>
        <w:tc>
          <w:tcPr>
            <w:tcW w:type="dxa" w:w="1047"/>
          </w:tcPr>
          <w:p>
            <w:pPr>
              <w:spacing w:after="0"/>
              <w:jc w:val="right"/>
            </w:pPr>
            <w:r>
              <w:rPr>
                <w:sz w:val="16"/>
              </w:rPr>
              <w:t>35,787</w:t>
            </w:r>
          </w:p>
        </w:tc>
        <w:tc>
          <w:tcPr>
            <w:tcW w:type="dxa" w:w="1037"/>
          </w:tcPr>
          <w:p>
            <w:pPr>
              <w:spacing w:after="0"/>
              <w:jc w:val="right"/>
            </w:pPr>
            <w:r>
              <w:rPr>
                <w:sz w:val="16"/>
              </w:rPr>
              <w:t>$3,090</w:t>
            </w:r>
          </w:p>
        </w:tc>
        <w:tc>
          <w:tcPr>
            <w:tcW w:type="dxa" w:w="1126"/>
          </w:tcPr>
          <w:p>
            <w:pPr>
              <w:spacing w:after="0"/>
              <w:jc w:val="right"/>
            </w:pPr>
            <w:r>
              <w:rPr>
                <w:sz w:val="16"/>
              </w:rPr>
              <w:t>$5</w:t>
            </w:r>
          </w:p>
        </w:tc>
        <w:tc>
          <w:tcPr>
            <w:tcW w:type="dxa" w:w="1184"/>
          </w:tcPr>
          <w:p>
            <w:pPr>
              <w:spacing w:after="0"/>
              <w:jc w:val="right"/>
            </w:pPr>
            <w:r>
              <w:rPr>
                <w:sz w:val="16"/>
              </w:rPr>
              <w:t>$516,023</w:t>
            </w:r>
          </w:p>
        </w:tc>
        <w:tc>
          <w:tcPr>
            <w:tcW w:type="dxa" w:w="1067"/>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$7,991,380,167</w:t>
            </w:r>
          </w:p>
        </w:tc>
        <w:tc>
          <w:tcPr>
            <w:tcW w:type="dxa" w:w="1215"/>
          </w:tcPr>
          <w:p>
            <w:pPr>
              <w:spacing w:after="0"/>
              <w:jc w:val="right"/>
            </w:pPr>
            <w:r>
              <w:rPr>
                <w:sz w:val="16"/>
              </w:rPr>
              <w:t>$364,532,188</w:t>
            </w:r>
          </w:p>
        </w:tc>
        <w:tc>
          <w:tcPr>
            <w:tcW w:type="dxa" w:w="1047"/>
          </w:tcPr>
          <w:p>
            <w:pPr>
              <w:spacing w:after="0"/>
              <w:jc w:val="right"/>
            </w:pPr>
            <w:r>
              <w:rPr>
                <w:sz w:val="16"/>
              </w:rPr>
              <w:t>35,787</w:t>
            </w:r>
          </w:p>
        </w:tc>
        <w:tc>
          <w:tcPr>
            <w:tcW w:type="dxa" w:w="1037"/>
          </w:tcPr>
          <w:p>
            <w:pPr>
              <w:spacing w:after="0"/>
              <w:jc w:val="right"/>
            </w:pPr>
            <w:r>
              <w:rPr>
                <w:sz w:val="16"/>
              </w:rPr>
              <w:t>$6,132</w:t>
            </w:r>
          </w:p>
        </w:tc>
        <w:tc>
          <w:tcPr>
            <w:tcW w:type="dxa" w:w="1126"/>
          </w:tcPr>
          <w:p>
            <w:pPr>
              <w:spacing w:after="0"/>
              <w:jc w:val="right"/>
            </w:pPr>
            <w:r>
              <w:rPr>
                <w:sz w:val="16"/>
              </w:rPr>
              <w:t>$13,796</w:t>
            </w:r>
          </w:p>
        </w:tc>
        <w:tc>
          <w:tcPr>
            <w:tcW w:type="dxa" w:w="1184"/>
          </w:tcPr>
          <w:p>
            <w:pPr>
              <w:spacing w:after="0"/>
              <w:jc w:val="right"/>
            </w:pPr>
            <w:r>
              <w:rPr>
                <w:sz w:val="16"/>
              </w:rPr>
              <w:t>$27</w:t>
            </w:r>
          </w:p>
        </w:tc>
        <w:tc>
          <w:tcPr>
            <w:tcW w:type="dxa" w:w="1067"/>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$7,991,380,167</w:t>
            </w:r>
          </w:p>
        </w:tc>
        <w:tc>
          <w:tcPr>
            <w:tcW w:type="dxa" w:w="1215"/>
          </w:tcPr>
          <w:p>
            <w:pPr>
              <w:spacing w:after="0"/>
              <w:jc w:val="right"/>
            </w:pPr>
          </w:p>
        </w:tc>
        <w:tc>
          <w:tcPr>
            <w:tcW w:type="dxa" w:w="1047"/>
          </w:tcPr>
          <w:p>
            <w:pPr>
              <w:spacing w:after="0"/>
              <w:jc w:val="right"/>
            </w:pPr>
            <w:r>
              <w:rPr>
                <w:sz w:val="16"/>
              </w:rPr>
              <w:t>35,787</w:t>
            </w:r>
          </w:p>
        </w:tc>
        <w:tc>
          <w:tcPr>
            <w:tcW w:type="dxa" w:w="1037"/>
          </w:tcPr>
          <w:p>
            <w:pPr>
              <w:spacing w:after="0"/>
              <w:jc w:val="right"/>
            </w:pPr>
            <w:r>
              <w:rPr>
                <w:sz w:val="16"/>
              </w:rPr>
              <w:t>$18,468</w:t>
            </w:r>
          </w:p>
        </w:tc>
        <w:tc>
          <w:tcPr>
            <w:tcW w:type="dxa" w:w="1126"/>
          </w:tcPr>
          <w:p>
            <w:pPr>
              <w:spacing w:after="0"/>
              <w:jc w:val="right"/>
            </w:pPr>
          </w:p>
        </w:tc>
        <w:tc>
          <w:tcPr>
            <w:tcW w:type="dxa" w:w="1184"/>
          </w:tcPr>
          <w:p>
            <w:pPr>
              <w:spacing w:after="0"/>
              <w:jc w:val="right"/>
            </w:pPr>
            <w:r>
              <w:rPr>
                <w:sz w:val="16"/>
              </w:rPr>
              <w:t>$6,975</w:t>
            </w:r>
          </w:p>
        </w:tc>
        <w:tc>
          <w:tcPr>
            <w:tcW w:type="dxa" w:w="1067"/>
          </w:tcPr>
          <w:p>
            <w:pPr>
              <w:spacing w:after="0"/>
              <w:jc w:val="right"/>
            </w:pPr>
            <w:r>
              <w:rPr>
                <w:sz w:val="16"/>
              </w:rPr>
              <w:t>0.000231%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$7,984,764,749</w:t>
            </w:r>
          </w:p>
        </w:tc>
        <w:tc>
          <w:tcPr>
            <w:tcW w:type="dxa" w:w="1215"/>
          </w:tcPr>
          <w:p>
            <w:pPr>
              <w:spacing w:after="0"/>
              <w:jc w:val="right"/>
            </w:pPr>
            <w:r>
              <w:rPr>
                <w:sz w:val="16"/>
              </w:rPr>
              <w:t>$40,391,971</w:t>
            </w:r>
          </w:p>
        </w:tc>
        <w:tc>
          <w:tcPr>
            <w:tcW w:type="dxa" w:w="1047"/>
          </w:tcPr>
          <w:p>
            <w:pPr>
              <w:spacing w:after="0"/>
              <w:jc w:val="right"/>
            </w:pPr>
            <w:r>
              <w:rPr>
                <w:sz w:val="16"/>
              </w:rPr>
              <w:t>980</w:t>
            </w:r>
          </w:p>
        </w:tc>
        <w:tc>
          <w:tcPr>
            <w:tcW w:type="dxa" w:w="1037"/>
          </w:tcPr>
          <w:p>
            <w:pPr>
              <w:spacing w:after="0"/>
              <w:jc w:val="right"/>
            </w:pPr>
            <w:r>
              <w:rPr>
                <w:sz w:val="16"/>
              </w:rPr>
              <w:t>$6,286,179</w:t>
            </w:r>
          </w:p>
        </w:tc>
        <w:tc>
          <w:tcPr>
            <w:tcW w:type="dxa" w:w="1126"/>
          </w:tcPr>
          <w:p>
            <w:pPr>
              <w:spacing w:after="0"/>
              <w:jc w:val="right"/>
            </w:pPr>
            <w:r>
              <w:rPr>
                <w:sz w:val="16"/>
              </w:rPr>
              <w:t>$141,879</w:t>
            </w:r>
          </w:p>
        </w:tc>
        <w:tc>
          <w:tcPr>
            <w:tcW w:type="dxa" w:w="1184"/>
          </w:tcPr>
          <w:p>
            <w:pPr>
              <w:spacing w:after="0"/>
              <w:jc w:val="right"/>
            </w:pPr>
            <w:r>
              <w:rPr>
                <w:sz w:val="16"/>
              </w:rPr>
              <w:t>$137,807</w:t>
            </w:r>
          </w:p>
        </w:tc>
        <w:tc>
          <w:tcPr>
            <w:tcW w:type="dxa" w:w="1067"/>
          </w:tcPr>
          <w:p>
            <w:pPr>
              <w:spacing w:after="0"/>
              <w:jc w:val="right"/>
            </w:pPr>
            <w:r>
              <w:rPr>
                <w:sz w:val="16"/>
              </w:rPr>
              <w:t>n/a (see note)</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$18,954,093</w:t>
            </w:r>
          </w:p>
        </w:tc>
        <w:tc>
          <w:tcPr>
            <w:tcW w:type="dxa" w:w="1215"/>
          </w:tcPr>
          <w:p>
            <w:pPr>
              <w:spacing w:after="0"/>
              <w:jc w:val="right"/>
            </w:pPr>
          </w:p>
        </w:tc>
        <w:tc>
          <w:tcPr>
            <w:tcW w:type="dxa" w:w="1047"/>
          </w:tcPr>
          <w:p>
            <w:pPr>
              <w:spacing w:after="0"/>
              <w:jc w:val="right"/>
            </w:pPr>
            <w:r>
              <w:rPr>
                <w:sz w:val="16"/>
              </w:rPr>
              <w:t>72</w:t>
            </w:r>
          </w:p>
        </w:tc>
        <w:tc>
          <w:tcPr>
            <w:tcW w:type="dxa" w:w="1037"/>
          </w:tcPr>
          <w:p>
            <w:pPr>
              <w:spacing w:after="0"/>
              <w:jc w:val="right"/>
            </w:pPr>
            <w:r>
              <w:rPr>
                <w:sz w:val="16"/>
              </w:rPr>
              <w:t>$16</w:t>
            </w:r>
          </w:p>
        </w:tc>
        <w:tc>
          <w:tcPr>
            <w:tcW w:type="dxa" w:w="1126"/>
          </w:tcPr>
          <w:p>
            <w:pPr>
              <w:spacing w:after="0"/>
              <w:jc w:val="right"/>
            </w:pPr>
          </w:p>
        </w:tc>
        <w:tc>
          <w:tcPr>
            <w:tcW w:type="dxa" w:w="1184"/>
          </w:tcPr>
          <w:p>
            <w:pPr>
              <w:spacing w:after="0"/>
              <w:jc w:val="right"/>
            </w:pPr>
            <w:r>
              <w:rPr>
                <w:sz w:val="16"/>
              </w:rPr>
              <w:t>$238</w:t>
            </w:r>
          </w:p>
        </w:tc>
        <w:tc>
          <w:tcPr>
            <w:tcW w:type="dxa" w:w="1067"/>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$7,991,380,167</w:t>
            </w:r>
          </w:p>
        </w:tc>
        <w:tc>
          <w:tcPr>
            <w:tcW w:type="dxa" w:w="1215"/>
          </w:tcPr>
          <w:p>
            <w:pPr>
              <w:spacing w:after="0"/>
              <w:jc w:val="right"/>
            </w:pPr>
          </w:p>
        </w:tc>
        <w:tc>
          <w:tcPr>
            <w:tcW w:type="dxa" w:w="1047"/>
          </w:tcPr>
          <w:p>
            <w:pPr>
              <w:spacing w:after="0"/>
              <w:jc w:val="right"/>
            </w:pPr>
            <w:r>
              <w:rPr>
                <w:sz w:val="16"/>
              </w:rPr>
              <w:t>35,787</w:t>
            </w:r>
          </w:p>
        </w:tc>
        <w:tc>
          <w:tcPr>
            <w:tcW w:type="dxa" w:w="1037"/>
          </w:tcPr>
          <w:p>
            <w:pPr>
              <w:spacing w:after="0"/>
              <w:jc w:val="right"/>
            </w:pPr>
            <w:r>
              <w:rPr>
                <w:sz w:val="16"/>
              </w:rPr>
              <w:t>$31,372</w:t>
            </w:r>
          </w:p>
        </w:tc>
        <w:tc>
          <w:tcPr>
            <w:tcW w:type="dxa" w:w="1126"/>
          </w:tcPr>
          <w:p>
            <w:pPr>
              <w:spacing w:after="0"/>
              <w:jc w:val="right"/>
            </w:pPr>
          </w:p>
        </w:tc>
        <w:tc>
          <w:tcPr>
            <w:tcW w:type="dxa" w:w="1184"/>
          </w:tcPr>
          <w:p>
            <w:pPr>
              <w:spacing w:after="0"/>
              <w:jc w:val="right"/>
            </w:pPr>
            <w:r>
              <w:rPr>
                <w:sz w:val="16"/>
              </w:rPr>
              <w:t>$81,022</w:t>
            </w:r>
          </w:p>
        </w:tc>
        <w:tc>
          <w:tcPr>
            <w:tcW w:type="dxa" w:w="1067"/>
          </w:tcPr>
          <w:p>
            <w:pPr>
              <w:spacing w:after="0"/>
              <w:jc w:val="right"/>
            </w:pPr>
            <w:r>
              <w:rPr>
                <w:sz w:val="16"/>
              </w:rPr>
              <w:t>0.000393%</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$7,991,380,167</w:t>
            </w:r>
          </w:p>
        </w:tc>
        <w:tc>
          <w:tcPr>
            <w:tcW w:type="dxa" w:w="1215"/>
          </w:tcPr>
          <w:p>
            <w:pPr>
              <w:spacing w:after="0"/>
              <w:jc w:val="right"/>
            </w:pPr>
            <w:r>
              <w:rPr>
                <w:sz w:val="16"/>
              </w:rPr>
              <w:t>$364,532,188</w:t>
            </w:r>
          </w:p>
        </w:tc>
        <w:tc>
          <w:tcPr>
            <w:tcW w:type="dxa" w:w="1047"/>
          </w:tcPr>
          <w:p>
            <w:pPr>
              <w:spacing w:after="0"/>
              <w:jc w:val="right"/>
            </w:pPr>
            <w:r>
              <w:rPr>
                <w:sz w:val="16"/>
              </w:rPr>
              <w:t>35,787</w:t>
            </w:r>
          </w:p>
        </w:tc>
        <w:tc>
          <w:tcPr>
            <w:tcW w:type="dxa" w:w="1037"/>
          </w:tcPr>
          <w:p>
            <w:pPr>
              <w:spacing w:after="0"/>
              <w:jc w:val="right"/>
            </w:pPr>
            <w:r>
              <w:rPr>
                <w:sz w:val="16"/>
              </w:rPr>
              <w:t>$239,005</w:t>
            </w:r>
          </w:p>
        </w:tc>
        <w:tc>
          <w:tcPr>
            <w:tcW w:type="dxa" w:w="1126"/>
          </w:tcPr>
          <w:p>
            <w:pPr>
              <w:spacing w:after="0"/>
              <w:jc w:val="right"/>
            </w:pPr>
            <w:r>
              <w:rPr>
                <w:sz w:val="16"/>
              </w:rPr>
              <w:t>$11,233</w:t>
            </w:r>
          </w:p>
        </w:tc>
        <w:tc>
          <w:tcPr>
            <w:tcW w:type="dxa" w:w="1184"/>
          </w:tcPr>
          <w:p>
            <w:pPr>
              <w:spacing w:after="0"/>
              <w:jc w:val="right"/>
            </w:pPr>
            <w:r>
              <w:rPr>
                <w:sz w:val="16"/>
              </w:rPr>
              <w:t>$887,843</w:t>
            </w:r>
          </w:p>
        </w:tc>
        <w:tc>
          <w:tcPr>
            <w:tcW w:type="dxa" w:w="1067"/>
          </w:tcPr>
          <w:p>
            <w:pPr>
              <w:spacing w:after="0"/>
              <w:jc w:val="right"/>
            </w:pPr>
            <w:r>
              <w:rPr>
                <w:sz w:val="16"/>
              </w:rPr>
              <w:t>0.00299%</w:t>
            </w:r>
          </w:p>
        </w:tc>
        <w:tc>
          <w:tcPr>
            <w:tcW w:type="dxa" w:w="1244"/>
          </w:tcPr>
          <w:p>
            <w:pPr>
              <w:spacing w:after="0"/>
              <w:jc w:val="right"/>
            </w:pPr>
            <w:r>
              <w:rPr>
                <w:sz w:val="16"/>
              </w:rPr>
              <w:t>$15,000</w:t>
            </w: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$7,991,380,167</w:t>
            </w:r>
          </w:p>
        </w:tc>
        <w:tc>
          <w:tcPr>
            <w:tcW w:type="dxa" w:w="1215"/>
          </w:tcPr>
          <w:p>
            <w:pPr>
              <w:spacing w:after="0"/>
              <w:jc w:val="right"/>
            </w:pPr>
            <w:r>
              <w:rPr>
                <w:sz w:val="16"/>
              </w:rPr>
              <w:t>$364,532,188</w:t>
            </w:r>
          </w:p>
        </w:tc>
        <w:tc>
          <w:tcPr>
            <w:tcW w:type="dxa" w:w="1047"/>
          </w:tcPr>
          <w:p>
            <w:pPr>
              <w:spacing w:after="0"/>
              <w:jc w:val="right"/>
            </w:pPr>
            <w:r>
              <w:rPr>
                <w:sz w:val="16"/>
              </w:rPr>
              <w:t>35,787</w:t>
            </w:r>
          </w:p>
        </w:tc>
        <w:tc>
          <w:tcPr>
            <w:tcW w:type="dxa" w:w="1037"/>
          </w:tcPr>
          <w:p>
            <w:pPr>
              <w:spacing w:after="0"/>
              <w:jc w:val="right"/>
            </w:pPr>
            <w:r>
              <w:rPr>
                <w:sz w:val="16"/>
              </w:rPr>
              <w:t>$1,319,644</w:t>
            </w:r>
          </w:p>
        </w:tc>
        <w:tc>
          <w:tcPr>
            <w:tcW w:type="dxa" w:w="1126"/>
          </w:tcPr>
          <w:p>
            <w:pPr>
              <w:spacing w:after="0"/>
              <w:jc w:val="right"/>
            </w:pPr>
            <w:r>
              <w:rPr>
                <w:sz w:val="16"/>
              </w:rPr>
              <w:t>$2,568</w:t>
            </w:r>
          </w:p>
        </w:tc>
        <w:tc>
          <w:tcPr>
            <w:tcW w:type="dxa" w:w="1184"/>
          </w:tcPr>
          <w:p>
            <w:pPr>
              <w:spacing w:after="0"/>
              <w:jc w:val="right"/>
            </w:pPr>
            <w:r>
              <w:rPr>
                <w:sz w:val="16"/>
              </w:rPr>
              <w:t>$937,747</w:t>
            </w:r>
          </w:p>
        </w:tc>
        <w:tc>
          <w:tcPr>
            <w:tcW w:type="dxa" w:w="1067"/>
          </w:tcPr>
          <w:p>
            <w:pPr>
              <w:spacing w:after="0"/>
              <w:jc w:val="right"/>
            </w:pPr>
            <w:r>
              <w:rPr>
                <w:sz w:val="16"/>
              </w:rPr>
              <w:t>0.0165%</w:t>
            </w:r>
          </w:p>
        </w:tc>
        <w:tc>
          <w:tcPr>
            <w:tcW w:type="dxa" w:w="1244"/>
          </w:tcPr>
          <w:p>
            <w:pPr>
              <w:spacing w:after="0"/>
              <w:jc w:val="right"/>
            </w:pPr>
            <w:r>
              <w:rPr>
                <w:sz w:val="16"/>
              </w:rPr>
              <w:t>$175,000</w:t>
            </w: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067"/>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067"/>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$2,073,702,124</w:t>
            </w:r>
          </w:p>
        </w:tc>
        <w:tc>
          <w:tcPr>
            <w:tcW w:type="dxa" w:w="1215"/>
          </w:tcPr>
          <w:p>
            <w:pPr>
              <w:spacing w:after="0"/>
              <w:jc w:val="right"/>
            </w:pPr>
            <w:r>
              <w:rPr>
                <w:sz w:val="16"/>
              </w:rPr>
              <w:t>$99,270,425</w:t>
            </w:r>
          </w:p>
        </w:tc>
        <w:tc>
          <w:tcPr>
            <w:tcW w:type="dxa" w:w="1047"/>
          </w:tcPr>
          <w:p>
            <w:pPr>
              <w:spacing w:after="0"/>
              <w:jc w:val="right"/>
            </w:pPr>
            <w:r>
              <w:rPr>
                <w:sz w:val="16"/>
              </w:rPr>
              <w:t>9,487</w:t>
            </w:r>
          </w:p>
        </w:tc>
        <w:tc>
          <w:tcPr>
            <w:tcW w:type="dxa" w:w="1037"/>
          </w:tcPr>
          <w:p>
            <w:pPr>
              <w:spacing w:after="0"/>
              <w:jc w:val="right"/>
            </w:pPr>
            <w:r>
              <w:rPr>
                <w:sz w:val="16"/>
              </w:rPr>
              <w:t>$2,087</w:t>
            </w:r>
          </w:p>
        </w:tc>
        <w:tc>
          <w:tcPr>
            <w:tcW w:type="dxa" w:w="1126"/>
          </w:tcPr>
          <w:p>
            <w:pPr>
              <w:spacing w:after="0"/>
              <w:jc w:val="right"/>
            </w:pPr>
            <w:r>
              <w:rPr>
                <w:sz w:val="16"/>
              </w:rPr>
              <w:t>$8</w:t>
            </w:r>
          </w:p>
        </w:tc>
        <w:tc>
          <w:tcPr>
            <w:tcW w:type="dxa" w:w="1184"/>
          </w:tcPr>
          <w:p>
            <w:pPr>
              <w:spacing w:after="0"/>
              <w:jc w:val="right"/>
            </w:pPr>
            <w:r>
              <w:rPr>
                <w:sz w:val="16"/>
              </w:rPr>
              <w:t>$191</w:t>
            </w:r>
          </w:p>
        </w:tc>
        <w:tc>
          <w:tcPr>
            <w:tcW w:type="dxa" w:w="1067"/>
          </w:tcPr>
          <w:p>
            <w:pPr>
              <w:spacing w:after="0"/>
              <w:jc w:val="right"/>
            </w:pPr>
            <w:r>
              <w:rPr>
                <w:sz w:val="16"/>
              </w:rPr>
              <w:t>0.000101%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$7,991,380,167</w:t>
            </w:r>
          </w:p>
        </w:tc>
        <w:tc>
          <w:tcPr>
            <w:tcW w:type="dxa" w:w="1215"/>
          </w:tcPr>
          <w:p>
            <w:pPr>
              <w:spacing w:after="0"/>
              <w:jc w:val="right"/>
            </w:pPr>
            <w:r>
              <w:rPr>
                <w:sz w:val="16"/>
              </w:rPr>
              <w:t>$364,532,188</w:t>
            </w:r>
          </w:p>
        </w:tc>
        <w:tc>
          <w:tcPr>
            <w:tcW w:type="dxa" w:w="1047"/>
          </w:tcPr>
          <w:p>
            <w:pPr>
              <w:spacing w:after="0"/>
              <w:jc w:val="right"/>
            </w:pPr>
            <w:r>
              <w:rPr>
                <w:sz w:val="16"/>
              </w:rPr>
              <w:t>35,787</w:t>
            </w:r>
          </w:p>
        </w:tc>
        <w:tc>
          <w:tcPr>
            <w:tcW w:type="dxa" w:w="1037"/>
          </w:tcPr>
          <w:p>
            <w:pPr>
              <w:spacing w:after="0"/>
              <w:jc w:val="right"/>
            </w:pPr>
            <w:r>
              <w:rPr>
                <w:sz w:val="16"/>
              </w:rPr>
              <w:t>$5,075</w:t>
            </w:r>
          </w:p>
        </w:tc>
        <w:tc>
          <w:tcPr>
            <w:tcW w:type="dxa" w:w="1126"/>
          </w:tcPr>
          <w:p>
            <w:pPr>
              <w:spacing w:after="0"/>
              <w:jc w:val="right"/>
            </w:pPr>
            <w:r>
              <w:rPr>
                <w:sz w:val="16"/>
              </w:rPr>
              <w:t>$1,213</w:t>
            </w:r>
          </w:p>
        </w:tc>
        <w:tc>
          <w:tcPr>
            <w:tcW w:type="dxa" w:w="1184"/>
          </w:tcPr>
          <w:p>
            <w:pPr>
              <w:spacing w:after="0"/>
              <w:jc w:val="right"/>
            </w:pPr>
            <w:r>
              <w:rPr>
                <w:sz w:val="16"/>
              </w:rPr>
              <w:t>$14,981</w:t>
            </w:r>
          </w:p>
        </w:tc>
        <w:tc>
          <w:tcPr>
            <w:tcW w:type="dxa" w:w="1067"/>
          </w:tcPr>
          <w:p>
            <w:pPr>
              <w:spacing w:after="0"/>
              <w:jc w:val="right"/>
            </w:pPr>
            <w:r>
              <w:rPr>
                <w:sz w:val="16"/>
              </w:rPr>
              <w:t>under 0.0001%</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r>
              <w:rPr>
                <w:sz w:val="16"/>
              </w:rPr>
              <w:t>none found (1 declaration)</w:t>
            </w:r>
          </w:p>
        </w:tc>
        <w:tc>
          <w:tcPr>
            <w:tcW w:type="dxa" w:w="1275"/>
          </w:tcPr>
          <w:p>
            <w:pPr>
              <w:spacing w:after="0"/>
              <w:jc w:val="left"/>
            </w:pPr>
          </w:p>
        </w:tc>
      </w:tr>
    </w:tbl>
    <w:p>
      <w:pPr>
        <w:spacing w:after="40" w:before="60"/>
      </w:pPr>
      <w:r>
        <w:rPr>
          <w:sz w:val="15"/>
        </w:rPr>
        <w:t>Totals since 2023-04-06 (Storm Events through 2026-06-30): 12 county-coded records, 11 with a damage value recorded (including $0), $199,000; 8 zone-level records, 8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35,787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$7,991,380,167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$364,532,188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$8,749,473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$3,104,215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DECATUR,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ADAMS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BERNE,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Adams County</w:t>
            </w:r>
          </w:p>
        </w:tc>
        <w:tc>
          <w:tcPr>
            <w:tcW w:type="dxa" w:w="1541"/>
          </w:tcPr>
          <w:p>
            <w:pPr>
              <w:spacing w:after="0"/>
              <w:jc w:val="left"/>
            </w:pPr>
            <w:r>
              <w:rPr>
                <w:sz w:val="16"/>
              </w:rPr>
              <w:t>180424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r>
        <w:trPr>
          <w:cantSplit/>
        </w:trPr>
        <w:tc>
          <w:tcPr>
            <w:tcW w:type="dxa" w:w="1776"/>
          </w:tcPr>
          <w:p>
            <w:pPr>
              <w:spacing w:after="0"/>
              <w:jc w:val="left"/>
            </w:pPr>
            <w:r>
              <w:rPr>
                <w:sz w:val="16"/>
              </w:rPr>
              <w:t>Berne city</w:t>
            </w:r>
          </w:p>
        </w:tc>
        <w:tc>
          <w:tcPr>
            <w:tcW w:type="dxa" w:w="1541"/>
          </w:tcPr>
          <w:p>
            <w:pPr>
              <w:spacing w:after="0"/>
              <w:jc w:val="left"/>
            </w:pPr>
            <w:r>
              <w:rPr>
                <w:sz w:val="16"/>
              </w:rPr>
              <w:t>180485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Decatur city</w:t>
            </w:r>
          </w:p>
        </w:tc>
        <w:tc>
          <w:tcPr>
            <w:tcW w:type="dxa" w:w="1541"/>
          </w:tcPr>
          <w:p>
            <w:pPr>
              <w:spacing w:after="0"/>
              <w:jc w:val="left"/>
            </w:pPr>
            <w:r>
              <w:rPr>
                <w:sz w:val="16"/>
              </w:rPr>
              <w:t>180001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Geneva town</w:t>
            </w:r>
          </w:p>
        </w:tc>
        <w:tc>
          <w:tcPr>
            <w:tcW w:type="dxa" w:w="1541"/>
          </w:tcPr>
          <w:p>
            <w:pPr>
              <w:spacing w:after="0"/>
              <w:jc w:val="left"/>
            </w:pPr>
            <w:r>
              <w:rPr>
                <w:sz w:val="16"/>
              </w:rPr>
              <w:t>180002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Monroe town</w:t>
            </w:r>
          </w:p>
        </w:tc>
        <w:tc>
          <w:tcPr>
            <w:tcW w:type="dxa" w:w="1541"/>
          </w:tcPr>
          <w:p>
            <w:pPr>
              <w:spacing w:after="0"/>
              <w:jc w:val="left"/>
            </w:pPr>
            <w:r>
              <w:rPr>
                <w:sz w:val="16"/>
              </w:rPr>
              <w:t>180344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Adams County, IN: risk-assessment baseline packet, release 2026-10 (data as of 2026-09-28; County area 18001).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Adams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Adams County, IN: Risk-assessment baseline packet</dc:title>
  <dc:subject>Hazard Plain release 2026-10, as of 2026-09-28. Preview: automated baseline</dc:subject>
  <dc:creator>Hazard Plain</dc:creator>
  <cp:keywords>Hazard Plain; hazard mitigation; risk assessment; 18001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