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Woodford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17203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2029-03-04</w:t>
      </w:r>
    </w:p>
    <w:p>
      <w:pPr>
        <w:keepNext/>
        <w:spacing w:after="40" w:before="0"/>
      </w:pPr>
      <w:r>
        <w:rPr>
          <w:b/>
        </w:rPr>
        <w:t xml:space="preserve">Plan: </w:t>
      </w:r>
      <w:r>
        <w:rPr/>
        <w:t>Woodford County 2024 Hazard Mitigation Plan (FEMA plan 109433)</w:t>
      </w:r>
    </w:p>
    <w:p>
      <w:pPr>
        <w:keepNext/>
        <w:spacing w:after="40" w:before="0"/>
      </w:pPr>
      <w:r>
        <w:rPr>
          <w:b/>
        </w:rPr>
        <w:t xml:space="preserve">Approved: </w:t>
      </w:r>
      <w:r>
        <w:rPr/>
        <w:t>2024-03-05</w:t>
      </w:r>
    </w:p>
    <w:p>
      <w:pPr>
        <w:keepNext/>
        <w:spacing w:after="40" w:before="0"/>
      </w:pPr>
      <w:r>
        <w:rPr>
          <w:b/>
        </w:rPr>
        <w:t xml:space="preserve">Expires: </w:t>
      </w:r>
      <w:r>
        <w:rPr/>
        <w:t>2029-03-04</w:t>
      </w:r>
    </w:p>
    <w:p>
      <w:pPr>
        <w:keepNext/>
        <w:spacing w:after="40" w:before="0"/>
      </w:pPr>
      <w:r>
        <w:rPr>
          <w:b/>
        </w:rPr>
        <w:t xml:space="preserve">As of: </w:t>
      </w:r>
      <w:r>
        <w:rPr/>
        <w:t>2026-09-28</w:t>
      </w:r>
    </w:p>
    <w:p>
      <w:pPr>
        <w:keepNext/>
        <w:spacing w:after="40" w:before="0"/>
      </w:pPr>
      <w:r>
        <w:rPr>
          <w:b/>
        </w:rPr>
        <w:t xml:space="preserve">Days: </w:t>
      </w:r>
      <w:r>
        <w:rPr/>
        <w:t>888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12 (44 CFR 77.2); any definition: 66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2"/>
        <w:gridCol w:w="1488"/>
        <w:gridCol w:w="3016"/>
        <w:gridCol w:w="2269"/>
        <w:gridCol w:w="1183"/>
        <w:gridCol w:w="1183"/>
        <w:gridCol w:w="1020"/>
        <w:gridCol w:w="1081"/>
        <w:gridCol w:w="1183"/>
      </w:tblGrid>
      <w:tr>
        <w:trPr>
          <w:cantSplit/>
          <w:tblHeader/>
        </w:trPr>
        <w:tc>
          <w:tcPr>
            <w:tcW w:type="dxa" w:w="1692"/>
            <w:shd w:val="clear" w:color="auto" w:fill="E8E8E8"/>
          </w:tcPr>
          <w:p>
            <w:pPr>
              <w:spacing w:after="0"/>
              <w:jc w:val="left"/>
            </w:pPr>
            <w:r>
              <w:rPr>
                <w:b/>
                <w:sz w:val="16"/>
              </w:rPr>
              <w:t>Jurisdiction</w:t>
            </w:r>
          </w:p>
        </w:tc>
        <w:tc>
          <w:tcPr>
            <w:tcW w:type="dxa" w:w="1488"/>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Status</w:t>
            </w:r>
          </w:p>
        </w:tc>
        <w:tc>
          <w:tcPr>
            <w:tcW w:type="dxa" w:w="2269"/>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1183"/>
            <w:shd w:val="clear" w:color="auto" w:fill="E8E8E8"/>
          </w:tcPr>
          <w:p>
            <w:pPr>
              <w:spacing w:after="0"/>
              <w:jc w:val="left"/>
            </w:pPr>
            <w:r>
              <w:rPr>
                <w:b/>
                <w:sz w:val="16"/>
              </w:rPr>
              <w:t>Notes</w:t>
            </w:r>
          </w:p>
        </w:tc>
      </w:tr>
      <w:tr>
        <w:trPr>
          <w:cantSplit/>
        </w:trPr>
        <w:tc>
          <w:tcPr>
            <w:tcW w:type="dxa" w:w="1692"/>
          </w:tcPr>
          <w:p>
            <w:pPr>
              <w:spacing w:after="0"/>
              <w:jc w:val="left"/>
            </w:pPr>
            <w:r>
              <w:rPr>
                <w:sz w:val="16"/>
              </w:rPr>
              <w:t>Woodford County</w:t>
            </w:r>
          </w:p>
        </w:tc>
        <w:tc>
          <w:tcPr>
            <w:tcW w:type="dxa" w:w="1488"/>
          </w:tcPr>
          <w:p>
            <w:pPr>
              <w:spacing w:after="0"/>
              <w:jc w:val="left"/>
            </w:pPr>
            <w:r>
              <w:rPr>
                <w:sz w:val="16"/>
              </w:rPr>
              <w:t>County</w:t>
            </w:r>
          </w:p>
        </w:tc>
        <w:tc>
          <w:tcPr>
            <w:tcW w:type="dxa" w:w="3016"/>
          </w:tcPr>
          <w:p>
            <w:pPr>
              <w:spacing w:after="0"/>
              <w:jc w:val="left"/>
            </w:pPr>
            <w:r>
              <w:rPr>
                <w:sz w:val="16"/>
              </w:rPr>
              <w:t>Approved, expires 2029-03-04</w:t>
            </w:r>
          </w:p>
        </w:tc>
        <w:tc>
          <w:tcPr>
            <w:tcW w:type="dxa" w:w="2269"/>
          </w:tcPr>
          <w:p>
            <w:pPr>
              <w:spacing w:after="0"/>
              <w:jc w:val="left"/>
            </w:pPr>
            <w:r>
              <w:rPr>
                <w:sz w:val="16"/>
              </w:rPr>
              <w:t>Woodford County 2024 Hazard Mitigation Plan (FEMA plan 109433)</w:t>
            </w:r>
          </w:p>
        </w:tc>
        <w:tc>
          <w:tcPr>
            <w:tcW w:type="dxa" w:w="1183"/>
          </w:tcPr>
          <w:p>
            <w:pPr>
              <w:spacing w:after="0"/>
              <w:jc w:val="left"/>
            </w:pPr>
            <w:r>
              <w:rPr>
                <w:sz w:val="16"/>
              </w:rPr>
              <w:t>2024-03-05</w:t>
            </w:r>
          </w:p>
        </w:tc>
        <w:tc>
          <w:tcPr>
            <w:tcW w:type="dxa" w:w="1183"/>
          </w:tcPr>
          <w:p>
            <w:pPr>
              <w:spacing w:after="0"/>
              <w:jc w:val="left"/>
            </w:pPr>
            <w:r>
              <w:rPr>
                <w:sz w:val="16"/>
              </w:rPr>
              <w:t>2029-03-04</w:t>
            </w:r>
          </w:p>
        </w:tc>
        <w:tc>
          <w:tcPr>
            <w:tcW w:type="dxa" w:w="1020"/>
          </w:tcPr>
          <w:p>
            <w:pPr>
              <w:spacing w:after="0"/>
              <w:jc w:val="right"/>
            </w:pPr>
            <w:r>
              <w:rPr>
                <w:sz w:val="16"/>
              </w:rPr>
              <w:t>888</w:t>
            </w:r>
          </w:p>
        </w:tc>
        <w:tc>
          <w:tcPr>
            <w:tcW w:type="dxa" w:w="1081"/>
          </w:tcPr>
          <w:p>
            <w:pPr>
              <w:spacing w:after="0"/>
              <w:jc w:val="left"/>
            </w:pPr>
          </w:p>
        </w:tc>
        <w:tc>
          <w:tcPr>
            <w:tcW w:type="dxa" w:w="1183"/>
          </w:tcPr>
          <w:p>
            <w:pPr>
              <w:spacing w:after="0"/>
              <w:jc w:val="left"/>
            </w:pPr>
          </w:p>
        </w:tc>
      </w:tr>
      <w:tr>
        <w:trPr>
          <w:cantSplit/>
        </w:trPr>
        <w:tc>
          <w:tcPr>
            <w:tcW w:type="dxa" w:w="1692"/>
          </w:tcPr>
          <w:p>
            <w:pPr>
              <w:spacing w:after="0"/>
              <w:jc w:val="left"/>
            </w:pPr>
            <w:r>
              <w:rPr>
                <w:sz w:val="16"/>
              </w:rPr>
              <w:t>El Paso city</w:t>
            </w:r>
          </w:p>
        </w:tc>
        <w:tc>
          <w:tcPr>
            <w:tcW w:type="dxa" w:w="1488"/>
          </w:tcPr>
          <w:p>
            <w:pPr>
              <w:spacing w:after="0"/>
              <w:jc w:val="left"/>
            </w:pPr>
            <w:r>
              <w:rPr>
                <w:sz w:val="16"/>
              </w:rPr>
              <w:t>City</w:t>
            </w:r>
          </w:p>
        </w:tc>
        <w:tc>
          <w:tcPr>
            <w:tcW w:type="dxa" w:w="3016"/>
          </w:tcPr>
          <w:p>
            <w:pPr>
              <w:spacing w:after="0"/>
              <w:jc w:val="left"/>
            </w:pPr>
            <w:r>
              <w:rPr>
                <w:sz w:val="16"/>
              </w:rPr>
              <w:t>Approved, expires 2029-03-04</w:t>
            </w:r>
          </w:p>
        </w:tc>
        <w:tc>
          <w:tcPr>
            <w:tcW w:type="dxa" w:w="2269"/>
          </w:tcPr>
          <w:p>
            <w:pPr>
              <w:spacing w:after="0"/>
              <w:jc w:val="left"/>
            </w:pPr>
            <w:r>
              <w:rPr>
                <w:sz w:val="16"/>
              </w:rPr>
              <w:t>Woodford County 2024 Hazard Mitigation Plan (FEMA plan 109433)</w:t>
            </w:r>
          </w:p>
        </w:tc>
        <w:tc>
          <w:tcPr>
            <w:tcW w:type="dxa" w:w="1183"/>
          </w:tcPr>
          <w:p>
            <w:pPr>
              <w:spacing w:after="0"/>
              <w:jc w:val="left"/>
            </w:pPr>
            <w:r>
              <w:rPr>
                <w:sz w:val="16"/>
              </w:rPr>
              <w:t>2024-03-05</w:t>
            </w:r>
          </w:p>
        </w:tc>
        <w:tc>
          <w:tcPr>
            <w:tcW w:type="dxa" w:w="1183"/>
          </w:tcPr>
          <w:p>
            <w:pPr>
              <w:spacing w:after="0"/>
              <w:jc w:val="left"/>
            </w:pPr>
            <w:r>
              <w:rPr>
                <w:sz w:val="16"/>
              </w:rPr>
              <w:t>2029-03-04</w:t>
            </w:r>
          </w:p>
        </w:tc>
        <w:tc>
          <w:tcPr>
            <w:tcW w:type="dxa" w:w="1020"/>
          </w:tcPr>
          <w:p>
            <w:pPr>
              <w:spacing w:after="0"/>
              <w:jc w:val="right"/>
            </w:pPr>
            <w:r>
              <w:rPr>
                <w:sz w:val="16"/>
              </w:rPr>
              <w:t>888</w:t>
            </w:r>
          </w:p>
        </w:tc>
        <w:tc>
          <w:tcPr>
            <w:tcW w:type="dxa" w:w="1081"/>
          </w:tcPr>
          <w:p>
            <w:pPr>
              <w:spacing w:after="0"/>
              <w:jc w:val="left"/>
            </w:pPr>
          </w:p>
        </w:tc>
        <w:tc>
          <w:tcPr>
            <w:tcW w:type="dxa" w:w="1183"/>
          </w:tcPr>
          <w:p>
            <w:pPr>
              <w:spacing w:after="0"/>
              <w:jc w:val="left"/>
            </w:pPr>
          </w:p>
        </w:tc>
      </w:tr>
      <w:tr>
        <w:trPr>
          <w:cantSplit/>
        </w:trPr>
        <w:tc>
          <w:tcPr>
            <w:tcW w:type="dxa" w:w="1692"/>
          </w:tcPr>
          <w:p>
            <w:pPr>
              <w:spacing w:after="0"/>
              <w:jc w:val="left"/>
            </w:pPr>
            <w:r>
              <w:rPr>
                <w:sz w:val="16"/>
              </w:rPr>
              <w:t>Eureka city</w:t>
            </w:r>
          </w:p>
        </w:tc>
        <w:tc>
          <w:tcPr>
            <w:tcW w:type="dxa" w:w="1488"/>
          </w:tcPr>
          <w:p>
            <w:pPr>
              <w:spacing w:after="0"/>
              <w:jc w:val="left"/>
            </w:pPr>
            <w:r>
              <w:rPr>
                <w:sz w:val="16"/>
              </w:rPr>
              <w:t>City</w:t>
            </w:r>
          </w:p>
        </w:tc>
        <w:tc>
          <w:tcPr>
            <w:tcW w:type="dxa" w:w="3016"/>
          </w:tcPr>
          <w:p>
            <w:pPr>
              <w:spacing w:after="0"/>
              <w:jc w:val="left"/>
            </w:pPr>
            <w:r>
              <w:rPr>
                <w:sz w:val="16"/>
              </w:rPr>
              <w:t>Approved, expires 2029-03-04</w:t>
            </w:r>
          </w:p>
        </w:tc>
        <w:tc>
          <w:tcPr>
            <w:tcW w:type="dxa" w:w="2269"/>
          </w:tcPr>
          <w:p>
            <w:pPr>
              <w:spacing w:after="0"/>
              <w:jc w:val="left"/>
            </w:pPr>
            <w:r>
              <w:rPr>
                <w:sz w:val="16"/>
              </w:rPr>
              <w:t>Woodford County 2024 Hazard Mitigation Plan (FEMA plan 109433)</w:t>
            </w:r>
          </w:p>
        </w:tc>
        <w:tc>
          <w:tcPr>
            <w:tcW w:type="dxa" w:w="1183"/>
          </w:tcPr>
          <w:p>
            <w:pPr>
              <w:spacing w:after="0"/>
              <w:jc w:val="left"/>
            </w:pPr>
            <w:r>
              <w:rPr>
                <w:sz w:val="16"/>
              </w:rPr>
              <w:t>2024-03-05</w:t>
            </w:r>
          </w:p>
        </w:tc>
        <w:tc>
          <w:tcPr>
            <w:tcW w:type="dxa" w:w="1183"/>
          </w:tcPr>
          <w:p>
            <w:pPr>
              <w:spacing w:after="0"/>
              <w:jc w:val="left"/>
            </w:pPr>
            <w:r>
              <w:rPr>
                <w:sz w:val="16"/>
              </w:rPr>
              <w:t>2029-03-04</w:t>
            </w:r>
          </w:p>
        </w:tc>
        <w:tc>
          <w:tcPr>
            <w:tcW w:type="dxa" w:w="1020"/>
          </w:tcPr>
          <w:p>
            <w:pPr>
              <w:spacing w:after="0"/>
              <w:jc w:val="right"/>
            </w:pPr>
            <w:r>
              <w:rPr>
                <w:sz w:val="16"/>
              </w:rPr>
              <w:t>888</w:t>
            </w:r>
          </w:p>
        </w:tc>
        <w:tc>
          <w:tcPr>
            <w:tcW w:type="dxa" w:w="1081"/>
          </w:tcPr>
          <w:p>
            <w:pPr>
              <w:spacing w:after="0"/>
              <w:jc w:val="left"/>
            </w:pPr>
          </w:p>
        </w:tc>
        <w:tc>
          <w:tcPr>
            <w:tcW w:type="dxa" w:w="1183"/>
          </w:tcPr>
          <w:p>
            <w:pPr>
              <w:spacing w:after="0"/>
              <w:jc w:val="left"/>
            </w:pPr>
          </w:p>
        </w:tc>
      </w:tr>
      <w:tr>
        <w:trPr>
          <w:cantSplit/>
        </w:trPr>
        <w:tc>
          <w:tcPr>
            <w:tcW w:type="dxa" w:w="1692"/>
          </w:tcPr>
          <w:p>
            <w:pPr>
              <w:spacing w:after="0"/>
              <w:jc w:val="left"/>
            </w:pPr>
            <w:r>
              <w:rPr>
                <w:sz w:val="16"/>
              </w:rPr>
              <w:t>Germantown Hills village</w:t>
            </w:r>
          </w:p>
        </w:tc>
        <w:tc>
          <w:tcPr>
            <w:tcW w:type="dxa" w:w="1488"/>
          </w:tcPr>
          <w:p>
            <w:pPr>
              <w:spacing w:after="0"/>
              <w:jc w:val="left"/>
            </w:pPr>
            <w:r>
              <w:rPr>
                <w:sz w:val="16"/>
              </w:rPr>
              <w:t>Village</w:t>
            </w:r>
          </w:p>
        </w:tc>
        <w:tc>
          <w:tcPr>
            <w:tcW w:type="dxa" w:w="3016"/>
          </w:tcPr>
          <w:p>
            <w:pPr>
              <w:spacing w:after="0"/>
              <w:jc w:val="left"/>
            </w:pPr>
            <w:r>
              <w:rPr>
                <w:sz w:val="16"/>
              </w:rPr>
              <w:t>Approved, expires 2029-03-04</w:t>
            </w:r>
          </w:p>
        </w:tc>
        <w:tc>
          <w:tcPr>
            <w:tcW w:type="dxa" w:w="2269"/>
          </w:tcPr>
          <w:p>
            <w:pPr>
              <w:spacing w:after="0"/>
              <w:jc w:val="left"/>
            </w:pPr>
            <w:r>
              <w:rPr>
                <w:sz w:val="16"/>
              </w:rPr>
              <w:t>Woodford County 2024 Hazard Mitigation Plan (FEMA plan 109433)</w:t>
            </w:r>
          </w:p>
        </w:tc>
        <w:tc>
          <w:tcPr>
            <w:tcW w:type="dxa" w:w="1183"/>
          </w:tcPr>
          <w:p>
            <w:pPr>
              <w:spacing w:after="0"/>
              <w:jc w:val="left"/>
            </w:pPr>
            <w:r>
              <w:rPr>
                <w:sz w:val="16"/>
              </w:rPr>
              <w:t>2024-03-05</w:t>
            </w:r>
          </w:p>
        </w:tc>
        <w:tc>
          <w:tcPr>
            <w:tcW w:type="dxa" w:w="1183"/>
          </w:tcPr>
          <w:p>
            <w:pPr>
              <w:spacing w:after="0"/>
              <w:jc w:val="left"/>
            </w:pPr>
            <w:r>
              <w:rPr>
                <w:sz w:val="16"/>
              </w:rPr>
              <w:t>2029-03-04</w:t>
            </w:r>
          </w:p>
        </w:tc>
        <w:tc>
          <w:tcPr>
            <w:tcW w:type="dxa" w:w="1020"/>
          </w:tcPr>
          <w:p>
            <w:pPr>
              <w:spacing w:after="0"/>
              <w:jc w:val="right"/>
            </w:pPr>
            <w:r>
              <w:rPr>
                <w:sz w:val="16"/>
              </w:rPr>
              <w:t>888</w:t>
            </w:r>
          </w:p>
        </w:tc>
        <w:tc>
          <w:tcPr>
            <w:tcW w:type="dxa" w:w="1081"/>
          </w:tcPr>
          <w:p>
            <w:pPr>
              <w:spacing w:after="0"/>
              <w:jc w:val="left"/>
            </w:pPr>
          </w:p>
        </w:tc>
        <w:tc>
          <w:tcPr>
            <w:tcW w:type="dxa" w:w="1183"/>
          </w:tcPr>
          <w:p>
            <w:pPr>
              <w:spacing w:after="0"/>
              <w:jc w:val="left"/>
            </w:pPr>
          </w:p>
        </w:tc>
      </w:tr>
      <w:tr>
        <w:trPr>
          <w:cantSplit/>
        </w:trPr>
        <w:tc>
          <w:tcPr>
            <w:tcW w:type="dxa" w:w="1692"/>
          </w:tcPr>
          <w:p>
            <w:pPr>
              <w:spacing w:after="0"/>
              <w:jc w:val="left"/>
            </w:pPr>
            <w:r>
              <w:rPr>
                <w:sz w:val="16"/>
              </w:rPr>
              <w:t>Minonk city</w:t>
            </w:r>
          </w:p>
        </w:tc>
        <w:tc>
          <w:tcPr>
            <w:tcW w:type="dxa" w:w="1488"/>
          </w:tcPr>
          <w:p>
            <w:pPr>
              <w:spacing w:after="0"/>
              <w:jc w:val="left"/>
            </w:pPr>
            <w:r>
              <w:rPr>
                <w:sz w:val="16"/>
              </w:rPr>
              <w:t>City</w:t>
            </w:r>
          </w:p>
        </w:tc>
        <w:tc>
          <w:tcPr>
            <w:tcW w:type="dxa" w:w="3016"/>
          </w:tcPr>
          <w:p>
            <w:pPr>
              <w:spacing w:after="0"/>
              <w:jc w:val="left"/>
            </w:pPr>
            <w:r>
              <w:rPr>
                <w:sz w:val="16"/>
              </w:rPr>
              <w:t>Approved, expires 2029-03-04</w:t>
            </w:r>
          </w:p>
        </w:tc>
        <w:tc>
          <w:tcPr>
            <w:tcW w:type="dxa" w:w="2269"/>
          </w:tcPr>
          <w:p>
            <w:pPr>
              <w:spacing w:after="0"/>
              <w:jc w:val="left"/>
            </w:pPr>
            <w:r>
              <w:rPr>
                <w:sz w:val="16"/>
              </w:rPr>
              <w:t>Woodford County 2024 Hazard Mitigation Plan (FEMA plan 109433)</w:t>
            </w:r>
          </w:p>
        </w:tc>
        <w:tc>
          <w:tcPr>
            <w:tcW w:type="dxa" w:w="1183"/>
          </w:tcPr>
          <w:p>
            <w:pPr>
              <w:spacing w:after="0"/>
              <w:jc w:val="left"/>
            </w:pPr>
            <w:r>
              <w:rPr>
                <w:sz w:val="16"/>
              </w:rPr>
              <w:t>2024-03-05</w:t>
            </w:r>
          </w:p>
        </w:tc>
        <w:tc>
          <w:tcPr>
            <w:tcW w:type="dxa" w:w="1183"/>
          </w:tcPr>
          <w:p>
            <w:pPr>
              <w:spacing w:after="0"/>
              <w:jc w:val="left"/>
            </w:pPr>
            <w:r>
              <w:rPr>
                <w:sz w:val="16"/>
              </w:rPr>
              <w:t>2029-03-04</w:t>
            </w:r>
          </w:p>
        </w:tc>
        <w:tc>
          <w:tcPr>
            <w:tcW w:type="dxa" w:w="1020"/>
          </w:tcPr>
          <w:p>
            <w:pPr>
              <w:spacing w:after="0"/>
              <w:jc w:val="right"/>
            </w:pPr>
            <w:r>
              <w:rPr>
                <w:sz w:val="16"/>
              </w:rPr>
              <w:t>888</w:t>
            </w:r>
          </w:p>
        </w:tc>
        <w:tc>
          <w:tcPr>
            <w:tcW w:type="dxa" w:w="1081"/>
          </w:tcPr>
          <w:p>
            <w:pPr>
              <w:spacing w:after="0"/>
              <w:jc w:val="left"/>
            </w:pPr>
          </w:p>
        </w:tc>
        <w:tc>
          <w:tcPr>
            <w:tcW w:type="dxa" w:w="1183"/>
          </w:tcPr>
          <w:p>
            <w:pPr>
              <w:spacing w:after="0"/>
              <w:jc w:val="left"/>
            </w:pPr>
          </w:p>
        </w:tc>
      </w:tr>
      <w:tr>
        <w:trPr>
          <w:cantSplit/>
        </w:trPr>
        <w:tc>
          <w:tcPr>
            <w:tcW w:type="dxa" w:w="1692"/>
          </w:tcPr>
          <w:p>
            <w:pPr>
              <w:spacing w:after="0"/>
              <w:jc w:val="left"/>
            </w:pPr>
            <w:r>
              <w:rPr>
                <w:sz w:val="16"/>
              </w:rPr>
              <w:t>Roanoke village</w:t>
            </w:r>
          </w:p>
        </w:tc>
        <w:tc>
          <w:tcPr>
            <w:tcW w:type="dxa" w:w="1488"/>
          </w:tcPr>
          <w:p>
            <w:pPr>
              <w:spacing w:after="0"/>
              <w:jc w:val="left"/>
            </w:pPr>
            <w:r>
              <w:rPr>
                <w:sz w:val="16"/>
              </w:rPr>
              <w:t>Village</w:t>
            </w:r>
          </w:p>
        </w:tc>
        <w:tc>
          <w:tcPr>
            <w:tcW w:type="dxa" w:w="3016"/>
          </w:tcPr>
          <w:p>
            <w:pPr>
              <w:spacing w:after="0"/>
              <w:jc w:val="left"/>
            </w:pPr>
            <w:r>
              <w:rPr>
                <w:sz w:val="16"/>
              </w:rPr>
              <w:t>Approved, expires 2029-03-04</w:t>
            </w:r>
          </w:p>
        </w:tc>
        <w:tc>
          <w:tcPr>
            <w:tcW w:type="dxa" w:w="2269"/>
          </w:tcPr>
          <w:p>
            <w:pPr>
              <w:spacing w:after="0"/>
              <w:jc w:val="left"/>
            </w:pPr>
            <w:r>
              <w:rPr>
                <w:sz w:val="16"/>
              </w:rPr>
              <w:t>Woodford County 2024 Hazard Mitigation Plan (FEMA plan 109433)</w:t>
            </w:r>
          </w:p>
        </w:tc>
        <w:tc>
          <w:tcPr>
            <w:tcW w:type="dxa" w:w="1183"/>
          </w:tcPr>
          <w:p>
            <w:pPr>
              <w:spacing w:after="0"/>
              <w:jc w:val="left"/>
            </w:pPr>
            <w:r>
              <w:rPr>
                <w:sz w:val="16"/>
              </w:rPr>
              <w:t>2024-03-05</w:t>
            </w:r>
          </w:p>
        </w:tc>
        <w:tc>
          <w:tcPr>
            <w:tcW w:type="dxa" w:w="1183"/>
          </w:tcPr>
          <w:p>
            <w:pPr>
              <w:spacing w:after="0"/>
              <w:jc w:val="left"/>
            </w:pPr>
            <w:r>
              <w:rPr>
                <w:sz w:val="16"/>
              </w:rPr>
              <w:t>2029-03-04</w:t>
            </w:r>
          </w:p>
        </w:tc>
        <w:tc>
          <w:tcPr>
            <w:tcW w:type="dxa" w:w="1020"/>
          </w:tcPr>
          <w:p>
            <w:pPr>
              <w:spacing w:after="0"/>
              <w:jc w:val="right"/>
            </w:pPr>
            <w:r>
              <w:rPr>
                <w:sz w:val="16"/>
              </w:rPr>
              <w:t>888</w:t>
            </w:r>
          </w:p>
        </w:tc>
        <w:tc>
          <w:tcPr>
            <w:tcW w:type="dxa" w:w="1081"/>
          </w:tcPr>
          <w:p>
            <w:pPr>
              <w:spacing w:after="0"/>
              <w:jc w:val="left"/>
            </w:pPr>
          </w:p>
        </w:tc>
        <w:tc>
          <w:tcPr>
            <w:tcW w:type="dxa" w:w="1183"/>
          </w:tcPr>
          <w:p>
            <w:pPr>
              <w:spacing w:after="0"/>
              <w:jc w:val="left"/>
            </w:pPr>
          </w:p>
        </w:tc>
      </w:tr>
      <w:tr>
        <w:trPr>
          <w:cantSplit/>
        </w:trPr>
        <w:tc>
          <w:tcPr>
            <w:tcW w:type="dxa" w:w="1692"/>
          </w:tcPr>
          <w:p>
            <w:pPr>
              <w:spacing w:after="0"/>
              <w:jc w:val="left"/>
            </w:pPr>
            <w:r>
              <w:rPr>
                <w:sz w:val="16"/>
              </w:rPr>
              <w:t>McLean County Unit School District 5</w:t>
            </w:r>
          </w:p>
        </w:tc>
        <w:tc>
          <w:tcPr>
            <w:tcW w:type="dxa" w:w="1488"/>
          </w:tcPr>
          <w:p>
            <w:pPr>
              <w:spacing w:after="0"/>
              <w:jc w:val="left"/>
            </w:pPr>
            <w:r>
              <w:rPr>
                <w:sz w:val="16"/>
              </w:rPr>
              <w:t>School/School District</w:t>
            </w:r>
          </w:p>
        </w:tc>
        <w:tc>
          <w:tcPr>
            <w:tcW w:type="dxa" w:w="3016"/>
          </w:tcPr>
          <w:p>
            <w:pPr>
              <w:spacing w:after="0"/>
              <w:jc w:val="left"/>
            </w:pPr>
            <w:r>
              <w:rPr>
                <w:sz w:val="16"/>
              </w:rPr>
              <w:t>Approved, expires 2027-10-10</w:t>
            </w:r>
          </w:p>
        </w:tc>
        <w:tc>
          <w:tcPr>
            <w:tcW w:type="dxa" w:w="2269"/>
          </w:tcPr>
          <w:p>
            <w:pPr>
              <w:spacing w:after="0"/>
              <w:jc w:val="left"/>
            </w:pPr>
            <w:r>
              <w:rPr>
                <w:sz w:val="16"/>
              </w:rPr>
              <w:t>McLean County 2022 Hazard Mitigation Plan (FEMA plan 108389)</w:t>
            </w:r>
          </w:p>
        </w:tc>
        <w:tc>
          <w:tcPr>
            <w:tcW w:type="dxa" w:w="1183"/>
          </w:tcPr>
          <w:p>
            <w:pPr>
              <w:spacing w:after="0"/>
              <w:jc w:val="left"/>
            </w:pPr>
            <w:r>
              <w:rPr>
                <w:sz w:val="16"/>
              </w:rPr>
              <w:t>2022-10-11</w:t>
            </w:r>
          </w:p>
        </w:tc>
        <w:tc>
          <w:tcPr>
            <w:tcW w:type="dxa" w:w="1183"/>
          </w:tcPr>
          <w:p>
            <w:pPr>
              <w:spacing w:after="0"/>
              <w:jc w:val="left"/>
            </w:pPr>
            <w:r>
              <w:rPr>
                <w:sz w:val="16"/>
              </w:rPr>
              <w:t>2027-10-10</w:t>
            </w:r>
          </w:p>
        </w:tc>
        <w:tc>
          <w:tcPr>
            <w:tcW w:type="dxa" w:w="1020"/>
          </w:tcPr>
          <w:p>
            <w:pPr>
              <w:spacing w:after="0"/>
              <w:jc w:val="right"/>
            </w:pPr>
            <w:r>
              <w:rPr>
                <w:sz w:val="16"/>
              </w:rPr>
              <w:t>377</w:t>
            </w:r>
          </w:p>
        </w:tc>
        <w:tc>
          <w:tcPr>
            <w:tcW w:type="dxa" w:w="1081"/>
          </w:tcPr>
          <w:p>
            <w:pPr>
              <w:spacing w:after="0"/>
              <w:jc w:val="left"/>
            </w:pPr>
          </w:p>
        </w:tc>
        <w:tc>
          <w:tcPr>
            <w:tcW w:type="dxa" w:w="1183"/>
          </w:tcPr>
          <w:p>
            <w:pPr>
              <w:spacing w:after="0"/>
              <w:jc w:val="left"/>
            </w:pPr>
            <w:r>
              <w:rPr>
                <w:sz w:val="16"/>
              </w:rPr>
              <w:t>member approved 2022-12-21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$12,078,009</w:t>
            </w:r>
          </w:p>
        </w:tc>
        <w:tc>
          <w:tcPr>
            <w:tcW w:type="dxa" w:w="1126"/>
          </w:tcPr>
          <w:p>
            <w:pPr>
              <w:spacing w:after="0"/>
              <w:jc w:val="right"/>
            </w:pPr>
            <w:r>
              <w:rPr>
                <w:sz w:val="16"/>
              </w:rPr>
              <w:t>$87,714</w:t>
            </w:r>
          </w:p>
        </w:tc>
        <w:tc>
          <w:tcPr>
            <w:tcW w:type="dxa" w:w="1288"/>
          </w:tcPr>
          <w:p>
            <w:pPr>
              <w:spacing w:after="0"/>
              <w:jc w:val="right"/>
            </w:pPr>
            <w:r>
              <w:rPr>
                <w:sz w:val="16"/>
              </w:rPr>
              <w:t>$26,936</w:t>
            </w:r>
          </w:p>
        </w:tc>
        <w:tc>
          <w:tcPr>
            <w:tcW w:type="dxa" w:w="1161"/>
          </w:tcPr>
          <w:p>
            <w:pPr>
              <w:spacing w:after="0"/>
              <w:jc w:val="right"/>
            </w:pPr>
            <w:r>
              <w:rPr>
                <w:sz w:val="16"/>
              </w:rPr>
              <w:t>$12,192,659</w:t>
            </w:r>
          </w:p>
        </w:tc>
        <w:tc>
          <w:tcPr>
            <w:tcW w:type="dxa" w:w="1178"/>
          </w:tcPr>
          <w:p>
            <w:pPr>
              <w:spacing w:after="0"/>
              <w:jc w:val="right"/>
            </w:pPr>
            <w:r>
              <w:rPr>
                <w:sz w:val="16"/>
              </w:rPr>
              <w:t>48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78"/>
          </w:tcPr>
          <w:p>
            <w:pPr>
              <w:spacing w:after="0"/>
              <w:jc w:val="left"/>
            </w:pPr>
            <w:r>
              <w:rPr>
                <w:sz w:val="16"/>
              </w:rPr>
              <w:t>Relatively Moderate</w:t>
            </w:r>
          </w:p>
        </w:tc>
        <w:tc>
          <w:tcPr>
            <w:tcW w:type="dxa" w:w="1178"/>
          </w:tcPr>
          <w:p>
            <w:pPr>
              <w:spacing w:after="0"/>
              <w:jc w:val="left"/>
            </w:pPr>
            <w:r>
              <w:rPr>
                <w:sz w:val="16"/>
              </w:rPr>
              <w:t>Relatively High</w:t>
            </w:r>
          </w:p>
        </w:tc>
        <w:tc>
          <w:tcPr>
            <w:tcW w:type="dxa" w:w="1126"/>
          </w:tcPr>
          <w:p>
            <w:pPr>
              <w:spacing w:after="0"/>
              <w:jc w:val="right"/>
            </w:pPr>
            <w:r>
              <w:rPr>
                <w:sz w:val="16"/>
              </w:rPr>
              <w:t>$1,580</w:t>
            </w:r>
          </w:p>
        </w:tc>
        <w:tc>
          <w:tcPr>
            <w:tcW w:type="dxa" w:w="1126"/>
          </w:tcPr>
          <w:p>
            <w:pPr>
              <w:spacing w:after="0"/>
              <w:jc w:val="right"/>
            </w:pPr>
            <w:r>
              <w:rPr>
                <w:sz w:val="16"/>
              </w:rPr>
              <w:t>$13,559</w:t>
            </w:r>
          </w:p>
        </w:tc>
        <w:tc>
          <w:tcPr>
            <w:tcW w:type="dxa" w:w="1288"/>
          </w:tcPr>
          <w:p>
            <w:pPr>
              <w:spacing w:after="0"/>
              <w:jc w:val="right"/>
            </w:pPr>
            <w:r>
              <w:rPr>
                <w:sz w:val="16"/>
              </w:rPr>
              <w:t>$4,043,460</w:t>
            </w:r>
          </w:p>
        </w:tc>
        <w:tc>
          <w:tcPr>
            <w:tcW w:type="dxa" w:w="1161"/>
          </w:tcPr>
          <w:p>
            <w:pPr>
              <w:spacing w:after="0"/>
              <w:jc w:val="right"/>
            </w:pPr>
            <w:r>
              <w:rPr>
                <w:sz w:val="16"/>
              </w:rPr>
              <w:t>$4,058,599</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$1,137,952</w:t>
            </w:r>
          </w:p>
        </w:tc>
        <w:tc>
          <w:tcPr>
            <w:tcW w:type="dxa" w:w="1126"/>
          </w:tcPr>
          <w:p>
            <w:pPr>
              <w:spacing w:after="0"/>
              <w:jc w:val="right"/>
            </w:pPr>
            <w:r>
              <w:rPr>
                <w:sz w:val="16"/>
              </w:rPr>
              <w:t>$5,490</w:t>
            </w:r>
          </w:p>
        </w:tc>
        <w:tc>
          <w:tcPr>
            <w:tcW w:type="dxa" w:w="1288"/>
          </w:tcPr>
          <w:p>
            <w:pPr>
              <w:spacing w:after="0"/>
              <w:jc w:val="right"/>
            </w:pPr>
            <w:r>
              <w:rPr>
                <w:sz w:val="16"/>
              </w:rPr>
              <w:t>$1,246,428</w:t>
            </w:r>
          </w:p>
        </w:tc>
        <w:tc>
          <w:tcPr>
            <w:tcW w:type="dxa" w:w="1161"/>
          </w:tcPr>
          <w:p>
            <w:pPr>
              <w:spacing w:after="0"/>
              <w:jc w:val="right"/>
            </w:pPr>
            <w:r>
              <w:rPr>
                <w:sz w:val="16"/>
              </w:rPr>
              <w:t>$2,389,870</w:t>
            </w:r>
          </w:p>
        </w:tc>
        <w:tc>
          <w:tcPr>
            <w:tcW w:type="dxa" w:w="1178"/>
          </w:tcPr>
          <w:p>
            <w:pPr>
              <w:spacing w:after="0"/>
              <w:jc w:val="right"/>
            </w:pPr>
            <w:r>
              <w:rPr>
                <w:sz w:val="16"/>
              </w:rPr>
              <w:t>34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Drought</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$924,919</w:t>
            </w:r>
          </w:p>
        </w:tc>
        <w:tc>
          <w:tcPr>
            <w:tcW w:type="dxa" w:w="1288"/>
          </w:tcPr>
          <w:p>
            <w:pPr>
              <w:spacing w:after="0"/>
              <w:jc w:val="right"/>
            </w:pPr>
          </w:p>
        </w:tc>
        <w:tc>
          <w:tcPr>
            <w:tcW w:type="dxa" w:w="1161"/>
          </w:tcPr>
          <w:p>
            <w:pPr>
              <w:spacing w:after="0"/>
              <w:jc w:val="right"/>
            </w:pPr>
            <w:r>
              <w:rPr>
                <w:sz w:val="16"/>
              </w:rPr>
              <w:t>$924,919</w:t>
            </w:r>
          </w:p>
        </w:tc>
        <w:tc>
          <w:tcPr>
            <w:tcW w:type="dxa" w:w="1178"/>
          </w:tcPr>
          <w:p>
            <w:pPr>
              <w:spacing w:after="0"/>
              <w:jc w:val="right"/>
            </w:pPr>
            <w:r>
              <w:rPr>
                <w:sz w:val="16"/>
              </w:rPr>
              <w:t>15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w:t>
            </w:r>
          </w:p>
        </w:tc>
        <w:tc>
          <w:tcPr>
            <w:tcW w:type="dxa" w:w="1126"/>
          </w:tcPr>
          <w:p>
            <w:pPr>
              <w:spacing w:after="0"/>
              <w:jc w:val="right"/>
            </w:pPr>
            <w:r>
              <w:rPr>
                <w:sz w:val="16"/>
              </w:rPr>
              <w:t>$5</w:t>
            </w:r>
          </w:p>
        </w:tc>
        <w:tc>
          <w:tcPr>
            <w:tcW w:type="dxa" w:w="1288"/>
          </w:tcPr>
          <w:p>
            <w:pPr>
              <w:spacing w:after="0"/>
              <w:jc w:val="right"/>
            </w:pPr>
            <w:r>
              <w:rPr>
                <w:sz w:val="16"/>
              </w:rPr>
              <w:t>$634,161</w:t>
            </w:r>
          </w:p>
        </w:tc>
        <w:tc>
          <w:tcPr>
            <w:tcW w:type="dxa" w:w="1161"/>
          </w:tcPr>
          <w:p>
            <w:pPr>
              <w:spacing w:after="0"/>
              <w:jc w:val="right"/>
            </w:pPr>
            <w:r>
              <w:rPr>
                <w:sz w:val="16"/>
              </w:rPr>
              <w:t>$634,179</w:t>
            </w:r>
          </w:p>
        </w:tc>
        <w:tc>
          <w:tcPr>
            <w:tcW w:type="dxa" w:w="1178"/>
          </w:tcPr>
          <w:p>
            <w:pPr>
              <w:spacing w:after="0"/>
              <w:jc w:val="right"/>
            </w:pPr>
            <w:r>
              <w:rPr>
                <w:sz w:val="16"/>
              </w:rPr>
              <w:t>14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$441,052</w:t>
            </w:r>
          </w:p>
        </w:tc>
        <w:tc>
          <w:tcPr>
            <w:tcW w:type="dxa" w:w="1126"/>
          </w:tcPr>
          <w:p>
            <w:pPr>
              <w:spacing w:after="0"/>
              <w:jc w:val="right"/>
            </w:pPr>
            <w:r>
              <w:rPr>
                <w:sz w:val="16"/>
              </w:rPr>
              <w:t>$53,196</w:t>
            </w:r>
          </w:p>
        </w:tc>
        <w:tc>
          <w:tcPr>
            <w:tcW w:type="dxa" w:w="1288"/>
          </w:tcPr>
          <w:p>
            <w:pPr>
              <w:spacing w:after="0"/>
              <w:jc w:val="right"/>
            </w:pPr>
            <w:r>
              <w:rPr>
                <w:sz w:val="16"/>
              </w:rPr>
              <w:t>$129,645</w:t>
            </w:r>
          </w:p>
        </w:tc>
        <w:tc>
          <w:tcPr>
            <w:tcW w:type="dxa" w:w="1161"/>
          </w:tcPr>
          <w:p>
            <w:pPr>
              <w:spacing w:after="0"/>
              <w:jc w:val="right"/>
            </w:pPr>
            <w:r>
              <w:rPr>
                <w:sz w:val="16"/>
              </w:rPr>
              <w:t>$623,893</w:t>
            </w:r>
          </w:p>
        </w:tc>
        <w:tc>
          <w:tcPr>
            <w:tcW w:type="dxa" w:w="1178"/>
          </w:tcPr>
          <w:p>
            <w:pPr>
              <w:spacing w:after="0"/>
              <w:jc w:val="right"/>
            </w:pPr>
            <w:r>
              <w:rPr>
                <w:sz w:val="16"/>
              </w:rPr>
              <w:t>197</w:t>
            </w:r>
          </w:p>
        </w:tc>
        <w:tc>
          <w:tcPr>
            <w:tcW w:type="dxa" w:w="2120"/>
          </w:tcPr>
          <w:p>
            <w:pPr>
              <w:spacing w:after="0"/>
              <w:jc w:val="left"/>
            </w:pPr>
          </w:p>
        </w:tc>
        <w:tc>
          <w:tcPr>
            <w:tcW w:type="dxa" w:w="2038"/>
          </w:tcPr>
          <w:p>
            <w:pPr>
              <w:spacing w:after="0"/>
              <w:jc w:val="left"/>
            </w:pPr>
            <w:r>
              <w:rPr>
                <w:sz w:val="16"/>
              </w:rPr>
              <w:t>Includes 10 High Wind records and 2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$470,636</w:t>
            </w:r>
          </w:p>
        </w:tc>
        <w:tc>
          <w:tcPr>
            <w:tcW w:type="dxa" w:w="1126"/>
          </w:tcPr>
          <w:p>
            <w:pPr>
              <w:spacing w:after="0"/>
              <w:jc w:val="right"/>
            </w:pPr>
          </w:p>
        </w:tc>
        <w:tc>
          <w:tcPr>
            <w:tcW w:type="dxa" w:w="1288"/>
          </w:tcPr>
          <w:p>
            <w:pPr>
              <w:spacing w:after="0"/>
              <w:jc w:val="right"/>
            </w:pPr>
            <w:r>
              <w:rPr>
                <w:sz w:val="16"/>
              </w:rPr>
              <w:t>$138,786</w:t>
            </w:r>
          </w:p>
        </w:tc>
        <w:tc>
          <w:tcPr>
            <w:tcW w:type="dxa" w:w="1161"/>
          </w:tcPr>
          <w:p>
            <w:pPr>
              <w:spacing w:after="0"/>
              <w:jc w:val="right"/>
            </w:pPr>
            <w:r>
              <w:rPr>
                <w:sz w:val="16"/>
              </w:rPr>
              <w:t>$609,423</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$77,641</w:t>
            </w:r>
          </w:p>
        </w:tc>
        <w:tc>
          <w:tcPr>
            <w:tcW w:type="dxa" w:w="1126"/>
          </w:tcPr>
          <w:p>
            <w:pPr>
              <w:spacing w:after="0"/>
              <w:jc w:val="right"/>
            </w:pPr>
          </w:p>
        </w:tc>
        <w:tc>
          <w:tcPr>
            <w:tcW w:type="dxa" w:w="1288"/>
          </w:tcPr>
          <w:p>
            <w:pPr>
              <w:spacing w:after="0"/>
              <w:jc w:val="right"/>
            </w:pPr>
            <w:r>
              <w:rPr>
                <w:sz w:val="16"/>
              </w:rPr>
              <w:t>$48,929</w:t>
            </w:r>
          </w:p>
        </w:tc>
        <w:tc>
          <w:tcPr>
            <w:tcW w:type="dxa" w:w="1161"/>
          </w:tcPr>
          <w:p>
            <w:pPr>
              <w:spacing w:after="0"/>
              <w:jc w:val="right"/>
            </w:pPr>
            <w:r>
              <w:rPr>
                <w:sz w:val="16"/>
              </w:rPr>
              <w:t>$126,570</w:t>
            </w:r>
          </w:p>
        </w:tc>
        <w:tc>
          <w:tcPr>
            <w:tcW w:type="dxa" w:w="1178"/>
          </w:tcPr>
          <w:p>
            <w:pPr>
              <w:spacing w:after="0"/>
              <w:jc w:val="right"/>
            </w:pPr>
            <w:r>
              <w:rPr>
                <w:sz w:val="16"/>
              </w:rPr>
              <w:t>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$17,197</w:t>
            </w:r>
          </w:p>
        </w:tc>
        <w:tc>
          <w:tcPr>
            <w:tcW w:type="dxa" w:w="1126"/>
          </w:tcPr>
          <w:p>
            <w:pPr>
              <w:spacing w:after="0"/>
              <w:jc w:val="right"/>
            </w:pPr>
          </w:p>
        </w:tc>
        <w:tc>
          <w:tcPr>
            <w:tcW w:type="dxa" w:w="1288"/>
          </w:tcPr>
          <w:p>
            <w:pPr>
              <w:spacing w:after="0"/>
              <w:jc w:val="right"/>
            </w:pPr>
            <w:r>
              <w:rPr>
                <w:sz w:val="16"/>
              </w:rPr>
              <w:t>$108,044</w:t>
            </w:r>
          </w:p>
        </w:tc>
        <w:tc>
          <w:tcPr>
            <w:tcW w:type="dxa" w:w="1161"/>
          </w:tcPr>
          <w:p>
            <w:pPr>
              <w:spacing w:after="0"/>
              <w:jc w:val="right"/>
            </w:pPr>
            <w:r>
              <w:rPr>
                <w:sz w:val="16"/>
              </w:rPr>
              <w:t>$125,242</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$102,822</w:t>
            </w:r>
          </w:p>
        </w:tc>
        <w:tc>
          <w:tcPr>
            <w:tcW w:type="dxa" w:w="1126"/>
          </w:tcPr>
          <w:p>
            <w:pPr>
              <w:spacing w:after="0"/>
              <w:jc w:val="right"/>
            </w:pPr>
            <w:r>
              <w:rPr>
                <w:sz w:val="16"/>
              </w:rPr>
              <w:t>$8,455</w:t>
            </w:r>
          </w:p>
        </w:tc>
        <w:tc>
          <w:tcPr>
            <w:tcW w:type="dxa" w:w="1288"/>
          </w:tcPr>
          <w:p>
            <w:pPr>
              <w:spacing w:after="0"/>
              <w:jc w:val="right"/>
            </w:pPr>
            <w:r>
              <w:rPr>
                <w:sz w:val="16"/>
              </w:rPr>
              <w:t>$3,184</w:t>
            </w:r>
          </w:p>
        </w:tc>
        <w:tc>
          <w:tcPr>
            <w:tcW w:type="dxa" w:w="1161"/>
          </w:tcPr>
          <w:p>
            <w:pPr>
              <w:spacing w:after="0"/>
              <w:jc w:val="right"/>
            </w:pPr>
            <w:r>
              <w:rPr>
                <w:sz w:val="16"/>
              </w:rPr>
              <w:t>$114,461</w:t>
            </w:r>
          </w:p>
        </w:tc>
        <w:tc>
          <w:tcPr>
            <w:tcW w:type="dxa" w:w="1178"/>
          </w:tcPr>
          <w:p>
            <w:pPr>
              <w:spacing w:after="0"/>
              <w:jc w:val="right"/>
            </w:pPr>
            <w:r>
              <w:rPr>
                <w:sz w:val="16"/>
              </w:rPr>
              <w:t>117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$13,456</w:t>
            </w:r>
          </w:p>
        </w:tc>
        <w:tc>
          <w:tcPr>
            <w:tcW w:type="dxa" w:w="1126"/>
          </w:tcPr>
          <w:p>
            <w:pPr>
              <w:spacing w:after="0"/>
              <w:jc w:val="right"/>
            </w:pPr>
            <w:r>
              <w:rPr>
                <w:sz w:val="16"/>
              </w:rPr>
              <w:t>$1,008</w:t>
            </w:r>
          </w:p>
        </w:tc>
        <w:tc>
          <w:tcPr>
            <w:tcW w:type="dxa" w:w="1288"/>
          </w:tcPr>
          <w:p>
            <w:pPr>
              <w:spacing w:after="0"/>
              <w:jc w:val="right"/>
            </w:pPr>
            <w:r>
              <w:rPr>
                <w:sz w:val="16"/>
              </w:rPr>
              <w:t>$50,254</w:t>
            </w:r>
          </w:p>
        </w:tc>
        <w:tc>
          <w:tcPr>
            <w:tcW w:type="dxa" w:w="1161"/>
          </w:tcPr>
          <w:p>
            <w:pPr>
              <w:spacing w:after="0"/>
              <w:jc w:val="right"/>
            </w:pPr>
            <w:r>
              <w:rPr>
                <w:sz w:val="16"/>
              </w:rPr>
              <w:t>$64,718</w:t>
            </w:r>
          </w:p>
        </w:tc>
        <w:tc>
          <w:tcPr>
            <w:tcW w:type="dxa" w:w="1178"/>
          </w:tcPr>
          <w:p>
            <w:pPr>
              <w:spacing w:after="0"/>
              <w:jc w:val="right"/>
            </w:pPr>
            <w:r>
              <w:rPr>
                <w:sz w:val="16"/>
              </w:rPr>
              <w:t>52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$583</w:t>
            </w:r>
          </w:p>
        </w:tc>
        <w:tc>
          <w:tcPr>
            <w:tcW w:type="dxa" w:w="1126"/>
          </w:tcPr>
          <w:p>
            <w:pPr>
              <w:spacing w:after="0"/>
              <w:jc w:val="right"/>
            </w:pPr>
          </w:p>
        </w:tc>
        <w:tc>
          <w:tcPr>
            <w:tcW w:type="dxa" w:w="1288"/>
          </w:tcPr>
          <w:p>
            <w:pPr>
              <w:spacing w:after="0"/>
              <w:jc w:val="right"/>
            </w:pPr>
            <w:r>
              <w:rPr>
                <w:sz w:val="16"/>
              </w:rPr>
              <w:t>$7,217</w:t>
            </w:r>
          </w:p>
        </w:tc>
        <w:tc>
          <w:tcPr>
            <w:tcW w:type="dxa" w:w="1161"/>
          </w:tcPr>
          <w:p>
            <w:pPr>
              <w:spacing w:after="0"/>
              <w:jc w:val="right"/>
            </w:pPr>
            <w:r>
              <w:rPr>
                <w:sz w:val="16"/>
              </w:rPr>
              <w:t>$7,799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$2,964</w:t>
            </w:r>
          </w:p>
        </w:tc>
        <w:tc>
          <w:tcPr>
            <w:tcW w:type="dxa" w:w="1126"/>
          </w:tcPr>
          <w:p>
            <w:pPr>
              <w:spacing w:after="0"/>
              <w:jc w:val="right"/>
            </w:pPr>
            <w:r>
              <w:rPr>
                <w:sz w:val="16"/>
              </w:rPr>
              <w:t>$4,313</w:t>
            </w:r>
          </w:p>
        </w:tc>
        <w:tc>
          <w:tcPr>
            <w:tcW w:type="dxa" w:w="1288"/>
          </w:tcPr>
          <w:p>
            <w:pPr>
              <w:spacing w:after="0"/>
              <w:jc w:val="right"/>
            </w:pPr>
            <w:r>
              <w:rPr>
                <w:sz w:val="16"/>
              </w:rPr>
              <w:t>$1</w:t>
            </w:r>
          </w:p>
        </w:tc>
        <w:tc>
          <w:tcPr>
            <w:tcW w:type="dxa" w:w="1161"/>
          </w:tcPr>
          <w:p>
            <w:pPr>
              <w:spacing w:after="0"/>
              <w:jc w:val="right"/>
            </w:pPr>
            <w:r>
              <w:rPr>
                <w:sz w:val="16"/>
              </w:rPr>
              <w:t>$7,279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$1,788</w:t>
            </w:r>
          </w:p>
        </w:tc>
        <w:tc>
          <w:tcPr>
            <w:tcW w:type="dxa" w:w="1126"/>
          </w:tcPr>
          <w:p>
            <w:pPr>
              <w:spacing w:after="0"/>
              <w:jc w:val="right"/>
            </w:pPr>
            <w:r>
              <w:rPr>
                <w:sz w:val="16"/>
              </w:rPr>
              <w:t>$7</w:t>
            </w:r>
          </w:p>
        </w:tc>
        <w:tc>
          <w:tcPr>
            <w:tcW w:type="dxa" w:w="1288"/>
          </w:tcPr>
          <w:p>
            <w:pPr>
              <w:spacing w:after="0"/>
              <w:jc w:val="right"/>
            </w:pPr>
            <w:r>
              <w:rPr>
                <w:sz w:val="16"/>
              </w:rPr>
              <w:t>$244</w:t>
            </w:r>
          </w:p>
        </w:tc>
        <w:tc>
          <w:tcPr>
            <w:tcW w:type="dxa" w:w="1161"/>
          </w:tcPr>
          <w:p>
            <w:pPr>
              <w:spacing w:after="0"/>
              <w:jc w:val="right"/>
            </w:pPr>
            <w:r>
              <w:rPr>
                <w:sz w:val="16"/>
              </w:rPr>
              <w:t>$2,038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747"/>
        <w:gridCol w:w="1597"/>
        <w:gridCol w:w="1990"/>
        <w:gridCol w:w="1443"/>
        <w:gridCol w:w="1667"/>
        <w:gridCol w:w="1645"/>
        <w:gridCol w:w="2265"/>
      </w:tblGrid>
      <w:tr>
        <w:trPr>
          <w:cantSplit/>
          <w:tblHeader/>
        </w:trPr>
        <w:tc>
          <w:tcPr>
            <w:tcW w:type="dxa" w:w="1757"/>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years</w:t>
            </w:r>
          </w:p>
        </w:tc>
        <w:tc>
          <w:tcPr>
            <w:tcW w:type="dxa" w:w="1990"/>
            <w:shd w:val="clear" w:color="auto" w:fill="E8E8E8"/>
          </w:tcPr>
          <w:p>
            <w:pPr>
              <w:spacing w:after="0"/>
              <w:jc w:val="left"/>
            </w:pPr>
            <w:r>
              <w:rPr>
                <w:b/>
                <w:sz w:val="16"/>
              </w:rPr>
              <w:t>Observed range</w:t>
            </w:r>
          </w:p>
        </w:tc>
        <w:tc>
          <w:tcPr>
            <w:tcW w:type="dxa" w:w="1443"/>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645"/>
            <w:shd w:val="clear" w:color="auto" w:fill="E8E8E8"/>
          </w:tcPr>
          <w:p>
            <w:pPr>
              <w:spacing w:after="0"/>
              <w:jc w:val="left"/>
            </w:pPr>
            <w:r>
              <w:rPr>
                <w:b/>
                <w:sz w:val="16"/>
              </w:rPr>
              <w:t>How it applies to members</w:t>
            </w:r>
          </w:p>
        </w:tc>
        <w:tc>
          <w:tcPr>
            <w:tcW w:type="dxa" w:w="2265"/>
            <w:shd w:val="clear" w:color="auto" w:fill="E8E8E8"/>
          </w:tcPr>
          <w:p>
            <w:pPr>
              <w:spacing w:after="0"/>
              <w:jc w:val="left"/>
            </w:pPr>
            <w:r>
              <w:rPr>
                <w:b/>
                <w:sz w:val="16"/>
              </w:rPr>
              <w:t>Note</w:t>
            </w:r>
          </w:p>
        </w:tc>
      </w:tr>
      <w:tr>
        <w:trPr>
          <w:cantSplit/>
        </w:trPr>
        <w:tc>
          <w:tcPr>
            <w:tcW w:type="dxa" w:w="1757"/>
          </w:tcPr>
          <w:p>
            <w:pPr>
              <w:spacing w:after="0"/>
              <w:jc w:val="left"/>
            </w:pPr>
            <w:r>
              <w:rPr>
                <w:sz w:val="16"/>
              </w:rPr>
              <w:t>Avalanche</w:t>
            </w:r>
          </w:p>
        </w:tc>
        <w:tc>
          <w:tcPr>
            <w:tcW w:type="dxa" w:w="1747"/>
          </w:tcPr>
          <w:p>
            <w:pPr>
              <w:spacing w:after="0"/>
              <w:jc w:val="left"/>
            </w:pPr>
            <w:r>
              <w:rPr>
                <w:sz w:val="16"/>
              </w:rPr>
              <w:t>none (count and damage)</w:t>
            </w:r>
          </w:p>
        </w:tc>
        <w:tc>
          <w:tcPr>
            <w:tcW w:type="dxa" w:w="1597"/>
          </w:tcPr>
          <w:p>
            <w:pPr>
              <w:spacing w:after="0"/>
              <w:jc w:val="right"/>
            </w:pPr>
            <w:r>
              <w:rPr>
                <w:sz w:val="16"/>
              </w:rPr>
              <w:t>0</w:t>
            </w:r>
          </w:p>
        </w:tc>
        <w:tc>
          <w:tcPr>
            <w:tcW w:type="dxa" w:w="1990"/>
          </w:tcPr>
          <w:p>
            <w:pPr>
              <w:spacing w:after="0"/>
              <w:jc w:val="left"/>
            </w:pPr>
          </w:p>
        </w:tc>
        <w:tc>
          <w:tcPr>
            <w:tcW w:type="dxa" w:w="1443"/>
          </w:tcPr>
          <w:p>
            <w:pPr>
              <w:spacing w:after="0"/>
              <w:jc w:val="left"/>
            </w:pPr>
          </w:p>
        </w:tc>
        <w:tc>
          <w:tcPr>
            <w:tcW w:type="dxa" w:w="1667"/>
          </w:tcPr>
          <w:p>
            <w:pPr>
              <w:spacing w:after="0"/>
              <w:jc w:val="left"/>
            </w:pPr>
          </w:p>
        </w:tc>
        <w:tc>
          <w:tcPr>
            <w:tcW w:type="dxa" w:w="1645"/>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97"/>
          </w:tcPr>
          <w:p>
            <w:pPr>
              <w:spacing w:after="0"/>
              <w:jc w:val="right"/>
            </w:pPr>
            <w:r>
              <w:rPr>
                <w:sz w:val="16"/>
              </w:rPr>
              <w:t>0</w:t>
            </w:r>
          </w:p>
        </w:tc>
        <w:tc>
          <w:tcPr>
            <w:tcW w:type="dxa" w:w="1990"/>
          </w:tcPr>
          <w:p>
            <w:pPr>
              <w:spacing w:after="0"/>
              <w:jc w:val="left"/>
            </w:pPr>
          </w:p>
        </w:tc>
        <w:tc>
          <w:tcPr>
            <w:tcW w:type="dxa" w:w="1443"/>
          </w:tcPr>
          <w:p>
            <w:pPr>
              <w:spacing w:after="0"/>
              <w:jc w:val="left"/>
            </w:pPr>
          </w:p>
        </w:tc>
        <w:tc>
          <w:tcPr>
            <w:tcW w:type="dxa" w:w="1667"/>
          </w:tcPr>
          <w:p>
            <w:pPr>
              <w:spacing w:after="0"/>
              <w:jc w:val="left"/>
            </w:pPr>
          </w:p>
        </w:tc>
        <w:tc>
          <w:tcPr>
            <w:tcW w:type="dxa" w:w="1645"/>
          </w:tcPr>
          <w:p>
            <w:pPr>
              <w:spacing w:after="0"/>
              <w:jc w:val="left"/>
            </w:pPr>
          </w:p>
        </w:tc>
        <w:tc>
          <w:tcPr>
            <w:tcW w:type="dxa" w:w="2265"/>
          </w:tcPr>
          <w:p>
            <w:pPr>
              <w:spacing w:after="0"/>
              <w:jc w:val="left"/>
            </w:pPr>
            <w:r>
              <w:rPr>
                <w:sz w:val="16"/>
              </w:rPr>
              <w:t>Flood depth: see the FEMA Flood Insurance Rate Map.</w:t>
            </w:r>
          </w:p>
        </w:tc>
      </w:tr>
      <w:tr>
        <w:trPr>
          <w:cantSplit/>
        </w:trPr>
        <w:tc>
          <w:tcPr>
            <w:tcW w:type="dxa" w:w="1757"/>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97"/>
          </w:tcPr>
          <w:p>
            <w:pPr>
              <w:spacing w:after="0"/>
              <w:jc w:val="right"/>
            </w:pPr>
            <w:r>
              <w:rPr>
                <w:sz w:val="16"/>
              </w:rPr>
              <w:t>11, 1996 to 2026 (11 zone-level)</w:t>
            </w:r>
          </w:p>
        </w:tc>
        <w:tc>
          <w:tcPr>
            <w:tcW w:type="dxa" w:w="1990"/>
          </w:tcPr>
          <w:p>
            <w:pPr>
              <w:spacing w:after="0"/>
              <w:jc w:val="left"/>
            </w:pPr>
            <w:r>
              <w:rPr>
                <w:sz w:val="16"/>
              </w:rPr>
              <w:t>1 day to 4 days (median 2 days); 11 with a recorded value</w:t>
            </w:r>
          </w:p>
        </w:tc>
        <w:tc>
          <w:tcPr>
            <w:tcW w:type="dxa" w:w="1443"/>
          </w:tcPr>
          <w:p>
            <w:pPr>
              <w:spacing w:after="0"/>
              <w:jc w:val="left"/>
            </w:pPr>
            <w:r>
              <w:rPr>
                <w:sz w:val="16"/>
              </w:rPr>
              <w:t>4 consecutive days, 2024-01-13 to 2024-01-16, zone-level</w:t>
            </w:r>
          </w:p>
        </w:tc>
        <w:tc>
          <w:tcPr>
            <w:tcW w:type="dxa" w:w="1667"/>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Wind chill: in event narratives only; local data required.</w:t>
            </w:r>
          </w:p>
        </w:tc>
      </w:tr>
      <w:tr>
        <w:trPr>
          <w:cantSplit/>
        </w:trPr>
        <w:tc>
          <w:tcPr>
            <w:tcW w:type="dxa" w:w="1757"/>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97"/>
          </w:tcPr>
          <w:p>
            <w:pPr>
              <w:spacing w:after="0"/>
              <w:jc w:val="right"/>
            </w:pPr>
            <w:r>
              <w:rPr>
                <w:sz w:val="16"/>
              </w:rPr>
              <w:t>1, 2007 to 2007 (1 zone-level)</w:t>
            </w:r>
          </w:p>
        </w:tc>
        <w:tc>
          <w:tcPr>
            <w:tcW w:type="dxa" w:w="1990"/>
          </w:tcPr>
          <w:p>
            <w:pPr>
              <w:spacing w:after="0"/>
              <w:jc w:val="left"/>
            </w:pPr>
          </w:p>
        </w:tc>
        <w:tc>
          <w:tcPr>
            <w:tcW w:type="dxa" w:w="1443"/>
          </w:tcPr>
          <w:p>
            <w:pPr>
              <w:spacing w:after="0"/>
              <w:jc w:val="left"/>
            </w:pPr>
            <w:r>
              <w:rPr>
                <w:sz w:val="16"/>
              </w:rPr>
              <w:t>No crop damage reported in 1 records.</w:t>
            </w:r>
          </w:p>
        </w:tc>
        <w:tc>
          <w:tcPr>
            <w:tcW w:type="dxa" w:w="1667"/>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Temperature: in event narratives only; local data required.</w:t>
            </w:r>
          </w:p>
        </w:tc>
      </w:tr>
      <w:tr>
        <w:trPr>
          <w:cantSplit/>
        </w:trPr>
        <w:tc>
          <w:tcPr>
            <w:tcW w:type="dxa" w:w="1757"/>
          </w:tcPr>
          <w:p>
            <w:pPr>
              <w:spacing w:after="0"/>
              <w:jc w:val="left"/>
            </w:pPr>
            <w:r>
              <w:rPr>
                <w:sz w:val="16"/>
              </w:rPr>
              <w:t>Drought</w:t>
            </w:r>
          </w:p>
        </w:tc>
        <w:tc>
          <w:tcPr>
            <w:tcW w:type="dxa" w:w="1747"/>
          </w:tcPr>
          <w:p>
            <w:pPr>
              <w:spacing w:after="0"/>
              <w:jc w:val="left"/>
            </w:pPr>
            <w:r>
              <w:rPr>
                <w:sz w:val="16"/>
              </w:rPr>
              <w:t>US Drought Monitor D-scale</w:t>
            </w:r>
          </w:p>
        </w:tc>
        <w:tc>
          <w:tcPr>
            <w:tcW w:type="dxa" w:w="1597"/>
          </w:tcPr>
          <w:p>
            <w:pPr>
              <w:spacing w:after="0"/>
              <w:jc w:val="right"/>
            </w:pPr>
            <w:r>
              <w:rPr>
                <w:sz w:val="16"/>
              </w:rPr>
              <w:t>15, 2012 to 2026 (15 zone-level)</w:t>
            </w:r>
          </w:p>
        </w:tc>
        <w:tc>
          <w:tcPr>
            <w:tcW w:type="dxa" w:w="1990"/>
          </w:tcPr>
          <w:p>
            <w:pPr>
              <w:spacing w:after="0"/>
              <w:jc w:val="left"/>
            </w:pPr>
            <w:r>
              <w:rPr>
                <w:sz w:val="16"/>
              </w:rPr>
              <w:t>30 days to 87 days (median 62 days); 5 with a recorded value</w:t>
            </w:r>
          </w:p>
        </w:tc>
        <w:tc>
          <w:tcPr>
            <w:tcW w:type="dxa" w:w="1443"/>
          </w:tcPr>
          <w:p>
            <w:pPr>
              <w:spacing w:after="0"/>
              <w:jc w:val="left"/>
            </w:pPr>
            <w:r>
              <w:rPr>
                <w:sz w:val="16"/>
              </w:rPr>
              <w:t>87 days (about 2.9 months), 2025-10-05 to 2025-12-30, a run of 3 consecutive Storm Events drought records, zone-level</w:t>
            </w:r>
          </w:p>
        </w:tc>
        <w:tc>
          <w:tcPr>
            <w:tcW w:type="dxa" w:w="1667"/>
          </w:tcPr>
          <w:p>
            <w:pPr>
              <w:spacing w:after="0"/>
              <w:jc w:val="left"/>
            </w:pPr>
            <w:r>
              <w:rPr>
                <w:sz w:val="16"/>
              </w:rPr>
              <w:t>Drought, 2012-09-01, $0 property; $29,200,000 crops, reported for the zone (2012 dollars)</w:t>
            </w:r>
          </w:p>
        </w:tc>
        <w:tc>
          <w:tcPr>
            <w:tcW w:type="dxa" w:w="1645"/>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747"/>
          </w:tcPr>
          <w:p>
            <w:pPr>
              <w:spacing w:after="0"/>
              <w:jc w:val="left"/>
            </w:pPr>
            <w:r>
              <w:rPr>
                <w:sz w:val="16"/>
              </w:rPr>
              <w:t>Modified Mercalli (local data)</w:t>
            </w:r>
          </w:p>
        </w:tc>
        <w:tc>
          <w:tcPr>
            <w:tcW w:type="dxa" w:w="1597"/>
          </w:tcPr>
          <w:p>
            <w:pPr>
              <w:spacing w:after="0"/>
              <w:jc w:val="right"/>
            </w:pPr>
            <w:r>
              <w:rPr>
                <w:sz w:val="16"/>
              </w:rPr>
              <w:t>0</w:t>
            </w:r>
          </w:p>
        </w:tc>
        <w:tc>
          <w:tcPr>
            <w:tcW w:type="dxa" w:w="1990"/>
          </w:tcPr>
          <w:p>
            <w:pPr>
              <w:spacing w:after="0"/>
              <w:jc w:val="left"/>
            </w:pPr>
          </w:p>
        </w:tc>
        <w:tc>
          <w:tcPr>
            <w:tcW w:type="dxa" w:w="1443"/>
          </w:tcPr>
          <w:p>
            <w:pPr>
              <w:spacing w:after="0"/>
              <w:jc w:val="left"/>
            </w:pPr>
          </w:p>
        </w:tc>
        <w:tc>
          <w:tcPr>
            <w:tcW w:type="dxa" w:w="1667"/>
          </w:tcPr>
          <w:p>
            <w:pPr>
              <w:spacing w:after="0"/>
              <w:jc w:val="left"/>
            </w:pPr>
          </w:p>
        </w:tc>
        <w:tc>
          <w:tcPr>
            <w:tcW w:type="dxa" w:w="1645"/>
          </w:tcPr>
          <w:p>
            <w:pPr>
              <w:spacing w:after="0"/>
              <w:jc w:val="left"/>
            </w:pPr>
          </w:p>
        </w:tc>
        <w:tc>
          <w:tcPr>
            <w:tcW w:type="dxa" w:w="2265"/>
          </w:tcPr>
          <w:p>
            <w:pPr>
              <w:spacing w:after="0"/>
              <w:jc w:val="left"/>
            </w:pPr>
            <w:r>
              <w:rPr>
                <w:sz w:val="16"/>
              </w:rPr>
              <w:t>No Storm Events record; local data required (e.g., USGS).</w:t>
            </w:r>
          </w:p>
        </w:tc>
      </w:tr>
      <w:tr>
        <w:trPr>
          <w:cantSplit/>
        </w:trPr>
        <w:tc>
          <w:tcPr>
            <w:tcW w:type="dxa" w:w="1757"/>
          </w:tcPr>
          <w:p>
            <w:pPr>
              <w:spacing w:after="0"/>
              <w:jc w:val="left"/>
            </w:pPr>
            <w:r>
              <w:rPr>
                <w:sz w:val="16"/>
              </w:rPr>
              <w:t>Hail</w:t>
            </w:r>
          </w:p>
        </w:tc>
        <w:tc>
          <w:tcPr>
            <w:tcW w:type="dxa" w:w="1747"/>
          </w:tcPr>
          <w:p>
            <w:pPr>
              <w:spacing w:after="0"/>
              <w:jc w:val="left"/>
            </w:pPr>
            <w:r>
              <w:rPr>
                <w:sz w:val="16"/>
              </w:rPr>
              <w:t>hail size (inches)</w:t>
            </w:r>
          </w:p>
        </w:tc>
        <w:tc>
          <w:tcPr>
            <w:tcW w:type="dxa" w:w="1597"/>
          </w:tcPr>
          <w:p>
            <w:pPr>
              <w:spacing w:after="0"/>
              <w:jc w:val="right"/>
            </w:pPr>
            <w:r>
              <w:rPr>
                <w:sz w:val="16"/>
              </w:rPr>
              <w:t>138, 1974 to 2026</w:t>
            </w:r>
          </w:p>
        </w:tc>
        <w:tc>
          <w:tcPr>
            <w:tcW w:type="dxa" w:w="1990"/>
          </w:tcPr>
          <w:p>
            <w:pPr>
              <w:spacing w:after="0"/>
              <w:jc w:val="left"/>
            </w:pPr>
            <w:r>
              <w:rPr>
                <w:sz w:val="16"/>
              </w:rPr>
              <w:t>0.75 in to 4 in (median 1 in); 138 with a recorded value</w:t>
            </w:r>
          </w:p>
        </w:tc>
        <w:tc>
          <w:tcPr>
            <w:tcW w:type="dxa" w:w="1443"/>
          </w:tcPr>
          <w:p>
            <w:pPr>
              <w:spacing w:after="0"/>
              <w:jc w:val="left"/>
            </w:pPr>
            <w:r>
              <w:rPr>
                <w:sz w:val="16"/>
              </w:rPr>
              <w:t>4 in hail, 2004-05-30</w:t>
            </w:r>
          </w:p>
        </w:tc>
        <w:tc>
          <w:tcPr>
            <w:tcW w:type="dxa" w:w="1667"/>
          </w:tcPr>
          <w:p>
            <w:pPr>
              <w:spacing w:after="0"/>
              <w:jc w:val="left"/>
            </w:pPr>
            <w:r>
              <w:rPr>
                <w:sz w:val="16"/>
              </w:rPr>
              <w:t>Hail, 2000-05-12, $300,000 property; crops not reported (2000 dollars)</w:t>
            </w:r>
          </w:p>
        </w:tc>
        <w:tc>
          <w:tcPr>
            <w:tcW w:type="dxa" w:w="1645"/>
          </w:tcPr>
          <w:p>
            <w:pPr>
              <w:spacing w:after="0"/>
              <w:jc w:val="left"/>
            </w:pPr>
            <w:r>
              <w:rPr>
                <w:sz w:val="16"/>
              </w:rPr>
              <w:t>Event records naming member places: Roanoke village (15 records), Eureka city (10 records), El Paso city (9 records), Germantown Hills village (9 records), Minonk city (7 records).</w:t>
            </w:r>
          </w:p>
        </w:tc>
        <w:tc>
          <w:tcPr>
            <w:tcW w:type="dxa" w:w="2265"/>
          </w:tcPr>
          <w:p>
            <w:pPr>
              <w:spacing w:after="0"/>
              <w:jc w:val="left"/>
            </w:pPr>
          </w:p>
        </w:tc>
      </w:tr>
      <w:tr>
        <w:trPr>
          <w:cantSplit/>
        </w:trPr>
        <w:tc>
          <w:tcPr>
            <w:tcW w:type="dxa" w:w="1757"/>
          </w:tcPr>
          <w:p>
            <w:pPr>
              <w:spacing w:after="0"/>
              <w:jc w:val="left"/>
            </w:pPr>
            <w:r>
              <w:rPr>
                <w:sz w:val="16"/>
              </w:rPr>
              <w:t>Excessive Heat, Heat</w:t>
            </w:r>
          </w:p>
        </w:tc>
        <w:tc>
          <w:tcPr>
            <w:tcW w:type="dxa" w:w="1747"/>
          </w:tcPr>
          <w:p>
            <w:pPr>
              <w:spacing w:after="0"/>
              <w:jc w:val="left"/>
            </w:pPr>
            <w:r>
              <w:rPr>
                <w:sz w:val="16"/>
              </w:rPr>
              <w:t>heat index (narratives)</w:t>
            </w:r>
          </w:p>
        </w:tc>
        <w:tc>
          <w:tcPr>
            <w:tcW w:type="dxa" w:w="1597"/>
          </w:tcPr>
          <w:p>
            <w:pPr>
              <w:spacing w:after="0"/>
              <w:jc w:val="right"/>
            </w:pPr>
            <w:r>
              <w:rPr>
                <w:sz w:val="16"/>
              </w:rPr>
              <w:t>14, 1997 to 2024 (14 zone-level)</w:t>
            </w:r>
          </w:p>
        </w:tc>
        <w:tc>
          <w:tcPr>
            <w:tcW w:type="dxa" w:w="1990"/>
          </w:tcPr>
          <w:p>
            <w:pPr>
              <w:spacing w:after="0"/>
              <w:jc w:val="left"/>
            </w:pPr>
            <w:r>
              <w:rPr>
                <w:sz w:val="16"/>
              </w:rPr>
              <w:t>1 day to 9 days (median 3 days); 12 with a recorded value</w:t>
            </w:r>
          </w:p>
        </w:tc>
        <w:tc>
          <w:tcPr>
            <w:tcW w:type="dxa" w:w="1443"/>
          </w:tcPr>
          <w:p>
            <w:pPr>
              <w:spacing w:after="0"/>
              <w:jc w:val="left"/>
            </w:pPr>
            <w:r>
              <w:rPr>
                <w:sz w:val="16"/>
              </w:rPr>
              <w:t>9 consecutive days, 2012-06-29 to 2012-07-07, zone-level</w:t>
            </w:r>
          </w:p>
        </w:tc>
        <w:tc>
          <w:tcPr>
            <w:tcW w:type="dxa" w:w="1667"/>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Heat index: in event narratives only; local data required.</w:t>
            </w:r>
          </w:p>
        </w:tc>
      </w:tr>
      <w:tr>
        <w:trPr>
          <w:cantSplit/>
        </w:trPr>
        <w:tc>
          <w:tcPr>
            <w:tcW w:type="dxa" w:w="1757"/>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97"/>
          </w:tcPr>
          <w:p>
            <w:pPr>
              <w:spacing w:after="0"/>
              <w:jc w:val="right"/>
            </w:pPr>
            <w:r>
              <w:rPr>
                <w:sz w:val="16"/>
              </w:rPr>
              <w:t>0</w:t>
            </w:r>
          </w:p>
        </w:tc>
        <w:tc>
          <w:tcPr>
            <w:tcW w:type="dxa" w:w="1990"/>
          </w:tcPr>
          <w:p>
            <w:pPr>
              <w:spacing w:after="0"/>
              <w:jc w:val="left"/>
            </w:pPr>
          </w:p>
        </w:tc>
        <w:tc>
          <w:tcPr>
            <w:tcW w:type="dxa" w:w="1443"/>
          </w:tcPr>
          <w:p>
            <w:pPr>
              <w:spacing w:after="0"/>
              <w:jc w:val="left"/>
            </w:pPr>
          </w:p>
        </w:tc>
        <w:tc>
          <w:tcPr>
            <w:tcW w:type="dxa" w:w="1667"/>
          </w:tcPr>
          <w:p>
            <w:pPr>
              <w:spacing w:after="0"/>
              <w:jc w:val="left"/>
            </w:pPr>
          </w:p>
        </w:tc>
        <w:tc>
          <w:tcPr>
            <w:tcW w:type="dxa" w:w="1645"/>
          </w:tcPr>
          <w:p>
            <w:pPr>
              <w:spacing w:after="0"/>
              <w:jc w:val="left"/>
            </w:pPr>
          </w:p>
        </w:tc>
        <w:tc>
          <w:tcPr>
            <w:tcW w:type="dxa" w:w="22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7"/>
          </w:tcPr>
          <w:p>
            <w:pPr>
              <w:spacing w:after="0"/>
              <w:jc w:val="left"/>
            </w:pPr>
            <w:r>
              <w:rPr>
                <w:sz w:val="16"/>
              </w:rPr>
              <w:t>Ice Storm</w:t>
            </w:r>
          </w:p>
        </w:tc>
        <w:tc>
          <w:tcPr>
            <w:tcW w:type="dxa" w:w="1747"/>
          </w:tcPr>
          <w:p>
            <w:pPr>
              <w:spacing w:after="0"/>
              <w:jc w:val="left"/>
            </w:pPr>
            <w:r>
              <w:rPr>
                <w:sz w:val="16"/>
              </w:rPr>
              <w:t>Sperry-Piltz (local data)</w:t>
            </w:r>
          </w:p>
        </w:tc>
        <w:tc>
          <w:tcPr>
            <w:tcW w:type="dxa" w:w="1597"/>
          </w:tcPr>
          <w:p>
            <w:pPr>
              <w:spacing w:after="0"/>
              <w:jc w:val="right"/>
            </w:pPr>
            <w:r>
              <w:rPr>
                <w:sz w:val="16"/>
              </w:rPr>
              <w:t>9, 2000 to 2021 (9 zone-level)</w:t>
            </w:r>
          </w:p>
        </w:tc>
        <w:tc>
          <w:tcPr>
            <w:tcW w:type="dxa" w:w="1990"/>
          </w:tcPr>
          <w:p>
            <w:pPr>
              <w:spacing w:after="0"/>
              <w:jc w:val="left"/>
            </w:pPr>
          </w:p>
        </w:tc>
        <w:tc>
          <w:tcPr>
            <w:tcW w:type="dxa" w:w="1443"/>
          </w:tcPr>
          <w:p>
            <w:pPr>
              <w:spacing w:after="0"/>
              <w:jc w:val="left"/>
            </w:pPr>
            <w:r>
              <w:rPr>
                <w:sz w:val="16"/>
              </w:rPr>
              <w:t>Ice Storm, 2015-12-28, $450,000 property; $0 crops, reported for the zone (2015 dollars); NWS zone ILZ031 (WOODFORD), zone-level: may include parts of neighboring counties</w:t>
            </w:r>
          </w:p>
        </w:tc>
        <w:tc>
          <w:tcPr>
            <w:tcW w:type="dxa" w:w="1667"/>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Ice thickness: in event narratives only; local data required.</w:t>
            </w:r>
          </w:p>
        </w:tc>
      </w:tr>
      <w:tr>
        <w:trPr>
          <w:cantSplit/>
        </w:trPr>
        <w:tc>
          <w:tcPr>
            <w:tcW w:type="dxa" w:w="1757"/>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97"/>
          </w:tcPr>
          <w:p>
            <w:pPr>
              <w:spacing w:after="0"/>
              <w:jc w:val="right"/>
            </w:pPr>
            <w:r>
              <w:rPr>
                <w:sz w:val="16"/>
              </w:rPr>
              <w:t>48, 1997 to 2026 (4 zone-level)</w:t>
            </w:r>
          </w:p>
        </w:tc>
        <w:tc>
          <w:tcPr>
            <w:tcW w:type="dxa" w:w="1990"/>
          </w:tcPr>
          <w:p>
            <w:pPr>
              <w:spacing w:after="0"/>
              <w:jc w:val="left"/>
            </w:pPr>
          </w:p>
        </w:tc>
        <w:tc>
          <w:tcPr>
            <w:tcW w:type="dxa" w:w="1443"/>
          </w:tcPr>
          <w:p>
            <w:pPr>
              <w:spacing w:after="0"/>
              <w:jc w:val="left"/>
            </w:pPr>
            <w:r>
              <w:rPr>
                <w:sz w:val="16"/>
              </w:rPr>
              <w:t>Flood, 2013-04-19, $13,800,000 property; $0 crops (2013 dollars)</w:t>
            </w:r>
          </w:p>
        </w:tc>
        <w:tc>
          <w:tcPr>
            <w:tcW w:type="dxa" w:w="1667"/>
          </w:tcPr>
          <w:p>
            <w:pPr>
              <w:spacing w:after="0"/>
              <w:jc w:val="left"/>
            </w:pPr>
          </w:p>
        </w:tc>
        <w:tc>
          <w:tcPr>
            <w:tcW w:type="dxa" w:w="1645"/>
          </w:tcPr>
          <w:p>
            <w:pPr>
              <w:spacing w:after="0"/>
              <w:jc w:val="left"/>
            </w:pPr>
            <w:r>
              <w:rPr>
                <w:sz w:val="16"/>
              </w:rPr>
              <w:t>Event records naming member places: Roanoke village (6 records), Minonk city (2 records), Eureka city (1 record), Germantown Hills village (1 record). Zone-level records (4) apply countywide.</w:t>
            </w:r>
          </w:p>
        </w:tc>
        <w:tc>
          <w:tcPr>
            <w:tcW w:type="dxa" w:w="22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7"/>
          </w:tcPr>
          <w:p>
            <w:pPr>
              <w:spacing w:after="0"/>
              <w:jc w:val="left"/>
            </w:pPr>
            <w:r>
              <w:rPr>
                <w:sz w:val="16"/>
              </w:rPr>
              <w:t>Debris Flow</w:t>
            </w:r>
          </w:p>
        </w:tc>
        <w:tc>
          <w:tcPr>
            <w:tcW w:type="dxa" w:w="1747"/>
          </w:tcPr>
          <w:p>
            <w:pPr>
              <w:spacing w:after="0"/>
              <w:jc w:val="left"/>
            </w:pPr>
            <w:r>
              <w:rPr>
                <w:sz w:val="16"/>
              </w:rPr>
              <w:t>none (count and damage)</w:t>
            </w:r>
          </w:p>
        </w:tc>
        <w:tc>
          <w:tcPr>
            <w:tcW w:type="dxa" w:w="1597"/>
          </w:tcPr>
          <w:p>
            <w:pPr>
              <w:spacing w:after="0"/>
              <w:jc w:val="right"/>
            </w:pPr>
            <w:r>
              <w:rPr>
                <w:sz w:val="16"/>
              </w:rPr>
              <w:t>0</w:t>
            </w:r>
          </w:p>
        </w:tc>
        <w:tc>
          <w:tcPr>
            <w:tcW w:type="dxa" w:w="1990"/>
          </w:tcPr>
          <w:p>
            <w:pPr>
              <w:spacing w:after="0"/>
              <w:jc w:val="left"/>
            </w:pPr>
          </w:p>
        </w:tc>
        <w:tc>
          <w:tcPr>
            <w:tcW w:type="dxa" w:w="1443"/>
          </w:tcPr>
          <w:p>
            <w:pPr>
              <w:spacing w:after="0"/>
              <w:jc w:val="left"/>
            </w:pPr>
          </w:p>
        </w:tc>
        <w:tc>
          <w:tcPr>
            <w:tcW w:type="dxa" w:w="1667"/>
          </w:tcPr>
          <w:p>
            <w:pPr>
              <w:spacing w:after="0"/>
              <w:jc w:val="left"/>
            </w:pPr>
          </w:p>
        </w:tc>
        <w:tc>
          <w:tcPr>
            <w:tcW w:type="dxa" w:w="1645"/>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97"/>
          </w:tcPr>
          <w:p>
            <w:pPr>
              <w:spacing w:after="0"/>
              <w:jc w:val="right"/>
            </w:pPr>
            <w:r>
              <w:rPr>
                <w:sz w:val="16"/>
              </w:rPr>
              <w:t>6, 2008 to 2024</w:t>
            </w:r>
          </w:p>
        </w:tc>
        <w:tc>
          <w:tcPr>
            <w:tcW w:type="dxa" w:w="1990"/>
          </w:tcPr>
          <w:p>
            <w:pPr>
              <w:spacing w:after="0"/>
              <w:jc w:val="left"/>
            </w:pPr>
          </w:p>
        </w:tc>
        <w:tc>
          <w:tcPr>
            <w:tcW w:type="dxa" w:w="1443"/>
          </w:tcPr>
          <w:p>
            <w:pPr>
              <w:spacing w:after="0"/>
              <w:jc w:val="left"/>
            </w:pPr>
            <w:r>
              <w:rPr>
                <w:sz w:val="16"/>
              </w:rPr>
              <w:t>Lightning, 2008-06-25, $300,000 property; $0 crops (2008 dollars)</w:t>
            </w:r>
          </w:p>
        </w:tc>
        <w:tc>
          <w:tcPr>
            <w:tcW w:type="dxa" w:w="1667"/>
          </w:tcPr>
          <w:p>
            <w:pPr>
              <w:spacing w:after="0"/>
              <w:jc w:val="left"/>
            </w:pPr>
          </w:p>
        </w:tc>
        <w:tc>
          <w:tcPr>
            <w:tcW w:type="dxa" w:w="1645"/>
          </w:tcPr>
          <w:p>
            <w:pPr>
              <w:spacing w:after="0"/>
              <w:jc w:val="left"/>
            </w:pPr>
            <w:r>
              <w:rPr>
                <w:sz w:val="16"/>
              </w:rPr>
              <w:t>Event records naming member places: El Paso city (1 record).</w:t>
            </w:r>
          </w:p>
        </w:tc>
        <w:tc>
          <w:tcPr>
            <w:tcW w:type="dxa" w:w="2265"/>
          </w:tcPr>
          <w:p>
            <w:pPr>
              <w:spacing w:after="0"/>
              <w:jc w:val="left"/>
            </w:pPr>
            <w:r>
              <w:rPr>
                <w:sz w:val="16"/>
              </w:rPr>
              <w:t>Storm Events lists lightning with damage or casualties; physical measure in event narratives only; local data required.</w:t>
            </w:r>
          </w:p>
        </w:tc>
      </w:tr>
      <w:tr>
        <w:trPr>
          <w:cantSplit/>
        </w:trPr>
        <w:tc>
          <w:tcPr>
            <w:tcW w:type="dxa" w:w="1757"/>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97"/>
          </w:tcPr>
          <w:p>
            <w:pPr>
              <w:spacing w:after="0"/>
              <w:jc w:val="right"/>
            </w:pPr>
            <w:r>
              <w:rPr>
                <w:sz w:val="16"/>
              </w:rPr>
              <w:t>12, 1996 to 2020 (12 zone-level)</w:t>
            </w:r>
          </w:p>
        </w:tc>
        <w:tc>
          <w:tcPr>
            <w:tcW w:type="dxa" w:w="1990"/>
          </w:tcPr>
          <w:p>
            <w:pPr>
              <w:spacing w:after="0"/>
              <w:jc w:val="left"/>
            </w:pPr>
            <w:r>
              <w:rPr>
                <w:sz w:val="16"/>
              </w:rPr>
              <w:t>35 kt (40 mph) to 57 kt (66 mph) (median 52 kt (60 mph)); 7 with a recorded value</w:t>
            </w:r>
          </w:p>
        </w:tc>
        <w:tc>
          <w:tcPr>
            <w:tcW w:type="dxa" w:w="1443"/>
          </w:tcPr>
          <w:p>
            <w:pPr>
              <w:spacing w:after="0"/>
              <w:jc w:val="left"/>
            </w:pPr>
            <w:r>
              <w:rPr>
                <w:sz w:val="16"/>
              </w:rPr>
              <w:t>57 kt (66 mph), measurement type not recorded, High Wind, 1998-11-10; NWS zone ILZ031 (WOODFORD), zone-level: may include parts of neighboring counties</w:t>
            </w:r>
          </w:p>
        </w:tc>
        <w:tc>
          <w:tcPr>
            <w:tcW w:type="dxa" w:w="1667"/>
          </w:tcPr>
          <w:p>
            <w:pPr>
              <w:spacing w:after="0"/>
              <w:jc w:val="left"/>
            </w:pPr>
            <w:r>
              <w:rPr>
                <w:sz w:val="16"/>
              </w:rPr>
              <w:t>High Wind, 2009-03-24, $6,000 property; $0 crops, reported for the zone (2009 dollars)</w:t>
            </w:r>
          </w:p>
        </w:tc>
        <w:tc>
          <w:tcPr>
            <w:tcW w:type="dxa" w:w="1645"/>
          </w:tcPr>
          <w:p>
            <w:pPr>
              <w:spacing w:after="0"/>
              <w:jc w:val="left"/>
            </w:pPr>
            <w:r>
              <w:rPr>
                <w:sz w:val="16"/>
              </w:rPr>
              <w:t>Zone-level records: applies countywide; national data do not locate these events within the county.</w:t>
            </w:r>
          </w:p>
        </w:tc>
        <w:tc>
          <w:tcPr>
            <w:tcW w:type="dxa" w:w="2265"/>
          </w:tcPr>
          <w:p>
            <w:pPr>
              <w:spacing w:after="0"/>
              <w:jc w:val="left"/>
            </w:pPr>
          </w:p>
        </w:tc>
      </w:tr>
      <w:tr>
        <w:trPr>
          <w:cantSplit/>
        </w:trPr>
        <w:tc>
          <w:tcPr>
            <w:tcW w:type="dxa" w:w="1757"/>
          </w:tcPr>
          <w:p>
            <w:pPr>
              <w:spacing w:after="0"/>
              <w:jc w:val="left"/>
            </w:pPr>
            <w:r>
              <w:rPr>
                <w:sz w:val="16"/>
              </w:rPr>
              <w:t>Thunderstorm Wind</w:t>
            </w:r>
          </w:p>
        </w:tc>
        <w:tc>
          <w:tcPr>
            <w:tcW w:type="dxa" w:w="1747"/>
          </w:tcPr>
          <w:p>
            <w:pPr>
              <w:spacing w:after="0"/>
              <w:jc w:val="left"/>
            </w:pPr>
            <w:r>
              <w:rPr>
                <w:sz w:val="16"/>
              </w:rPr>
              <w:t>wind speed (kt and mph)</w:t>
            </w:r>
          </w:p>
        </w:tc>
        <w:tc>
          <w:tcPr>
            <w:tcW w:type="dxa" w:w="1597"/>
          </w:tcPr>
          <w:p>
            <w:pPr>
              <w:spacing w:after="0"/>
              <w:jc w:val="right"/>
            </w:pPr>
            <w:r>
              <w:rPr>
                <w:sz w:val="16"/>
              </w:rPr>
              <w:t>224, 1966 to 2026</w:t>
            </w:r>
          </w:p>
        </w:tc>
        <w:tc>
          <w:tcPr>
            <w:tcW w:type="dxa" w:w="1990"/>
          </w:tcPr>
          <w:p>
            <w:pPr>
              <w:spacing w:after="0"/>
              <w:jc w:val="left"/>
            </w:pPr>
            <w:r>
              <w:rPr>
                <w:sz w:val="16"/>
              </w:rPr>
              <w:t>50 kt (58 mph) to 83 kt (96 mph) (median 52 kt (60 mph)); 178 with a recorded value</w:t>
            </w:r>
          </w:p>
        </w:tc>
        <w:tc>
          <w:tcPr>
            <w:tcW w:type="dxa" w:w="1443"/>
          </w:tcPr>
          <w:p>
            <w:pPr>
              <w:spacing w:after="0"/>
              <w:jc w:val="left"/>
            </w:pPr>
            <w:r>
              <w:rPr>
                <w:sz w:val="16"/>
              </w:rPr>
              <w:t>83 kt (96 mph) estimated gust, Thunderstorm Wind, 2024-07-15</w:t>
            </w:r>
          </w:p>
        </w:tc>
        <w:tc>
          <w:tcPr>
            <w:tcW w:type="dxa" w:w="1667"/>
          </w:tcPr>
          <w:p>
            <w:pPr>
              <w:spacing w:after="0"/>
              <w:jc w:val="left"/>
            </w:pPr>
            <w:r>
              <w:rPr>
                <w:sz w:val="16"/>
              </w:rPr>
              <w:t>Thunderstorm Wind, 2000-04-20, $300,000 property; crops not reported (2000 dollars)</w:t>
            </w:r>
          </w:p>
        </w:tc>
        <w:tc>
          <w:tcPr>
            <w:tcW w:type="dxa" w:w="1645"/>
          </w:tcPr>
          <w:p>
            <w:pPr>
              <w:spacing w:after="0"/>
              <w:jc w:val="left"/>
            </w:pPr>
            <w:r>
              <w:rPr>
                <w:sz w:val="16"/>
              </w:rPr>
              <w:t>Event records naming member places: Eureka city (22 records), El Paso city (21 records), Roanoke village (19 records), Minonk city (14 records), Germantown Hills village (9 records).</w:t>
            </w:r>
          </w:p>
        </w:tc>
        <w:tc>
          <w:tcPr>
            <w:tcW w:type="dxa" w:w="2265"/>
          </w:tcPr>
          <w:p>
            <w:pPr>
              <w:spacing w:after="0"/>
              <w:jc w:val="left"/>
            </w:pPr>
          </w:p>
        </w:tc>
      </w:tr>
      <w:tr>
        <w:trPr>
          <w:cantSplit/>
        </w:trPr>
        <w:tc>
          <w:tcPr>
            <w:tcW w:type="dxa" w:w="1757"/>
          </w:tcPr>
          <w:p>
            <w:pPr>
              <w:spacing w:after="0"/>
              <w:jc w:val="left"/>
            </w:pPr>
            <w:r>
              <w:rPr>
                <w:sz w:val="16"/>
              </w:rPr>
              <w:t>Tornado</w:t>
            </w:r>
          </w:p>
        </w:tc>
        <w:tc>
          <w:tcPr>
            <w:tcW w:type="dxa" w:w="1747"/>
          </w:tcPr>
          <w:p>
            <w:pPr>
              <w:spacing w:after="0"/>
              <w:jc w:val="left"/>
            </w:pPr>
            <w:r>
              <w:rPr>
                <w:sz w:val="16"/>
              </w:rPr>
              <w:t>Enhanced Fujita (F before Feb 2007)</w:t>
            </w:r>
          </w:p>
        </w:tc>
        <w:tc>
          <w:tcPr>
            <w:tcW w:type="dxa" w:w="1597"/>
          </w:tcPr>
          <w:p>
            <w:pPr>
              <w:spacing w:after="0"/>
              <w:jc w:val="right"/>
            </w:pPr>
            <w:r>
              <w:rPr>
                <w:sz w:val="16"/>
              </w:rPr>
              <w:t>54, 1954 to 2026</w:t>
            </w:r>
          </w:p>
        </w:tc>
        <w:tc>
          <w:tcPr>
            <w:tcW w:type="dxa" w:w="1990"/>
          </w:tcPr>
          <w:p>
            <w:pPr>
              <w:spacing w:after="0"/>
              <w:jc w:val="left"/>
            </w:pPr>
            <w:r>
              <w:rPr>
                <w:sz w:val="16"/>
              </w:rPr>
              <w:t>F/EF0 to F/EF4 (median F/EF0); 51 with a recorded value</w:t>
            </w:r>
          </w:p>
        </w:tc>
        <w:tc>
          <w:tcPr>
            <w:tcW w:type="dxa" w:w="1443"/>
          </w:tcPr>
          <w:p>
            <w:pPr>
              <w:spacing w:after="0"/>
              <w:jc w:val="left"/>
            </w:pPr>
            <w:r>
              <w:rPr>
                <w:sz w:val="16"/>
              </w:rPr>
              <w:t>F4 tornado, 2004-07-13, 9.6 mi within this county, 440 yd wide, damage not reported, 3 direct injuries</w:t>
            </w:r>
          </w:p>
        </w:tc>
        <w:tc>
          <w:tcPr>
            <w:tcW w:type="dxa" w:w="1667"/>
          </w:tcPr>
          <w:p>
            <w:pPr>
              <w:spacing w:after="0"/>
              <w:jc w:val="left"/>
            </w:pPr>
            <w:r>
              <w:rPr>
                <w:sz w:val="16"/>
              </w:rPr>
              <w:t>Tornado, 2013-11-17, $25,000,000 property; $0 crops (2013 dollars)</w:t>
            </w:r>
          </w:p>
        </w:tc>
        <w:tc>
          <w:tcPr>
            <w:tcW w:type="dxa" w:w="1645"/>
          </w:tcPr>
          <w:p>
            <w:pPr>
              <w:spacing w:after="0"/>
              <w:jc w:val="left"/>
            </w:pPr>
            <w:r>
              <w:rPr>
                <w:sz w:val="16"/>
              </w:rPr>
              <w:t>Event records naming member places: El Paso city (4 records), Eureka city (3 records), Germantown Hills village (2 records), Minonk city (1 record), Roanoke village (1 record).</w:t>
            </w:r>
          </w:p>
        </w:tc>
        <w:tc>
          <w:tcPr>
            <w:tcW w:type="dxa" w:w="22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7"/>
          </w:tcPr>
          <w:p>
            <w:pPr>
              <w:spacing w:after="0"/>
              <w:jc w:val="left"/>
            </w:pPr>
            <w:r>
              <w:rPr>
                <w:sz w:val="16"/>
              </w:rPr>
              <w:t>Tsunami</w:t>
            </w:r>
          </w:p>
        </w:tc>
        <w:tc>
          <w:tcPr>
            <w:tcW w:type="dxa" w:w="1747"/>
          </w:tcPr>
          <w:p>
            <w:pPr>
              <w:spacing w:after="0"/>
              <w:jc w:val="left"/>
            </w:pPr>
            <w:r>
              <w:rPr>
                <w:sz w:val="16"/>
              </w:rPr>
              <w:t>none (count and damage)</w:t>
            </w:r>
          </w:p>
        </w:tc>
        <w:tc>
          <w:tcPr>
            <w:tcW w:type="dxa" w:w="1597"/>
          </w:tcPr>
          <w:p>
            <w:pPr>
              <w:spacing w:after="0"/>
              <w:jc w:val="right"/>
            </w:pPr>
            <w:r>
              <w:rPr>
                <w:sz w:val="16"/>
              </w:rPr>
              <w:t>0</w:t>
            </w:r>
          </w:p>
        </w:tc>
        <w:tc>
          <w:tcPr>
            <w:tcW w:type="dxa" w:w="1990"/>
          </w:tcPr>
          <w:p>
            <w:pPr>
              <w:spacing w:after="0"/>
              <w:jc w:val="left"/>
            </w:pPr>
          </w:p>
        </w:tc>
        <w:tc>
          <w:tcPr>
            <w:tcW w:type="dxa" w:w="1443"/>
          </w:tcPr>
          <w:p>
            <w:pPr>
              <w:spacing w:after="0"/>
              <w:jc w:val="left"/>
            </w:pPr>
          </w:p>
        </w:tc>
        <w:tc>
          <w:tcPr>
            <w:tcW w:type="dxa" w:w="1667"/>
          </w:tcPr>
          <w:p>
            <w:pPr>
              <w:spacing w:after="0"/>
              <w:jc w:val="left"/>
            </w:pPr>
          </w:p>
        </w:tc>
        <w:tc>
          <w:tcPr>
            <w:tcW w:type="dxa" w:w="1645"/>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97"/>
          </w:tcPr>
          <w:p>
            <w:pPr>
              <w:spacing w:after="0"/>
              <w:jc w:val="right"/>
            </w:pPr>
            <w:r>
              <w:rPr>
                <w:sz w:val="16"/>
              </w:rPr>
              <w:t>0</w:t>
            </w:r>
          </w:p>
        </w:tc>
        <w:tc>
          <w:tcPr>
            <w:tcW w:type="dxa" w:w="1990"/>
          </w:tcPr>
          <w:p>
            <w:pPr>
              <w:spacing w:after="0"/>
              <w:jc w:val="left"/>
            </w:pPr>
          </w:p>
        </w:tc>
        <w:tc>
          <w:tcPr>
            <w:tcW w:type="dxa" w:w="1443"/>
          </w:tcPr>
          <w:p>
            <w:pPr>
              <w:spacing w:after="0"/>
              <w:jc w:val="left"/>
            </w:pPr>
          </w:p>
        </w:tc>
        <w:tc>
          <w:tcPr>
            <w:tcW w:type="dxa" w:w="1667"/>
          </w:tcPr>
          <w:p>
            <w:pPr>
              <w:spacing w:after="0"/>
              <w:jc w:val="left"/>
            </w:pPr>
          </w:p>
        </w:tc>
        <w:tc>
          <w:tcPr>
            <w:tcW w:type="dxa" w:w="1645"/>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Wildfire</w:t>
            </w:r>
          </w:p>
        </w:tc>
        <w:tc>
          <w:tcPr>
            <w:tcW w:type="dxa" w:w="1747"/>
          </w:tcPr>
          <w:p>
            <w:pPr>
              <w:spacing w:after="0"/>
              <w:jc w:val="left"/>
            </w:pPr>
            <w:r>
              <w:rPr>
                <w:sz w:val="16"/>
              </w:rPr>
              <w:t>acres burned (local data)</w:t>
            </w:r>
          </w:p>
        </w:tc>
        <w:tc>
          <w:tcPr>
            <w:tcW w:type="dxa" w:w="1597"/>
          </w:tcPr>
          <w:p>
            <w:pPr>
              <w:spacing w:after="0"/>
              <w:jc w:val="right"/>
            </w:pPr>
            <w:r>
              <w:rPr>
                <w:sz w:val="16"/>
              </w:rPr>
              <w:t>0</w:t>
            </w:r>
          </w:p>
        </w:tc>
        <w:tc>
          <w:tcPr>
            <w:tcW w:type="dxa" w:w="1990"/>
          </w:tcPr>
          <w:p>
            <w:pPr>
              <w:spacing w:after="0"/>
              <w:jc w:val="left"/>
            </w:pPr>
          </w:p>
        </w:tc>
        <w:tc>
          <w:tcPr>
            <w:tcW w:type="dxa" w:w="1443"/>
          </w:tcPr>
          <w:p>
            <w:pPr>
              <w:spacing w:after="0"/>
              <w:jc w:val="left"/>
            </w:pPr>
          </w:p>
        </w:tc>
        <w:tc>
          <w:tcPr>
            <w:tcW w:type="dxa" w:w="1667"/>
          </w:tcPr>
          <w:p>
            <w:pPr>
              <w:spacing w:after="0"/>
              <w:jc w:val="left"/>
            </w:pPr>
          </w:p>
        </w:tc>
        <w:tc>
          <w:tcPr>
            <w:tcW w:type="dxa" w:w="1645"/>
          </w:tcPr>
          <w:p>
            <w:pPr>
              <w:spacing w:after="0"/>
              <w:jc w:val="left"/>
            </w:pPr>
          </w:p>
        </w:tc>
        <w:tc>
          <w:tcPr>
            <w:tcW w:type="dxa" w:w="2265"/>
          </w:tcPr>
          <w:p>
            <w:pPr>
              <w:spacing w:after="0"/>
              <w:jc w:val="left"/>
            </w:pPr>
            <w:r>
              <w:rPr>
                <w:sz w:val="16"/>
              </w:rPr>
              <w:t>Acres burned: in event narratives only; local data required.</w:t>
            </w:r>
          </w:p>
        </w:tc>
      </w:tr>
      <w:tr>
        <w:trPr>
          <w:cantSplit/>
        </w:trPr>
        <w:tc>
          <w:tcPr>
            <w:tcW w:type="dxa" w:w="1757"/>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97"/>
          </w:tcPr>
          <w:p>
            <w:pPr>
              <w:spacing w:after="0"/>
              <w:jc w:val="right"/>
            </w:pPr>
            <w:r>
              <w:rPr>
                <w:sz w:val="16"/>
              </w:rPr>
              <w:t>52, 1996 to 2026 (52 zone-level)</w:t>
            </w:r>
          </w:p>
        </w:tc>
        <w:tc>
          <w:tcPr>
            <w:tcW w:type="dxa" w:w="1990"/>
          </w:tcPr>
          <w:p>
            <w:pPr>
              <w:spacing w:after="0"/>
              <w:jc w:val="left"/>
            </w:pPr>
          </w:p>
        </w:tc>
        <w:tc>
          <w:tcPr>
            <w:tcW w:type="dxa" w:w="1443"/>
          </w:tcPr>
          <w:p>
            <w:pPr>
              <w:spacing w:after="0"/>
              <w:jc w:val="left"/>
            </w:pPr>
            <w:r>
              <w:rPr>
                <w:sz w:val="16"/>
              </w:rPr>
              <w:t>Winter Storm, 2006-12-01, $500,000 property; $0 crops, reported for the zone (2006 dollars); NWS zone ILZ031 (WOODFORD), zone-level: may include parts of neighboring counties</w:t>
            </w:r>
          </w:p>
        </w:tc>
        <w:tc>
          <w:tcPr>
            <w:tcW w:type="dxa" w:w="1667"/>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8"/>
        <w:gridCol w:w="1138"/>
        <w:gridCol w:w="1138"/>
        <w:gridCol w:w="1530"/>
        <w:gridCol w:w="3393"/>
        <w:gridCol w:w="2511"/>
        <w:gridCol w:w="1570"/>
        <w:gridCol w:w="711"/>
        <w:gridCol w:w="982"/>
      </w:tblGrid>
      <w:tr>
        <w:trPr>
          <w:cantSplit/>
          <w:tblHeader/>
        </w:trPr>
        <w:tc>
          <w:tcPr>
            <w:tcW w:type="dxa" w:w="1138"/>
            <w:shd w:val="clear" w:color="auto" w:fill="E8E8E8"/>
          </w:tcPr>
          <w:p>
            <w:pPr>
              <w:spacing w:after="0"/>
              <w:jc w:val="left"/>
            </w:pPr>
            <w:r>
              <w:rPr>
                <w:b/>
                <w:sz w:val="16"/>
              </w:rPr>
              <w:t>Declared</w:t>
            </w:r>
          </w:p>
        </w:tc>
        <w:tc>
          <w:tcPr>
            <w:tcW w:type="dxa" w:w="1138"/>
            <w:shd w:val="clear" w:color="auto" w:fill="E8E8E8"/>
          </w:tcPr>
          <w:p>
            <w:pPr>
              <w:spacing w:after="0"/>
              <w:jc w:val="left"/>
            </w:pPr>
            <w:r>
              <w:rPr>
                <w:b/>
                <w:sz w:val="16"/>
              </w:rPr>
              <w:t>Incident began</w:t>
            </w:r>
          </w:p>
        </w:tc>
        <w:tc>
          <w:tcPr>
            <w:tcW w:type="dxa" w:w="1138"/>
            <w:shd w:val="clear" w:color="auto" w:fill="E8E8E8"/>
          </w:tcPr>
          <w:p>
            <w:pPr>
              <w:spacing w:after="0"/>
              <w:jc w:val="left"/>
            </w:pPr>
            <w:r>
              <w:rPr>
                <w:b/>
                <w:sz w:val="16"/>
              </w:rPr>
              <w:t>FEMA number</w:t>
            </w:r>
          </w:p>
        </w:tc>
        <w:tc>
          <w:tcPr>
            <w:tcW w:type="dxa" w:w="1530"/>
            <w:shd w:val="clear" w:color="auto" w:fill="E8E8E8"/>
          </w:tcPr>
          <w:p>
            <w:pPr>
              <w:spacing w:after="0"/>
              <w:jc w:val="left"/>
            </w:pPr>
            <w:r>
              <w:rPr>
                <w:b/>
                <w:sz w:val="16"/>
              </w:rPr>
              <w:t>Type</w:t>
            </w:r>
          </w:p>
        </w:tc>
        <w:tc>
          <w:tcPr>
            <w:tcW w:type="dxa" w:w="3393"/>
            <w:shd w:val="clear" w:color="auto" w:fill="E8E8E8"/>
          </w:tcPr>
          <w:p>
            <w:pPr>
              <w:spacing w:after="0"/>
              <w:jc w:val="left"/>
            </w:pPr>
            <w:r>
              <w:rPr>
                <w:b/>
                <w:sz w:val="16"/>
              </w:rPr>
              <w:t>Title</w:t>
            </w:r>
          </w:p>
        </w:tc>
        <w:tc>
          <w:tcPr>
            <w:tcW w:type="dxa" w:w="2511"/>
            <w:shd w:val="clear" w:color="auto" w:fill="E8E8E8"/>
          </w:tcPr>
          <w:p>
            <w:pPr>
              <w:spacing w:after="0"/>
              <w:jc w:val="left"/>
            </w:pPr>
            <w:r>
              <w:rPr>
                <w:b/>
                <w:sz w:val="16"/>
              </w:rPr>
              <w:t>Mapped hazard</w:t>
            </w:r>
          </w:p>
        </w:tc>
        <w:tc>
          <w:tcPr>
            <w:tcW w:type="dxa" w:w="15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982"/>
            <w:shd w:val="clear" w:color="auto" w:fill="E8E8E8"/>
          </w:tcPr>
          <w:p>
            <w:pPr>
              <w:spacing w:after="0"/>
              <w:jc w:val="left"/>
            </w:pPr>
            <w:r>
              <w:rPr>
                <w:b/>
                <w:sz w:val="16"/>
              </w:rPr>
              <w:t>Notes</w:t>
            </w:r>
          </w:p>
        </w:tc>
      </w:tr>
      <w:tr>
        <w:trPr>
          <w:cantSplit/>
        </w:trPr>
        <w:tc>
          <w:tcPr>
            <w:tcW w:type="dxa" w:w="1138"/>
          </w:tcPr>
          <w:p>
            <w:pPr>
              <w:spacing w:after="0"/>
              <w:jc w:val="left"/>
            </w:pPr>
            <w:r>
              <w:rPr>
                <w:sz w:val="16"/>
              </w:rPr>
              <w:t>2020-03-26</w:t>
            </w:r>
          </w:p>
        </w:tc>
        <w:tc>
          <w:tcPr>
            <w:tcW w:type="dxa" w:w="1138"/>
          </w:tcPr>
          <w:p>
            <w:pPr>
              <w:spacing w:after="0"/>
              <w:jc w:val="left"/>
            </w:pPr>
            <w:r>
              <w:rPr>
                <w:sz w:val="16"/>
              </w:rPr>
              <w:t>2020-01-20</w:t>
            </w:r>
          </w:p>
        </w:tc>
        <w:tc>
          <w:tcPr>
            <w:tcW w:type="dxa" w:w="1138"/>
          </w:tcPr>
          <w:p>
            <w:pPr>
              <w:spacing w:after="0"/>
              <w:jc w:val="left"/>
            </w:pPr>
            <w:r>
              <w:rPr>
                <w:sz w:val="16"/>
              </w:rPr>
              <w:t>DR-4489-IL</w:t>
            </w:r>
          </w:p>
        </w:tc>
        <w:tc>
          <w:tcPr>
            <w:tcW w:type="dxa" w:w="1530"/>
          </w:tcPr>
          <w:p>
            <w:pPr>
              <w:spacing w:after="0"/>
              <w:jc w:val="left"/>
            </w:pPr>
            <w:r>
              <w:rPr>
                <w:sz w:val="16"/>
              </w:rPr>
              <w:t>Major disaster</w:t>
            </w:r>
          </w:p>
        </w:tc>
        <w:tc>
          <w:tcPr>
            <w:tcW w:type="dxa" w:w="3393"/>
          </w:tcPr>
          <w:p>
            <w:pPr>
              <w:spacing w:after="0"/>
              <w:jc w:val="left"/>
            </w:pPr>
            <w:r>
              <w:rPr>
                <w:sz w:val="16"/>
              </w:rPr>
              <w:t>COVID-19 PANDEMIC</w:t>
            </w:r>
          </w:p>
        </w:tc>
        <w:tc>
          <w:tcPr>
            <w:tcW w:type="dxa" w:w="2511"/>
          </w:tcPr>
          <w:p>
            <w:pPr>
              <w:spacing w:after="0"/>
              <w:jc w:val="left"/>
            </w:pPr>
            <w:r>
              <w:rPr>
                <w:sz w:val="16"/>
              </w:rPr>
              <w:t>Non-natural, not counted</w:t>
            </w:r>
          </w:p>
        </w:tc>
        <w:tc>
          <w:tcPr>
            <w:tcW w:type="dxa" w:w="1570"/>
          </w:tcPr>
          <w:p>
            <w:pPr>
              <w:spacing w:after="0"/>
              <w:jc w:val="right"/>
            </w:pPr>
            <w:r>
              <w:rPr>
                <w:sz w:val="16"/>
              </w:rPr>
              <w:t>$262,543.65</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2020-03-13</w:t>
            </w:r>
          </w:p>
        </w:tc>
        <w:tc>
          <w:tcPr>
            <w:tcW w:type="dxa" w:w="1138"/>
          </w:tcPr>
          <w:p>
            <w:pPr>
              <w:spacing w:after="0"/>
              <w:jc w:val="left"/>
            </w:pPr>
            <w:r>
              <w:rPr>
                <w:sz w:val="16"/>
              </w:rPr>
              <w:t>2020-01-20</w:t>
            </w:r>
          </w:p>
        </w:tc>
        <w:tc>
          <w:tcPr>
            <w:tcW w:type="dxa" w:w="1138"/>
          </w:tcPr>
          <w:p>
            <w:pPr>
              <w:spacing w:after="0"/>
              <w:jc w:val="left"/>
            </w:pPr>
            <w:r>
              <w:rPr>
                <w:sz w:val="16"/>
              </w:rPr>
              <w:t>EM-3435-IL</w:t>
            </w:r>
          </w:p>
        </w:tc>
        <w:tc>
          <w:tcPr>
            <w:tcW w:type="dxa" w:w="1530"/>
          </w:tcPr>
          <w:p>
            <w:pPr>
              <w:spacing w:after="0"/>
              <w:jc w:val="left"/>
            </w:pPr>
            <w:r>
              <w:rPr>
                <w:sz w:val="16"/>
              </w:rPr>
              <w:t>Emergency</w:t>
            </w:r>
          </w:p>
        </w:tc>
        <w:tc>
          <w:tcPr>
            <w:tcW w:type="dxa" w:w="3393"/>
          </w:tcPr>
          <w:p>
            <w:pPr>
              <w:spacing w:after="0"/>
              <w:jc w:val="left"/>
            </w:pPr>
            <w:r>
              <w:rPr>
                <w:sz w:val="16"/>
              </w:rPr>
              <w:t>COVID-19</w:t>
            </w:r>
          </w:p>
        </w:tc>
        <w:tc>
          <w:tcPr>
            <w:tcW w:type="dxa" w:w="2511"/>
          </w:tcPr>
          <w:p>
            <w:pPr>
              <w:spacing w:after="0"/>
              <w:jc w:val="left"/>
            </w:pPr>
            <w:r>
              <w:rPr>
                <w:sz w:val="16"/>
              </w:rPr>
              <w:t>Non-natural,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r>
              <w:rPr>
                <w:sz w:val="16"/>
              </w:rPr>
              <w:t>same incident as DR-4489</w:t>
            </w:r>
          </w:p>
        </w:tc>
      </w:tr>
      <w:tr>
        <w:trPr>
          <w:cantSplit/>
        </w:trPr>
        <w:tc>
          <w:tcPr>
            <w:tcW w:type="dxa" w:w="1138"/>
          </w:tcPr>
          <w:p>
            <w:pPr>
              <w:spacing w:after="0"/>
              <w:jc w:val="left"/>
            </w:pPr>
            <w:r>
              <w:rPr>
                <w:sz w:val="16"/>
              </w:rPr>
              <w:t>2013-11-26</w:t>
            </w:r>
          </w:p>
        </w:tc>
        <w:tc>
          <w:tcPr>
            <w:tcW w:type="dxa" w:w="1138"/>
          </w:tcPr>
          <w:p>
            <w:pPr>
              <w:spacing w:after="0"/>
              <w:jc w:val="left"/>
            </w:pPr>
            <w:r>
              <w:rPr>
                <w:sz w:val="16"/>
              </w:rPr>
              <w:t>2013-11-17</w:t>
            </w:r>
          </w:p>
        </w:tc>
        <w:tc>
          <w:tcPr>
            <w:tcW w:type="dxa" w:w="1138"/>
          </w:tcPr>
          <w:p>
            <w:pPr>
              <w:spacing w:after="0"/>
              <w:jc w:val="left"/>
            </w:pPr>
            <w:r>
              <w:rPr>
                <w:sz w:val="16"/>
              </w:rPr>
              <w:t>DR-4157-IL</w:t>
            </w:r>
          </w:p>
        </w:tc>
        <w:tc>
          <w:tcPr>
            <w:tcW w:type="dxa" w:w="1530"/>
          </w:tcPr>
          <w:p>
            <w:pPr>
              <w:spacing w:after="0"/>
              <w:jc w:val="left"/>
            </w:pPr>
            <w:r>
              <w:rPr>
                <w:sz w:val="16"/>
              </w:rPr>
              <w:t>Major disaster</w:t>
            </w:r>
          </w:p>
        </w:tc>
        <w:tc>
          <w:tcPr>
            <w:tcW w:type="dxa" w:w="3393"/>
          </w:tcPr>
          <w:p>
            <w:pPr>
              <w:spacing w:after="0"/>
              <w:jc w:val="left"/>
            </w:pPr>
            <w:r>
              <w:rPr>
                <w:sz w:val="16"/>
              </w:rPr>
              <w:t>SEVERE STORMS, STRAIGHT-LINE WINDS, AND TORNADOES</w:t>
            </w:r>
          </w:p>
        </w:tc>
        <w:tc>
          <w:tcPr>
            <w:tcW w:type="dxa" w:w="2511"/>
          </w:tcPr>
          <w:p>
            <w:pPr>
              <w:spacing w:after="0"/>
              <w:jc w:val="left"/>
            </w:pPr>
            <w:r>
              <w:rPr>
                <w:sz w:val="16"/>
              </w:rPr>
              <w:t>Tornado (primary); also designated: Strong Wind</w:t>
            </w:r>
          </w:p>
        </w:tc>
        <w:tc>
          <w:tcPr>
            <w:tcW w:type="dxa" w:w="1570"/>
          </w:tcPr>
          <w:p>
            <w:pPr>
              <w:spacing w:after="0"/>
              <w:jc w:val="right"/>
            </w:pPr>
            <w:r>
              <w:rPr>
                <w:sz w:val="16"/>
              </w:rPr>
              <w:t>PA not declared for this county</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2013-05-10</w:t>
            </w:r>
          </w:p>
        </w:tc>
        <w:tc>
          <w:tcPr>
            <w:tcW w:type="dxa" w:w="1138"/>
          </w:tcPr>
          <w:p>
            <w:pPr>
              <w:spacing w:after="0"/>
              <w:jc w:val="left"/>
            </w:pPr>
            <w:r>
              <w:rPr>
                <w:sz w:val="16"/>
              </w:rPr>
              <w:t>2013-04-16</w:t>
            </w:r>
          </w:p>
        </w:tc>
        <w:tc>
          <w:tcPr>
            <w:tcW w:type="dxa" w:w="1138"/>
          </w:tcPr>
          <w:p>
            <w:pPr>
              <w:spacing w:after="0"/>
              <w:jc w:val="left"/>
            </w:pPr>
            <w:r>
              <w:rPr>
                <w:sz w:val="16"/>
              </w:rPr>
              <w:t>DR-4116-IL</w:t>
            </w:r>
          </w:p>
        </w:tc>
        <w:tc>
          <w:tcPr>
            <w:tcW w:type="dxa" w:w="1530"/>
          </w:tcPr>
          <w:p>
            <w:pPr>
              <w:spacing w:after="0"/>
              <w:jc w:val="left"/>
            </w:pPr>
            <w:r>
              <w:rPr>
                <w:sz w:val="16"/>
              </w:rPr>
              <w:t>Major disaster</w:t>
            </w:r>
          </w:p>
        </w:tc>
        <w:tc>
          <w:tcPr>
            <w:tcW w:type="dxa" w:w="3393"/>
          </w:tcPr>
          <w:p>
            <w:pPr>
              <w:spacing w:after="0"/>
              <w:jc w:val="left"/>
            </w:pPr>
            <w:r>
              <w:rPr>
                <w:sz w:val="16"/>
              </w:rPr>
              <w:t>SEVERE STORMS, STRAIGHT-LINE WINDS, AND FLOODING</w:t>
            </w:r>
          </w:p>
        </w:tc>
        <w:tc>
          <w:tcPr>
            <w:tcW w:type="dxa" w:w="2511"/>
          </w:tcPr>
          <w:p>
            <w:pPr>
              <w:spacing w:after="0"/>
              <w:jc w:val="left"/>
            </w:pPr>
            <w:r>
              <w:rPr>
                <w:sz w:val="16"/>
              </w:rPr>
              <w:t>Inland Flooding (primary); also designated: Strong Wind</w:t>
            </w:r>
          </w:p>
        </w:tc>
        <w:tc>
          <w:tcPr>
            <w:tcW w:type="dxa" w:w="1570"/>
          </w:tcPr>
          <w:p>
            <w:pPr>
              <w:spacing w:after="0"/>
              <w:jc w:val="right"/>
            </w:pPr>
            <w:r>
              <w:rPr>
                <w:sz w:val="16"/>
              </w:rPr>
              <w:t>$229,618.12</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2011-03-17</w:t>
            </w:r>
          </w:p>
        </w:tc>
        <w:tc>
          <w:tcPr>
            <w:tcW w:type="dxa" w:w="1138"/>
          </w:tcPr>
          <w:p>
            <w:pPr>
              <w:spacing w:after="0"/>
              <w:jc w:val="left"/>
            </w:pPr>
            <w:r>
              <w:rPr>
                <w:sz w:val="16"/>
              </w:rPr>
              <w:t>2011-01-31</w:t>
            </w:r>
          </w:p>
        </w:tc>
        <w:tc>
          <w:tcPr>
            <w:tcW w:type="dxa" w:w="1138"/>
          </w:tcPr>
          <w:p>
            <w:pPr>
              <w:spacing w:after="0"/>
              <w:jc w:val="left"/>
            </w:pPr>
            <w:r>
              <w:rPr>
                <w:sz w:val="16"/>
              </w:rPr>
              <w:t>DR-1960-IL</w:t>
            </w:r>
          </w:p>
        </w:tc>
        <w:tc>
          <w:tcPr>
            <w:tcW w:type="dxa" w:w="1530"/>
          </w:tcPr>
          <w:p>
            <w:pPr>
              <w:spacing w:after="0"/>
              <w:jc w:val="left"/>
            </w:pPr>
            <w:r>
              <w:rPr>
                <w:sz w:val="16"/>
              </w:rPr>
              <w:t>Major disaster</w:t>
            </w:r>
          </w:p>
        </w:tc>
        <w:tc>
          <w:tcPr>
            <w:tcW w:type="dxa" w:w="3393"/>
          </w:tcPr>
          <w:p>
            <w:pPr>
              <w:spacing w:after="0"/>
              <w:jc w:val="left"/>
            </w:pPr>
            <w:r>
              <w:rPr>
                <w:sz w:val="16"/>
              </w:rPr>
              <w:t>SEVERE WINTER STORM AND SNOWSTORM</w:t>
            </w:r>
          </w:p>
        </w:tc>
        <w:tc>
          <w:tcPr>
            <w:tcW w:type="dxa" w:w="2511"/>
          </w:tcPr>
          <w:p>
            <w:pPr>
              <w:spacing w:after="0"/>
              <w:jc w:val="left"/>
            </w:pPr>
            <w:r>
              <w:rPr>
                <w:sz w:val="16"/>
              </w:rPr>
              <w:t>Winter Weather</w:t>
            </w:r>
          </w:p>
        </w:tc>
        <w:tc>
          <w:tcPr>
            <w:tcW w:type="dxa" w:w="1570"/>
          </w:tcPr>
          <w:p>
            <w:pPr>
              <w:spacing w:after="0"/>
              <w:jc w:val="right"/>
            </w:pPr>
            <w:r>
              <w:rPr>
                <w:sz w:val="16"/>
              </w:rPr>
              <w:t>$138,945.80</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2008-10-03</w:t>
            </w:r>
          </w:p>
        </w:tc>
        <w:tc>
          <w:tcPr>
            <w:tcW w:type="dxa" w:w="1138"/>
          </w:tcPr>
          <w:p>
            <w:pPr>
              <w:spacing w:after="0"/>
              <w:jc w:val="left"/>
            </w:pPr>
            <w:r>
              <w:rPr>
                <w:sz w:val="16"/>
              </w:rPr>
              <w:t>2008-09-13</w:t>
            </w:r>
          </w:p>
        </w:tc>
        <w:tc>
          <w:tcPr>
            <w:tcW w:type="dxa" w:w="1138"/>
          </w:tcPr>
          <w:p>
            <w:pPr>
              <w:spacing w:after="0"/>
              <w:jc w:val="left"/>
            </w:pPr>
            <w:r>
              <w:rPr>
                <w:sz w:val="16"/>
              </w:rPr>
              <w:t>DR-1800-IL</w:t>
            </w:r>
          </w:p>
        </w:tc>
        <w:tc>
          <w:tcPr>
            <w:tcW w:type="dxa" w:w="1530"/>
          </w:tcPr>
          <w:p>
            <w:pPr>
              <w:spacing w:after="0"/>
              <w:jc w:val="left"/>
            </w:pPr>
            <w:r>
              <w:rPr>
                <w:sz w:val="16"/>
              </w:rPr>
              <w:t>Major disaster</w:t>
            </w:r>
          </w:p>
        </w:tc>
        <w:tc>
          <w:tcPr>
            <w:tcW w:type="dxa" w:w="3393"/>
          </w:tcPr>
          <w:p>
            <w:pPr>
              <w:spacing w:after="0"/>
              <w:jc w:val="left"/>
            </w:pPr>
            <w:r>
              <w:rPr>
                <w:sz w:val="16"/>
              </w:rPr>
              <w:t>SEVERE STORMS AND FLOODING</w:t>
            </w:r>
          </w:p>
        </w:tc>
        <w:tc>
          <w:tcPr>
            <w:tcW w:type="dxa" w:w="2511"/>
          </w:tcPr>
          <w:p>
            <w:pPr>
              <w:spacing w:after="0"/>
              <w:jc w:val="left"/>
            </w:pPr>
            <w:r>
              <w:rPr>
                <w:sz w:val="16"/>
              </w:rPr>
              <w:t>Inland Flooding</w:t>
            </w:r>
          </w:p>
        </w:tc>
        <w:tc>
          <w:tcPr>
            <w:tcW w:type="dxa" w:w="1570"/>
          </w:tcPr>
          <w:p>
            <w:pPr>
              <w:spacing w:after="0"/>
              <w:jc w:val="right"/>
            </w:pPr>
            <w:r>
              <w:rPr>
                <w:sz w:val="16"/>
              </w:rPr>
              <w:t>$96,050.38</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2007-02-09</w:t>
            </w:r>
          </w:p>
        </w:tc>
        <w:tc>
          <w:tcPr>
            <w:tcW w:type="dxa" w:w="1138"/>
          </w:tcPr>
          <w:p>
            <w:pPr>
              <w:spacing w:after="0"/>
              <w:jc w:val="left"/>
            </w:pPr>
            <w:r>
              <w:rPr>
                <w:sz w:val="16"/>
              </w:rPr>
              <w:t>2006-11-30</w:t>
            </w:r>
          </w:p>
        </w:tc>
        <w:tc>
          <w:tcPr>
            <w:tcW w:type="dxa" w:w="1138"/>
          </w:tcPr>
          <w:p>
            <w:pPr>
              <w:spacing w:after="0"/>
              <w:jc w:val="left"/>
            </w:pPr>
            <w:r>
              <w:rPr>
                <w:sz w:val="16"/>
              </w:rPr>
              <w:t>DR-1681-IL</w:t>
            </w:r>
          </w:p>
        </w:tc>
        <w:tc>
          <w:tcPr>
            <w:tcW w:type="dxa" w:w="1530"/>
          </w:tcPr>
          <w:p>
            <w:pPr>
              <w:spacing w:after="0"/>
              <w:jc w:val="left"/>
            </w:pPr>
            <w:r>
              <w:rPr>
                <w:sz w:val="16"/>
              </w:rPr>
              <w:t>Major disaster</w:t>
            </w:r>
          </w:p>
        </w:tc>
        <w:tc>
          <w:tcPr>
            <w:tcW w:type="dxa" w:w="3393"/>
          </w:tcPr>
          <w:p>
            <w:pPr>
              <w:spacing w:after="0"/>
              <w:jc w:val="left"/>
            </w:pPr>
            <w:r>
              <w:rPr>
                <w:sz w:val="16"/>
              </w:rPr>
              <w:t>SEVERE WINTER STORM</w:t>
            </w:r>
          </w:p>
        </w:tc>
        <w:tc>
          <w:tcPr>
            <w:tcW w:type="dxa" w:w="2511"/>
          </w:tcPr>
          <w:p>
            <w:pPr>
              <w:spacing w:after="0"/>
              <w:jc w:val="left"/>
            </w:pPr>
            <w:r>
              <w:rPr>
                <w:sz w:val="16"/>
              </w:rPr>
              <w:t>Ice Storm</w:t>
            </w:r>
          </w:p>
        </w:tc>
        <w:tc>
          <w:tcPr>
            <w:tcW w:type="dxa" w:w="1570"/>
          </w:tcPr>
          <w:p>
            <w:pPr>
              <w:spacing w:after="0"/>
              <w:jc w:val="right"/>
            </w:pPr>
            <w:r>
              <w:rPr>
                <w:sz w:val="16"/>
              </w:rPr>
              <w:t>$192,673.75</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2005-09-07</w:t>
            </w:r>
          </w:p>
        </w:tc>
        <w:tc>
          <w:tcPr>
            <w:tcW w:type="dxa" w:w="1138"/>
          </w:tcPr>
          <w:p>
            <w:pPr>
              <w:spacing w:after="0"/>
              <w:jc w:val="left"/>
            </w:pPr>
            <w:r>
              <w:rPr>
                <w:sz w:val="16"/>
              </w:rPr>
              <w:t>2005-08-29</w:t>
            </w:r>
          </w:p>
        </w:tc>
        <w:tc>
          <w:tcPr>
            <w:tcW w:type="dxa" w:w="1138"/>
          </w:tcPr>
          <w:p>
            <w:pPr>
              <w:spacing w:after="0"/>
              <w:jc w:val="left"/>
            </w:pPr>
            <w:r>
              <w:rPr>
                <w:sz w:val="16"/>
              </w:rPr>
              <w:t>EM-3230-IL</w:t>
            </w:r>
          </w:p>
        </w:tc>
        <w:tc>
          <w:tcPr>
            <w:tcW w:type="dxa" w:w="1530"/>
          </w:tcPr>
          <w:p>
            <w:pPr>
              <w:spacing w:after="0"/>
              <w:jc w:val="left"/>
            </w:pPr>
            <w:r>
              <w:rPr>
                <w:sz w:val="16"/>
              </w:rPr>
              <w:t>Emergency</w:t>
            </w:r>
          </w:p>
        </w:tc>
        <w:tc>
          <w:tcPr>
            <w:tcW w:type="dxa" w:w="3393"/>
          </w:tcPr>
          <w:p>
            <w:pPr>
              <w:spacing w:after="0"/>
              <w:jc w:val="left"/>
            </w:pPr>
            <w:r>
              <w:rPr>
                <w:sz w:val="16"/>
              </w:rPr>
              <w:t>HURRICANE KATRINA EVACUATION</w:t>
            </w:r>
          </w:p>
        </w:tc>
        <w:tc>
          <w:tcPr>
            <w:tcW w:type="dxa" w:w="2511"/>
          </w:tcPr>
          <w:p>
            <w:pPr>
              <w:spacing w:after="0"/>
              <w:jc w:val="left"/>
            </w:pPr>
            <w:r>
              <w:rPr>
                <w:sz w:val="16"/>
              </w:rPr>
              <w:t>Hurricane: evacuation support, not a local hazard event; not counted</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2003-05-15</w:t>
            </w:r>
          </w:p>
        </w:tc>
        <w:tc>
          <w:tcPr>
            <w:tcW w:type="dxa" w:w="1138"/>
          </w:tcPr>
          <w:p>
            <w:pPr>
              <w:spacing w:after="0"/>
              <w:jc w:val="left"/>
            </w:pPr>
            <w:r>
              <w:rPr>
                <w:sz w:val="16"/>
              </w:rPr>
              <w:t>2003-05-06</w:t>
            </w:r>
          </w:p>
        </w:tc>
        <w:tc>
          <w:tcPr>
            <w:tcW w:type="dxa" w:w="1138"/>
          </w:tcPr>
          <w:p>
            <w:pPr>
              <w:spacing w:after="0"/>
              <w:jc w:val="left"/>
            </w:pPr>
            <w:r>
              <w:rPr>
                <w:sz w:val="16"/>
              </w:rPr>
              <w:t>DR-1469-IL</w:t>
            </w:r>
          </w:p>
        </w:tc>
        <w:tc>
          <w:tcPr>
            <w:tcW w:type="dxa" w:w="1530"/>
          </w:tcPr>
          <w:p>
            <w:pPr>
              <w:spacing w:after="0"/>
              <w:jc w:val="left"/>
            </w:pPr>
            <w:r>
              <w:rPr>
                <w:sz w:val="16"/>
              </w:rPr>
              <w:t>Major disaster</w:t>
            </w:r>
          </w:p>
        </w:tc>
        <w:tc>
          <w:tcPr>
            <w:tcW w:type="dxa" w:w="3393"/>
          </w:tcPr>
          <w:p>
            <w:pPr>
              <w:spacing w:after="0"/>
              <w:jc w:val="left"/>
            </w:pPr>
            <w:r>
              <w:rPr>
                <w:sz w:val="16"/>
              </w:rPr>
              <w:t>SEVERE STORMS, TORNADOES, AND FLOODING</w:t>
            </w:r>
          </w:p>
        </w:tc>
        <w:tc>
          <w:tcPr>
            <w:tcW w:type="dxa" w:w="2511"/>
          </w:tcPr>
          <w:p>
            <w:pPr>
              <w:spacing w:after="0"/>
              <w:jc w:val="left"/>
            </w:pPr>
            <w:r>
              <w:rPr>
                <w:sz w:val="16"/>
              </w:rPr>
              <w:t>Inland Flooding; Tornado</w:t>
            </w:r>
          </w:p>
        </w:tc>
        <w:tc>
          <w:tcPr>
            <w:tcW w:type="dxa" w:w="1570"/>
          </w:tcPr>
          <w:p>
            <w:pPr>
              <w:spacing w:after="0"/>
              <w:jc w:val="right"/>
            </w:pPr>
            <w:r>
              <w:rPr>
                <w:sz w:val="16"/>
              </w:rPr>
              <w:t>PA not declared for this county</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1999-01-08</w:t>
            </w:r>
          </w:p>
        </w:tc>
        <w:tc>
          <w:tcPr>
            <w:tcW w:type="dxa" w:w="1138"/>
          </w:tcPr>
          <w:p>
            <w:pPr>
              <w:spacing w:after="0"/>
              <w:jc w:val="left"/>
            </w:pPr>
            <w:r>
              <w:rPr>
                <w:sz w:val="16"/>
              </w:rPr>
              <w:t>1999-01-01</w:t>
            </w:r>
          </w:p>
        </w:tc>
        <w:tc>
          <w:tcPr>
            <w:tcW w:type="dxa" w:w="1138"/>
          </w:tcPr>
          <w:p>
            <w:pPr>
              <w:spacing w:after="0"/>
              <w:jc w:val="left"/>
            </w:pPr>
            <w:r>
              <w:rPr>
                <w:sz w:val="16"/>
              </w:rPr>
              <w:t>EM-3134-IL</w:t>
            </w:r>
          </w:p>
        </w:tc>
        <w:tc>
          <w:tcPr>
            <w:tcW w:type="dxa" w:w="1530"/>
          </w:tcPr>
          <w:p>
            <w:pPr>
              <w:spacing w:after="0"/>
              <w:jc w:val="left"/>
            </w:pPr>
            <w:r>
              <w:rPr>
                <w:sz w:val="16"/>
              </w:rPr>
              <w:t>Emergency</w:t>
            </w:r>
          </w:p>
        </w:tc>
        <w:tc>
          <w:tcPr>
            <w:tcW w:type="dxa" w:w="3393"/>
          </w:tcPr>
          <w:p>
            <w:pPr>
              <w:spacing w:after="0"/>
              <w:jc w:val="left"/>
            </w:pPr>
            <w:r>
              <w:rPr>
                <w:sz w:val="16"/>
              </w:rPr>
              <w:t>IL-WINTER STORM  1/1/99</w:t>
            </w:r>
          </w:p>
        </w:tc>
        <w:tc>
          <w:tcPr>
            <w:tcW w:type="dxa" w:w="2511"/>
          </w:tcPr>
          <w:p>
            <w:pPr>
              <w:spacing w:after="0"/>
              <w:jc w:val="left"/>
            </w:pPr>
            <w:r>
              <w:rPr>
                <w:sz w:val="16"/>
              </w:rPr>
              <w:t>Winter Weather</w:t>
            </w:r>
          </w:p>
        </w:tc>
        <w:tc>
          <w:tcPr>
            <w:tcW w:type="dxa" w:w="1570"/>
          </w:tcPr>
          <w:p>
            <w:pPr>
              <w:spacing w:after="0"/>
              <w:jc w:val="right"/>
            </w:pPr>
            <w:r>
              <w:rPr>
                <w:sz w:val="16"/>
              </w:rPr>
              <w:t>$46,523.76</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1985-03-29</w:t>
            </w:r>
          </w:p>
        </w:tc>
        <w:tc>
          <w:tcPr>
            <w:tcW w:type="dxa" w:w="1138"/>
          </w:tcPr>
          <w:p>
            <w:pPr>
              <w:spacing w:after="0"/>
              <w:jc w:val="left"/>
            </w:pPr>
            <w:r>
              <w:rPr>
                <w:sz w:val="16"/>
              </w:rPr>
              <w:t>1985-02-23</w:t>
            </w:r>
          </w:p>
        </w:tc>
        <w:tc>
          <w:tcPr>
            <w:tcW w:type="dxa" w:w="1138"/>
          </w:tcPr>
          <w:p>
            <w:pPr>
              <w:spacing w:after="0"/>
              <w:jc w:val="left"/>
            </w:pPr>
            <w:r>
              <w:rPr>
                <w:sz w:val="16"/>
              </w:rPr>
              <w:t>DR-735-IL</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1982-12-13</w:t>
            </w:r>
          </w:p>
        </w:tc>
        <w:tc>
          <w:tcPr>
            <w:tcW w:type="dxa" w:w="1138"/>
          </w:tcPr>
          <w:p>
            <w:pPr>
              <w:spacing w:after="0"/>
              <w:jc w:val="left"/>
            </w:pPr>
            <w:r>
              <w:rPr>
                <w:sz w:val="16"/>
              </w:rPr>
              <w:t>1982-12-13</w:t>
            </w:r>
          </w:p>
        </w:tc>
        <w:tc>
          <w:tcPr>
            <w:tcW w:type="dxa" w:w="1138"/>
          </w:tcPr>
          <w:p>
            <w:pPr>
              <w:spacing w:after="0"/>
              <w:jc w:val="left"/>
            </w:pPr>
            <w:r>
              <w:rPr>
                <w:sz w:val="16"/>
              </w:rPr>
              <w:t>DR-674-IL</w:t>
            </w:r>
          </w:p>
        </w:tc>
        <w:tc>
          <w:tcPr>
            <w:tcW w:type="dxa" w:w="1530"/>
          </w:tcPr>
          <w:p>
            <w:pPr>
              <w:spacing w:after="0"/>
              <w:jc w:val="left"/>
            </w:pPr>
            <w:r>
              <w:rPr>
                <w:sz w:val="16"/>
              </w:rPr>
              <w:t>Major disaster</w:t>
            </w:r>
          </w:p>
        </w:tc>
        <w:tc>
          <w:tcPr>
            <w:tcW w:type="dxa" w:w="3393"/>
          </w:tcPr>
          <w:p>
            <w:pPr>
              <w:spacing w:after="0"/>
              <w:jc w:val="left"/>
            </w:pPr>
            <w:r>
              <w:rPr>
                <w:sz w:val="16"/>
              </w:rPr>
              <w:t>SEVERE STORMS, TORNADOES &amp; FLOODING</w:t>
            </w:r>
          </w:p>
        </w:tc>
        <w:tc>
          <w:tcPr>
            <w:tcW w:type="dxa" w:w="2511"/>
          </w:tcPr>
          <w:p>
            <w:pPr>
              <w:spacing w:after="0"/>
              <w:jc w:val="left"/>
            </w:pPr>
            <w:r>
              <w:rPr>
                <w:sz w:val="16"/>
              </w:rPr>
              <w:t>Inland Flooding; Tornado</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1979-04-30</w:t>
            </w:r>
          </w:p>
        </w:tc>
        <w:tc>
          <w:tcPr>
            <w:tcW w:type="dxa" w:w="1138"/>
          </w:tcPr>
          <w:p>
            <w:pPr>
              <w:spacing w:after="0"/>
              <w:jc w:val="left"/>
            </w:pPr>
            <w:r>
              <w:rPr>
                <w:sz w:val="16"/>
              </w:rPr>
              <w:t>1979-04-30</w:t>
            </w:r>
          </w:p>
        </w:tc>
        <w:tc>
          <w:tcPr>
            <w:tcW w:type="dxa" w:w="1138"/>
          </w:tcPr>
          <w:p>
            <w:pPr>
              <w:spacing w:after="0"/>
              <w:jc w:val="left"/>
            </w:pPr>
            <w:r>
              <w:rPr>
                <w:sz w:val="16"/>
              </w:rPr>
              <w:t>DR-583-IL</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r>
        <w:trPr>
          <w:cantSplit/>
        </w:trPr>
        <w:tc>
          <w:tcPr>
            <w:tcW w:type="dxa" w:w="1138"/>
          </w:tcPr>
          <w:p>
            <w:pPr>
              <w:spacing w:after="0"/>
              <w:jc w:val="left"/>
            </w:pPr>
            <w:r>
              <w:rPr>
                <w:sz w:val="16"/>
              </w:rPr>
              <w:t>1974-06-10</w:t>
            </w:r>
          </w:p>
        </w:tc>
        <w:tc>
          <w:tcPr>
            <w:tcW w:type="dxa" w:w="1138"/>
          </w:tcPr>
          <w:p>
            <w:pPr>
              <w:spacing w:after="0"/>
              <w:jc w:val="left"/>
            </w:pPr>
            <w:r>
              <w:rPr>
                <w:sz w:val="16"/>
              </w:rPr>
              <w:t>1974-06-10</w:t>
            </w:r>
          </w:p>
        </w:tc>
        <w:tc>
          <w:tcPr>
            <w:tcW w:type="dxa" w:w="1138"/>
          </w:tcPr>
          <w:p>
            <w:pPr>
              <w:spacing w:after="0"/>
              <w:jc w:val="left"/>
            </w:pPr>
            <w:r>
              <w:rPr>
                <w:sz w:val="16"/>
              </w:rPr>
              <w:t>DR-438-IL</w:t>
            </w:r>
          </w:p>
        </w:tc>
        <w:tc>
          <w:tcPr>
            <w:tcW w:type="dxa" w:w="1530"/>
          </w:tcPr>
          <w:p>
            <w:pPr>
              <w:spacing w:after="0"/>
              <w:jc w:val="left"/>
            </w:pPr>
            <w:r>
              <w:rPr>
                <w:sz w:val="16"/>
              </w:rPr>
              <w:t>Major disaster</w:t>
            </w:r>
          </w:p>
        </w:tc>
        <w:tc>
          <w:tcPr>
            <w:tcW w:type="dxa" w:w="3393"/>
          </w:tcPr>
          <w:p>
            <w:pPr>
              <w:spacing w:after="0"/>
              <w:jc w:val="left"/>
            </w:pPr>
            <w:r>
              <w:rPr>
                <w:sz w:val="16"/>
              </w:rPr>
              <w:t>SEVERE STORMS &amp; FLOODING</w:t>
            </w:r>
          </w:p>
        </w:tc>
        <w:tc>
          <w:tcPr>
            <w:tcW w:type="dxa" w:w="2511"/>
          </w:tcPr>
          <w:p>
            <w:pPr>
              <w:spacing w:after="0"/>
              <w:jc w:val="left"/>
            </w:pPr>
            <w:r>
              <w:rPr>
                <w:sz w:val="16"/>
              </w:rPr>
              <w:t>Inland Flooding</w:t>
            </w:r>
          </w:p>
        </w:tc>
        <w:tc>
          <w:tcPr>
            <w:tcW w:type="dxa" w:w="1570"/>
          </w:tcPr>
          <w:p>
            <w:pPr>
              <w:spacing w:after="0"/>
              <w:jc w:val="right"/>
            </w:pPr>
            <w:r>
              <w:rPr>
                <w:sz w:val="16"/>
              </w:rPr>
              <w:t>none found</w:t>
            </w:r>
          </w:p>
        </w:tc>
        <w:tc>
          <w:tcPr>
            <w:tcW w:type="dxa" w:w="711"/>
          </w:tcPr>
          <w:p>
            <w:pPr>
              <w:spacing w:after="0"/>
              <w:jc w:val="left"/>
            </w:pPr>
          </w:p>
        </w:tc>
        <w:tc>
          <w:tcPr>
            <w:tcW w:type="dxa" w:w="9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138</w:t>
            </w:r>
          </w:p>
        </w:tc>
        <w:tc>
          <w:tcPr>
            <w:tcW w:type="dxa" w:w="1422"/>
          </w:tcPr>
          <w:p>
            <w:pPr>
              <w:spacing w:after="0"/>
              <w:jc w:val="right"/>
            </w:pPr>
            <w:r>
              <w:rPr>
                <w:sz w:val="16"/>
              </w:rPr>
              <w:t>9</w:t>
            </w:r>
          </w:p>
        </w:tc>
        <w:tc>
          <w:tcPr>
            <w:tcW w:type="dxa" w:w="1356"/>
          </w:tcPr>
          <w:p>
            <w:pPr>
              <w:spacing w:after="0"/>
              <w:jc w:val="right"/>
            </w:pPr>
            <w:r>
              <w:rPr>
                <w:sz w:val="16"/>
              </w:rPr>
              <w:t>15</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236</w:t>
            </w:r>
          </w:p>
        </w:tc>
        <w:tc>
          <w:tcPr>
            <w:tcW w:type="dxa" w:w="1422"/>
          </w:tcPr>
          <w:p>
            <w:pPr>
              <w:spacing w:after="0"/>
              <w:jc w:val="right"/>
            </w:pPr>
            <w:r>
              <w:rPr>
                <w:sz w:val="16"/>
              </w:rPr>
              <w:t>32</w:t>
            </w:r>
          </w:p>
        </w:tc>
        <w:tc>
          <w:tcPr>
            <w:tcW w:type="dxa" w:w="1356"/>
          </w:tcPr>
          <w:p>
            <w:pPr>
              <w:spacing w:after="0"/>
              <w:jc w:val="right"/>
            </w:pPr>
            <w:r>
              <w:rPr>
                <w:sz w:val="16"/>
              </w:rPr>
              <w:t>8</w:t>
            </w:r>
          </w:p>
        </w:tc>
        <w:tc>
          <w:tcPr>
            <w:tcW w:type="dxa" w:w="963"/>
          </w:tcPr>
          <w:p>
            <w:pPr>
              <w:spacing w:after="0"/>
              <w:jc w:val="right"/>
            </w:pPr>
            <w:r>
              <w:rPr>
                <w:sz w:val="16"/>
              </w:rPr>
              <w:t>46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72"/>
        <w:gridCol w:w="2900"/>
        <w:gridCol w:w="1073"/>
        <w:gridCol w:w="1717"/>
        <w:gridCol w:w="1610"/>
        <w:gridCol w:w="22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72"/>
            <w:shd w:val="clear" w:color="auto" w:fill="E8E8E8"/>
          </w:tcPr>
          <w:p>
            <w:pPr>
              <w:spacing w:after="0"/>
              <w:jc w:val="left"/>
            </w:pPr>
            <w:r>
              <w:rPr>
                <w:b/>
                <w:sz w:val="16"/>
              </w:rPr>
              <w:t>Magnitude or extent</w:t>
            </w:r>
          </w:p>
        </w:tc>
        <w:tc>
          <w:tcPr>
            <w:tcW w:type="dxa" w:w="29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7"/>
            <w:shd w:val="clear" w:color="auto" w:fill="E8E8E8"/>
          </w:tcPr>
          <w:p>
            <w:pPr>
              <w:spacing w:after="0"/>
              <w:jc w:val="left"/>
            </w:pPr>
            <w:r>
              <w:rPr>
                <w:b/>
                <w:sz w:val="16"/>
              </w:rPr>
              <w:t>Location</w:t>
            </w:r>
          </w:p>
        </w:tc>
        <w:tc>
          <w:tcPr>
            <w:tcW w:type="dxa" w:w="1610"/>
            <w:shd w:val="clear" w:color="auto" w:fill="E8E8E8"/>
          </w:tcPr>
          <w:p>
            <w:pPr>
              <w:spacing w:after="0"/>
              <w:jc w:val="left"/>
            </w:pPr>
            <w:r>
              <w:rPr>
                <w:b/>
                <w:sz w:val="16"/>
              </w:rPr>
              <w:t>Flags</w:t>
            </w:r>
          </w:p>
        </w:tc>
        <w:tc>
          <w:tcPr>
            <w:tcW w:type="dxa" w:w="22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2025-10-05</w:t>
            </w:r>
          </w:p>
        </w:tc>
        <w:tc>
          <w:tcPr>
            <w:tcW w:type="dxa" w:w="1215"/>
          </w:tcPr>
          <w:p>
            <w:pPr>
              <w:spacing w:after="0"/>
              <w:jc w:val="left"/>
            </w:pPr>
            <w:r>
              <w:rPr>
                <w:sz w:val="16"/>
              </w:rPr>
              <w:t>Drought</w:t>
            </w:r>
          </w:p>
        </w:tc>
        <w:tc>
          <w:tcPr>
            <w:tcW w:type="dxa" w:w="2272"/>
          </w:tcPr>
          <w:p>
            <w:pPr>
              <w:spacing w:after="0"/>
              <w:jc w:val="left"/>
            </w:pPr>
          </w:p>
        </w:tc>
        <w:tc>
          <w:tcPr>
            <w:tcW w:type="dxa" w:w="2900"/>
          </w:tcPr>
          <w:p>
            <w:pPr>
              <w:spacing w:after="0"/>
              <w:jc w:val="left"/>
            </w:pPr>
            <w:r>
              <w:rPr>
                <w:sz w:val="16"/>
              </w:rPr>
              <w:t>$0 property; $0 crops, reported for the zone (2025 dollars)</w:t>
            </w:r>
          </w:p>
        </w:tc>
        <w:tc>
          <w:tcPr>
            <w:tcW w:type="dxa" w:w="1073"/>
          </w:tcPr>
          <w:p>
            <w:pPr>
              <w:spacing w:after="0"/>
              <w:jc w:val="right"/>
            </w:pPr>
            <w:r>
              <w:rPr>
                <w:sz w:val="16"/>
              </w:rPr>
              <w:t>0, 0</w:t>
            </w:r>
          </w:p>
        </w:tc>
        <w:tc>
          <w:tcPr>
            <w:tcW w:type="dxa" w:w="1717"/>
          </w:tcPr>
          <w:p>
            <w:pPr>
              <w:spacing w:after="0"/>
              <w:jc w:val="left"/>
            </w:pPr>
            <w:r>
              <w:rPr>
                <w:sz w:val="16"/>
              </w:rPr>
              <w:t>NWS zone ILZ031 (WOODFORD), zone-level: may include parts of neighboring counties</w:t>
            </w:r>
          </w:p>
        </w:tc>
        <w:tc>
          <w:tcPr>
            <w:tcW w:type="dxa" w:w="1610"/>
          </w:tcPr>
          <w:p>
            <w:pPr>
              <w:spacing w:after="0"/>
              <w:jc w:val="left"/>
            </w:pPr>
            <w:r>
              <w:rPr>
                <w:sz w:val="16"/>
              </w:rPr>
              <w:t>new since last plan; within last 5 years</w:t>
            </w:r>
          </w:p>
        </w:tc>
        <w:tc>
          <w:tcPr>
            <w:tcW w:type="dxa" w:w="2287"/>
          </w:tcPr>
          <w:p>
            <w:pPr>
              <w:spacing w:after="0"/>
              <w:jc w:val="left"/>
            </w:pPr>
            <w:r>
              <w:rPr>
                <w:sz w:val="16"/>
              </w:rPr>
              <w:t>B1-c worst recorded: Drought</w:t>
            </w:r>
          </w:p>
        </w:tc>
      </w:tr>
      <w:tr>
        <w:trPr>
          <w:cantSplit/>
        </w:trPr>
        <w:tc>
          <w:tcPr>
            <w:tcW w:type="dxa" w:w="1037"/>
          </w:tcPr>
          <w:p>
            <w:pPr>
              <w:spacing w:after="0"/>
              <w:jc w:val="left"/>
            </w:pPr>
            <w:r>
              <w:rPr>
                <w:sz w:val="16"/>
              </w:rPr>
              <w:t>2024-07-15</w:t>
            </w:r>
          </w:p>
        </w:tc>
        <w:tc>
          <w:tcPr>
            <w:tcW w:type="dxa" w:w="1215"/>
          </w:tcPr>
          <w:p>
            <w:pPr>
              <w:spacing w:after="0"/>
              <w:jc w:val="left"/>
            </w:pPr>
            <w:r>
              <w:rPr>
                <w:sz w:val="16"/>
              </w:rPr>
              <w:t>Thunderstorm Wind</w:t>
            </w:r>
          </w:p>
        </w:tc>
        <w:tc>
          <w:tcPr>
            <w:tcW w:type="dxa" w:w="2272"/>
          </w:tcPr>
          <w:p>
            <w:pPr>
              <w:spacing w:after="0"/>
              <w:jc w:val="left"/>
            </w:pPr>
            <w:r>
              <w:rPr>
                <w:sz w:val="16"/>
              </w:rPr>
              <w:t>83 kt (96 mph) estimated gust</w:t>
            </w:r>
          </w:p>
        </w:tc>
        <w:tc>
          <w:tcPr>
            <w:tcW w:type="dxa" w:w="2900"/>
          </w:tcPr>
          <w:p>
            <w:pPr>
              <w:spacing w:after="0"/>
              <w:jc w:val="left"/>
            </w:pPr>
            <w:r>
              <w:rPr>
                <w:sz w:val="16"/>
              </w:rPr>
              <w:t>$0 property; $0 crops (2024 dollars)</w:t>
            </w:r>
          </w:p>
        </w:tc>
        <w:tc>
          <w:tcPr>
            <w:tcW w:type="dxa" w:w="1073"/>
          </w:tcPr>
          <w:p>
            <w:pPr>
              <w:spacing w:after="0"/>
              <w:jc w:val="right"/>
            </w:pPr>
            <w:r>
              <w:rPr>
                <w:sz w:val="16"/>
              </w:rPr>
              <w:t>0, 0</w:t>
            </w:r>
          </w:p>
        </w:tc>
        <w:tc>
          <w:tcPr>
            <w:tcW w:type="dxa" w:w="1717"/>
          </w:tcPr>
          <w:p>
            <w:pPr>
              <w:spacing w:after="0"/>
              <w:jc w:val="left"/>
            </w:pPr>
            <w:r>
              <w:rPr>
                <w:sz w:val="16"/>
              </w:rPr>
              <w:t>MINONK</w:t>
            </w:r>
          </w:p>
        </w:tc>
        <w:tc>
          <w:tcPr>
            <w:tcW w:type="dxa" w:w="1610"/>
          </w:tcPr>
          <w:p>
            <w:pPr>
              <w:spacing w:after="0"/>
              <w:jc w:val="left"/>
            </w:pPr>
            <w:r>
              <w:rPr>
                <w:sz w:val="16"/>
              </w:rPr>
              <w:t>new since last plan; within last 5 years</w:t>
            </w:r>
          </w:p>
        </w:tc>
        <w:tc>
          <w:tcPr>
            <w:tcW w:type="dxa" w:w="2287"/>
          </w:tcPr>
          <w:p>
            <w:pPr>
              <w:spacing w:after="0"/>
              <w:jc w:val="left"/>
            </w:pPr>
            <w:r>
              <w:rPr>
                <w:sz w:val="16"/>
              </w:rPr>
              <w:t>B1-c worst recorded: Thunderstorm Wind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272"/>
          </w:tcPr>
          <w:p>
            <w:pPr>
              <w:spacing w:after="0"/>
              <w:jc w:val="left"/>
            </w:pPr>
          </w:p>
        </w:tc>
        <w:tc>
          <w:tcPr>
            <w:tcW w:type="dxa" w:w="2900"/>
          </w:tcPr>
          <w:p>
            <w:pPr>
              <w:spacing w:after="0"/>
              <w:jc w:val="left"/>
            </w:pPr>
            <w:r>
              <w:rPr>
                <w:sz w:val="16"/>
              </w:rPr>
              <w:t>$0 property; $0 crops, reported for the zone (2024 dollars)</w:t>
            </w:r>
          </w:p>
        </w:tc>
        <w:tc>
          <w:tcPr>
            <w:tcW w:type="dxa" w:w="1073"/>
          </w:tcPr>
          <w:p>
            <w:pPr>
              <w:spacing w:after="0"/>
              <w:jc w:val="right"/>
            </w:pPr>
            <w:r>
              <w:rPr>
                <w:sz w:val="16"/>
              </w:rPr>
              <w:t>0, 0</w:t>
            </w:r>
          </w:p>
        </w:tc>
        <w:tc>
          <w:tcPr>
            <w:tcW w:type="dxa" w:w="1717"/>
          </w:tcPr>
          <w:p>
            <w:pPr>
              <w:spacing w:after="0"/>
              <w:jc w:val="left"/>
            </w:pPr>
            <w:r>
              <w:rPr>
                <w:sz w:val="16"/>
              </w:rPr>
              <w:t>NWS zone ILZ031 (WOODFORD), zone-level: may include parts of neighboring counties</w:t>
            </w:r>
          </w:p>
        </w:tc>
        <w:tc>
          <w:tcPr>
            <w:tcW w:type="dxa" w:w="1610"/>
          </w:tcPr>
          <w:p>
            <w:pPr>
              <w:spacing w:after="0"/>
              <w:jc w:val="left"/>
            </w:pPr>
            <w:r>
              <w:rPr>
                <w:sz w:val="16"/>
              </w:rPr>
              <w:t>during plan review, check whether your last plan included it; within last 5 years</w:t>
            </w:r>
          </w:p>
        </w:tc>
        <w:tc>
          <w:tcPr>
            <w:tcW w:type="dxa" w:w="22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2015-12-28</w:t>
            </w:r>
          </w:p>
        </w:tc>
        <w:tc>
          <w:tcPr>
            <w:tcW w:type="dxa" w:w="1215"/>
          </w:tcPr>
          <w:p>
            <w:pPr>
              <w:spacing w:after="0"/>
              <w:jc w:val="left"/>
            </w:pPr>
            <w:r>
              <w:rPr>
                <w:sz w:val="16"/>
              </w:rPr>
              <w:t>Ice Storm</w:t>
            </w:r>
          </w:p>
        </w:tc>
        <w:tc>
          <w:tcPr>
            <w:tcW w:type="dxa" w:w="2272"/>
          </w:tcPr>
          <w:p>
            <w:pPr>
              <w:spacing w:after="0"/>
              <w:jc w:val="left"/>
            </w:pPr>
          </w:p>
        </w:tc>
        <w:tc>
          <w:tcPr>
            <w:tcW w:type="dxa" w:w="2900"/>
          </w:tcPr>
          <w:p>
            <w:pPr>
              <w:spacing w:after="0"/>
              <w:jc w:val="left"/>
            </w:pPr>
            <w:r>
              <w:rPr>
                <w:sz w:val="16"/>
              </w:rPr>
              <w:t>$450,000 property; $0 crops, reported for the zone (2015 dollars)</w:t>
            </w:r>
          </w:p>
        </w:tc>
        <w:tc>
          <w:tcPr>
            <w:tcW w:type="dxa" w:w="1073"/>
          </w:tcPr>
          <w:p>
            <w:pPr>
              <w:spacing w:after="0"/>
              <w:jc w:val="right"/>
            </w:pPr>
            <w:r>
              <w:rPr>
                <w:sz w:val="16"/>
              </w:rPr>
              <w:t>0, 0</w:t>
            </w:r>
          </w:p>
        </w:tc>
        <w:tc>
          <w:tcPr>
            <w:tcW w:type="dxa" w:w="1717"/>
          </w:tcPr>
          <w:p>
            <w:pPr>
              <w:spacing w:after="0"/>
              <w:jc w:val="left"/>
            </w:pPr>
            <w:r>
              <w:rPr>
                <w:sz w:val="16"/>
              </w:rPr>
              <w:t>NWS zone ILZ031 (WOODFORD), zone-level: may include parts of neighboring counties</w:t>
            </w:r>
          </w:p>
        </w:tc>
        <w:tc>
          <w:tcPr>
            <w:tcW w:type="dxa" w:w="1610"/>
          </w:tcPr>
          <w:p>
            <w:pPr>
              <w:spacing w:after="0"/>
              <w:jc w:val="left"/>
            </w:pPr>
          </w:p>
        </w:tc>
        <w:tc>
          <w:tcPr>
            <w:tcW w:type="dxa" w:w="2287"/>
          </w:tcPr>
          <w:p>
            <w:pPr>
              <w:spacing w:after="0"/>
              <w:jc w:val="left"/>
            </w:pPr>
            <w:r>
              <w:rPr>
                <w:sz w:val="16"/>
              </w:rPr>
              <w:t>B1-c worst recorded: Ice Storm</w:t>
            </w:r>
          </w:p>
        </w:tc>
      </w:tr>
      <w:tr>
        <w:trPr>
          <w:cantSplit/>
        </w:trPr>
        <w:tc>
          <w:tcPr>
            <w:tcW w:type="dxa" w:w="1037"/>
          </w:tcPr>
          <w:p>
            <w:pPr>
              <w:spacing w:after="0"/>
              <w:jc w:val="left"/>
            </w:pPr>
            <w:r>
              <w:rPr>
                <w:sz w:val="16"/>
              </w:rPr>
              <w:t>2013-11-17</w:t>
            </w:r>
          </w:p>
        </w:tc>
        <w:tc>
          <w:tcPr>
            <w:tcW w:type="dxa" w:w="1215"/>
          </w:tcPr>
          <w:p>
            <w:pPr>
              <w:spacing w:after="0"/>
              <w:jc w:val="left"/>
            </w:pPr>
            <w:r>
              <w:rPr>
                <w:sz w:val="16"/>
              </w:rPr>
              <w:t>Tornado</w:t>
            </w:r>
          </w:p>
        </w:tc>
        <w:tc>
          <w:tcPr>
            <w:tcW w:type="dxa" w:w="2272"/>
          </w:tcPr>
          <w:p>
            <w:pPr>
              <w:spacing w:after="0"/>
              <w:jc w:val="left"/>
            </w:pPr>
            <w:r>
              <w:rPr>
                <w:sz w:val="16"/>
              </w:rPr>
              <w:t>EF3, 20.7 mi within this county, 880 yd wide</w:t>
            </w:r>
          </w:p>
        </w:tc>
        <w:tc>
          <w:tcPr>
            <w:tcW w:type="dxa" w:w="2900"/>
          </w:tcPr>
          <w:p>
            <w:pPr>
              <w:spacing w:after="0"/>
              <w:jc w:val="left"/>
            </w:pPr>
            <w:r>
              <w:rPr>
                <w:sz w:val="16"/>
              </w:rPr>
              <w:t>$25,000,000 property; $0 crops (2013 dollars)</w:t>
            </w:r>
          </w:p>
        </w:tc>
        <w:tc>
          <w:tcPr>
            <w:tcW w:type="dxa" w:w="1073"/>
          </w:tcPr>
          <w:p>
            <w:pPr>
              <w:spacing w:after="0"/>
              <w:jc w:val="right"/>
            </w:pPr>
            <w:r>
              <w:rPr>
                <w:sz w:val="16"/>
              </w:rPr>
              <w:t>0, 4</w:t>
            </w:r>
          </w:p>
        </w:tc>
        <w:tc>
          <w:tcPr>
            <w:tcW w:type="dxa" w:w="1717"/>
          </w:tcPr>
          <w:p>
            <w:pPr>
              <w:spacing w:after="0"/>
              <w:jc w:val="left"/>
            </w:pPr>
            <w:r>
              <w:rPr>
                <w:sz w:val="16"/>
              </w:rPr>
              <w:t>METAMORA to MINONK</w:t>
            </w:r>
          </w:p>
        </w:tc>
        <w:tc>
          <w:tcPr>
            <w:tcW w:type="dxa" w:w="1610"/>
          </w:tcPr>
          <w:p>
            <w:pPr>
              <w:spacing w:after="0"/>
              <w:jc w:val="left"/>
            </w:pPr>
          </w:p>
        </w:tc>
        <w:tc>
          <w:tcPr>
            <w:tcW w:type="dxa" w:w="2287"/>
          </w:tcPr>
          <w:p>
            <w:pPr>
              <w:spacing w:after="0"/>
              <w:jc w:val="left"/>
            </w:pPr>
            <w:r>
              <w:rPr>
                <w:sz w:val="16"/>
              </w:rPr>
              <w:t>deaths or injuries recorded</w:t>
            </w:r>
          </w:p>
        </w:tc>
      </w:tr>
      <w:tr>
        <w:trPr>
          <w:cantSplit/>
        </w:trPr>
        <w:tc>
          <w:tcPr>
            <w:tcW w:type="dxa" w:w="1037"/>
          </w:tcPr>
          <w:p>
            <w:pPr>
              <w:spacing w:after="0"/>
              <w:jc w:val="left"/>
            </w:pPr>
            <w:r>
              <w:rPr>
                <w:sz w:val="16"/>
              </w:rPr>
              <w:t>2013-04-19</w:t>
            </w:r>
          </w:p>
        </w:tc>
        <w:tc>
          <w:tcPr>
            <w:tcW w:type="dxa" w:w="1215"/>
          </w:tcPr>
          <w:p>
            <w:pPr>
              <w:spacing w:after="0"/>
              <w:jc w:val="left"/>
            </w:pPr>
            <w:r>
              <w:rPr>
                <w:sz w:val="16"/>
              </w:rPr>
              <w:t>Flood</w:t>
            </w:r>
          </w:p>
        </w:tc>
        <w:tc>
          <w:tcPr>
            <w:tcW w:type="dxa" w:w="2272"/>
          </w:tcPr>
          <w:p>
            <w:pPr>
              <w:spacing w:after="0"/>
              <w:jc w:val="left"/>
            </w:pPr>
          </w:p>
        </w:tc>
        <w:tc>
          <w:tcPr>
            <w:tcW w:type="dxa" w:w="2900"/>
          </w:tcPr>
          <w:p>
            <w:pPr>
              <w:spacing w:after="0"/>
              <w:jc w:val="left"/>
            </w:pPr>
            <w:r>
              <w:rPr>
                <w:sz w:val="16"/>
              </w:rPr>
              <w:t>$13,800,000 property; $0 crops (2013 dollars)</w:t>
            </w:r>
          </w:p>
        </w:tc>
        <w:tc>
          <w:tcPr>
            <w:tcW w:type="dxa" w:w="1073"/>
          </w:tcPr>
          <w:p>
            <w:pPr>
              <w:spacing w:after="0"/>
              <w:jc w:val="right"/>
            </w:pPr>
            <w:r>
              <w:rPr>
                <w:sz w:val="16"/>
              </w:rPr>
              <w:t>0, 0</w:t>
            </w:r>
          </w:p>
        </w:tc>
        <w:tc>
          <w:tcPr>
            <w:tcW w:type="dxa" w:w="1717"/>
          </w:tcPr>
          <w:p>
            <w:pPr>
              <w:spacing w:after="0"/>
              <w:jc w:val="left"/>
            </w:pPr>
            <w:r>
              <w:rPr>
                <w:sz w:val="16"/>
              </w:rPr>
              <w:t>SPRING BAY</w:t>
            </w:r>
          </w:p>
        </w:tc>
        <w:tc>
          <w:tcPr>
            <w:tcW w:type="dxa" w:w="1610"/>
          </w:tcPr>
          <w:p>
            <w:pPr>
              <w:spacing w:after="0"/>
              <w:jc w:val="left"/>
            </w:pPr>
          </w:p>
        </w:tc>
        <w:tc>
          <w:tcPr>
            <w:tcW w:type="dxa" w:w="22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2272"/>
          </w:tcPr>
          <w:p>
            <w:pPr>
              <w:spacing w:after="0"/>
              <w:jc w:val="left"/>
            </w:pPr>
          </w:p>
        </w:tc>
        <w:tc>
          <w:tcPr>
            <w:tcW w:type="dxa" w:w="2900"/>
          </w:tcPr>
          <w:p>
            <w:pPr>
              <w:spacing w:after="0"/>
              <w:jc w:val="left"/>
            </w:pPr>
            <w:r>
              <w:rPr>
                <w:sz w:val="16"/>
              </w:rPr>
              <w:t>$0 property; $0 crops, reported for the zone (2012 dollars)</w:t>
            </w:r>
          </w:p>
        </w:tc>
        <w:tc>
          <w:tcPr>
            <w:tcW w:type="dxa" w:w="1073"/>
          </w:tcPr>
          <w:p>
            <w:pPr>
              <w:spacing w:after="0"/>
              <w:jc w:val="right"/>
            </w:pPr>
            <w:r>
              <w:rPr>
                <w:sz w:val="16"/>
              </w:rPr>
              <w:t>0, 0</w:t>
            </w:r>
          </w:p>
        </w:tc>
        <w:tc>
          <w:tcPr>
            <w:tcW w:type="dxa" w:w="1717"/>
          </w:tcPr>
          <w:p>
            <w:pPr>
              <w:spacing w:after="0"/>
              <w:jc w:val="left"/>
            </w:pPr>
            <w:r>
              <w:rPr>
                <w:sz w:val="16"/>
              </w:rPr>
              <w:t>NWS zone ILZ031 (WOODFORD), zone-level: may include parts of neighboring counties</w:t>
            </w:r>
          </w:p>
        </w:tc>
        <w:tc>
          <w:tcPr>
            <w:tcW w:type="dxa" w:w="1610"/>
          </w:tcPr>
          <w:p>
            <w:pPr>
              <w:spacing w:after="0"/>
              <w:jc w:val="left"/>
            </w:pPr>
          </w:p>
        </w:tc>
        <w:tc>
          <w:tcPr>
            <w:tcW w:type="dxa" w:w="2287"/>
          </w:tcPr>
          <w:p>
            <w:pPr>
              <w:spacing w:after="0"/>
              <w:jc w:val="left"/>
            </w:pPr>
            <w:r>
              <w:rPr>
                <w:sz w:val="16"/>
              </w:rPr>
              <w:t>B1-c worst recorded: Excessive Heat, Heat</w:t>
            </w:r>
          </w:p>
        </w:tc>
      </w:tr>
      <w:tr>
        <w:trPr>
          <w:cantSplit/>
        </w:trPr>
        <w:tc>
          <w:tcPr>
            <w:tcW w:type="dxa" w:w="1037"/>
          </w:tcPr>
          <w:p>
            <w:pPr>
              <w:spacing w:after="0"/>
              <w:jc w:val="left"/>
            </w:pPr>
            <w:r>
              <w:rPr>
                <w:sz w:val="16"/>
              </w:rPr>
              <w:t>2008-06-25</w:t>
            </w:r>
          </w:p>
        </w:tc>
        <w:tc>
          <w:tcPr>
            <w:tcW w:type="dxa" w:w="1215"/>
          </w:tcPr>
          <w:p>
            <w:pPr>
              <w:spacing w:after="0"/>
              <w:jc w:val="left"/>
            </w:pPr>
            <w:r>
              <w:rPr>
                <w:sz w:val="16"/>
              </w:rPr>
              <w:t>Lightning</w:t>
            </w:r>
          </w:p>
        </w:tc>
        <w:tc>
          <w:tcPr>
            <w:tcW w:type="dxa" w:w="2272"/>
          </w:tcPr>
          <w:p>
            <w:pPr>
              <w:spacing w:after="0"/>
              <w:jc w:val="left"/>
            </w:pPr>
          </w:p>
        </w:tc>
        <w:tc>
          <w:tcPr>
            <w:tcW w:type="dxa" w:w="2900"/>
          </w:tcPr>
          <w:p>
            <w:pPr>
              <w:spacing w:after="0"/>
              <w:jc w:val="left"/>
            </w:pPr>
            <w:r>
              <w:rPr>
                <w:sz w:val="16"/>
              </w:rPr>
              <w:t>$300,000 property; $0 crops (2008 dollars)</w:t>
            </w:r>
          </w:p>
        </w:tc>
        <w:tc>
          <w:tcPr>
            <w:tcW w:type="dxa" w:w="1073"/>
          </w:tcPr>
          <w:p>
            <w:pPr>
              <w:spacing w:after="0"/>
              <w:jc w:val="right"/>
            </w:pPr>
            <w:r>
              <w:rPr>
                <w:sz w:val="16"/>
              </w:rPr>
              <w:t>0, 0</w:t>
            </w:r>
          </w:p>
        </w:tc>
        <w:tc>
          <w:tcPr>
            <w:tcW w:type="dxa" w:w="1717"/>
          </w:tcPr>
          <w:p>
            <w:pPr>
              <w:spacing w:after="0"/>
              <w:jc w:val="left"/>
            </w:pPr>
            <w:r>
              <w:rPr>
                <w:sz w:val="16"/>
              </w:rPr>
              <w:t>GERMANTOWN</w:t>
            </w:r>
          </w:p>
        </w:tc>
        <w:tc>
          <w:tcPr>
            <w:tcW w:type="dxa" w:w="1610"/>
          </w:tcPr>
          <w:p>
            <w:pPr>
              <w:spacing w:after="0"/>
              <w:jc w:val="left"/>
            </w:pPr>
          </w:p>
        </w:tc>
        <w:tc>
          <w:tcPr>
            <w:tcW w:type="dxa" w:w="2287"/>
          </w:tcPr>
          <w:p>
            <w:pPr>
              <w:spacing w:after="0"/>
              <w:jc w:val="left"/>
            </w:pPr>
            <w:r>
              <w:rPr>
                <w:sz w:val="16"/>
              </w:rPr>
              <w:t>B1-c worst recorded: Lightning</w:t>
            </w:r>
          </w:p>
        </w:tc>
      </w:tr>
      <w:tr>
        <w:trPr>
          <w:cantSplit/>
        </w:trPr>
        <w:tc>
          <w:tcPr>
            <w:tcW w:type="dxa" w:w="1037"/>
          </w:tcPr>
          <w:p>
            <w:pPr>
              <w:spacing w:after="0"/>
              <w:jc w:val="left"/>
            </w:pPr>
            <w:r>
              <w:rPr>
                <w:sz w:val="16"/>
              </w:rPr>
              <w:t>2004-07-13</w:t>
            </w:r>
          </w:p>
        </w:tc>
        <w:tc>
          <w:tcPr>
            <w:tcW w:type="dxa" w:w="1215"/>
          </w:tcPr>
          <w:p>
            <w:pPr>
              <w:spacing w:after="0"/>
              <w:jc w:val="left"/>
            </w:pPr>
            <w:r>
              <w:rPr>
                <w:sz w:val="16"/>
              </w:rPr>
              <w:t>Tornado</w:t>
            </w:r>
          </w:p>
        </w:tc>
        <w:tc>
          <w:tcPr>
            <w:tcW w:type="dxa" w:w="2272"/>
          </w:tcPr>
          <w:p>
            <w:pPr>
              <w:spacing w:after="0"/>
              <w:jc w:val="left"/>
            </w:pPr>
            <w:r>
              <w:rPr>
                <w:sz w:val="16"/>
              </w:rPr>
              <w:t>F4, 9.6 mi within this county, 440 yd wide</w:t>
            </w:r>
          </w:p>
        </w:tc>
        <w:tc>
          <w:tcPr>
            <w:tcW w:type="dxa" w:w="2900"/>
          </w:tcPr>
          <w:p>
            <w:pPr>
              <w:spacing w:after="0"/>
              <w:jc w:val="left"/>
            </w:pPr>
            <w:r>
              <w:rPr>
                <w:sz w:val="16"/>
              </w:rPr>
              <w:t>damage not reported</w:t>
            </w:r>
          </w:p>
        </w:tc>
        <w:tc>
          <w:tcPr>
            <w:tcW w:type="dxa" w:w="1073"/>
          </w:tcPr>
          <w:p>
            <w:pPr>
              <w:spacing w:after="0"/>
              <w:jc w:val="right"/>
            </w:pPr>
            <w:r>
              <w:rPr>
                <w:sz w:val="16"/>
              </w:rPr>
              <w:t>0, 3</w:t>
            </w:r>
          </w:p>
        </w:tc>
        <w:tc>
          <w:tcPr>
            <w:tcW w:type="dxa" w:w="1717"/>
          </w:tcPr>
          <w:p>
            <w:pPr>
              <w:spacing w:after="0"/>
              <w:jc w:val="left"/>
            </w:pPr>
            <w:r>
              <w:rPr>
                <w:sz w:val="16"/>
              </w:rPr>
              <w:t>METAMORA</w:t>
            </w:r>
          </w:p>
        </w:tc>
        <w:tc>
          <w:tcPr>
            <w:tcW w:type="dxa" w:w="1610"/>
          </w:tcPr>
          <w:p>
            <w:pPr>
              <w:spacing w:after="0"/>
              <w:jc w:val="left"/>
            </w:pPr>
          </w:p>
        </w:tc>
        <w:tc>
          <w:tcPr>
            <w:tcW w:type="dxa" w:w="2287"/>
          </w:tcPr>
          <w:p>
            <w:pPr>
              <w:spacing w:after="0"/>
              <w:jc w:val="left"/>
            </w:pPr>
            <w:r>
              <w:rPr>
                <w:sz w:val="16"/>
              </w:rPr>
              <w:t>deaths or injuries recorded</w:t>
            </w:r>
          </w:p>
        </w:tc>
      </w:tr>
      <w:tr>
        <w:trPr>
          <w:cantSplit/>
        </w:trPr>
        <w:tc>
          <w:tcPr>
            <w:tcW w:type="dxa" w:w="1037"/>
          </w:tcPr>
          <w:p>
            <w:pPr>
              <w:spacing w:after="0"/>
              <w:jc w:val="left"/>
            </w:pPr>
            <w:r>
              <w:rPr>
                <w:sz w:val="16"/>
              </w:rPr>
              <w:t>2004-05-30</w:t>
            </w:r>
          </w:p>
        </w:tc>
        <w:tc>
          <w:tcPr>
            <w:tcW w:type="dxa" w:w="1215"/>
          </w:tcPr>
          <w:p>
            <w:pPr>
              <w:spacing w:after="0"/>
              <w:jc w:val="left"/>
            </w:pPr>
            <w:r>
              <w:rPr>
                <w:sz w:val="16"/>
              </w:rPr>
              <w:t>Hail</w:t>
            </w:r>
          </w:p>
        </w:tc>
        <w:tc>
          <w:tcPr>
            <w:tcW w:type="dxa" w:w="2272"/>
          </w:tcPr>
          <w:p>
            <w:pPr>
              <w:spacing w:after="0"/>
              <w:jc w:val="left"/>
            </w:pPr>
            <w:r>
              <w:rPr>
                <w:sz w:val="16"/>
              </w:rPr>
              <w:t>4 in</w:t>
            </w:r>
          </w:p>
        </w:tc>
        <w:tc>
          <w:tcPr>
            <w:tcW w:type="dxa" w:w="2900"/>
          </w:tcPr>
          <w:p>
            <w:pPr>
              <w:spacing w:after="0"/>
              <w:jc w:val="left"/>
            </w:pPr>
            <w:r>
              <w:rPr>
                <w:sz w:val="16"/>
              </w:rPr>
              <w:t>damage not reported</w:t>
            </w:r>
          </w:p>
        </w:tc>
        <w:tc>
          <w:tcPr>
            <w:tcW w:type="dxa" w:w="1073"/>
          </w:tcPr>
          <w:p>
            <w:pPr>
              <w:spacing w:after="0"/>
              <w:jc w:val="right"/>
            </w:pPr>
            <w:r>
              <w:rPr>
                <w:sz w:val="16"/>
              </w:rPr>
              <w:t>0, 0</w:t>
            </w:r>
          </w:p>
        </w:tc>
        <w:tc>
          <w:tcPr>
            <w:tcW w:type="dxa" w:w="1717"/>
          </w:tcPr>
          <w:p>
            <w:pPr>
              <w:spacing w:after="0"/>
              <w:jc w:val="left"/>
            </w:pPr>
            <w:r>
              <w:rPr>
                <w:sz w:val="16"/>
              </w:rPr>
              <w:t>METAMORA</w:t>
            </w:r>
          </w:p>
        </w:tc>
        <w:tc>
          <w:tcPr>
            <w:tcW w:type="dxa" w:w="1610"/>
          </w:tcPr>
          <w:p>
            <w:pPr>
              <w:spacing w:after="0"/>
              <w:jc w:val="left"/>
            </w:pPr>
          </w:p>
        </w:tc>
        <w:tc>
          <w:tcPr>
            <w:tcW w:type="dxa" w:w="2287"/>
          </w:tcPr>
          <w:p>
            <w:pPr>
              <w:spacing w:after="0"/>
              <w:jc w:val="left"/>
            </w:pPr>
            <w:r>
              <w:rPr>
                <w:sz w:val="16"/>
              </w:rPr>
              <w:t>B1-c worst recorded: Hail</w:t>
            </w:r>
          </w:p>
        </w:tc>
      </w:tr>
      <w:tr>
        <w:trPr>
          <w:cantSplit/>
        </w:trPr>
        <w:tc>
          <w:tcPr>
            <w:tcW w:type="dxa" w:w="1037"/>
          </w:tcPr>
          <w:p>
            <w:pPr>
              <w:spacing w:after="0"/>
              <w:jc w:val="left"/>
            </w:pPr>
            <w:r>
              <w:rPr>
                <w:sz w:val="16"/>
              </w:rPr>
              <w:t>2003-05-10</w:t>
            </w:r>
          </w:p>
        </w:tc>
        <w:tc>
          <w:tcPr>
            <w:tcW w:type="dxa" w:w="1215"/>
          </w:tcPr>
          <w:p>
            <w:pPr>
              <w:spacing w:after="0"/>
              <w:jc w:val="left"/>
            </w:pPr>
            <w:r>
              <w:rPr>
                <w:sz w:val="16"/>
              </w:rPr>
              <w:t>Tornado</w:t>
            </w:r>
          </w:p>
        </w:tc>
        <w:tc>
          <w:tcPr>
            <w:tcW w:type="dxa" w:w="2272"/>
          </w:tcPr>
          <w:p>
            <w:pPr>
              <w:spacing w:after="0"/>
              <w:jc w:val="left"/>
            </w:pPr>
            <w:r>
              <w:rPr>
                <w:sz w:val="16"/>
              </w:rPr>
              <w:t>F2, 10.5 mi within this county, 300 yd wide</w:t>
            </w:r>
          </w:p>
        </w:tc>
        <w:tc>
          <w:tcPr>
            <w:tcW w:type="dxa" w:w="2900"/>
          </w:tcPr>
          <w:p>
            <w:pPr>
              <w:spacing w:after="0"/>
              <w:jc w:val="left"/>
            </w:pPr>
            <w:r>
              <w:rPr>
                <w:sz w:val="16"/>
              </w:rPr>
              <w:t>damage not reported</w:t>
            </w:r>
          </w:p>
        </w:tc>
        <w:tc>
          <w:tcPr>
            <w:tcW w:type="dxa" w:w="1073"/>
          </w:tcPr>
          <w:p>
            <w:pPr>
              <w:spacing w:after="0"/>
              <w:jc w:val="right"/>
            </w:pPr>
            <w:r>
              <w:rPr>
                <w:sz w:val="16"/>
              </w:rPr>
              <w:t>0, 4</w:t>
            </w:r>
          </w:p>
        </w:tc>
        <w:tc>
          <w:tcPr>
            <w:tcW w:type="dxa" w:w="1717"/>
          </w:tcPr>
          <w:p>
            <w:pPr>
              <w:spacing w:after="0"/>
              <w:jc w:val="left"/>
            </w:pPr>
            <w:r>
              <w:rPr>
                <w:sz w:val="16"/>
              </w:rPr>
              <w:t>EUREKA</w:t>
            </w:r>
          </w:p>
        </w:tc>
        <w:tc>
          <w:tcPr>
            <w:tcW w:type="dxa" w:w="1610"/>
          </w:tcPr>
          <w:p>
            <w:pPr>
              <w:spacing w:after="0"/>
              <w:jc w:val="left"/>
            </w:pPr>
          </w:p>
        </w:tc>
        <w:tc>
          <w:tcPr>
            <w:tcW w:type="dxa" w:w="2287"/>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272"/>
          </w:tcPr>
          <w:p>
            <w:pPr>
              <w:spacing w:after="0"/>
              <w:jc w:val="left"/>
            </w:pPr>
            <w:r>
              <w:rPr>
                <w:sz w:val="16"/>
              </w:rPr>
              <w:t>57 kt (66 mph), measurement type not recorded</w:t>
            </w:r>
          </w:p>
        </w:tc>
        <w:tc>
          <w:tcPr>
            <w:tcW w:type="dxa" w:w="2900"/>
          </w:tcPr>
          <w:p>
            <w:pPr>
              <w:spacing w:after="0"/>
              <w:jc w:val="left"/>
            </w:pPr>
            <w:r>
              <w:rPr>
                <w:sz w:val="16"/>
              </w:rPr>
              <w:t>damage not reported</w:t>
            </w:r>
          </w:p>
        </w:tc>
        <w:tc>
          <w:tcPr>
            <w:tcW w:type="dxa" w:w="1073"/>
          </w:tcPr>
          <w:p>
            <w:pPr>
              <w:spacing w:after="0"/>
              <w:jc w:val="right"/>
            </w:pPr>
            <w:r>
              <w:rPr>
                <w:sz w:val="16"/>
              </w:rPr>
              <w:t>0, 0</w:t>
            </w:r>
          </w:p>
        </w:tc>
        <w:tc>
          <w:tcPr>
            <w:tcW w:type="dxa" w:w="1717"/>
          </w:tcPr>
          <w:p>
            <w:pPr>
              <w:spacing w:after="0"/>
              <w:jc w:val="left"/>
            </w:pPr>
            <w:r>
              <w:rPr>
                <w:sz w:val="16"/>
              </w:rPr>
              <w:t>NWS zone ILZ031 (WOODFORD), zone-level: may include parts of neighboring counties</w:t>
            </w:r>
          </w:p>
        </w:tc>
        <w:tc>
          <w:tcPr>
            <w:tcW w:type="dxa" w:w="1610"/>
          </w:tcPr>
          <w:p>
            <w:pPr>
              <w:spacing w:after="0"/>
              <w:jc w:val="left"/>
            </w:pPr>
          </w:p>
        </w:tc>
        <w:tc>
          <w:tcPr>
            <w:tcW w:type="dxa" w:w="2287"/>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5.21</w:t>
            </w:r>
          </w:p>
        </w:tc>
        <w:tc>
          <w:tcPr>
            <w:tcW w:type="dxa" w:w="1440"/>
          </w:tcPr>
          <w:p>
            <w:pPr>
              <w:spacing w:after="0"/>
              <w:jc w:val="left"/>
            </w:pPr>
            <w:r>
              <w:rPr>
                <w:sz w:val="16"/>
              </w:rPr>
              <w:t>event-days per year</w:t>
            </w:r>
          </w:p>
        </w:tc>
        <w:tc>
          <w:tcPr>
            <w:tcW w:type="dxa" w:w="1562"/>
          </w:tcPr>
          <w:p>
            <w:pPr>
              <w:spacing w:after="0"/>
              <w:jc w:val="left"/>
            </w:pPr>
            <w:r>
              <w:rPr>
                <w:sz w:val="16"/>
              </w:rPr>
              <w:t>about 5.21 days per year</w:t>
            </w:r>
          </w:p>
        </w:tc>
        <w:tc>
          <w:tcPr>
            <w:tcW w:type="dxa" w:w="1037"/>
          </w:tcPr>
          <w:p>
            <w:pPr>
              <w:spacing w:after="0"/>
              <w:jc w:val="left"/>
            </w:pPr>
            <w:r>
              <w:rPr>
                <w:sz w:val="16"/>
              </w:rPr>
              <w:t>Likely</w:t>
            </w:r>
          </w:p>
        </w:tc>
        <w:tc>
          <w:tcPr>
            <w:tcW w:type="dxa" w:w="1724"/>
          </w:tcPr>
          <w:p>
            <w:pPr>
              <w:spacing w:after="0"/>
              <w:jc w:val="left"/>
            </w:pPr>
            <w:r>
              <w:rPr>
                <w:sz w:val="16"/>
              </w:rPr>
              <w:t>event-days in 9 of 30 years, 1996 to 2025 (30%)</w:t>
            </w:r>
          </w:p>
        </w:tc>
        <w:tc>
          <w:tcPr>
            <w:tcW w:type="dxa" w:w="1517"/>
          </w:tcPr>
          <w:p>
            <w:pPr>
              <w:spacing w:after="0"/>
              <w:jc w:val="right"/>
            </w:pPr>
            <w:r>
              <w:rPr>
                <w:sz w:val="16"/>
              </w:rPr>
              <w:t>99</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5.21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5.3</w:t>
            </w:r>
          </w:p>
        </w:tc>
        <w:tc>
          <w:tcPr>
            <w:tcW w:type="dxa" w:w="1440"/>
          </w:tcPr>
          <w:p>
            <w:pPr>
              <w:spacing w:after="0"/>
              <w:jc w:val="left"/>
            </w:pPr>
            <w:r>
              <w:rPr>
                <w:sz w:val="16"/>
              </w:rPr>
              <w:t>event-days per year</w:t>
            </w:r>
          </w:p>
        </w:tc>
        <w:tc>
          <w:tcPr>
            <w:tcW w:type="dxa" w:w="1562"/>
          </w:tcPr>
          <w:p>
            <w:pPr>
              <w:spacing w:after="0"/>
              <w:jc w:val="left"/>
            </w:pPr>
            <w:r>
              <w:rPr>
                <w:sz w:val="16"/>
              </w:rPr>
              <w:t>about 5.3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17"/>
          </w:tcPr>
          <w:p>
            <w:pPr>
              <w:spacing w:after="0"/>
              <w:jc w:val="right"/>
            </w:pPr>
            <w:r>
              <w:rPr>
                <w:sz w:val="16"/>
              </w:rPr>
              <w:t>231</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5.3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0.00165</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3.42</w:t>
            </w:r>
          </w:p>
        </w:tc>
        <w:tc>
          <w:tcPr>
            <w:tcW w:type="dxa" w:w="1440"/>
          </w:tcPr>
          <w:p>
            <w:pPr>
              <w:spacing w:after="0"/>
              <w:jc w:val="left"/>
            </w:pPr>
            <w:r>
              <w:rPr>
                <w:sz w:val="16"/>
              </w:rPr>
              <w:t>events per year</w:t>
            </w:r>
          </w:p>
        </w:tc>
        <w:tc>
          <w:tcPr>
            <w:tcW w:type="dxa" w:w="1562"/>
          </w:tcPr>
          <w:p>
            <w:pPr>
              <w:spacing w:after="0"/>
              <w:jc w:val="left"/>
            </w:pPr>
            <w:r>
              <w:rPr>
                <w:sz w:val="16"/>
              </w:rPr>
              <w:t>about 3.42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130.0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6.53</w:t>
            </w:r>
          </w:p>
        </w:tc>
        <w:tc>
          <w:tcPr>
            <w:tcW w:type="dxa" w:w="1440"/>
          </w:tcPr>
          <w:p>
            <w:pPr>
              <w:spacing w:after="0"/>
              <w:jc w:val="left"/>
            </w:pPr>
            <w:r>
              <w:rPr>
                <w:sz w:val="16"/>
              </w:rPr>
              <w:t>event-days per year</w:t>
            </w:r>
          </w:p>
        </w:tc>
        <w:tc>
          <w:tcPr>
            <w:tcW w:type="dxa" w:w="1562"/>
          </w:tcPr>
          <w:p>
            <w:pPr>
              <w:spacing w:after="0"/>
              <w:jc w:val="left"/>
            </w:pPr>
            <w:r>
              <w:rPr>
                <w:sz w:val="16"/>
              </w:rPr>
              <w:t>about 6.53 days per year</w:t>
            </w:r>
          </w:p>
        </w:tc>
        <w:tc>
          <w:tcPr>
            <w:tcW w:type="dxa" w:w="1037"/>
          </w:tcPr>
          <w:p>
            <w:pPr>
              <w:spacing w:after="0"/>
              <w:jc w:val="left"/>
            </w:pPr>
            <w:r>
              <w:rPr>
                <w:sz w:val="16"/>
              </w:rPr>
              <w:t>Likely</w:t>
            </w:r>
          </w:p>
        </w:tc>
        <w:tc>
          <w:tcPr>
            <w:tcW w:type="dxa" w:w="1724"/>
          </w:tcPr>
          <w:p>
            <w:pPr>
              <w:spacing w:after="0"/>
              <w:jc w:val="left"/>
            </w:pPr>
            <w:r>
              <w:rPr>
                <w:sz w:val="16"/>
              </w:rPr>
              <w:t>event-days in 10 of 30 years, 1996 to 2025 (33.3%)</w:t>
            </w:r>
          </w:p>
        </w:tc>
        <w:tc>
          <w:tcPr>
            <w:tcW w:type="dxa" w:w="1517"/>
          </w:tcPr>
          <w:p>
            <w:pPr>
              <w:spacing w:after="0"/>
              <w:jc w:val="right"/>
            </w:pPr>
            <w:r>
              <w:rPr>
                <w:sz w:val="16"/>
              </w:rPr>
              <w:t>91</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6.53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0.01</w:t>
            </w:r>
          </w:p>
        </w:tc>
        <w:tc>
          <w:tcPr>
            <w:tcW w:type="dxa" w:w="1440"/>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0</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1.22</w:t>
            </w:r>
          </w:p>
        </w:tc>
        <w:tc>
          <w:tcPr>
            <w:tcW w:type="dxa" w:w="1440"/>
          </w:tcPr>
          <w:p>
            <w:pPr>
              <w:spacing w:after="0"/>
              <w:jc w:val="left"/>
            </w:pPr>
            <w:r>
              <w:rPr>
                <w:sz w:val="16"/>
              </w:rPr>
              <w:t>event-days per year</w:t>
            </w:r>
          </w:p>
        </w:tc>
        <w:tc>
          <w:tcPr>
            <w:tcW w:type="dxa" w:w="1562"/>
          </w:tcPr>
          <w:p>
            <w:pPr>
              <w:spacing w:after="0"/>
              <w:jc w:val="left"/>
            </w:pPr>
            <w:r>
              <w:rPr>
                <w:sz w:val="16"/>
              </w:rPr>
              <w:t>about 1.22 days per year</w:t>
            </w:r>
          </w:p>
        </w:tc>
        <w:tc>
          <w:tcPr>
            <w:tcW w:type="dxa" w:w="1037"/>
          </w:tcPr>
          <w:p>
            <w:pPr>
              <w:spacing w:after="0"/>
              <w:jc w:val="left"/>
            </w:pPr>
            <w:r>
              <w:rPr>
                <w:sz w:val="16"/>
              </w:rPr>
              <w:t>Likely</w:t>
            </w:r>
          </w:p>
        </w:tc>
        <w:tc>
          <w:tcPr>
            <w:tcW w:type="dxa" w:w="1724"/>
          </w:tcPr>
          <w:p>
            <w:pPr>
              <w:spacing w:after="0"/>
              <w:jc w:val="left"/>
            </w:pPr>
            <w:r>
              <w:rPr>
                <w:sz w:val="16"/>
              </w:rPr>
              <w:t>event-days in 8 of 30 years, 1996 to 2025 (26.7%)</w:t>
            </w:r>
          </w:p>
        </w:tc>
        <w:tc>
          <w:tcPr>
            <w:tcW w:type="dxa" w:w="1517"/>
          </w:tcPr>
          <w:p>
            <w:pPr>
              <w:spacing w:after="0"/>
              <w:jc w:val="right"/>
            </w:pPr>
            <w:r>
              <w:rPr>
                <w:sz w:val="16"/>
              </w:rPr>
              <w:t>82</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1.22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1.25</w:t>
            </w:r>
          </w:p>
        </w:tc>
        <w:tc>
          <w:tcPr>
            <w:tcW w:type="dxa" w:w="1440"/>
          </w:tcPr>
          <w:p>
            <w:pPr>
              <w:spacing w:after="0"/>
              <w:jc w:val="left"/>
            </w:pPr>
            <w:r>
              <w:rPr>
                <w:sz w:val="16"/>
              </w:rPr>
              <w:t>event-days per year</w:t>
            </w:r>
          </w:p>
        </w:tc>
        <w:tc>
          <w:tcPr>
            <w:tcW w:type="dxa" w:w="1562"/>
          </w:tcPr>
          <w:p>
            <w:pPr>
              <w:spacing w:after="0"/>
              <w:jc w:val="left"/>
            </w:pPr>
            <w:r>
              <w:rPr>
                <w:sz w:val="16"/>
              </w:rPr>
              <w:t>about 1.25 days per year</w:t>
            </w:r>
          </w:p>
        </w:tc>
        <w:tc>
          <w:tcPr>
            <w:tcW w:type="dxa" w:w="1037"/>
          </w:tcPr>
          <w:p>
            <w:pPr>
              <w:spacing w:after="0"/>
              <w:jc w:val="left"/>
            </w:pPr>
            <w:r>
              <w:rPr>
                <w:sz w:val="16"/>
              </w:rPr>
              <w:t>Likely</w:t>
            </w:r>
          </w:p>
        </w:tc>
        <w:tc>
          <w:tcPr>
            <w:tcW w:type="dxa" w:w="1724"/>
          </w:tcPr>
          <w:p>
            <w:pPr>
              <w:spacing w:after="0"/>
              <w:jc w:val="left"/>
            </w:pPr>
            <w:r>
              <w:rPr>
                <w:sz w:val="16"/>
              </w:rPr>
              <w:t>event-days in 16 of 30 years, 1996 to 2025 (53.3%)</w:t>
            </w:r>
          </w:p>
        </w:tc>
        <w:tc>
          <w:tcPr>
            <w:tcW w:type="dxa" w:w="1517"/>
          </w:tcPr>
          <w:p>
            <w:pPr>
              <w:spacing w:after="0"/>
              <w:jc w:val="right"/>
            </w:pPr>
            <w:r>
              <w:rPr>
                <w:sz w:val="16"/>
              </w:rPr>
              <w:t>35</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0.125</w:t>
            </w:r>
          </w:p>
        </w:tc>
        <w:tc>
          <w:tcPr>
            <w:tcW w:type="dxa" w:w="1440"/>
          </w:tcPr>
          <w:p>
            <w:pPr>
              <w:spacing w:after="0"/>
              <w:jc w:val="left"/>
            </w:pPr>
            <w:r>
              <w:rPr>
                <w:sz w:val="16"/>
              </w:rPr>
              <w:t>events per year (modeled)</w:t>
            </w:r>
          </w:p>
        </w:tc>
        <w:tc>
          <w:tcPr>
            <w:tcW w:type="dxa" w:w="1562"/>
          </w:tcPr>
          <w:p>
            <w:pPr>
              <w:spacing w:after="0"/>
              <w:jc w:val="left"/>
            </w:pPr>
            <w:r>
              <w:rPr>
                <w:sz w:val="16"/>
              </w:rPr>
              <w:t>about 1 in 8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45.7</w:t>
            </w:r>
          </w:p>
        </w:tc>
        <w:tc>
          <w:tcPr>
            <w:tcW w:type="dxa" w:w="1440"/>
          </w:tcPr>
          <w:p>
            <w:pPr>
              <w:spacing w:after="0"/>
              <w:jc w:val="left"/>
            </w:pPr>
            <w:r>
              <w:rPr>
                <w:sz w:val="16"/>
              </w:rPr>
              <w:t>days per year with a strike</w:t>
            </w:r>
          </w:p>
        </w:tc>
        <w:tc>
          <w:tcPr>
            <w:tcW w:type="dxa" w:w="1562"/>
          </w:tcPr>
          <w:p>
            <w:pPr>
              <w:spacing w:after="0"/>
              <w:jc w:val="left"/>
            </w:pPr>
            <w:r>
              <w:rPr>
                <w:sz w:val="16"/>
              </w:rPr>
              <w:t>about 45.7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5.19</w:t>
            </w:r>
          </w:p>
        </w:tc>
        <w:tc>
          <w:tcPr>
            <w:tcW w:type="dxa" w:w="1440"/>
          </w:tcPr>
          <w:p>
            <w:pPr>
              <w:spacing w:after="0"/>
              <w:jc w:val="left"/>
            </w:pPr>
            <w:r>
              <w:rPr>
                <w:sz w:val="16"/>
              </w:rPr>
              <w:t>events per year</w:t>
            </w:r>
          </w:p>
        </w:tc>
        <w:tc>
          <w:tcPr>
            <w:tcW w:type="dxa" w:w="1562"/>
          </w:tcPr>
          <w:p>
            <w:pPr>
              <w:spacing w:after="0"/>
              <w:jc w:val="left"/>
            </w:pPr>
            <w:r>
              <w:rPr>
                <w:sz w:val="16"/>
              </w:rPr>
              <w:t>about 5.19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198</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0.557</w:t>
            </w:r>
          </w:p>
        </w:tc>
        <w:tc>
          <w:tcPr>
            <w:tcW w:type="dxa" w:w="1440"/>
          </w:tcPr>
          <w:p>
            <w:pPr>
              <w:spacing w:after="0"/>
              <w:jc w:val="left"/>
            </w:pPr>
            <w:r>
              <w:rPr>
                <w:sz w:val="16"/>
              </w:rPr>
              <w:t>events per year</w:t>
            </w:r>
          </w:p>
        </w:tc>
        <w:tc>
          <w:tcPr>
            <w:tcW w:type="dxa" w:w="1562"/>
          </w:tcPr>
          <w:p>
            <w:pPr>
              <w:spacing w:after="0"/>
              <w:jc w:val="left"/>
            </w:pPr>
            <w:r>
              <w:rPr>
                <w:sz w:val="16"/>
              </w:rPr>
              <w:t>about 0.56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0.000042</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0.0042%</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11</w:t>
            </w:r>
          </w:p>
        </w:tc>
        <w:tc>
          <w:tcPr>
            <w:tcW w:type="dxa" w:w="1440"/>
          </w:tcPr>
          <w:p>
            <w:pPr>
              <w:spacing w:after="0"/>
              <w:jc w:val="left"/>
            </w:pPr>
            <w:r>
              <w:rPr>
                <w:sz w:val="16"/>
              </w:rPr>
              <w:t>event-days per year</w:t>
            </w:r>
          </w:p>
        </w:tc>
        <w:tc>
          <w:tcPr>
            <w:tcW w:type="dxa" w:w="1562"/>
          </w:tcPr>
          <w:p>
            <w:pPr>
              <w:spacing w:after="0"/>
              <w:jc w:val="left"/>
            </w:pPr>
            <w:r>
              <w:rPr>
                <w:sz w:val="16"/>
              </w:rPr>
              <w:t>about 11 days per year</w:t>
            </w:r>
          </w:p>
        </w:tc>
        <w:tc>
          <w:tcPr>
            <w:tcW w:type="dxa" w:w="1037"/>
          </w:tcPr>
          <w:p>
            <w:pPr>
              <w:spacing w:after="0"/>
              <w:jc w:val="left"/>
            </w:pPr>
            <w:r>
              <w:rPr>
                <w:sz w:val="16"/>
              </w:rPr>
              <w:t>Likely</w:t>
            </w:r>
          </w:p>
        </w:tc>
        <w:tc>
          <w:tcPr>
            <w:tcW w:type="dxa" w:w="1724"/>
          </w:tcPr>
          <w:p>
            <w:pPr>
              <w:spacing w:after="0"/>
              <w:jc w:val="left"/>
            </w:pPr>
            <w:r>
              <w:rPr>
                <w:sz w:val="16"/>
              </w:rPr>
              <w:t>event-days in 24 of 30 years, 1996 to 2025 (80%)</w:t>
            </w:r>
          </w:p>
        </w:tc>
        <w:tc>
          <w:tcPr>
            <w:tcW w:type="dxa" w:w="1517"/>
          </w:tcPr>
          <w:p>
            <w:pPr>
              <w:spacing w:after="0"/>
              <w:jc w:val="right"/>
            </w:pPr>
            <w:r>
              <w:rPr>
                <w:sz w:val="16"/>
              </w:rPr>
              <w:t>209</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84.2</w:t>
            </w:r>
          </w:p>
        </w:tc>
        <w:tc>
          <w:tcPr>
            <w:tcW w:type="dxa" w:w="680"/>
          </w:tcPr>
          <w:p>
            <w:pPr>
              <w:spacing w:after="0"/>
              <w:jc w:val="right"/>
            </w:pPr>
            <w:r>
              <w:rPr>
                <w:sz w:val="16"/>
              </w:rPr>
              <w:t>89.6</w:t>
            </w:r>
          </w:p>
        </w:tc>
        <w:tc>
          <w:tcPr>
            <w:tcW w:type="dxa" w:w="648"/>
          </w:tcPr>
          <w:p>
            <w:pPr>
              <w:spacing w:after="0"/>
              <w:jc w:val="right"/>
            </w:pPr>
            <w:r>
              <w:rPr>
                <w:sz w:val="16"/>
              </w:rPr>
              <w:t>97.8</w:t>
            </w:r>
          </w:p>
        </w:tc>
        <w:tc>
          <w:tcPr>
            <w:tcW w:type="dxa" w:w="3571"/>
          </w:tcPr>
          <w:p>
            <w:pPr>
              <w:spacing w:after="0"/>
              <w:jc w:val="left"/>
            </w:pPr>
            <w:r>
              <w:rPr>
                <w:sz w:val="16"/>
              </w:rPr>
              <w:t>Very High 3, Relatively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1"/>
          </w:tcPr>
          <w:p>
            <w:pPr>
              <w:spacing w:after="0"/>
              <w:jc w:val="right"/>
            </w:pPr>
            <w:r>
              <w:rPr>
                <w:sz w:val="16"/>
              </w:rPr>
              <w:t>85.1</w:t>
            </w:r>
          </w:p>
        </w:tc>
        <w:tc>
          <w:tcPr>
            <w:tcW w:type="dxa" w:w="680"/>
          </w:tcPr>
          <w:p>
            <w:pPr>
              <w:spacing w:after="0"/>
              <w:jc w:val="right"/>
            </w:pPr>
            <w:r>
              <w:rPr>
                <w:sz w:val="16"/>
              </w:rPr>
              <w:t>95.1</w:t>
            </w:r>
          </w:p>
        </w:tc>
        <w:tc>
          <w:tcPr>
            <w:tcW w:type="dxa" w:w="648"/>
          </w:tcPr>
          <w:p>
            <w:pPr>
              <w:spacing w:after="0"/>
              <w:jc w:val="right"/>
            </w:pPr>
            <w:r>
              <w:rPr>
                <w:sz w:val="16"/>
              </w:rPr>
              <w:t>97.7</w:t>
            </w:r>
          </w:p>
        </w:tc>
        <w:tc>
          <w:tcPr>
            <w:tcW w:type="dxa" w:w="3571"/>
          </w:tcPr>
          <w:p>
            <w:pPr>
              <w:spacing w:after="0"/>
              <w:jc w:val="left"/>
            </w:pPr>
            <w:r>
              <w:rPr>
                <w:sz w:val="16"/>
              </w:rPr>
              <w:t>Relatively High 1, Relatively Moderate 6,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38.7</w:t>
            </w:r>
          </w:p>
        </w:tc>
        <w:tc>
          <w:tcPr>
            <w:tcW w:type="dxa" w:w="680"/>
          </w:tcPr>
          <w:p>
            <w:pPr>
              <w:spacing w:after="0"/>
              <w:jc w:val="right"/>
            </w:pPr>
            <w:r>
              <w:rPr>
                <w:sz w:val="16"/>
              </w:rPr>
              <w:t>65.2</w:t>
            </w:r>
          </w:p>
        </w:tc>
        <w:tc>
          <w:tcPr>
            <w:tcW w:type="dxa" w:w="648"/>
          </w:tcPr>
          <w:p>
            <w:pPr>
              <w:spacing w:after="0"/>
              <w:jc w:val="right"/>
            </w:pPr>
            <w:r>
              <w:rPr>
                <w:sz w:val="16"/>
              </w:rPr>
              <w:t>77.3</w:t>
            </w:r>
          </w:p>
        </w:tc>
        <w:tc>
          <w:tcPr>
            <w:tcW w:type="dxa" w:w="3571"/>
          </w:tcPr>
          <w:p>
            <w:pPr>
              <w:spacing w:after="0"/>
              <w:jc w:val="left"/>
            </w:pPr>
            <w:r>
              <w:rPr>
                <w:sz w:val="16"/>
              </w:rPr>
              <w:t>Relatively Low 8,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47.0</w:t>
            </w:r>
          </w:p>
        </w:tc>
        <w:tc>
          <w:tcPr>
            <w:tcW w:type="dxa" w:w="680"/>
          </w:tcPr>
          <w:p>
            <w:pPr>
              <w:spacing w:after="0"/>
              <w:jc w:val="right"/>
            </w:pPr>
            <w:r>
              <w:rPr>
                <w:sz w:val="16"/>
              </w:rPr>
              <w:t>56.3</w:t>
            </w:r>
          </w:p>
        </w:tc>
        <w:tc>
          <w:tcPr>
            <w:tcW w:type="dxa" w:w="648"/>
          </w:tcPr>
          <w:p>
            <w:pPr>
              <w:spacing w:after="0"/>
              <w:jc w:val="right"/>
            </w:pPr>
            <w:r>
              <w:rPr>
                <w:sz w:val="16"/>
              </w:rPr>
              <w:t>66.7</w:t>
            </w:r>
          </w:p>
        </w:tc>
        <w:tc>
          <w:tcPr>
            <w:tcW w:type="dxa" w:w="3571"/>
          </w:tcPr>
          <w:p>
            <w:pPr>
              <w:spacing w:after="0"/>
              <w:jc w:val="left"/>
            </w:pPr>
            <w:r>
              <w:rPr>
                <w:sz w:val="16"/>
              </w:rPr>
              <w:t>Relatively Low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45.4</w:t>
            </w:r>
          </w:p>
        </w:tc>
        <w:tc>
          <w:tcPr>
            <w:tcW w:type="dxa" w:w="680"/>
          </w:tcPr>
          <w:p>
            <w:pPr>
              <w:spacing w:after="0"/>
              <w:jc w:val="right"/>
            </w:pPr>
            <w:r>
              <w:rPr>
                <w:sz w:val="16"/>
              </w:rPr>
              <w:t>56.5</w:t>
            </w:r>
          </w:p>
        </w:tc>
        <w:tc>
          <w:tcPr>
            <w:tcW w:type="dxa" w:w="648"/>
          </w:tcPr>
          <w:p>
            <w:pPr>
              <w:spacing w:after="0"/>
              <w:jc w:val="right"/>
            </w:pPr>
            <w:r>
              <w:rPr>
                <w:sz w:val="16"/>
              </w:rPr>
              <w:t>82.3</w:t>
            </w:r>
          </w:p>
        </w:tc>
        <w:tc>
          <w:tcPr>
            <w:tcW w:type="dxa" w:w="3571"/>
          </w:tcPr>
          <w:p>
            <w:pPr>
              <w:spacing w:after="0"/>
              <w:jc w:val="left"/>
            </w:pPr>
            <w:r>
              <w:rPr>
                <w:sz w:val="16"/>
              </w:rPr>
              <w:t>Relatively Moderate 5,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25.2</w:t>
            </w:r>
          </w:p>
        </w:tc>
        <w:tc>
          <w:tcPr>
            <w:tcW w:type="dxa" w:w="680"/>
          </w:tcPr>
          <w:p>
            <w:pPr>
              <w:spacing w:after="0"/>
              <w:jc w:val="right"/>
            </w:pPr>
            <w:r>
              <w:rPr>
                <w:sz w:val="16"/>
              </w:rPr>
              <w:t>31.8</w:t>
            </w:r>
          </w:p>
        </w:tc>
        <w:tc>
          <w:tcPr>
            <w:tcW w:type="dxa" w:w="648"/>
          </w:tcPr>
          <w:p>
            <w:pPr>
              <w:spacing w:after="0"/>
              <w:jc w:val="right"/>
            </w:pPr>
            <w:r>
              <w:rPr>
                <w:sz w:val="16"/>
              </w:rPr>
              <w:t>34.8</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58.3</w:t>
            </w:r>
          </w:p>
        </w:tc>
        <w:tc>
          <w:tcPr>
            <w:tcW w:type="dxa" w:w="680"/>
          </w:tcPr>
          <w:p>
            <w:pPr>
              <w:spacing w:after="0"/>
              <w:jc w:val="right"/>
            </w:pPr>
            <w:r>
              <w:rPr>
                <w:sz w:val="16"/>
              </w:rPr>
              <w:t>70.5</w:t>
            </w:r>
          </w:p>
        </w:tc>
        <w:tc>
          <w:tcPr>
            <w:tcW w:type="dxa" w:w="648"/>
          </w:tcPr>
          <w:p>
            <w:pPr>
              <w:spacing w:after="0"/>
              <w:jc w:val="right"/>
            </w:pPr>
            <w:r>
              <w:rPr>
                <w:sz w:val="16"/>
              </w:rPr>
              <w:t>85.3</w:t>
            </w:r>
          </w:p>
        </w:tc>
        <w:tc>
          <w:tcPr>
            <w:tcW w:type="dxa" w:w="3571"/>
          </w:tcPr>
          <w:p>
            <w:pPr>
              <w:spacing w:after="0"/>
              <w:jc w:val="left"/>
            </w:pPr>
            <w:r>
              <w:rPr>
                <w:sz w:val="16"/>
              </w:rPr>
              <w:t>Relatively Moderate 5,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54.0</w:t>
            </w:r>
          </w:p>
        </w:tc>
        <w:tc>
          <w:tcPr>
            <w:tcW w:type="dxa" w:w="680"/>
          </w:tcPr>
          <w:p>
            <w:pPr>
              <w:spacing w:after="0"/>
              <w:jc w:val="right"/>
            </w:pPr>
            <w:r>
              <w:rPr>
                <w:sz w:val="16"/>
              </w:rPr>
              <w:t>80.6</w:t>
            </w:r>
          </w:p>
        </w:tc>
        <w:tc>
          <w:tcPr>
            <w:tcW w:type="dxa" w:w="648"/>
          </w:tcPr>
          <w:p>
            <w:pPr>
              <w:spacing w:after="0"/>
              <w:jc w:val="right"/>
            </w:pPr>
            <w:r>
              <w:rPr>
                <w:sz w:val="16"/>
              </w:rPr>
              <w:t>94.5</w:t>
            </w:r>
          </w:p>
        </w:tc>
        <w:tc>
          <w:tcPr>
            <w:tcW w:type="dxa" w:w="3571"/>
          </w:tcPr>
          <w:p>
            <w:pPr>
              <w:spacing w:after="0"/>
              <w:jc w:val="left"/>
            </w:pPr>
            <w:r>
              <w:rPr>
                <w:sz w:val="16"/>
              </w:rPr>
              <w:t>Relatively High 5, Relatively Moderate 4</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31.0</w:t>
            </w:r>
          </w:p>
        </w:tc>
        <w:tc>
          <w:tcPr>
            <w:tcW w:type="dxa" w:w="680"/>
          </w:tcPr>
          <w:p>
            <w:pPr>
              <w:spacing w:after="0"/>
              <w:jc w:val="right"/>
            </w:pPr>
            <w:r>
              <w:rPr>
                <w:sz w:val="16"/>
              </w:rPr>
              <w:t>84.2</w:t>
            </w:r>
          </w:p>
        </w:tc>
        <w:tc>
          <w:tcPr>
            <w:tcW w:type="dxa" w:w="648"/>
          </w:tcPr>
          <w:p>
            <w:pPr>
              <w:spacing w:after="0"/>
              <w:jc w:val="right"/>
            </w:pPr>
            <w:r>
              <w:rPr>
                <w:sz w:val="16"/>
              </w:rPr>
              <w:t>96.0</w:t>
            </w:r>
          </w:p>
        </w:tc>
        <w:tc>
          <w:tcPr>
            <w:tcW w:type="dxa" w:w="3571"/>
          </w:tcPr>
          <w:p>
            <w:pPr>
              <w:spacing w:after="0"/>
              <w:jc w:val="left"/>
            </w:pPr>
            <w:r>
              <w:rPr>
                <w:sz w:val="16"/>
              </w:rPr>
              <w:t>Relatively Moderate 1, Relatively Low 4, Very Low 4</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36.0</w:t>
            </w:r>
          </w:p>
        </w:tc>
        <w:tc>
          <w:tcPr>
            <w:tcW w:type="dxa" w:w="680"/>
          </w:tcPr>
          <w:p>
            <w:pPr>
              <w:spacing w:after="0"/>
              <w:jc w:val="right"/>
            </w:pPr>
            <w:r>
              <w:rPr>
                <w:sz w:val="16"/>
              </w:rPr>
              <w:t>43.7</w:t>
            </w:r>
          </w:p>
        </w:tc>
        <w:tc>
          <w:tcPr>
            <w:tcW w:type="dxa" w:w="648"/>
          </w:tcPr>
          <w:p>
            <w:pPr>
              <w:spacing w:after="0"/>
              <w:jc w:val="right"/>
            </w:pPr>
            <w:r>
              <w:rPr>
                <w:sz w:val="16"/>
              </w:rPr>
              <w:t>71.7</w:t>
            </w:r>
          </w:p>
        </w:tc>
        <w:tc>
          <w:tcPr>
            <w:tcW w:type="dxa" w:w="3571"/>
          </w:tcPr>
          <w:p>
            <w:pPr>
              <w:spacing w:after="0"/>
              <w:jc w:val="left"/>
            </w:pPr>
            <w:r>
              <w:rPr>
                <w:sz w:val="16"/>
              </w:rPr>
              <w:t>Relatively Moderate 4,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69.1</w:t>
            </w:r>
          </w:p>
        </w:tc>
        <w:tc>
          <w:tcPr>
            <w:tcW w:type="dxa" w:w="680"/>
          </w:tcPr>
          <w:p>
            <w:pPr>
              <w:spacing w:after="0"/>
              <w:jc w:val="right"/>
            </w:pPr>
            <w:r>
              <w:rPr>
                <w:sz w:val="16"/>
              </w:rPr>
              <w:t>80.4</w:t>
            </w:r>
          </w:p>
        </w:tc>
        <w:tc>
          <w:tcPr>
            <w:tcW w:type="dxa" w:w="648"/>
          </w:tcPr>
          <w:p>
            <w:pPr>
              <w:spacing w:after="0"/>
              <w:jc w:val="right"/>
            </w:pPr>
            <w:r>
              <w:rPr>
                <w:sz w:val="16"/>
              </w:rPr>
              <w:t>90.5</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66.0</w:t>
            </w:r>
          </w:p>
        </w:tc>
        <w:tc>
          <w:tcPr>
            <w:tcW w:type="dxa" w:w="680"/>
          </w:tcPr>
          <w:p>
            <w:pPr>
              <w:spacing w:after="0"/>
              <w:jc w:val="right"/>
            </w:pPr>
            <w:r>
              <w:rPr>
                <w:sz w:val="16"/>
              </w:rPr>
              <w:t>72.9</w:t>
            </w:r>
          </w:p>
        </w:tc>
        <w:tc>
          <w:tcPr>
            <w:tcW w:type="dxa" w:w="648"/>
          </w:tcPr>
          <w:p>
            <w:pPr>
              <w:spacing w:after="0"/>
              <w:jc w:val="right"/>
            </w:pPr>
            <w:r>
              <w:rPr>
                <w:sz w:val="16"/>
              </w:rPr>
              <w:t>91.7</w:t>
            </w:r>
          </w:p>
        </w:tc>
        <w:tc>
          <w:tcPr>
            <w:tcW w:type="dxa" w:w="3571"/>
          </w:tcPr>
          <w:p>
            <w:pPr>
              <w:spacing w:after="0"/>
              <w:jc w:val="left"/>
            </w:pPr>
            <w:r>
              <w:rPr>
                <w:sz w:val="16"/>
              </w:rPr>
              <w:t>Relatively High 4, Relatively Moderate 5</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37.9</w:t>
            </w:r>
          </w:p>
        </w:tc>
        <w:tc>
          <w:tcPr>
            <w:tcW w:type="dxa" w:w="680"/>
          </w:tcPr>
          <w:p>
            <w:pPr>
              <w:spacing w:after="0"/>
              <w:jc w:val="right"/>
            </w:pPr>
            <w:r>
              <w:rPr>
                <w:sz w:val="16"/>
              </w:rPr>
              <w:t>47.8</w:t>
            </w:r>
          </w:p>
        </w:tc>
        <w:tc>
          <w:tcPr>
            <w:tcW w:type="dxa" w:w="648"/>
          </w:tcPr>
          <w:p>
            <w:pPr>
              <w:spacing w:after="0"/>
              <w:jc w:val="right"/>
            </w:pPr>
            <w:r>
              <w:rPr>
                <w:sz w:val="16"/>
              </w:rPr>
              <w:t>54.6</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58.2</w:t>
            </w:r>
          </w:p>
        </w:tc>
        <w:tc>
          <w:tcPr>
            <w:tcW w:type="dxa" w:w="680"/>
          </w:tcPr>
          <w:p>
            <w:pPr>
              <w:spacing w:after="0"/>
              <w:jc w:val="right"/>
            </w:pPr>
            <w:r>
              <w:rPr>
                <w:sz w:val="16"/>
              </w:rPr>
              <w:t>65.8</w:t>
            </w:r>
          </w:p>
        </w:tc>
        <w:tc>
          <w:tcPr>
            <w:tcW w:type="dxa" w:w="648"/>
          </w:tcPr>
          <w:p>
            <w:pPr>
              <w:spacing w:after="0"/>
              <w:jc w:val="right"/>
            </w:pPr>
            <w:r>
              <w:rPr>
                <w:sz w:val="16"/>
              </w:rPr>
              <w:t>84.2</w:t>
            </w:r>
          </w:p>
        </w:tc>
        <w:tc>
          <w:tcPr>
            <w:tcW w:type="dxa" w:w="3571"/>
          </w:tcPr>
          <w:p>
            <w:pPr>
              <w:spacing w:after="0"/>
              <w:jc w:val="left"/>
            </w:pPr>
            <w:r>
              <w:rPr>
                <w:sz w:val="16"/>
              </w:rPr>
              <w:t>Relatively High 2,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Woodford County</w:t>
            </w:r>
          </w:p>
        </w:tc>
        <w:tc>
          <w:tcPr>
            <w:tcW w:type="dxa" w:w="992"/>
          </w:tcPr>
          <w:p>
            <w:pPr>
              <w:spacing w:after="0"/>
              <w:jc w:val="left"/>
            </w:pPr>
            <w:r>
              <w:rPr>
                <w:sz w:val="16"/>
              </w:rPr>
              <w:t>County</w:t>
            </w:r>
          </w:p>
        </w:tc>
        <w:tc>
          <w:tcPr>
            <w:tcW w:type="dxa" w:w="3410"/>
          </w:tcPr>
          <w:p>
            <w:pPr>
              <w:spacing w:after="0"/>
              <w:jc w:val="left"/>
            </w:pPr>
            <w:r>
              <w:rPr>
                <w:sz w:val="16"/>
              </w:rPr>
              <w:t>Approved, expires 2029-03-04</w:t>
            </w:r>
          </w:p>
        </w:tc>
        <w:tc>
          <w:tcPr>
            <w:tcW w:type="dxa" w:w="2719"/>
          </w:tcPr>
          <w:p>
            <w:pPr>
              <w:spacing w:after="0"/>
              <w:jc w:val="right"/>
            </w:pPr>
            <w:r>
              <w:rPr>
                <w:sz w:val="16"/>
              </w:rPr>
              <w:t>FMA RL 1, SRL 4; any 42</w:t>
            </w:r>
          </w:p>
        </w:tc>
        <w:tc>
          <w:tcPr>
            <w:tcW w:type="dxa" w:w="1913"/>
          </w:tcPr>
          <w:p>
            <w:pPr>
              <w:spacing w:after="0"/>
              <w:jc w:val="right"/>
            </w:pPr>
            <w:r>
              <w:rPr>
                <w:sz w:val="16"/>
              </w:rPr>
              <w:t>$62,786.56</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El Paso city</w:t>
            </w:r>
          </w:p>
        </w:tc>
        <w:tc>
          <w:tcPr>
            <w:tcW w:type="dxa" w:w="992"/>
          </w:tcPr>
          <w:p>
            <w:pPr>
              <w:spacing w:after="0"/>
              <w:jc w:val="left"/>
            </w:pPr>
            <w:r>
              <w:rPr>
                <w:sz w:val="16"/>
              </w:rPr>
              <w:t>City</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0</w:t>
            </w:r>
          </w:p>
        </w:tc>
        <w:tc>
          <w:tcPr>
            <w:tcW w:type="dxa" w:w="1913"/>
          </w:tcPr>
          <w:p>
            <w:pPr>
              <w:spacing w:after="0"/>
              <w:jc w:val="right"/>
            </w:pPr>
            <w:r>
              <w:rPr>
                <w:sz w:val="16"/>
              </w:rPr>
              <w:t>$7,924.23</w:t>
            </w:r>
          </w:p>
        </w:tc>
        <w:tc>
          <w:tcPr>
            <w:tcW w:type="dxa" w:w="2328"/>
          </w:tcPr>
          <w:p>
            <w:pPr>
              <w:spacing w:after="0"/>
              <w:jc w:val="right"/>
            </w:pPr>
            <w:r>
              <w:rPr>
                <w:sz w:val="16"/>
              </w:rPr>
              <w:t>35; 7</w:t>
            </w:r>
          </w:p>
        </w:tc>
        <w:tc>
          <w:tcPr>
            <w:tcW w:type="dxa" w:w="836"/>
          </w:tcPr>
          <w:p>
            <w:pPr>
              <w:spacing w:after="0"/>
              <w:jc w:val="left"/>
            </w:pPr>
          </w:p>
        </w:tc>
      </w:tr>
      <w:tr>
        <w:trPr>
          <w:cantSplit/>
        </w:trPr>
        <w:tc>
          <w:tcPr>
            <w:tcW w:type="dxa" w:w="1913"/>
          </w:tcPr>
          <w:p>
            <w:pPr>
              <w:spacing w:after="0"/>
              <w:jc w:val="left"/>
            </w:pPr>
            <w:r>
              <w:rPr>
                <w:sz w:val="16"/>
              </w:rPr>
              <w:t>Eureka city</w:t>
            </w:r>
          </w:p>
        </w:tc>
        <w:tc>
          <w:tcPr>
            <w:tcW w:type="dxa" w:w="992"/>
          </w:tcPr>
          <w:p>
            <w:pPr>
              <w:spacing w:after="0"/>
              <w:jc w:val="left"/>
            </w:pPr>
            <w:r>
              <w:rPr>
                <w:sz w:val="16"/>
              </w:rPr>
              <w:t>City</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0</w:t>
            </w:r>
          </w:p>
        </w:tc>
        <w:tc>
          <w:tcPr>
            <w:tcW w:type="dxa" w:w="1913"/>
          </w:tcPr>
          <w:p>
            <w:pPr>
              <w:spacing w:after="0"/>
              <w:jc w:val="right"/>
            </w:pPr>
            <w:r>
              <w:rPr>
                <w:sz w:val="16"/>
              </w:rPr>
              <w:t>$132,877.55</w:t>
            </w:r>
          </w:p>
        </w:tc>
        <w:tc>
          <w:tcPr>
            <w:tcW w:type="dxa" w:w="2328"/>
          </w:tcPr>
          <w:p>
            <w:pPr>
              <w:spacing w:after="0"/>
              <w:jc w:val="right"/>
            </w:pPr>
            <w:r>
              <w:rPr>
                <w:sz w:val="16"/>
              </w:rPr>
              <w:t>36; 3</w:t>
            </w:r>
          </w:p>
        </w:tc>
        <w:tc>
          <w:tcPr>
            <w:tcW w:type="dxa" w:w="836"/>
          </w:tcPr>
          <w:p>
            <w:pPr>
              <w:spacing w:after="0"/>
              <w:jc w:val="left"/>
            </w:pPr>
          </w:p>
        </w:tc>
      </w:tr>
      <w:tr>
        <w:trPr>
          <w:cantSplit/>
        </w:trPr>
        <w:tc>
          <w:tcPr>
            <w:tcW w:type="dxa" w:w="1913"/>
          </w:tcPr>
          <w:p>
            <w:pPr>
              <w:spacing w:after="0"/>
              <w:jc w:val="left"/>
            </w:pPr>
            <w:r>
              <w:rPr>
                <w:sz w:val="16"/>
              </w:rPr>
              <w:t>Germantown Hills village</w:t>
            </w:r>
          </w:p>
        </w:tc>
        <w:tc>
          <w:tcPr>
            <w:tcW w:type="dxa" w:w="992"/>
          </w:tcPr>
          <w:p>
            <w:pPr>
              <w:spacing w:after="0"/>
              <w:jc w:val="left"/>
            </w:pPr>
            <w:r>
              <w:rPr>
                <w:sz w:val="16"/>
              </w:rPr>
              <w:t>Village</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0</w:t>
            </w:r>
          </w:p>
        </w:tc>
        <w:tc>
          <w:tcPr>
            <w:tcW w:type="dxa" w:w="1913"/>
          </w:tcPr>
          <w:p>
            <w:pPr>
              <w:spacing w:after="0"/>
              <w:jc w:val="right"/>
            </w:pPr>
            <w:r>
              <w:rPr>
                <w:sz w:val="16"/>
              </w:rPr>
              <w:t>$33,005.78</w:t>
            </w:r>
          </w:p>
        </w:tc>
        <w:tc>
          <w:tcPr>
            <w:tcW w:type="dxa" w:w="2328"/>
          </w:tcPr>
          <w:p>
            <w:pPr>
              <w:spacing w:after="0"/>
              <w:jc w:val="right"/>
            </w:pPr>
            <w:r>
              <w:rPr>
                <w:sz w:val="16"/>
              </w:rPr>
              <w:t>21; 2</w:t>
            </w:r>
          </w:p>
        </w:tc>
        <w:tc>
          <w:tcPr>
            <w:tcW w:type="dxa" w:w="836"/>
          </w:tcPr>
          <w:p>
            <w:pPr>
              <w:spacing w:after="0"/>
              <w:jc w:val="left"/>
            </w:pPr>
          </w:p>
        </w:tc>
      </w:tr>
      <w:tr>
        <w:trPr>
          <w:cantSplit/>
        </w:trPr>
        <w:tc>
          <w:tcPr>
            <w:tcW w:type="dxa" w:w="1913"/>
          </w:tcPr>
          <w:p>
            <w:pPr>
              <w:spacing w:after="0"/>
              <w:jc w:val="left"/>
            </w:pPr>
            <w:r>
              <w:rPr>
                <w:sz w:val="16"/>
              </w:rPr>
              <w:t>Minonk city</w:t>
            </w:r>
          </w:p>
        </w:tc>
        <w:tc>
          <w:tcPr>
            <w:tcW w:type="dxa" w:w="992"/>
          </w:tcPr>
          <w:p>
            <w:pPr>
              <w:spacing w:after="0"/>
              <w:jc w:val="left"/>
            </w:pPr>
            <w:r>
              <w:rPr>
                <w:sz w:val="16"/>
              </w:rPr>
              <w:t>City</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0</w:t>
            </w:r>
          </w:p>
        </w:tc>
        <w:tc>
          <w:tcPr>
            <w:tcW w:type="dxa" w:w="1913"/>
          </w:tcPr>
          <w:p>
            <w:pPr>
              <w:spacing w:after="0"/>
              <w:jc w:val="right"/>
            </w:pPr>
            <w:r>
              <w:rPr>
                <w:sz w:val="16"/>
              </w:rPr>
              <w:t>$17,437.81</w:t>
            </w:r>
          </w:p>
        </w:tc>
        <w:tc>
          <w:tcPr>
            <w:tcW w:type="dxa" w:w="2328"/>
          </w:tcPr>
          <w:p>
            <w:pPr>
              <w:spacing w:after="0"/>
              <w:jc w:val="right"/>
            </w:pPr>
            <w:r>
              <w:rPr>
                <w:sz w:val="16"/>
              </w:rPr>
              <w:t>24; 2</w:t>
            </w:r>
          </w:p>
        </w:tc>
        <w:tc>
          <w:tcPr>
            <w:tcW w:type="dxa" w:w="836"/>
          </w:tcPr>
          <w:p>
            <w:pPr>
              <w:spacing w:after="0"/>
              <w:jc w:val="left"/>
            </w:pPr>
          </w:p>
        </w:tc>
      </w:tr>
      <w:tr>
        <w:trPr>
          <w:cantSplit/>
        </w:trPr>
        <w:tc>
          <w:tcPr>
            <w:tcW w:type="dxa" w:w="1913"/>
          </w:tcPr>
          <w:p>
            <w:pPr>
              <w:spacing w:after="0"/>
              <w:jc w:val="left"/>
            </w:pPr>
            <w:r>
              <w:rPr>
                <w:sz w:val="16"/>
              </w:rPr>
              <w:t>Roanoke village</w:t>
            </w:r>
          </w:p>
        </w:tc>
        <w:tc>
          <w:tcPr>
            <w:tcW w:type="dxa" w:w="992"/>
          </w:tcPr>
          <w:p>
            <w:pPr>
              <w:spacing w:after="0"/>
              <w:jc w:val="left"/>
            </w:pPr>
            <w:r>
              <w:rPr>
                <w:sz w:val="16"/>
              </w:rPr>
              <w:t>Village</w:t>
            </w:r>
          </w:p>
        </w:tc>
        <w:tc>
          <w:tcPr>
            <w:tcW w:type="dxa" w:w="3410"/>
          </w:tcPr>
          <w:p>
            <w:pPr>
              <w:spacing w:after="0"/>
              <w:jc w:val="left"/>
            </w:pPr>
            <w:r>
              <w:rPr>
                <w:sz w:val="16"/>
              </w:rPr>
              <w:t>Approved, expires 2029-03-04</w:t>
            </w:r>
          </w:p>
        </w:tc>
        <w:tc>
          <w:tcPr>
            <w:tcW w:type="dxa" w:w="2719"/>
          </w:tcPr>
          <w:p>
            <w:pPr>
              <w:spacing w:after="0"/>
              <w:jc w:val="right"/>
            </w:pPr>
            <w:r>
              <w:rPr>
                <w:sz w:val="16"/>
              </w:rPr>
              <w:t>FMA RL 1, SRL 1; any 3</w:t>
            </w:r>
          </w:p>
        </w:tc>
        <w:tc>
          <w:tcPr>
            <w:tcW w:type="dxa" w:w="1913"/>
          </w:tcPr>
          <w:p>
            <w:pPr>
              <w:spacing w:after="0"/>
              <w:jc w:val="right"/>
            </w:pPr>
            <w:r>
              <w:rPr>
                <w:sz w:val="16"/>
              </w:rPr>
              <w:t>$80,212.58</w:t>
            </w:r>
          </w:p>
        </w:tc>
        <w:tc>
          <w:tcPr>
            <w:tcW w:type="dxa" w:w="2328"/>
          </w:tcPr>
          <w:p>
            <w:pPr>
              <w:spacing w:after="0"/>
              <w:jc w:val="right"/>
            </w:pPr>
            <w:r>
              <w:rPr>
                <w:sz w:val="16"/>
              </w:rPr>
              <w:t>41; 4</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2024-03-05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$11,445,809,385</w:t>
            </w:r>
          </w:p>
        </w:tc>
        <w:tc>
          <w:tcPr>
            <w:tcW w:type="dxa" w:w="1215"/>
          </w:tcPr>
          <w:p>
            <w:pPr>
              <w:spacing w:after="0"/>
              <w:jc w:val="right"/>
            </w:pPr>
            <w:r>
              <w:rPr>
                <w:sz w:val="16"/>
              </w:rPr>
              <w:t>$278,288,710</w:t>
            </w:r>
          </w:p>
        </w:tc>
        <w:tc>
          <w:tcPr>
            <w:tcW w:type="dxa" w:w="1043"/>
          </w:tcPr>
          <w:p>
            <w:pPr>
              <w:spacing w:after="0"/>
              <w:jc w:val="right"/>
            </w:pPr>
            <w:r>
              <w:rPr>
                <w:sz w:val="16"/>
              </w:rPr>
              <w:t>38,455</w:t>
            </w:r>
          </w:p>
        </w:tc>
        <w:tc>
          <w:tcPr>
            <w:tcW w:type="dxa" w:w="1126"/>
          </w:tcPr>
          <w:p>
            <w:pPr>
              <w:spacing w:after="0"/>
              <w:jc w:val="right"/>
            </w:pPr>
            <w:r>
              <w:rPr>
                <w:sz w:val="16"/>
              </w:rPr>
              <w:t>$1,580</w:t>
            </w:r>
          </w:p>
        </w:tc>
        <w:tc>
          <w:tcPr>
            <w:tcW w:type="dxa" w:w="1126"/>
          </w:tcPr>
          <w:p>
            <w:pPr>
              <w:spacing w:after="0"/>
              <w:jc w:val="right"/>
            </w:pPr>
            <w:r>
              <w:rPr>
                <w:sz w:val="16"/>
              </w:rPr>
              <w:t>$13,559</w:t>
            </w:r>
          </w:p>
        </w:tc>
        <w:tc>
          <w:tcPr>
            <w:tcW w:type="dxa" w:w="1165"/>
          </w:tcPr>
          <w:p>
            <w:pPr>
              <w:spacing w:after="0"/>
              <w:jc w:val="right"/>
            </w:pPr>
            <w:r>
              <w:rPr>
                <w:sz w:val="16"/>
              </w:rPr>
              <w:t>$4,043,460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$173,308,847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$924,919</w:t>
            </w:r>
          </w:p>
        </w:tc>
        <w:tc>
          <w:tcPr>
            <w:tcW w:type="dxa" w:w="1165"/>
          </w:tcPr>
          <w:p>
            <w:pPr>
              <w:spacing w:after="0"/>
              <w:jc w:val="right"/>
            </w:pPr>
          </w:p>
        </w:tc>
        <w:tc>
          <w:tcPr>
            <w:tcW w:type="dxa" w:w="1305"/>
          </w:tcPr>
          <w:p>
            <w:pPr>
              <w:spacing w:after="0"/>
              <w:jc w:val="right"/>
            </w:pPr>
            <w:r>
              <w:rPr>
                <w:sz w:val="16"/>
              </w:rPr>
              <w:t>0.534%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$18,796,292,293</w:t>
            </w:r>
          </w:p>
        </w:tc>
        <w:tc>
          <w:tcPr>
            <w:tcW w:type="dxa" w:w="1215"/>
          </w:tcPr>
          <w:p>
            <w:pPr>
              <w:spacing w:after="0"/>
              <w:jc w:val="right"/>
            </w:pPr>
          </w:p>
        </w:tc>
        <w:tc>
          <w:tcPr>
            <w:tcW w:type="dxa" w:w="1043"/>
          </w:tcPr>
          <w:p>
            <w:pPr>
              <w:spacing w:after="0"/>
              <w:jc w:val="right"/>
            </w:pPr>
            <w:r>
              <w:rPr>
                <w:sz w:val="16"/>
              </w:rPr>
              <w:t>38,467</w:t>
            </w:r>
          </w:p>
        </w:tc>
        <w:tc>
          <w:tcPr>
            <w:tcW w:type="dxa" w:w="1126"/>
          </w:tcPr>
          <w:p>
            <w:pPr>
              <w:spacing w:after="0"/>
              <w:jc w:val="right"/>
            </w:pPr>
            <w:r>
              <w:rPr>
                <w:sz w:val="16"/>
              </w:rPr>
              <w:t>$470,636</w:t>
            </w:r>
          </w:p>
        </w:tc>
        <w:tc>
          <w:tcPr>
            <w:tcW w:type="dxa" w:w="1126"/>
          </w:tcPr>
          <w:p>
            <w:pPr>
              <w:spacing w:after="0"/>
              <w:jc w:val="right"/>
            </w:pPr>
          </w:p>
        </w:tc>
        <w:tc>
          <w:tcPr>
            <w:tcW w:type="dxa" w:w="1165"/>
          </w:tcPr>
          <w:p>
            <w:pPr>
              <w:spacing w:after="0"/>
              <w:jc w:val="right"/>
            </w:pPr>
            <w:r>
              <w:rPr>
                <w:sz w:val="16"/>
              </w:rPr>
              <w:t>$138,786</w:t>
            </w:r>
          </w:p>
        </w:tc>
        <w:tc>
          <w:tcPr>
            <w:tcW w:type="dxa" w:w="1305"/>
          </w:tcPr>
          <w:p>
            <w:pPr>
              <w:spacing w:after="0"/>
              <w:jc w:val="right"/>
            </w:pPr>
            <w:r>
              <w:rPr>
                <w:sz w:val="16"/>
              </w:rPr>
              <w:t>0.0025%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$11,445,810,475</w:t>
            </w:r>
          </w:p>
        </w:tc>
        <w:tc>
          <w:tcPr>
            <w:tcW w:type="dxa" w:w="1215"/>
          </w:tcPr>
          <w:p>
            <w:pPr>
              <w:spacing w:after="0"/>
              <w:jc w:val="right"/>
            </w:pPr>
            <w:r>
              <w:rPr>
                <w:sz w:val="16"/>
              </w:rPr>
              <w:t>$278,288,710</w:t>
            </w:r>
          </w:p>
        </w:tc>
        <w:tc>
          <w:tcPr>
            <w:tcW w:type="dxa" w:w="1043"/>
          </w:tcPr>
          <w:p>
            <w:pPr>
              <w:spacing w:after="0"/>
              <w:jc w:val="right"/>
            </w:pPr>
            <w:r>
              <w:rPr>
                <w:sz w:val="16"/>
              </w:rPr>
              <w:t>38,455</w:t>
            </w:r>
          </w:p>
        </w:tc>
        <w:tc>
          <w:tcPr>
            <w:tcW w:type="dxa" w:w="1126"/>
          </w:tcPr>
          <w:p>
            <w:pPr>
              <w:spacing w:after="0"/>
              <w:jc w:val="right"/>
            </w:pPr>
            <w:r>
              <w:rPr>
                <w:sz w:val="16"/>
              </w:rPr>
              <w:t>$102,822</w:t>
            </w:r>
          </w:p>
        </w:tc>
        <w:tc>
          <w:tcPr>
            <w:tcW w:type="dxa" w:w="1126"/>
          </w:tcPr>
          <w:p>
            <w:pPr>
              <w:spacing w:after="0"/>
              <w:jc w:val="right"/>
            </w:pPr>
            <w:r>
              <w:rPr>
                <w:sz w:val="16"/>
              </w:rPr>
              <w:t>$8,455</w:t>
            </w:r>
          </w:p>
        </w:tc>
        <w:tc>
          <w:tcPr>
            <w:tcW w:type="dxa" w:w="1165"/>
          </w:tcPr>
          <w:p>
            <w:pPr>
              <w:spacing w:after="0"/>
              <w:jc w:val="right"/>
            </w:pPr>
            <w:r>
              <w:rPr>
                <w:sz w:val="16"/>
              </w:rPr>
              <w:t>$3,184</w:t>
            </w:r>
          </w:p>
        </w:tc>
        <w:tc>
          <w:tcPr>
            <w:tcW w:type="dxa" w:w="1305"/>
          </w:tcPr>
          <w:p>
            <w:pPr>
              <w:spacing w:after="0"/>
              <w:jc w:val="right"/>
            </w:pPr>
            <w:r>
              <w:rPr>
                <w:sz w:val="16"/>
              </w:rPr>
              <w:t>0.000898%</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$11,445,809,385</w:t>
            </w:r>
          </w:p>
        </w:tc>
        <w:tc>
          <w:tcPr>
            <w:tcW w:type="dxa" w:w="1215"/>
          </w:tcPr>
          <w:p>
            <w:pPr>
              <w:spacing w:after="0"/>
              <w:jc w:val="right"/>
            </w:pPr>
            <w:r>
              <w:rPr>
                <w:sz w:val="16"/>
              </w:rPr>
              <w:t>$278,288,710</w:t>
            </w:r>
          </w:p>
        </w:tc>
        <w:tc>
          <w:tcPr>
            <w:tcW w:type="dxa" w:w="1043"/>
          </w:tcPr>
          <w:p>
            <w:pPr>
              <w:spacing w:after="0"/>
              <w:jc w:val="right"/>
            </w:pPr>
            <w:r>
              <w:rPr>
                <w:sz w:val="16"/>
              </w:rPr>
              <w:t>38,455</w:t>
            </w:r>
          </w:p>
        </w:tc>
        <w:tc>
          <w:tcPr>
            <w:tcW w:type="dxa" w:w="1126"/>
          </w:tcPr>
          <w:p>
            <w:pPr>
              <w:spacing w:after="0"/>
              <w:jc w:val="right"/>
            </w:pPr>
            <w:r>
              <w:rPr>
                <w:sz w:val="16"/>
              </w:rPr>
              <w:t>$12</w:t>
            </w:r>
          </w:p>
        </w:tc>
        <w:tc>
          <w:tcPr>
            <w:tcW w:type="dxa" w:w="1126"/>
          </w:tcPr>
          <w:p>
            <w:pPr>
              <w:spacing w:after="0"/>
              <w:jc w:val="right"/>
            </w:pPr>
            <w:r>
              <w:rPr>
                <w:sz w:val="16"/>
              </w:rPr>
              <w:t>$5</w:t>
            </w:r>
          </w:p>
        </w:tc>
        <w:tc>
          <w:tcPr>
            <w:tcW w:type="dxa" w:w="1165"/>
          </w:tcPr>
          <w:p>
            <w:pPr>
              <w:spacing w:after="0"/>
              <w:jc w:val="right"/>
            </w:pPr>
            <w:r>
              <w:rPr>
                <w:sz w:val="16"/>
              </w:rPr>
              <w:t>$634,161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$11,445,810,475</w:t>
            </w:r>
          </w:p>
        </w:tc>
        <w:tc>
          <w:tcPr>
            <w:tcW w:type="dxa" w:w="1215"/>
          </w:tcPr>
          <w:p>
            <w:pPr>
              <w:spacing w:after="0"/>
              <w:jc w:val="right"/>
            </w:pPr>
            <w:r>
              <w:rPr>
                <w:sz w:val="16"/>
              </w:rPr>
              <w:t>$278,288,710</w:t>
            </w:r>
          </w:p>
        </w:tc>
        <w:tc>
          <w:tcPr>
            <w:tcW w:type="dxa" w:w="1043"/>
          </w:tcPr>
          <w:p>
            <w:pPr>
              <w:spacing w:after="0"/>
              <w:jc w:val="right"/>
            </w:pPr>
            <w:r>
              <w:rPr>
                <w:sz w:val="16"/>
              </w:rPr>
              <w:t>38,455</w:t>
            </w:r>
          </w:p>
        </w:tc>
        <w:tc>
          <w:tcPr>
            <w:tcW w:type="dxa" w:w="1126"/>
          </w:tcPr>
          <w:p>
            <w:pPr>
              <w:spacing w:after="0"/>
              <w:jc w:val="right"/>
            </w:pPr>
            <w:r>
              <w:rPr>
                <w:sz w:val="16"/>
              </w:rPr>
              <w:t>$2,964</w:t>
            </w:r>
          </w:p>
        </w:tc>
        <w:tc>
          <w:tcPr>
            <w:tcW w:type="dxa" w:w="1126"/>
          </w:tcPr>
          <w:p>
            <w:pPr>
              <w:spacing w:after="0"/>
              <w:jc w:val="right"/>
            </w:pPr>
            <w:r>
              <w:rPr>
                <w:sz w:val="16"/>
              </w:rPr>
              <w:t>$4,313</w:t>
            </w:r>
          </w:p>
        </w:tc>
        <w:tc>
          <w:tcPr>
            <w:tcW w:type="dxa" w:w="1165"/>
          </w:tcPr>
          <w:p>
            <w:pPr>
              <w:spacing w:after="0"/>
              <w:jc w:val="right"/>
            </w:pPr>
            <w:r>
              <w:rPr>
                <w:sz w:val="16"/>
              </w:rPr>
              <w:t>$1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$11,445,809,385</w:t>
            </w:r>
          </w:p>
        </w:tc>
        <w:tc>
          <w:tcPr>
            <w:tcW w:type="dxa" w:w="1215"/>
          </w:tcPr>
          <w:p>
            <w:pPr>
              <w:spacing w:after="0"/>
              <w:jc w:val="right"/>
            </w:pPr>
          </w:p>
        </w:tc>
        <w:tc>
          <w:tcPr>
            <w:tcW w:type="dxa" w:w="1043"/>
          </w:tcPr>
          <w:p>
            <w:pPr>
              <w:spacing w:after="0"/>
              <w:jc w:val="right"/>
            </w:pPr>
            <w:r>
              <w:rPr>
                <w:sz w:val="16"/>
              </w:rPr>
              <w:t>38,455</w:t>
            </w:r>
          </w:p>
        </w:tc>
        <w:tc>
          <w:tcPr>
            <w:tcW w:type="dxa" w:w="1126"/>
          </w:tcPr>
          <w:p>
            <w:pPr>
              <w:spacing w:after="0"/>
              <w:jc w:val="right"/>
            </w:pPr>
            <w:r>
              <w:rPr>
                <w:sz w:val="16"/>
              </w:rPr>
              <w:t>$77,641</w:t>
            </w:r>
          </w:p>
        </w:tc>
        <w:tc>
          <w:tcPr>
            <w:tcW w:type="dxa" w:w="1126"/>
          </w:tcPr>
          <w:p>
            <w:pPr>
              <w:spacing w:after="0"/>
              <w:jc w:val="right"/>
            </w:pPr>
          </w:p>
        </w:tc>
        <w:tc>
          <w:tcPr>
            <w:tcW w:type="dxa" w:w="1165"/>
          </w:tcPr>
          <w:p>
            <w:pPr>
              <w:spacing w:after="0"/>
              <w:jc w:val="right"/>
            </w:pPr>
            <w:r>
              <w:rPr>
                <w:sz w:val="16"/>
              </w:rPr>
              <w:t>$48,929</w:t>
            </w:r>
          </w:p>
        </w:tc>
        <w:tc>
          <w:tcPr>
            <w:tcW w:type="dxa" w:w="1305"/>
          </w:tcPr>
          <w:p>
            <w:pPr>
              <w:spacing w:after="0"/>
              <w:jc w:val="right"/>
            </w:pPr>
            <w:r>
              <w:rPr>
                <w:sz w:val="16"/>
              </w:rPr>
              <w:t>0.000678%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$11,438,945,358</w:t>
            </w:r>
          </w:p>
        </w:tc>
        <w:tc>
          <w:tcPr>
            <w:tcW w:type="dxa" w:w="1215"/>
          </w:tcPr>
          <w:p>
            <w:pPr>
              <w:spacing w:after="0"/>
              <w:jc w:val="right"/>
            </w:pPr>
            <w:r>
              <w:rPr>
                <w:sz w:val="16"/>
              </w:rPr>
              <w:t>$11,191,144</w:t>
            </w:r>
          </w:p>
        </w:tc>
        <w:tc>
          <w:tcPr>
            <w:tcW w:type="dxa" w:w="1043"/>
          </w:tcPr>
          <w:p>
            <w:pPr>
              <w:spacing w:after="0"/>
              <w:jc w:val="right"/>
            </w:pPr>
            <w:r>
              <w:rPr>
                <w:sz w:val="16"/>
              </w:rPr>
              <w:t>684</w:t>
            </w:r>
          </w:p>
        </w:tc>
        <w:tc>
          <w:tcPr>
            <w:tcW w:type="dxa" w:w="1126"/>
          </w:tcPr>
          <w:p>
            <w:pPr>
              <w:spacing w:after="0"/>
              <w:jc w:val="right"/>
            </w:pPr>
            <w:r>
              <w:rPr>
                <w:sz w:val="16"/>
              </w:rPr>
              <w:t>$12,078,009</w:t>
            </w:r>
          </w:p>
        </w:tc>
        <w:tc>
          <w:tcPr>
            <w:tcW w:type="dxa" w:w="1126"/>
          </w:tcPr>
          <w:p>
            <w:pPr>
              <w:spacing w:after="0"/>
              <w:jc w:val="right"/>
            </w:pPr>
            <w:r>
              <w:rPr>
                <w:sz w:val="16"/>
              </w:rPr>
              <w:t>$87,714</w:t>
            </w:r>
          </w:p>
        </w:tc>
        <w:tc>
          <w:tcPr>
            <w:tcW w:type="dxa" w:w="1165"/>
          </w:tcPr>
          <w:p>
            <w:pPr>
              <w:spacing w:after="0"/>
              <w:jc w:val="right"/>
            </w:pPr>
            <w:r>
              <w:rPr>
                <w:sz w:val="16"/>
              </w:rPr>
              <w:t>$26,936</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$295,014,935</w:t>
            </w:r>
          </w:p>
        </w:tc>
        <w:tc>
          <w:tcPr>
            <w:tcW w:type="dxa" w:w="1215"/>
          </w:tcPr>
          <w:p>
            <w:pPr>
              <w:spacing w:after="0"/>
              <w:jc w:val="right"/>
            </w:pPr>
          </w:p>
        </w:tc>
        <w:tc>
          <w:tcPr>
            <w:tcW w:type="dxa" w:w="1043"/>
          </w:tcPr>
          <w:p>
            <w:pPr>
              <w:spacing w:after="0"/>
              <w:jc w:val="right"/>
            </w:pPr>
            <w:r>
              <w:rPr>
                <w:sz w:val="16"/>
              </w:rPr>
              <w:t>991</w:t>
            </w:r>
          </w:p>
        </w:tc>
        <w:tc>
          <w:tcPr>
            <w:tcW w:type="dxa" w:w="1126"/>
          </w:tcPr>
          <w:p>
            <w:pPr>
              <w:spacing w:after="0"/>
              <w:jc w:val="right"/>
            </w:pPr>
            <w:r>
              <w:rPr>
                <w:sz w:val="16"/>
              </w:rPr>
              <w:t>$583</w:t>
            </w:r>
          </w:p>
        </w:tc>
        <w:tc>
          <w:tcPr>
            <w:tcW w:type="dxa" w:w="1126"/>
          </w:tcPr>
          <w:p>
            <w:pPr>
              <w:spacing w:after="0"/>
              <w:jc w:val="right"/>
            </w:pPr>
          </w:p>
        </w:tc>
        <w:tc>
          <w:tcPr>
            <w:tcW w:type="dxa" w:w="1165"/>
          </w:tcPr>
          <w:p>
            <w:pPr>
              <w:spacing w:after="0"/>
              <w:jc w:val="right"/>
            </w:pPr>
            <w:r>
              <w:rPr>
                <w:sz w:val="16"/>
              </w:rPr>
              <w:t>$7,217</w:t>
            </w:r>
          </w:p>
        </w:tc>
        <w:tc>
          <w:tcPr>
            <w:tcW w:type="dxa" w:w="1305"/>
          </w:tcPr>
          <w:p>
            <w:pPr>
              <w:spacing w:after="0"/>
              <w:jc w:val="right"/>
            </w:pPr>
            <w:r>
              <w:rPr>
                <w:sz w:val="16"/>
              </w:rPr>
              <w:t>0.000198%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$11,445,810,475</w:t>
            </w:r>
          </w:p>
        </w:tc>
        <w:tc>
          <w:tcPr>
            <w:tcW w:type="dxa" w:w="1215"/>
          </w:tcPr>
          <w:p>
            <w:pPr>
              <w:spacing w:after="0"/>
              <w:jc w:val="right"/>
            </w:pPr>
          </w:p>
        </w:tc>
        <w:tc>
          <w:tcPr>
            <w:tcW w:type="dxa" w:w="1043"/>
          </w:tcPr>
          <w:p>
            <w:pPr>
              <w:spacing w:after="0"/>
              <w:jc w:val="right"/>
            </w:pPr>
            <w:r>
              <w:rPr>
                <w:sz w:val="16"/>
              </w:rPr>
              <w:t>38,455</w:t>
            </w:r>
          </w:p>
        </w:tc>
        <w:tc>
          <w:tcPr>
            <w:tcW w:type="dxa" w:w="1126"/>
          </w:tcPr>
          <w:p>
            <w:pPr>
              <w:spacing w:after="0"/>
              <w:jc w:val="right"/>
            </w:pPr>
            <w:r>
              <w:rPr>
                <w:sz w:val="16"/>
              </w:rPr>
              <w:t>$17,197</w:t>
            </w:r>
          </w:p>
        </w:tc>
        <w:tc>
          <w:tcPr>
            <w:tcW w:type="dxa" w:w="1126"/>
          </w:tcPr>
          <w:p>
            <w:pPr>
              <w:spacing w:after="0"/>
              <w:jc w:val="right"/>
            </w:pPr>
          </w:p>
        </w:tc>
        <w:tc>
          <w:tcPr>
            <w:tcW w:type="dxa" w:w="1165"/>
          </w:tcPr>
          <w:p>
            <w:pPr>
              <w:spacing w:after="0"/>
              <w:jc w:val="right"/>
            </w:pPr>
            <w:r>
              <w:rPr>
                <w:sz w:val="16"/>
              </w:rPr>
              <w:t>$108,044</w:t>
            </w:r>
          </w:p>
        </w:tc>
        <w:tc>
          <w:tcPr>
            <w:tcW w:type="dxa" w:w="1305"/>
          </w:tcPr>
          <w:p>
            <w:pPr>
              <w:spacing w:after="0"/>
              <w:jc w:val="right"/>
            </w:pPr>
            <w:r>
              <w:rPr>
                <w:sz w:val="16"/>
              </w:rPr>
              <w:t>0.00015%</w:t>
            </w:r>
          </w:p>
        </w:tc>
        <w:tc>
          <w:tcPr>
            <w:tcW w:type="dxa" w:w="1199"/>
          </w:tcPr>
          <w:p>
            <w:pPr>
              <w:spacing w:after="0"/>
              <w:jc w:val="right"/>
            </w:pPr>
            <w:r>
              <w:rPr>
                <w:sz w:val="16"/>
              </w:rPr>
              <w:t>$50,000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$11,445,810,475</w:t>
            </w:r>
          </w:p>
        </w:tc>
        <w:tc>
          <w:tcPr>
            <w:tcW w:type="dxa" w:w="1215"/>
          </w:tcPr>
          <w:p>
            <w:pPr>
              <w:spacing w:after="0"/>
              <w:jc w:val="right"/>
            </w:pPr>
            <w:r>
              <w:rPr>
                <w:sz w:val="16"/>
              </w:rPr>
              <w:t>$278,288,710</w:t>
            </w:r>
          </w:p>
        </w:tc>
        <w:tc>
          <w:tcPr>
            <w:tcW w:type="dxa" w:w="1043"/>
          </w:tcPr>
          <w:p>
            <w:pPr>
              <w:spacing w:after="0"/>
              <w:jc w:val="right"/>
            </w:pPr>
            <w:r>
              <w:rPr>
                <w:sz w:val="16"/>
              </w:rPr>
              <w:t>38,455</w:t>
            </w:r>
          </w:p>
        </w:tc>
        <w:tc>
          <w:tcPr>
            <w:tcW w:type="dxa" w:w="1126"/>
          </w:tcPr>
          <w:p>
            <w:pPr>
              <w:spacing w:after="0"/>
              <w:jc w:val="right"/>
            </w:pPr>
            <w:r>
              <w:rPr>
                <w:sz w:val="16"/>
              </w:rPr>
              <w:t>$441,052</w:t>
            </w:r>
          </w:p>
        </w:tc>
        <w:tc>
          <w:tcPr>
            <w:tcW w:type="dxa" w:w="1126"/>
          </w:tcPr>
          <w:p>
            <w:pPr>
              <w:spacing w:after="0"/>
              <w:jc w:val="right"/>
            </w:pPr>
            <w:r>
              <w:rPr>
                <w:sz w:val="16"/>
              </w:rPr>
              <w:t>$53,196</w:t>
            </w:r>
          </w:p>
        </w:tc>
        <w:tc>
          <w:tcPr>
            <w:tcW w:type="dxa" w:w="1165"/>
          </w:tcPr>
          <w:p>
            <w:pPr>
              <w:spacing w:after="0"/>
              <w:jc w:val="right"/>
            </w:pPr>
            <w:r>
              <w:rPr>
                <w:sz w:val="16"/>
              </w:rPr>
              <w:t>$129,645</w:t>
            </w:r>
          </w:p>
        </w:tc>
        <w:tc>
          <w:tcPr>
            <w:tcW w:type="dxa" w:w="1305"/>
          </w:tcPr>
          <w:p>
            <w:pPr>
              <w:spacing w:after="0"/>
              <w:jc w:val="right"/>
            </w:pPr>
            <w:r>
              <w:rPr>
                <w:sz w:val="16"/>
              </w:rPr>
              <w:t>0.00385%</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$11,445,810,475</w:t>
            </w:r>
          </w:p>
        </w:tc>
        <w:tc>
          <w:tcPr>
            <w:tcW w:type="dxa" w:w="1215"/>
          </w:tcPr>
          <w:p>
            <w:pPr>
              <w:spacing w:after="0"/>
              <w:jc w:val="right"/>
            </w:pPr>
            <w:r>
              <w:rPr>
                <w:sz w:val="16"/>
              </w:rPr>
              <w:t>$278,288,710</w:t>
            </w:r>
          </w:p>
        </w:tc>
        <w:tc>
          <w:tcPr>
            <w:tcW w:type="dxa" w:w="1043"/>
          </w:tcPr>
          <w:p>
            <w:pPr>
              <w:spacing w:after="0"/>
              <w:jc w:val="right"/>
            </w:pPr>
            <w:r>
              <w:rPr>
                <w:sz w:val="16"/>
              </w:rPr>
              <w:t>38,455</w:t>
            </w:r>
          </w:p>
        </w:tc>
        <w:tc>
          <w:tcPr>
            <w:tcW w:type="dxa" w:w="1126"/>
          </w:tcPr>
          <w:p>
            <w:pPr>
              <w:spacing w:after="0"/>
              <w:jc w:val="right"/>
            </w:pPr>
            <w:r>
              <w:rPr>
                <w:sz w:val="16"/>
              </w:rPr>
              <w:t>$1,137,952</w:t>
            </w:r>
          </w:p>
        </w:tc>
        <w:tc>
          <w:tcPr>
            <w:tcW w:type="dxa" w:w="1126"/>
          </w:tcPr>
          <w:p>
            <w:pPr>
              <w:spacing w:after="0"/>
              <w:jc w:val="right"/>
            </w:pPr>
            <w:r>
              <w:rPr>
                <w:sz w:val="16"/>
              </w:rPr>
              <w:t>$5,490</w:t>
            </w:r>
          </w:p>
        </w:tc>
        <w:tc>
          <w:tcPr>
            <w:tcW w:type="dxa" w:w="1165"/>
          </w:tcPr>
          <w:p>
            <w:pPr>
              <w:spacing w:after="0"/>
              <w:jc w:val="right"/>
            </w:pPr>
            <w:r>
              <w:rPr>
                <w:sz w:val="16"/>
              </w:rPr>
              <w:t>$1,246,428</w:t>
            </w:r>
          </w:p>
        </w:tc>
        <w:tc>
          <w:tcPr>
            <w:tcW w:type="dxa" w:w="1305"/>
          </w:tcPr>
          <w:p>
            <w:pPr>
              <w:spacing w:after="0"/>
              <w:jc w:val="right"/>
            </w:pPr>
            <w:r>
              <w:rPr>
                <w:sz w:val="16"/>
              </w:rPr>
              <w:t>0.00994%</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$876,938,459</w:t>
            </w:r>
          </w:p>
        </w:tc>
        <w:tc>
          <w:tcPr>
            <w:tcW w:type="dxa" w:w="1215"/>
          </w:tcPr>
          <w:p>
            <w:pPr>
              <w:spacing w:after="0"/>
              <w:jc w:val="right"/>
            </w:pPr>
            <w:r>
              <w:rPr>
                <w:sz w:val="16"/>
              </w:rPr>
              <w:t>$14,821,187</w:t>
            </w:r>
          </w:p>
        </w:tc>
        <w:tc>
          <w:tcPr>
            <w:tcW w:type="dxa" w:w="1043"/>
          </w:tcPr>
          <w:p>
            <w:pPr>
              <w:spacing w:after="0"/>
              <w:jc w:val="right"/>
            </w:pPr>
            <w:r>
              <w:rPr>
                <w:sz w:val="16"/>
              </w:rPr>
              <w:t>3,607</w:t>
            </w:r>
          </w:p>
        </w:tc>
        <w:tc>
          <w:tcPr>
            <w:tcW w:type="dxa" w:w="1126"/>
          </w:tcPr>
          <w:p>
            <w:pPr>
              <w:spacing w:after="0"/>
              <w:jc w:val="right"/>
            </w:pPr>
            <w:r>
              <w:rPr>
                <w:sz w:val="16"/>
              </w:rPr>
              <w:t>$1,788</w:t>
            </w:r>
          </w:p>
        </w:tc>
        <w:tc>
          <w:tcPr>
            <w:tcW w:type="dxa" w:w="1126"/>
          </w:tcPr>
          <w:p>
            <w:pPr>
              <w:spacing w:after="0"/>
              <w:jc w:val="right"/>
            </w:pPr>
            <w:r>
              <w:rPr>
                <w:sz w:val="16"/>
              </w:rPr>
              <w:t>$7</w:t>
            </w:r>
          </w:p>
        </w:tc>
        <w:tc>
          <w:tcPr>
            <w:tcW w:type="dxa" w:w="1165"/>
          </w:tcPr>
          <w:p>
            <w:pPr>
              <w:spacing w:after="0"/>
              <w:jc w:val="right"/>
            </w:pPr>
            <w:r>
              <w:rPr>
                <w:sz w:val="16"/>
              </w:rPr>
              <w:t>$244</w:t>
            </w:r>
          </w:p>
        </w:tc>
        <w:tc>
          <w:tcPr>
            <w:tcW w:type="dxa" w:w="1305"/>
          </w:tcPr>
          <w:p>
            <w:pPr>
              <w:spacing w:after="0"/>
              <w:jc w:val="right"/>
            </w:pPr>
            <w:r>
              <w:rPr>
                <w:sz w:val="16"/>
              </w:rPr>
              <w:t>0.000204%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$11,445,809,385</w:t>
            </w:r>
          </w:p>
        </w:tc>
        <w:tc>
          <w:tcPr>
            <w:tcW w:type="dxa" w:w="1215"/>
          </w:tcPr>
          <w:p>
            <w:pPr>
              <w:spacing w:after="0"/>
              <w:jc w:val="right"/>
            </w:pPr>
            <w:r>
              <w:rPr>
                <w:sz w:val="16"/>
              </w:rPr>
              <w:t>$278,288,710</w:t>
            </w:r>
          </w:p>
        </w:tc>
        <w:tc>
          <w:tcPr>
            <w:tcW w:type="dxa" w:w="1043"/>
          </w:tcPr>
          <w:p>
            <w:pPr>
              <w:spacing w:after="0"/>
              <w:jc w:val="right"/>
            </w:pPr>
            <w:r>
              <w:rPr>
                <w:sz w:val="16"/>
              </w:rPr>
              <w:t>38,455</w:t>
            </w:r>
          </w:p>
        </w:tc>
        <w:tc>
          <w:tcPr>
            <w:tcW w:type="dxa" w:w="1126"/>
          </w:tcPr>
          <w:p>
            <w:pPr>
              <w:spacing w:after="0"/>
              <w:jc w:val="right"/>
            </w:pPr>
            <w:r>
              <w:rPr>
                <w:sz w:val="16"/>
              </w:rPr>
              <w:t>$13,456</w:t>
            </w:r>
          </w:p>
        </w:tc>
        <w:tc>
          <w:tcPr>
            <w:tcW w:type="dxa" w:w="1126"/>
          </w:tcPr>
          <w:p>
            <w:pPr>
              <w:spacing w:after="0"/>
              <w:jc w:val="right"/>
            </w:pPr>
            <w:r>
              <w:rPr>
                <w:sz w:val="16"/>
              </w:rPr>
              <w:t>$1,008</w:t>
            </w:r>
          </w:p>
        </w:tc>
        <w:tc>
          <w:tcPr>
            <w:tcW w:type="dxa" w:w="1165"/>
          </w:tcPr>
          <w:p>
            <w:pPr>
              <w:spacing w:after="0"/>
              <w:jc w:val="right"/>
            </w:pPr>
            <w:r>
              <w:rPr>
                <w:sz w:val="16"/>
              </w:rPr>
              <w:t>$50,254</w:t>
            </w:r>
          </w:p>
        </w:tc>
        <w:tc>
          <w:tcPr>
            <w:tcW w:type="dxa" w:w="1305"/>
          </w:tcPr>
          <w:p>
            <w:pPr>
              <w:spacing w:after="0"/>
              <w:jc w:val="right"/>
            </w:pPr>
            <w:r>
              <w:rPr>
                <w:sz w:val="16"/>
              </w:rPr>
              <w:t>0.000118%</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2024-03-05 (Storm Events through 2026-06-30): 51 county-coded records, 51 with a damage value recorded (including $0), $50,000; 13 zone-level records, 13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38,455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$11,445,810,475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$278,288,710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$15,444,360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$6,437,288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4</w:t>
            </w:r>
          </w:p>
        </w:tc>
        <w:tc>
          <w:tcPr>
            <w:tcW w:type="dxa" w:w="1160"/>
          </w:tcPr>
          <w:p>
            <w:pPr>
              <w:spacing w:after="0"/>
              <w:jc w:val="right"/>
            </w:pPr>
            <w:r>
              <w:rPr>
                <w:sz w:val="16"/>
              </w:rPr>
              <w:t>12</w:t>
            </w:r>
          </w:p>
        </w:tc>
        <w:tc>
          <w:tcPr>
            <w:tcW w:type="dxa" w:w="1160"/>
          </w:tcPr>
          <w:p>
            <w:pPr>
              <w:spacing w:after="0"/>
              <w:jc w:val="right"/>
            </w:pPr>
            <w:r>
              <w:rPr>
                <w:sz w:val="16"/>
              </w:rPr>
              <w:t>65</w:t>
            </w:r>
          </w:p>
        </w:tc>
        <w:tc>
          <w:tcPr>
            <w:tcW w:type="dxa" w:w="1160"/>
          </w:tcPr>
          <w:p>
            <w:pPr>
              <w:spacing w:after="0"/>
              <w:jc w:val="right"/>
            </w:pPr>
            <w:r>
              <w:rPr>
                <w:sz w:val="16"/>
              </w:rPr>
              <w:t>11</w:t>
            </w:r>
          </w:p>
        </w:tc>
        <w:tc>
          <w:tcPr>
            <w:tcW w:type="dxa" w:w="1160"/>
          </w:tcPr>
          <w:p>
            <w:pPr>
              <w:spacing w:after="0"/>
              <w:jc w:val="right"/>
            </w:pPr>
            <w:r>
              <w:rPr>
                <w:sz w:val="16"/>
              </w:rPr>
              <w:t>66</w:t>
            </w:r>
          </w:p>
        </w:tc>
        <w:tc>
          <w:tcPr>
            <w:tcW w:type="dxa" w:w="1160"/>
          </w:tcPr>
          <w:p>
            <w:pPr>
              <w:spacing w:after="0"/>
              <w:jc w:val="right"/>
            </w:pPr>
            <w:r>
              <w:rPr>
                <w:sz w:val="16"/>
              </w:rPr>
              <w:t>1</w:t>
            </w:r>
          </w:p>
        </w:tc>
        <w:tc>
          <w:tcPr>
            <w:tcW w:type="dxa" w:w="1291"/>
          </w:tcPr>
          <w:p>
            <w:pPr>
              <w:spacing w:after="0"/>
              <w:jc w:val="right"/>
            </w:pPr>
            <w:r>
              <w:rPr>
                <w:sz w:val="16"/>
              </w:rPr>
              <w:t>10</w:t>
            </w:r>
          </w:p>
        </w:tc>
      </w:tr>
      <w:tr>
        <w:trPr>
          <w:cantSplit/>
        </w:trPr>
        <w:tc>
          <w:tcPr>
            <w:tcW w:type="dxa" w:w="5860"/>
          </w:tcPr>
          <w:p>
            <w:pPr>
              <w:spacing w:after="0"/>
              <w:jc w:val="left"/>
            </w:pPr>
            <w:r>
              <w:rPr>
                <w:sz w:val="16"/>
              </w:rPr>
              <w:t>PEORIA HEIGHTS, VILLAGE OF (plan member listed on the Peoria County page)</w:t>
            </w:r>
          </w:p>
        </w:tc>
        <w:tc>
          <w:tcPr>
            <w:tcW w:type="dxa" w:w="1160"/>
          </w:tcPr>
          <w:p>
            <w:pPr>
              <w:spacing w:after="0"/>
              <w:jc w:val="right"/>
            </w:pPr>
            <w:r>
              <w:rPr>
                <w:sz w:val="16"/>
              </w:rPr>
              <w:t>1</w:t>
            </w:r>
          </w:p>
        </w:tc>
        <w:tc>
          <w:tcPr>
            <w:tcW w:type="dxa" w:w="1160"/>
          </w:tcPr>
          <w:p>
            <w:pPr>
              <w:spacing w:after="0"/>
              <w:jc w:val="right"/>
            </w:pPr>
            <w:r>
              <w:rPr>
                <w:sz w:val="16"/>
              </w:rPr>
              <w:t>2</w:t>
            </w:r>
          </w:p>
        </w:tc>
        <w:tc>
          <w:tcPr>
            <w:tcW w:type="dxa" w:w="1160"/>
          </w:tcPr>
          <w:p>
            <w:pPr>
              <w:spacing w:after="0"/>
              <w:jc w:val="right"/>
            </w:pPr>
            <w:r>
              <w:rPr>
                <w:sz w:val="16"/>
              </w:rPr>
              <w:t>4</w:t>
            </w:r>
          </w:p>
        </w:tc>
        <w:tc>
          <w:tcPr>
            <w:tcW w:type="dxa" w:w="1160"/>
          </w:tcPr>
          <w:p>
            <w:pPr>
              <w:spacing w:after="0"/>
              <w:jc w:val="right"/>
            </w:pPr>
            <w:r>
              <w:rPr>
                <w:sz w:val="16"/>
              </w:rPr>
              <w:t>2</w:t>
            </w:r>
          </w:p>
        </w:tc>
        <w:tc>
          <w:tcPr>
            <w:tcW w:type="dxa" w:w="1160"/>
          </w:tcPr>
          <w:p>
            <w:pPr>
              <w:spacing w:after="0"/>
              <w:jc w:val="right"/>
            </w:pPr>
            <w:r>
              <w:rPr>
                <w:sz w:val="16"/>
              </w:rPr>
              <w:t>4</w:t>
            </w:r>
          </w:p>
        </w:tc>
        <w:tc>
          <w:tcPr>
            <w:tcW w:type="dxa" w:w="1160"/>
          </w:tcPr>
          <w:p>
            <w:pPr>
              <w:spacing w:after="0"/>
              <w:jc w:val="right"/>
            </w:pPr>
            <w:r>
              <w:rPr>
                <w:sz w:val="16"/>
              </w:rPr>
              <w:t>0</w:t>
            </w:r>
          </w:p>
        </w:tc>
        <w:tc>
          <w:tcPr>
            <w:tcW w:type="dxa" w:w="1291"/>
          </w:tcPr>
          <w:p>
            <w:pPr>
              <w:spacing w:after="0"/>
              <w:jc w:val="right"/>
            </w:pPr>
            <w:r>
              <w:rPr>
                <w:sz w:val="16"/>
              </w:rPr>
              <w:t>2</w:t>
            </w:r>
          </w:p>
        </w:tc>
      </w:tr>
      <w:tr>
        <w:trPr>
          <w:cantSplit/>
        </w:trPr>
        <w:tc>
          <w:tcPr>
            <w:tcW w:type="dxa" w:w="5860"/>
          </w:tcPr>
          <w:p>
            <w:pPr>
              <w:spacing w:after="0"/>
              <w:jc w:val="left"/>
            </w:pPr>
            <w:r>
              <w:rPr>
                <w:sz w:val="16"/>
              </w:rPr>
              <w:t>ROANOKE, VILLAGE OF</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1</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WOODFORD COUNTY *</w:t>
            </w:r>
          </w:p>
        </w:tc>
        <w:tc>
          <w:tcPr>
            <w:tcW w:type="dxa" w:w="1160"/>
          </w:tcPr>
          <w:p>
            <w:pPr>
              <w:spacing w:after="0"/>
              <w:jc w:val="right"/>
            </w:pPr>
            <w:r>
              <w:rPr>
                <w:sz w:val="16"/>
              </w:rPr>
              <w:t>1</w:t>
            </w:r>
          </w:p>
        </w:tc>
        <w:tc>
          <w:tcPr>
            <w:tcW w:type="dxa" w:w="1160"/>
          </w:tcPr>
          <w:p>
            <w:pPr>
              <w:spacing w:after="0"/>
              <w:jc w:val="right"/>
            </w:pPr>
            <w:r>
              <w:rPr>
                <w:sz w:val="16"/>
              </w:rPr>
              <w:t>4</w:t>
            </w:r>
          </w:p>
        </w:tc>
        <w:tc>
          <w:tcPr>
            <w:tcW w:type="dxa" w:w="1160"/>
          </w:tcPr>
          <w:p>
            <w:pPr>
              <w:spacing w:after="0"/>
              <w:jc w:val="right"/>
            </w:pPr>
            <w:r>
              <w:rPr>
                <w:sz w:val="16"/>
              </w:rPr>
              <w:t>42</w:t>
            </w:r>
          </w:p>
        </w:tc>
        <w:tc>
          <w:tcPr>
            <w:tcW w:type="dxa" w:w="1160"/>
          </w:tcPr>
          <w:p>
            <w:pPr>
              <w:spacing w:after="0"/>
              <w:jc w:val="right"/>
            </w:pPr>
            <w:r>
              <w:rPr>
                <w:sz w:val="16"/>
              </w:rPr>
              <w:t>4</w:t>
            </w:r>
          </w:p>
        </w:tc>
        <w:tc>
          <w:tcPr>
            <w:tcW w:type="dxa" w:w="1160"/>
          </w:tcPr>
          <w:p>
            <w:pPr>
              <w:spacing w:after="0"/>
              <w:jc w:val="right"/>
            </w:pPr>
            <w:r>
              <w:rPr>
                <w:sz w:val="16"/>
              </w:rPr>
              <w:t>42</w:t>
            </w:r>
          </w:p>
        </w:tc>
        <w:tc>
          <w:tcPr>
            <w:tcW w:type="dxa" w:w="1160"/>
          </w:tcPr>
          <w:p>
            <w:pPr>
              <w:spacing w:after="0"/>
              <w:jc w:val="right"/>
            </w:pPr>
            <w:r>
              <w:rPr>
                <w:sz w:val="16"/>
              </w:rPr>
              <w:t>0</w:t>
            </w:r>
          </w:p>
        </w:tc>
        <w:tc>
          <w:tcPr>
            <w:tcW w:type="dxa" w:w="1291"/>
          </w:tcPr>
          <w:p>
            <w:pPr>
              <w:spacing w:after="0"/>
              <w:jc w:val="right"/>
            </w:pPr>
            <w:r>
              <w:rPr>
                <w:sz w:val="16"/>
              </w:rPr>
              <w:t>2</w:t>
            </w:r>
          </w:p>
        </w:tc>
      </w:tr>
      <w:tr>
        <w:trPr>
          <w:cantSplit/>
        </w:trPr>
        <w:tc>
          <w:tcPr>
            <w:tcW w:type="dxa" w:w="5860"/>
          </w:tcPr>
          <w:p>
            <w:pPr>
              <w:spacing w:after="0"/>
              <w:jc w:val="left"/>
            </w:pPr>
            <w:r>
              <w:rPr>
                <w:sz w:val="16"/>
              </w:rPr>
              <w:t>SPRING BAY, VILLAGE OF (community ID not in plan data)</w:t>
            </w:r>
          </w:p>
        </w:tc>
        <w:tc>
          <w:tcPr>
            <w:tcW w:type="dxa" w:w="1160"/>
          </w:tcPr>
          <w:p>
            <w:pPr>
              <w:spacing w:after="0"/>
              <w:jc w:val="right"/>
            </w:pPr>
            <w:r>
              <w:rPr>
                <w:sz w:val="16"/>
              </w:rPr>
              <w:t>1</w:t>
            </w:r>
          </w:p>
        </w:tc>
        <w:tc>
          <w:tcPr>
            <w:tcW w:type="dxa" w:w="1160"/>
          </w:tcPr>
          <w:p>
            <w:pPr>
              <w:spacing w:after="0"/>
              <w:jc w:val="right"/>
            </w:pPr>
            <w:r>
              <w:rPr>
                <w:sz w:val="16"/>
              </w:rPr>
              <w:t>5</w:t>
            </w:r>
          </w:p>
        </w:tc>
        <w:tc>
          <w:tcPr>
            <w:tcW w:type="dxa" w:w="1160"/>
          </w:tcPr>
          <w:p>
            <w:pPr>
              <w:spacing w:after="0"/>
              <w:jc w:val="right"/>
            </w:pPr>
            <w:r>
              <w:rPr>
                <w:sz w:val="16"/>
              </w:rPr>
              <w:t>16</w:t>
            </w:r>
          </w:p>
        </w:tc>
        <w:tc>
          <w:tcPr>
            <w:tcW w:type="dxa" w:w="1160"/>
          </w:tcPr>
          <w:p>
            <w:pPr>
              <w:spacing w:after="0"/>
              <w:jc w:val="right"/>
            </w:pPr>
            <w:r>
              <w:rPr>
                <w:sz w:val="16"/>
              </w:rPr>
              <w:t>4</w:t>
            </w:r>
          </w:p>
        </w:tc>
        <w:tc>
          <w:tcPr>
            <w:tcW w:type="dxa" w:w="1160"/>
          </w:tcPr>
          <w:p>
            <w:pPr>
              <w:spacing w:after="0"/>
              <w:jc w:val="right"/>
            </w:pPr>
            <w:r>
              <w:rPr>
                <w:sz w:val="16"/>
              </w:rPr>
              <w:t>17</w:t>
            </w:r>
          </w:p>
        </w:tc>
        <w:tc>
          <w:tcPr>
            <w:tcW w:type="dxa" w:w="1160"/>
          </w:tcPr>
          <w:p>
            <w:pPr>
              <w:spacing w:after="0"/>
              <w:jc w:val="right"/>
            </w:pPr>
            <w:r>
              <w:rPr>
                <w:sz w:val="16"/>
              </w:rPr>
              <w:t>1</w:t>
            </w:r>
          </w:p>
        </w:tc>
        <w:tc>
          <w:tcPr>
            <w:tcW w:type="dxa" w:w="1291"/>
          </w:tcPr>
          <w:p>
            <w:pPr>
              <w:spacing w:after="0"/>
              <w:jc w:val="right"/>
            </w:pPr>
            <w:r>
              <w:rPr>
                <w:sz w:val="16"/>
              </w:rPr>
              <w:t>5</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40" w:before="60"/>
      </w:pPr>
      <w:r>
        <w:rPr>
          <w:sz w:val="15"/>
        </w:rPr>
        <w:t>4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Woodford County</w:t>
            </w:r>
          </w:p>
        </w:tc>
        <w:tc>
          <w:tcPr>
            <w:tcW w:type="dxa" w:w="1499"/>
          </w:tcPr>
          <w:p>
            <w:pPr>
              <w:spacing w:after="0"/>
              <w:jc w:val="left"/>
            </w:pPr>
            <w:r>
              <w:rPr>
                <w:sz w:val="16"/>
              </w:rPr>
              <w:t>170730</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42</w:t>
            </w:r>
          </w:p>
        </w:tc>
        <w:tc>
          <w:tcPr>
            <w:tcW w:type="dxa" w:w="1347"/>
          </w:tcPr>
          <w:p>
            <w:pPr>
              <w:spacing w:after="0"/>
              <w:jc w:val="right"/>
            </w:pPr>
            <w:r>
              <w:rPr>
                <w:sz w:val="16"/>
              </w:rPr>
              <w:t>4</w:t>
            </w:r>
          </w:p>
        </w:tc>
        <w:tc>
          <w:tcPr>
            <w:tcW w:type="dxa" w:w="1347"/>
          </w:tcPr>
          <w:p>
            <w:pPr>
              <w:spacing w:after="0"/>
              <w:jc w:val="right"/>
            </w:pPr>
            <w:r>
              <w:rPr>
                <w:sz w:val="16"/>
              </w:rPr>
              <w:t>42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El Paso city</w:t>
            </w:r>
          </w:p>
        </w:tc>
        <w:tc>
          <w:tcPr>
            <w:tcW w:type="dxa" w:w="1499"/>
          </w:tcPr>
          <w:p>
            <w:pPr>
              <w:spacing w:after="0"/>
              <w:jc w:val="left"/>
            </w:pPr>
            <w:r>
              <w:rPr>
                <w:sz w:val="16"/>
              </w:rPr>
              <w:t>171379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Eureka city</w:t>
            </w:r>
          </w:p>
        </w:tc>
        <w:tc>
          <w:tcPr>
            <w:tcW w:type="dxa" w:w="1499"/>
          </w:tcPr>
          <w:p>
            <w:pPr>
              <w:spacing w:after="0"/>
              <w:jc w:val="left"/>
            </w:pPr>
            <w:r>
              <w:rPr>
                <w:sz w:val="16"/>
              </w:rPr>
              <w:t>170726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Germantown Hills village</w:t>
            </w:r>
          </w:p>
        </w:tc>
        <w:tc>
          <w:tcPr>
            <w:tcW w:type="dxa" w:w="1499"/>
          </w:tcPr>
          <w:p>
            <w:pPr>
              <w:spacing w:after="0"/>
              <w:jc w:val="left"/>
            </w:pPr>
            <w:r>
              <w:rPr>
                <w:sz w:val="16"/>
              </w:rPr>
              <w:t>171380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Minonk city</w:t>
            </w:r>
          </w:p>
        </w:tc>
        <w:tc>
          <w:tcPr>
            <w:tcW w:type="dxa" w:w="1499"/>
          </w:tcPr>
          <w:p>
            <w:pPr>
              <w:spacing w:after="0"/>
              <w:jc w:val="left"/>
            </w:pPr>
            <w:r>
              <w:rPr>
                <w:sz w:val="16"/>
              </w:rPr>
              <w:t>171384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Roanoke village</w:t>
            </w:r>
          </w:p>
        </w:tc>
        <w:tc>
          <w:tcPr>
            <w:tcW w:type="dxa" w:w="1499"/>
          </w:tcPr>
          <w:p>
            <w:pPr>
              <w:spacing w:after="0"/>
              <w:jc w:val="left"/>
            </w:pPr>
            <w:r>
              <w:rPr>
                <w:sz w:val="16"/>
              </w:rPr>
              <w:t>170727</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63</w:t>
            </w:r>
          </w:p>
        </w:tc>
        <w:tc>
          <w:tcPr>
            <w:tcW w:type="dxa" w:w="1496"/>
          </w:tcPr>
          <w:p>
            <w:pPr>
              <w:spacing w:after="0"/>
              <w:jc w:val="right"/>
            </w:pPr>
            <w:r>
              <w:rPr>
                <w:sz w:val="16"/>
              </w:rPr>
              <w:t>11</w:t>
            </w:r>
          </w:p>
        </w:tc>
        <w:tc>
          <w:tcPr>
            <w:tcW w:type="dxa" w:w="1496"/>
          </w:tcPr>
          <w:p>
            <w:pPr>
              <w:spacing w:after="0"/>
              <w:jc w:val="right"/>
            </w:pPr>
            <w:r>
              <w:rPr>
                <w:sz w:val="16"/>
              </w:rPr>
              <w:t>64</w:t>
            </w:r>
          </w:p>
        </w:tc>
        <w:tc>
          <w:tcPr>
            <w:tcW w:type="dxa" w:w="1496"/>
          </w:tcPr>
          <w:p>
            <w:pPr>
              <w:spacing w:after="0"/>
              <w:jc w:val="right"/>
            </w:pPr>
            <w:r>
              <w:rPr>
                <w:sz w:val="16"/>
              </w:rPr>
              <w:t>1</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Woodford County, IL: risk-assessment baseline packet, release 2026-10 (data as of 2026-09-28; County area 17203).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hazard-plain_2026-10_IL_17203.docx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Woodford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Woodford County, IL: Risk-assessment baseline packet</dc:title>
  <dc:subject>Hazard Plain release 2026-10, as of 2026-09-28. Preview: automated baseline</dc:subject>
  <dc:creator>Hazard Plain</dc:creator>
  <cp:keywords>Hazard Plain; hazard mitigation; risk assessment; 17203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