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Warren County, IL</w:t>
      </w:r>
    </w:p>
    <w:p>
      <w:pPr>
        <w:spacing w:after="120" w:before="0"/>
      </w:pPr>
      <w:r>
        <w:rPr>
          <w:color w:val="555555"/>
          <w:sz w:val="24"/>
        </w:rPr>
        <w:t>Risk-assessment baseline packet</w:t>
      </w:r>
    </w:p>
    <w:p>
      <w:pPr>
        <w:spacing w:after="120" w:before="0"/>
      </w:pPr>
      <w:r>
        <w:rPr>
          <w:b/>
          <w:sz w:val="18"/>
        </w:rPr>
        <w:t xml:space="preserve">County FIPS: </w:t>
      </w:r>
      <w:r>
        <w:rPr>
          <w:sz w:val="18"/>
        </w:rPr>
        <w:t>17187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2028-04-03. Plan: Warren County 2023 Hazard Mitigation Plan (FEMA plan 108902), approved 2023-04-04.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2023-04-04: 1 new hazard declaration (1 incident) and 32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($1,650,742 a year), Cold Wave ($1,244,659) and Drought ($1,188,854).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17187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2028-04-03</w:t>
      </w:r>
    </w:p>
    <w:p>
      <w:pPr>
        <w:keepNext/>
        <w:spacing w:after="40" w:before="0"/>
      </w:pPr>
      <w:r>
        <w:rPr>
          <w:b/>
        </w:rPr>
        <w:t xml:space="preserve">Plan: </w:t>
      </w:r>
      <w:r>
        <w:rPr/>
        <w:t>Warren County 2023 Hazard Mitigation Plan (FEMA plan 108902)</w:t>
      </w:r>
    </w:p>
    <w:p>
      <w:pPr>
        <w:keepNext/>
        <w:spacing w:after="40" w:before="0"/>
      </w:pPr>
      <w:r>
        <w:rPr>
          <w:b/>
        </w:rPr>
        <w:t xml:space="preserve">Approved: </w:t>
      </w:r>
      <w:r>
        <w:rPr/>
        <w:t>2023-04-04</w:t>
      </w:r>
    </w:p>
    <w:p>
      <w:pPr>
        <w:keepNext/>
        <w:spacing w:after="40" w:before="0"/>
      </w:pPr>
      <w:r>
        <w:rPr>
          <w:b/>
        </w:rPr>
        <w:t xml:space="preserve">Days to expiry: </w:t>
      </w:r>
      <w:r>
        <w:rPr/>
        <w:t>551</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DR-4728-IL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42"/>
        <w:gridCol w:w="1905"/>
        <w:gridCol w:w="1728"/>
        <w:gridCol w:w="2956"/>
        <w:gridCol w:w="1037"/>
        <w:gridCol w:w="1037"/>
        <w:gridCol w:w="833"/>
        <w:gridCol w:w="2175"/>
      </w:tblGrid>
      <w:tr>
        <w:trPr>
          <w:cantSplit/>
          <w:tblHeader/>
        </w:trPr>
        <w:tc>
          <w:tcPr>
            <w:tcW w:type="dxa" w:w="2442"/>
            <w:shd w:val="clear" w:color="auto" w:fill="E8E8E8"/>
          </w:tcPr>
          <w:p>
            <w:pPr>
              <w:spacing w:after="0"/>
              <w:jc w:val="left"/>
            </w:pPr>
            <w:r>
              <w:rPr>
                <w:b/>
                <w:sz w:val="16"/>
              </w:rPr>
              <w:t>Jurisdiction</w:t>
            </w:r>
          </w:p>
        </w:tc>
        <w:tc>
          <w:tcPr>
            <w:tcW w:type="dxa" w:w="1905"/>
            <w:shd w:val="clear" w:color="auto" w:fill="E8E8E8"/>
          </w:tcPr>
          <w:p>
            <w:pPr>
              <w:spacing w:after="0"/>
              <w:jc w:val="left"/>
            </w:pPr>
            <w:r>
              <w:rPr>
                <w:b/>
                <w:sz w:val="16"/>
              </w:rPr>
              <w:t>Type</w:t>
            </w:r>
          </w:p>
        </w:tc>
        <w:tc>
          <w:tcPr>
            <w:tcW w:type="dxa" w:w="1728"/>
            <w:shd w:val="clear" w:color="auto" w:fill="E8E8E8"/>
          </w:tcPr>
          <w:p>
            <w:pPr>
              <w:spacing w:after="0"/>
              <w:jc w:val="left"/>
            </w:pPr>
            <w:r>
              <w:rPr>
                <w:b/>
                <w:sz w:val="16"/>
              </w:rPr>
              <w:t>Status</w:t>
            </w:r>
          </w:p>
        </w:tc>
        <w:tc>
          <w:tcPr>
            <w:tcW w:type="dxa" w:w="295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75"/>
            <w:shd w:val="clear" w:color="auto" w:fill="E8E8E8"/>
          </w:tcPr>
          <w:p>
            <w:pPr>
              <w:spacing w:after="0"/>
              <w:jc w:val="left"/>
            </w:pPr>
            <w:r>
              <w:rPr>
                <w:b/>
                <w:sz w:val="16"/>
              </w:rPr>
              <w:t>Notes</w:t>
            </w:r>
          </w:p>
        </w:tc>
      </w:tr>
      <w:tr>
        <w:trPr>
          <w:cantSplit/>
        </w:trPr>
        <w:tc>
          <w:tcPr>
            <w:tcW w:type="dxa" w:w="2442"/>
          </w:tcPr>
          <w:p>
            <w:pPr>
              <w:spacing w:after="0"/>
              <w:jc w:val="left"/>
            </w:pPr>
            <w:r>
              <w:rPr>
                <w:sz w:val="16"/>
              </w:rPr>
              <w:t>Warren County</w:t>
            </w:r>
          </w:p>
        </w:tc>
        <w:tc>
          <w:tcPr>
            <w:tcW w:type="dxa" w:w="1905"/>
          </w:tcPr>
          <w:p>
            <w:pPr>
              <w:spacing w:after="0"/>
              <w:jc w:val="left"/>
            </w:pPr>
            <w:r>
              <w:rPr>
                <w:sz w:val="16"/>
              </w:rPr>
              <w:t>County</w:t>
            </w:r>
          </w:p>
        </w:tc>
        <w:tc>
          <w:tcPr>
            <w:tcW w:type="dxa" w:w="1728"/>
          </w:tcPr>
          <w:p>
            <w:pPr>
              <w:spacing w:after="0"/>
              <w:jc w:val="left"/>
            </w:pPr>
            <w:r>
              <w:rPr>
                <w:sz w:val="16"/>
              </w:rPr>
              <w:t>Approved, expires 2028-04-03</w:t>
            </w:r>
          </w:p>
        </w:tc>
        <w:tc>
          <w:tcPr>
            <w:tcW w:type="dxa" w:w="2956"/>
          </w:tcPr>
          <w:p>
            <w:pPr>
              <w:spacing w:after="0"/>
              <w:jc w:val="left"/>
            </w:pPr>
            <w:r>
              <w:rPr>
                <w:sz w:val="16"/>
              </w:rPr>
              <w:t>Warren County 2023 Hazard Mitigation Plan (FEMA plan 108902)</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33"/>
          </w:tcPr>
          <w:p>
            <w:pPr>
              <w:spacing w:after="0"/>
              <w:jc w:val="right"/>
            </w:pPr>
            <w:r>
              <w:rPr>
                <w:sz w:val="16"/>
              </w:rPr>
              <w:t>551</w:t>
            </w:r>
          </w:p>
        </w:tc>
        <w:tc>
          <w:tcPr>
            <w:tcW w:type="dxa" w:w="2175"/>
          </w:tcPr>
          <w:p>
            <w:pPr>
              <w:spacing w:after="0"/>
              <w:jc w:val="left"/>
            </w:pPr>
            <w:r>
              <w:rPr>
                <w:sz w:val="16"/>
              </w:rPr>
              <w:t>this jurisdiction approved 2023-05-18</w:t>
            </w:r>
          </w:p>
        </w:tc>
      </w:tr>
      <w:tr>
        <w:trPr>
          <w:cantSplit/>
        </w:trPr>
        <w:tc>
          <w:tcPr>
            <w:tcW w:type="dxa" w:w="2442"/>
          </w:tcPr>
          <w:p>
            <w:pPr>
              <w:spacing w:after="0"/>
              <w:jc w:val="left"/>
            </w:pPr>
            <w:r>
              <w:rPr>
                <w:sz w:val="16"/>
              </w:rPr>
              <w:t>Alexis village</w:t>
            </w:r>
          </w:p>
        </w:tc>
        <w:tc>
          <w:tcPr>
            <w:tcW w:type="dxa" w:w="1905"/>
          </w:tcPr>
          <w:p>
            <w:pPr>
              <w:spacing w:after="0"/>
              <w:jc w:val="left"/>
            </w:pPr>
            <w:r>
              <w:rPr>
                <w:sz w:val="16"/>
              </w:rPr>
              <w:t>Village</w:t>
            </w:r>
          </w:p>
        </w:tc>
        <w:tc>
          <w:tcPr>
            <w:tcW w:type="dxa" w:w="1728"/>
          </w:tcPr>
          <w:p>
            <w:pPr>
              <w:spacing w:after="0"/>
              <w:jc w:val="left"/>
            </w:pPr>
            <w:r>
              <w:rPr>
                <w:sz w:val="16"/>
              </w:rPr>
              <w:t>Approved, expires 2028-04-03</w:t>
            </w:r>
          </w:p>
        </w:tc>
        <w:tc>
          <w:tcPr>
            <w:tcW w:type="dxa" w:w="2956"/>
          </w:tcPr>
          <w:p>
            <w:pPr>
              <w:spacing w:after="0"/>
              <w:jc w:val="left"/>
            </w:pPr>
            <w:r>
              <w:rPr>
                <w:sz w:val="16"/>
              </w:rPr>
              <w:t>Warren County 2023 Hazard Mitigation Plan (FEMA plan 108902)</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33"/>
          </w:tcPr>
          <w:p>
            <w:pPr>
              <w:spacing w:after="0"/>
              <w:jc w:val="right"/>
            </w:pPr>
            <w:r>
              <w:rPr>
                <w:sz w:val="16"/>
              </w:rPr>
              <w:t>551</w:t>
            </w:r>
          </w:p>
        </w:tc>
        <w:tc>
          <w:tcPr>
            <w:tcW w:type="dxa" w:w="2175"/>
          </w:tcPr>
          <w:p>
            <w:pPr>
              <w:spacing w:after="0"/>
              <w:jc w:val="left"/>
            </w:pPr>
            <w:r>
              <w:rPr>
                <w:sz w:val="16"/>
              </w:rPr>
              <w:t>this jurisdiction approved 2023-05-18</w:t>
            </w:r>
          </w:p>
        </w:tc>
      </w:tr>
      <w:tr>
        <w:trPr>
          <w:cantSplit/>
        </w:trPr>
        <w:tc>
          <w:tcPr>
            <w:tcW w:type="dxa" w:w="2442"/>
          </w:tcPr>
          <w:p>
            <w:pPr>
              <w:spacing w:after="0"/>
              <w:jc w:val="left"/>
            </w:pPr>
            <w:r>
              <w:rPr>
                <w:sz w:val="16"/>
              </w:rPr>
              <w:t>Monmouth city</w:t>
            </w:r>
          </w:p>
        </w:tc>
        <w:tc>
          <w:tcPr>
            <w:tcW w:type="dxa" w:w="1905"/>
          </w:tcPr>
          <w:p>
            <w:pPr>
              <w:spacing w:after="0"/>
              <w:jc w:val="left"/>
            </w:pPr>
            <w:r>
              <w:rPr>
                <w:sz w:val="16"/>
              </w:rPr>
              <w:t>City</w:t>
            </w:r>
          </w:p>
        </w:tc>
        <w:tc>
          <w:tcPr>
            <w:tcW w:type="dxa" w:w="1728"/>
          </w:tcPr>
          <w:p>
            <w:pPr>
              <w:spacing w:after="0"/>
              <w:jc w:val="left"/>
            </w:pPr>
            <w:r>
              <w:rPr>
                <w:sz w:val="16"/>
              </w:rPr>
              <w:t>Approved, expires 2028-04-03</w:t>
            </w:r>
          </w:p>
        </w:tc>
        <w:tc>
          <w:tcPr>
            <w:tcW w:type="dxa" w:w="2956"/>
          </w:tcPr>
          <w:p>
            <w:pPr>
              <w:spacing w:after="0"/>
              <w:jc w:val="left"/>
            </w:pPr>
            <w:r>
              <w:rPr>
                <w:sz w:val="16"/>
              </w:rPr>
              <w:t>Warren County 2023 Hazard Mitigation Plan (FEMA plan 108902)</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33"/>
          </w:tcPr>
          <w:p>
            <w:pPr>
              <w:spacing w:after="0"/>
              <w:jc w:val="right"/>
            </w:pPr>
            <w:r>
              <w:rPr>
                <w:sz w:val="16"/>
              </w:rPr>
              <w:t>551</w:t>
            </w:r>
          </w:p>
        </w:tc>
        <w:tc>
          <w:tcPr>
            <w:tcW w:type="dxa" w:w="2175"/>
          </w:tcPr>
          <w:p>
            <w:pPr>
              <w:spacing w:after="0"/>
              <w:jc w:val="left"/>
            </w:pPr>
            <w:r>
              <w:rPr>
                <w:sz w:val="16"/>
              </w:rPr>
              <w:t>this jurisdiction approved 2023-05-18</w:t>
            </w:r>
          </w:p>
        </w:tc>
      </w:tr>
      <w:tr>
        <w:trPr>
          <w:cantSplit/>
        </w:trPr>
        <w:tc>
          <w:tcPr>
            <w:tcW w:type="dxa" w:w="2442"/>
          </w:tcPr>
          <w:p>
            <w:pPr>
              <w:spacing w:after="0"/>
              <w:jc w:val="left"/>
            </w:pPr>
            <w:r>
              <w:rPr>
                <w:sz w:val="16"/>
              </w:rPr>
              <w:t>Roseville village</w:t>
            </w:r>
          </w:p>
        </w:tc>
        <w:tc>
          <w:tcPr>
            <w:tcW w:type="dxa" w:w="1905"/>
          </w:tcPr>
          <w:p>
            <w:pPr>
              <w:spacing w:after="0"/>
              <w:jc w:val="left"/>
            </w:pPr>
            <w:r>
              <w:rPr>
                <w:sz w:val="16"/>
              </w:rPr>
              <w:t>Village</w:t>
            </w:r>
          </w:p>
        </w:tc>
        <w:tc>
          <w:tcPr>
            <w:tcW w:type="dxa" w:w="1728"/>
          </w:tcPr>
          <w:p>
            <w:pPr>
              <w:spacing w:after="0"/>
              <w:jc w:val="left"/>
            </w:pPr>
            <w:r>
              <w:rPr>
                <w:sz w:val="16"/>
              </w:rPr>
              <w:t>Approved, expires 2028-04-03</w:t>
            </w:r>
          </w:p>
        </w:tc>
        <w:tc>
          <w:tcPr>
            <w:tcW w:type="dxa" w:w="2956"/>
          </w:tcPr>
          <w:p>
            <w:pPr>
              <w:spacing w:after="0"/>
              <w:jc w:val="left"/>
            </w:pPr>
            <w:r>
              <w:rPr>
                <w:sz w:val="16"/>
              </w:rPr>
              <w:t>Warren County 2023 Hazard Mitigation Plan (FEMA plan 108902)</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33"/>
          </w:tcPr>
          <w:p>
            <w:pPr>
              <w:spacing w:after="0"/>
              <w:jc w:val="right"/>
            </w:pPr>
            <w:r>
              <w:rPr>
                <w:sz w:val="16"/>
              </w:rPr>
              <w:t>551</w:t>
            </w:r>
          </w:p>
        </w:tc>
        <w:tc>
          <w:tcPr>
            <w:tcW w:type="dxa" w:w="2175"/>
          </w:tcPr>
          <w:p>
            <w:pPr>
              <w:spacing w:after="0"/>
              <w:jc w:val="left"/>
            </w:pPr>
            <w:r>
              <w:rPr>
                <w:sz w:val="16"/>
              </w:rPr>
              <w:t>this jurisdiction approved 2023-05-18</w:t>
            </w:r>
          </w:p>
        </w:tc>
      </w:tr>
      <w:tr>
        <w:trPr>
          <w:cantSplit/>
        </w:trPr>
        <w:tc>
          <w:tcPr>
            <w:tcW w:type="dxa" w:w="2442"/>
          </w:tcPr>
          <w:p>
            <w:pPr>
              <w:spacing w:after="0"/>
              <w:jc w:val="left"/>
            </w:pPr>
            <w:r>
              <w:rPr>
                <w:sz w:val="16"/>
              </w:rPr>
              <w:t>Monmouth-Roseville Community Unit School District 238</w:t>
            </w:r>
          </w:p>
        </w:tc>
        <w:tc>
          <w:tcPr>
            <w:tcW w:type="dxa" w:w="1905"/>
          </w:tcPr>
          <w:p>
            <w:pPr>
              <w:spacing w:after="0"/>
              <w:jc w:val="left"/>
            </w:pPr>
            <w:r>
              <w:rPr>
                <w:sz w:val="16"/>
              </w:rPr>
              <w:t>School/School District</w:t>
            </w:r>
          </w:p>
        </w:tc>
        <w:tc>
          <w:tcPr>
            <w:tcW w:type="dxa" w:w="1728"/>
          </w:tcPr>
          <w:p>
            <w:pPr>
              <w:spacing w:after="0"/>
              <w:jc w:val="left"/>
            </w:pPr>
            <w:r>
              <w:rPr>
                <w:sz w:val="16"/>
              </w:rPr>
              <w:t>Approved, expires 2028-04-03</w:t>
            </w:r>
          </w:p>
        </w:tc>
        <w:tc>
          <w:tcPr>
            <w:tcW w:type="dxa" w:w="2956"/>
          </w:tcPr>
          <w:p>
            <w:pPr>
              <w:spacing w:after="0"/>
              <w:jc w:val="left"/>
            </w:pPr>
            <w:r>
              <w:rPr>
                <w:sz w:val="16"/>
              </w:rPr>
              <w:t>Warren County 2023 Hazard Mitigation Plan (FEMA plan 108902)</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33"/>
          </w:tcPr>
          <w:p>
            <w:pPr>
              <w:spacing w:after="0"/>
              <w:jc w:val="right"/>
            </w:pPr>
            <w:r>
              <w:rPr>
                <w:sz w:val="16"/>
              </w:rPr>
              <w:t>551</w:t>
            </w:r>
          </w:p>
        </w:tc>
        <w:tc>
          <w:tcPr>
            <w:tcW w:type="dxa" w:w="2175"/>
          </w:tcPr>
          <w:p>
            <w:pPr>
              <w:spacing w:after="0"/>
              <w:jc w:val="left"/>
            </w:pPr>
            <w:r>
              <w:rPr>
                <w:sz w:val="16"/>
              </w:rPr>
              <w:t>this jurisdiction approved 2023-05-18</w:t>
            </w:r>
          </w:p>
        </w:tc>
      </w:tr>
      <w:tr>
        <w:trPr>
          <w:cantSplit/>
        </w:trPr>
        <w:tc>
          <w:tcPr>
            <w:tcW w:type="dxa" w:w="2442"/>
          </w:tcPr>
          <w:p>
            <w:pPr>
              <w:spacing w:after="0"/>
              <w:jc w:val="left"/>
            </w:pPr>
            <w:r>
              <w:rPr>
                <w:sz w:val="16"/>
              </w:rPr>
              <w:t>United Community School District 304</w:t>
            </w:r>
          </w:p>
        </w:tc>
        <w:tc>
          <w:tcPr>
            <w:tcW w:type="dxa" w:w="1905"/>
          </w:tcPr>
          <w:p>
            <w:pPr>
              <w:spacing w:after="0"/>
              <w:jc w:val="left"/>
            </w:pPr>
            <w:r>
              <w:rPr>
                <w:sz w:val="16"/>
              </w:rPr>
              <w:t>School/School District</w:t>
            </w:r>
          </w:p>
        </w:tc>
        <w:tc>
          <w:tcPr>
            <w:tcW w:type="dxa" w:w="1728"/>
          </w:tcPr>
          <w:p>
            <w:pPr>
              <w:spacing w:after="0"/>
              <w:jc w:val="left"/>
            </w:pPr>
            <w:r>
              <w:rPr>
                <w:sz w:val="16"/>
              </w:rPr>
              <w:t>Approved, expires 2028-04-03</w:t>
            </w:r>
          </w:p>
        </w:tc>
        <w:tc>
          <w:tcPr>
            <w:tcW w:type="dxa" w:w="2956"/>
          </w:tcPr>
          <w:p>
            <w:pPr>
              <w:spacing w:after="0"/>
              <w:jc w:val="left"/>
            </w:pPr>
            <w:r>
              <w:rPr>
                <w:sz w:val="16"/>
              </w:rPr>
              <w:t>Warren County 2023 Hazard Mitigation Plan (FEMA plan 108902)</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33"/>
          </w:tcPr>
          <w:p>
            <w:pPr>
              <w:spacing w:after="0"/>
              <w:jc w:val="right"/>
            </w:pPr>
            <w:r>
              <w:rPr>
                <w:sz w:val="16"/>
              </w:rPr>
              <w:t>551</w:t>
            </w:r>
          </w:p>
        </w:tc>
        <w:tc>
          <w:tcPr>
            <w:tcW w:type="dxa" w:w="2175"/>
          </w:tcPr>
          <w:p>
            <w:pPr>
              <w:spacing w:after="0"/>
              <w:jc w:val="left"/>
            </w:pPr>
            <w:r>
              <w:rPr>
                <w:sz w:val="16"/>
              </w:rPr>
              <w:t>this jurisdiction approved 2023-05-18</w:t>
            </w:r>
          </w:p>
        </w:tc>
      </w:tr>
      <w:tr>
        <w:trPr>
          <w:cantSplit/>
        </w:trPr>
        <w:tc>
          <w:tcPr>
            <w:tcW w:type="dxa" w:w="2442"/>
          </w:tcPr>
          <w:p>
            <w:pPr>
              <w:spacing w:after="0"/>
              <w:jc w:val="left"/>
            </w:pPr>
            <w:r>
              <w:rPr>
                <w:sz w:val="16"/>
              </w:rPr>
              <w:t>Alexis Fire Protection District</w:t>
            </w:r>
          </w:p>
        </w:tc>
        <w:tc>
          <w:tcPr>
            <w:tcW w:type="dxa" w:w="1905"/>
          </w:tcPr>
          <w:p>
            <w:pPr>
              <w:spacing w:after="0"/>
              <w:jc w:val="left"/>
            </w:pPr>
            <w:r>
              <w:rPr>
                <w:sz w:val="16"/>
              </w:rPr>
              <w:t>Fire/EMS District</w:t>
            </w:r>
          </w:p>
        </w:tc>
        <w:tc>
          <w:tcPr>
            <w:tcW w:type="dxa" w:w="1728"/>
          </w:tcPr>
          <w:p>
            <w:pPr>
              <w:spacing w:after="0"/>
              <w:jc w:val="left"/>
            </w:pPr>
            <w:r>
              <w:rPr>
                <w:sz w:val="16"/>
              </w:rPr>
              <w:t>Approved, expires 2028-04-03</w:t>
            </w:r>
          </w:p>
        </w:tc>
        <w:tc>
          <w:tcPr>
            <w:tcW w:type="dxa" w:w="2956"/>
          </w:tcPr>
          <w:p>
            <w:pPr>
              <w:spacing w:after="0"/>
              <w:jc w:val="left"/>
            </w:pPr>
            <w:r>
              <w:rPr>
                <w:sz w:val="16"/>
              </w:rPr>
              <w:t>Warren County 2023 Hazard Mitigation Plan (FEMA plan 108902)</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33"/>
          </w:tcPr>
          <w:p>
            <w:pPr>
              <w:spacing w:after="0"/>
              <w:jc w:val="right"/>
            </w:pPr>
            <w:r>
              <w:rPr>
                <w:sz w:val="16"/>
              </w:rPr>
              <w:t>551</w:t>
            </w:r>
          </w:p>
        </w:tc>
        <w:tc>
          <w:tcPr>
            <w:tcW w:type="dxa" w:w="2175"/>
          </w:tcPr>
          <w:p>
            <w:pPr>
              <w:spacing w:after="0"/>
              <w:jc w:val="left"/>
            </w:pPr>
            <w:r>
              <w:rPr>
                <w:sz w:val="16"/>
              </w:rPr>
              <w:t>this jurisdiction approved 2023-05-18</w:t>
            </w:r>
          </w:p>
        </w:tc>
      </w:tr>
      <w:tr>
        <w:trPr>
          <w:cantSplit/>
        </w:trPr>
        <w:tc>
          <w:tcPr>
            <w:tcW w:type="dxa" w:w="2442"/>
          </w:tcPr>
          <w:p>
            <w:pPr>
              <w:spacing w:after="0"/>
              <w:jc w:val="left"/>
            </w:pPr>
            <w:r>
              <w:rPr>
                <w:sz w:val="16"/>
              </w:rPr>
              <w:t>Bay Island Drainage &amp; Levee District</w:t>
            </w:r>
          </w:p>
        </w:tc>
        <w:tc>
          <w:tcPr>
            <w:tcW w:type="dxa" w:w="1905"/>
          </w:tcPr>
          <w:p>
            <w:pPr>
              <w:spacing w:after="0"/>
              <w:jc w:val="left"/>
            </w:pPr>
            <w:r>
              <w:rPr>
                <w:sz w:val="16"/>
              </w:rPr>
              <w:t>Flood Control District</w:t>
            </w:r>
          </w:p>
        </w:tc>
        <w:tc>
          <w:tcPr>
            <w:tcW w:type="dxa" w:w="1728"/>
          </w:tcPr>
          <w:p>
            <w:pPr>
              <w:spacing w:after="0"/>
              <w:jc w:val="left"/>
            </w:pPr>
            <w:r>
              <w:rPr>
                <w:sz w:val="16"/>
              </w:rPr>
              <w:t>Approved, expires 2029-06-03</w:t>
            </w:r>
          </w:p>
        </w:tc>
        <w:tc>
          <w:tcPr>
            <w:tcW w:type="dxa" w:w="2956"/>
          </w:tcPr>
          <w:p>
            <w:pPr>
              <w:spacing w:after="0"/>
              <w:jc w:val="left"/>
            </w:pPr>
            <w:r>
              <w:rPr>
                <w:sz w:val="16"/>
              </w:rPr>
              <w:t>Mercer County 2024 Hazard Mitigation Plan (FEMA plan 109636)</w:t>
            </w:r>
          </w:p>
        </w:tc>
        <w:tc>
          <w:tcPr>
            <w:tcW w:type="dxa" w:w="1037"/>
          </w:tcPr>
          <w:p>
            <w:pPr>
              <w:spacing w:after="0"/>
              <w:jc w:val="left"/>
            </w:pPr>
            <w:r>
              <w:rPr>
                <w:sz w:val="16"/>
              </w:rPr>
              <w:t>2024-06-04</w:t>
            </w:r>
          </w:p>
        </w:tc>
        <w:tc>
          <w:tcPr>
            <w:tcW w:type="dxa" w:w="1037"/>
          </w:tcPr>
          <w:p>
            <w:pPr>
              <w:spacing w:after="0"/>
              <w:jc w:val="left"/>
            </w:pPr>
            <w:r>
              <w:rPr>
                <w:sz w:val="16"/>
              </w:rPr>
              <w:t>2029-06-03</w:t>
            </w:r>
          </w:p>
        </w:tc>
        <w:tc>
          <w:tcPr>
            <w:tcW w:type="dxa" w:w="833"/>
          </w:tcPr>
          <w:p>
            <w:pPr>
              <w:spacing w:after="0"/>
              <w:jc w:val="right"/>
            </w:pPr>
            <w:r>
              <w:rPr>
                <w:sz w:val="16"/>
              </w:rPr>
              <w:t>977</w:t>
            </w:r>
          </w:p>
        </w:tc>
        <w:tc>
          <w:tcPr>
            <w:tcW w:type="dxa" w:w="2175"/>
          </w:tcPr>
          <w:p>
            <w:pPr>
              <w:spacing w:after="0"/>
              <w:jc w:val="left"/>
            </w:pPr>
          </w:p>
        </w:tc>
      </w:tr>
      <w:tr>
        <w:trPr>
          <w:cantSplit/>
        </w:trPr>
        <w:tc>
          <w:tcPr>
            <w:tcW w:type="dxa" w:w="2442"/>
          </w:tcPr>
          <w:p>
            <w:pPr>
              <w:spacing w:after="0"/>
              <w:jc w:val="left"/>
            </w:pPr>
            <w:r>
              <w:rPr>
                <w:sz w:val="16"/>
              </w:rPr>
              <w:t>Central Warren (Kirkwood) Fire Protection District</w:t>
            </w:r>
          </w:p>
        </w:tc>
        <w:tc>
          <w:tcPr>
            <w:tcW w:type="dxa" w:w="1905"/>
          </w:tcPr>
          <w:p>
            <w:pPr>
              <w:spacing w:after="0"/>
              <w:jc w:val="left"/>
            </w:pPr>
            <w:r>
              <w:rPr>
                <w:sz w:val="16"/>
              </w:rPr>
              <w:t>Fire/EMS District</w:t>
            </w:r>
          </w:p>
        </w:tc>
        <w:tc>
          <w:tcPr>
            <w:tcW w:type="dxa" w:w="1728"/>
          </w:tcPr>
          <w:p>
            <w:pPr>
              <w:spacing w:after="0"/>
              <w:jc w:val="left"/>
            </w:pPr>
            <w:r>
              <w:rPr>
                <w:sz w:val="16"/>
              </w:rPr>
              <w:t>Approved, expires 2028-04-03</w:t>
            </w:r>
          </w:p>
        </w:tc>
        <w:tc>
          <w:tcPr>
            <w:tcW w:type="dxa" w:w="2956"/>
          </w:tcPr>
          <w:p>
            <w:pPr>
              <w:spacing w:after="0"/>
              <w:jc w:val="left"/>
            </w:pPr>
            <w:r>
              <w:rPr>
                <w:sz w:val="16"/>
              </w:rPr>
              <w:t>Warren County 2023 Hazard Mitigation Plan (FEMA plan 108902)</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33"/>
          </w:tcPr>
          <w:p>
            <w:pPr>
              <w:spacing w:after="0"/>
              <w:jc w:val="right"/>
            </w:pPr>
            <w:r>
              <w:rPr>
                <w:sz w:val="16"/>
              </w:rPr>
              <w:t>551</w:t>
            </w:r>
          </w:p>
        </w:tc>
        <w:tc>
          <w:tcPr>
            <w:tcW w:type="dxa" w:w="2175"/>
          </w:tcPr>
          <w:p>
            <w:pPr>
              <w:spacing w:after="0"/>
              <w:jc w:val="left"/>
            </w:pPr>
            <w:r>
              <w:rPr>
                <w:sz w:val="16"/>
              </w:rPr>
              <w:t>this jurisdiction approved 2023-05-18</w:t>
            </w:r>
          </w:p>
        </w:tc>
      </w:tr>
      <w:tr>
        <w:trPr>
          <w:cantSplit/>
        </w:trPr>
        <w:tc>
          <w:tcPr>
            <w:tcW w:type="dxa" w:w="2442"/>
          </w:tcPr>
          <w:p>
            <w:pPr>
              <w:spacing w:after="0"/>
              <w:jc w:val="left"/>
            </w:pPr>
            <w:r>
              <w:rPr>
                <w:sz w:val="16"/>
              </w:rPr>
              <w:t>Immaculate Conception School</w:t>
            </w:r>
          </w:p>
        </w:tc>
        <w:tc>
          <w:tcPr>
            <w:tcW w:type="dxa" w:w="1905"/>
          </w:tcPr>
          <w:p>
            <w:pPr>
              <w:spacing w:after="0"/>
              <w:jc w:val="left"/>
            </w:pPr>
            <w:r>
              <w:rPr>
                <w:sz w:val="16"/>
              </w:rPr>
              <w:t>School/School District</w:t>
            </w:r>
          </w:p>
        </w:tc>
        <w:tc>
          <w:tcPr>
            <w:tcW w:type="dxa" w:w="1728"/>
          </w:tcPr>
          <w:p>
            <w:pPr>
              <w:spacing w:after="0"/>
              <w:jc w:val="left"/>
            </w:pPr>
            <w:r>
              <w:rPr>
                <w:sz w:val="16"/>
              </w:rPr>
              <w:t>Approved, expires 2028-04-03</w:t>
            </w:r>
          </w:p>
        </w:tc>
        <w:tc>
          <w:tcPr>
            <w:tcW w:type="dxa" w:w="2956"/>
          </w:tcPr>
          <w:p>
            <w:pPr>
              <w:spacing w:after="0"/>
              <w:jc w:val="left"/>
            </w:pPr>
            <w:r>
              <w:rPr>
                <w:sz w:val="16"/>
              </w:rPr>
              <w:t>Warren County 2023 Hazard Mitigation Plan (FEMA plan 108902)</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33"/>
          </w:tcPr>
          <w:p>
            <w:pPr>
              <w:spacing w:after="0"/>
              <w:jc w:val="right"/>
            </w:pPr>
            <w:r>
              <w:rPr>
                <w:sz w:val="16"/>
              </w:rPr>
              <w:t>551</w:t>
            </w:r>
          </w:p>
        </w:tc>
        <w:tc>
          <w:tcPr>
            <w:tcW w:type="dxa" w:w="2175"/>
          </w:tcPr>
          <w:p>
            <w:pPr>
              <w:spacing w:after="0"/>
              <w:jc w:val="left"/>
            </w:pPr>
            <w:r>
              <w:rPr>
                <w:sz w:val="16"/>
              </w:rPr>
              <w:t>this jurisdiction approved 2023-05-18</w:t>
            </w:r>
          </w:p>
        </w:tc>
      </w:tr>
      <w:tr>
        <w:trPr>
          <w:cantSplit/>
        </w:trPr>
        <w:tc>
          <w:tcPr>
            <w:tcW w:type="dxa" w:w="2442"/>
          </w:tcPr>
          <w:p>
            <w:pPr>
              <w:spacing w:after="0"/>
              <w:jc w:val="left"/>
            </w:pPr>
            <w:r>
              <w:rPr>
                <w:sz w:val="16"/>
              </w:rPr>
              <w:t>Monmouth College</w:t>
            </w:r>
          </w:p>
        </w:tc>
        <w:tc>
          <w:tcPr>
            <w:tcW w:type="dxa" w:w="1905"/>
          </w:tcPr>
          <w:p>
            <w:pPr>
              <w:spacing w:after="0"/>
              <w:jc w:val="left"/>
            </w:pPr>
            <w:r>
              <w:rPr>
                <w:sz w:val="16"/>
              </w:rPr>
              <w:t>College/University</w:t>
            </w:r>
          </w:p>
        </w:tc>
        <w:tc>
          <w:tcPr>
            <w:tcW w:type="dxa" w:w="1728"/>
          </w:tcPr>
          <w:p>
            <w:pPr>
              <w:spacing w:after="0"/>
              <w:jc w:val="left"/>
            </w:pPr>
            <w:r>
              <w:rPr>
                <w:sz w:val="16"/>
              </w:rPr>
              <w:t>Approved, expires 2028-04-03</w:t>
            </w:r>
          </w:p>
        </w:tc>
        <w:tc>
          <w:tcPr>
            <w:tcW w:type="dxa" w:w="2956"/>
          </w:tcPr>
          <w:p>
            <w:pPr>
              <w:spacing w:after="0"/>
              <w:jc w:val="left"/>
            </w:pPr>
            <w:r>
              <w:rPr>
                <w:sz w:val="16"/>
              </w:rPr>
              <w:t>Warren County 2023 Hazard Mitigation Plan (FEMA plan 108902)</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33"/>
          </w:tcPr>
          <w:p>
            <w:pPr>
              <w:spacing w:after="0"/>
              <w:jc w:val="right"/>
            </w:pPr>
            <w:r>
              <w:rPr>
                <w:sz w:val="16"/>
              </w:rPr>
              <w:t>551</w:t>
            </w:r>
          </w:p>
        </w:tc>
        <w:tc>
          <w:tcPr>
            <w:tcW w:type="dxa" w:w="2175"/>
          </w:tcPr>
          <w:p>
            <w:pPr>
              <w:spacing w:after="0"/>
              <w:jc w:val="left"/>
            </w:pPr>
          </w:p>
        </w:tc>
      </w:tr>
      <w:tr>
        <w:trPr>
          <w:cantSplit/>
        </w:trPr>
        <w:tc>
          <w:tcPr>
            <w:tcW w:type="dxa" w:w="2442"/>
          </w:tcPr>
          <w:p>
            <w:pPr>
              <w:spacing w:after="0"/>
              <w:jc w:val="left"/>
            </w:pPr>
            <w:r>
              <w:rPr>
                <w:sz w:val="16"/>
              </w:rPr>
              <w:t>Roseville Fire Protection District (RSP&amp;E)</w:t>
            </w:r>
          </w:p>
        </w:tc>
        <w:tc>
          <w:tcPr>
            <w:tcW w:type="dxa" w:w="1905"/>
          </w:tcPr>
          <w:p>
            <w:pPr>
              <w:spacing w:after="0"/>
              <w:jc w:val="left"/>
            </w:pPr>
            <w:r>
              <w:rPr>
                <w:sz w:val="16"/>
              </w:rPr>
              <w:t>Fire/EMS District</w:t>
            </w:r>
          </w:p>
        </w:tc>
        <w:tc>
          <w:tcPr>
            <w:tcW w:type="dxa" w:w="1728"/>
          </w:tcPr>
          <w:p>
            <w:pPr>
              <w:spacing w:after="0"/>
              <w:jc w:val="left"/>
            </w:pPr>
            <w:r>
              <w:rPr>
                <w:sz w:val="16"/>
              </w:rPr>
              <w:t>Approved, expires 2028-04-03</w:t>
            </w:r>
          </w:p>
        </w:tc>
        <w:tc>
          <w:tcPr>
            <w:tcW w:type="dxa" w:w="2956"/>
          </w:tcPr>
          <w:p>
            <w:pPr>
              <w:spacing w:after="0"/>
              <w:jc w:val="left"/>
            </w:pPr>
            <w:r>
              <w:rPr>
                <w:sz w:val="16"/>
              </w:rPr>
              <w:t>Warren County 2023 Hazard Mitigation Plan (FEMA plan 108902)</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33"/>
          </w:tcPr>
          <w:p>
            <w:pPr>
              <w:spacing w:after="0"/>
              <w:jc w:val="right"/>
            </w:pPr>
            <w:r>
              <w:rPr>
                <w:sz w:val="16"/>
              </w:rPr>
              <w:t>551</w:t>
            </w:r>
          </w:p>
        </w:tc>
        <w:tc>
          <w:tcPr>
            <w:tcW w:type="dxa" w:w="2175"/>
          </w:tcPr>
          <w:p>
            <w:pPr>
              <w:spacing w:after="0"/>
              <w:jc w:val="left"/>
            </w:pPr>
            <w:r>
              <w:rPr>
                <w:sz w:val="16"/>
              </w:rPr>
              <w:t>this jurisdiction approved 2023-05-18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$1,564,937</w:t>
            </w:r>
          </w:p>
        </w:tc>
        <w:tc>
          <w:tcPr>
            <w:tcW w:type="dxa" w:w="1126"/>
          </w:tcPr>
          <w:p>
            <w:pPr>
              <w:spacing w:after="0"/>
              <w:jc w:val="right"/>
            </w:pPr>
            <w:r>
              <w:rPr>
                <w:sz w:val="16"/>
              </w:rPr>
              <w:t>$74,082</w:t>
            </w:r>
          </w:p>
        </w:tc>
        <w:tc>
          <w:tcPr>
            <w:tcW w:type="dxa" w:w="1935"/>
          </w:tcPr>
          <w:p>
            <w:pPr>
              <w:spacing w:after="0"/>
              <w:jc w:val="right"/>
            </w:pPr>
            <w:r>
              <w:rPr>
                <w:sz w:val="16"/>
              </w:rPr>
              <w:t>$11,723</w:t>
            </w:r>
          </w:p>
        </w:tc>
        <w:tc>
          <w:tcPr>
            <w:tcW w:type="dxa" w:w="1195"/>
          </w:tcPr>
          <w:p>
            <w:pPr>
              <w:spacing w:after="0"/>
              <w:jc w:val="right"/>
            </w:pPr>
            <w:r>
              <w:rPr>
                <w:sz w:val="16"/>
              </w:rPr>
              <w:t>$1,650,742</w:t>
            </w:r>
          </w:p>
        </w:tc>
        <w:tc>
          <w:tcPr>
            <w:tcW w:type="dxa" w:w="2145"/>
          </w:tcPr>
          <w:p>
            <w:pPr>
              <w:spacing w:after="0"/>
              <w:jc w:val="right"/>
            </w:pPr>
            <w:r>
              <w:rPr>
                <w:sz w:val="16"/>
              </w:rPr>
              <w:t>26</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$73</w:t>
            </w:r>
          </w:p>
        </w:tc>
        <w:tc>
          <w:tcPr>
            <w:tcW w:type="dxa" w:w="1126"/>
          </w:tcPr>
          <w:p>
            <w:pPr>
              <w:spacing w:after="0"/>
              <w:jc w:val="right"/>
            </w:pPr>
            <w:r>
              <w:rPr>
                <w:sz w:val="16"/>
              </w:rPr>
              <w:t>$286,753</w:t>
            </w:r>
          </w:p>
        </w:tc>
        <w:tc>
          <w:tcPr>
            <w:tcW w:type="dxa" w:w="1935"/>
          </w:tcPr>
          <w:p>
            <w:pPr>
              <w:spacing w:after="0"/>
              <w:jc w:val="right"/>
            </w:pPr>
            <w:r>
              <w:rPr>
                <w:sz w:val="16"/>
              </w:rPr>
              <w:t>$957,834</w:t>
            </w:r>
          </w:p>
        </w:tc>
        <w:tc>
          <w:tcPr>
            <w:tcW w:type="dxa" w:w="1195"/>
          </w:tcPr>
          <w:p>
            <w:pPr>
              <w:spacing w:after="0"/>
              <w:jc w:val="right"/>
            </w:pPr>
            <w:r>
              <w:rPr>
                <w:sz w:val="16"/>
              </w:rPr>
              <w:t>$1,244,659</w:t>
            </w:r>
          </w:p>
        </w:tc>
        <w:tc>
          <w:tcPr>
            <w:tcW w:type="dxa" w:w="2145"/>
          </w:tcPr>
          <w:p>
            <w:pPr>
              <w:spacing w:after="0"/>
              <w:jc w:val="right"/>
            </w:pPr>
            <w:r>
              <w:rPr>
                <w:sz w:val="16"/>
              </w:rPr>
              <w:t>18</w:t>
            </w:r>
          </w:p>
        </w:tc>
        <w:tc>
          <w:tcPr>
            <w:tcW w:type="dxa" w:w="2206"/>
          </w:tcPr>
          <w:p>
            <w:pPr>
              <w:spacing w:after="0"/>
              <w:jc w:val="left"/>
            </w:pPr>
            <w:r>
              <w:rPr>
                <w:sz w:val="16"/>
              </w:rPr>
              <w:t>Includes 6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$1,188,854</w:t>
            </w:r>
          </w:p>
        </w:tc>
        <w:tc>
          <w:tcPr>
            <w:tcW w:type="dxa" w:w="1935"/>
          </w:tcPr>
          <w:p>
            <w:pPr>
              <w:spacing w:after="0"/>
              <w:jc w:val="right"/>
            </w:pPr>
            <w:r>
              <w:rPr>
                <w:sz w:val="16"/>
              </w:rPr>
              <w:t>n/a</w:t>
            </w:r>
          </w:p>
        </w:tc>
        <w:tc>
          <w:tcPr>
            <w:tcW w:type="dxa" w:w="1195"/>
          </w:tcPr>
          <w:p>
            <w:pPr>
              <w:spacing w:after="0"/>
              <w:jc w:val="right"/>
            </w:pPr>
            <w:r>
              <w:rPr>
                <w:sz w:val="16"/>
              </w:rPr>
              <w:t>$1,188,854</w:t>
            </w:r>
          </w:p>
        </w:tc>
        <w:tc>
          <w:tcPr>
            <w:tcW w:type="dxa" w:w="2145"/>
          </w:tcPr>
          <w:p>
            <w:pPr>
              <w:spacing w:after="0"/>
              <w:jc w:val="right"/>
            </w:pPr>
            <w:r>
              <w:rPr>
                <w:sz w:val="16"/>
              </w:rPr>
              <w:t>17</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$91</w:t>
            </w:r>
          </w:p>
        </w:tc>
        <w:tc>
          <w:tcPr>
            <w:tcW w:type="dxa" w:w="1126"/>
          </w:tcPr>
          <w:p>
            <w:pPr>
              <w:spacing w:after="0"/>
              <w:jc w:val="right"/>
            </w:pPr>
            <w:r>
              <w:rPr>
                <w:sz w:val="16"/>
              </w:rPr>
              <w:t>$9</w:t>
            </w:r>
          </w:p>
        </w:tc>
        <w:tc>
          <w:tcPr>
            <w:tcW w:type="dxa" w:w="1935"/>
          </w:tcPr>
          <w:p>
            <w:pPr>
              <w:spacing w:after="0"/>
              <w:jc w:val="right"/>
            </w:pPr>
            <w:r>
              <w:rPr>
                <w:sz w:val="16"/>
              </w:rPr>
              <w:t>$863,859</w:t>
            </w:r>
          </w:p>
        </w:tc>
        <w:tc>
          <w:tcPr>
            <w:tcW w:type="dxa" w:w="1195"/>
          </w:tcPr>
          <w:p>
            <w:pPr>
              <w:spacing w:after="0"/>
              <w:jc w:val="right"/>
            </w:pPr>
            <w:r>
              <w:rPr>
                <w:sz w:val="16"/>
              </w:rPr>
              <w:t>$863,958</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$314,298</w:t>
            </w:r>
          </w:p>
        </w:tc>
        <w:tc>
          <w:tcPr>
            <w:tcW w:type="dxa" w:w="1126"/>
          </w:tcPr>
          <w:p>
            <w:pPr>
              <w:spacing w:after="0"/>
              <w:jc w:val="right"/>
            </w:pPr>
            <w:r>
              <w:rPr>
                <w:sz w:val="16"/>
              </w:rPr>
              <w:t>$173,738</w:t>
            </w:r>
          </w:p>
        </w:tc>
        <w:tc>
          <w:tcPr>
            <w:tcW w:type="dxa" w:w="1935"/>
          </w:tcPr>
          <w:p>
            <w:pPr>
              <w:spacing w:after="0"/>
              <w:jc w:val="right"/>
            </w:pPr>
            <w:r>
              <w:rPr>
                <w:sz w:val="16"/>
              </w:rPr>
              <w:t>$76,152</w:t>
            </w:r>
          </w:p>
        </w:tc>
        <w:tc>
          <w:tcPr>
            <w:tcW w:type="dxa" w:w="1195"/>
          </w:tcPr>
          <w:p>
            <w:pPr>
              <w:spacing w:after="0"/>
              <w:jc w:val="right"/>
            </w:pPr>
            <w:r>
              <w:rPr>
                <w:sz w:val="16"/>
              </w:rPr>
              <w:t>$564,188</w:t>
            </w:r>
          </w:p>
        </w:tc>
        <w:tc>
          <w:tcPr>
            <w:tcW w:type="dxa" w:w="2145"/>
          </w:tcPr>
          <w:p>
            <w:pPr>
              <w:spacing w:after="0"/>
              <w:jc w:val="right"/>
            </w:pPr>
            <w:r>
              <w:rPr>
                <w:sz w:val="16"/>
              </w:rPr>
              <w:t>144</w:t>
            </w:r>
          </w:p>
        </w:tc>
        <w:tc>
          <w:tcPr>
            <w:tcW w:type="dxa" w:w="2206"/>
          </w:tcPr>
          <w:p>
            <w:pPr>
              <w:spacing w:after="0"/>
              <w:jc w:val="left"/>
            </w:pPr>
            <w:r>
              <w:rPr>
                <w:sz w:val="16"/>
              </w:rPr>
              <w:t>Includes 8 High Wind and 1 Strong Wind records (NOAA non-thunderstorm wind types, outside NRI's Strong Wind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$324,240</w:t>
            </w:r>
          </w:p>
        </w:tc>
        <w:tc>
          <w:tcPr>
            <w:tcW w:type="dxa" w:w="1126"/>
          </w:tcPr>
          <w:p>
            <w:pPr>
              <w:spacing w:after="0"/>
              <w:jc w:val="right"/>
            </w:pPr>
            <w:r>
              <w:rPr>
                <w:sz w:val="16"/>
              </w:rPr>
              <w:t>$6,691</w:t>
            </w:r>
          </w:p>
        </w:tc>
        <w:tc>
          <w:tcPr>
            <w:tcW w:type="dxa" w:w="1935"/>
          </w:tcPr>
          <w:p>
            <w:pPr>
              <w:spacing w:after="0"/>
              <w:jc w:val="right"/>
            </w:pPr>
            <w:r>
              <w:rPr>
                <w:sz w:val="16"/>
              </w:rPr>
              <w:t>$197,747</w:t>
            </w:r>
          </w:p>
        </w:tc>
        <w:tc>
          <w:tcPr>
            <w:tcW w:type="dxa" w:w="1195"/>
          </w:tcPr>
          <w:p>
            <w:pPr>
              <w:spacing w:after="0"/>
              <w:jc w:val="right"/>
            </w:pPr>
            <w:r>
              <w:rPr>
                <w:sz w:val="16"/>
              </w:rPr>
              <w:t>$528,678</w:t>
            </w:r>
          </w:p>
        </w:tc>
        <w:tc>
          <w:tcPr>
            <w:tcW w:type="dxa" w:w="2145"/>
          </w:tcPr>
          <w:p>
            <w:pPr>
              <w:spacing w:after="0"/>
              <w:jc w:val="right"/>
            </w:pPr>
            <w:r>
              <w:rPr>
                <w:sz w:val="16"/>
              </w:rPr>
              <w:t>29</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$422,435</w:t>
            </w:r>
          </w:p>
        </w:tc>
        <w:tc>
          <w:tcPr>
            <w:tcW w:type="dxa" w:w="1126"/>
          </w:tcPr>
          <w:p>
            <w:pPr>
              <w:spacing w:after="0"/>
              <w:jc w:val="right"/>
            </w:pPr>
            <w:r>
              <w:rPr>
                <w:sz w:val="16"/>
              </w:rPr>
              <w:t>$81,057</w:t>
            </w:r>
          </w:p>
        </w:tc>
        <w:tc>
          <w:tcPr>
            <w:tcW w:type="dxa" w:w="1935"/>
          </w:tcPr>
          <w:p>
            <w:pPr>
              <w:spacing w:after="0"/>
              <w:jc w:val="right"/>
            </w:pPr>
            <w:r>
              <w:rPr>
                <w:sz w:val="16"/>
              </w:rPr>
              <w:t>$22,937</w:t>
            </w:r>
          </w:p>
        </w:tc>
        <w:tc>
          <w:tcPr>
            <w:tcW w:type="dxa" w:w="1195"/>
          </w:tcPr>
          <w:p>
            <w:pPr>
              <w:spacing w:after="0"/>
              <w:jc w:val="right"/>
            </w:pPr>
            <w:r>
              <w:rPr>
                <w:sz w:val="16"/>
              </w:rPr>
              <w:t>$526,429</w:t>
            </w:r>
          </w:p>
        </w:tc>
        <w:tc>
          <w:tcPr>
            <w:tcW w:type="dxa" w:w="2145"/>
          </w:tcPr>
          <w:p>
            <w:pPr>
              <w:spacing w:after="0"/>
              <w:jc w:val="right"/>
            </w:pPr>
            <w:r>
              <w:rPr>
                <w:sz w:val="16"/>
              </w:rPr>
              <w:t>66</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$2,592</w:t>
            </w:r>
          </w:p>
        </w:tc>
        <w:tc>
          <w:tcPr>
            <w:tcW w:type="dxa" w:w="1126"/>
          </w:tcPr>
          <w:p>
            <w:pPr>
              <w:spacing w:after="0"/>
              <w:jc w:val="right"/>
            </w:pPr>
            <w:r>
              <w:rPr>
                <w:sz w:val="16"/>
              </w:rPr>
              <w:t>n/a</w:t>
            </w:r>
          </w:p>
        </w:tc>
        <w:tc>
          <w:tcPr>
            <w:tcW w:type="dxa" w:w="1935"/>
          </w:tcPr>
          <w:p>
            <w:pPr>
              <w:spacing w:after="0"/>
              <w:jc w:val="right"/>
            </w:pPr>
            <w:r>
              <w:rPr>
                <w:sz w:val="16"/>
              </w:rPr>
              <w:t>$161,254</w:t>
            </w:r>
          </w:p>
        </w:tc>
        <w:tc>
          <w:tcPr>
            <w:tcW w:type="dxa" w:w="1195"/>
          </w:tcPr>
          <w:p>
            <w:pPr>
              <w:spacing w:after="0"/>
              <w:jc w:val="right"/>
            </w:pPr>
            <w:r>
              <w:rPr>
                <w:sz w:val="16"/>
              </w:rPr>
              <w:t>$163,846</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$39,214</w:t>
            </w:r>
          </w:p>
        </w:tc>
        <w:tc>
          <w:tcPr>
            <w:tcW w:type="dxa" w:w="1126"/>
          </w:tcPr>
          <w:p>
            <w:pPr>
              <w:spacing w:after="0"/>
              <w:jc w:val="right"/>
            </w:pPr>
            <w:r>
              <w:rPr>
                <w:sz w:val="16"/>
              </w:rPr>
              <w:t>n/a</w:t>
            </w:r>
          </w:p>
        </w:tc>
        <w:tc>
          <w:tcPr>
            <w:tcW w:type="dxa" w:w="1935"/>
          </w:tcPr>
          <w:p>
            <w:pPr>
              <w:spacing w:after="0"/>
              <w:jc w:val="right"/>
            </w:pPr>
            <w:r>
              <w:rPr>
                <w:sz w:val="16"/>
              </w:rPr>
              <w:t>$83,745</w:t>
            </w:r>
          </w:p>
        </w:tc>
        <w:tc>
          <w:tcPr>
            <w:tcW w:type="dxa" w:w="1195"/>
          </w:tcPr>
          <w:p>
            <w:pPr>
              <w:spacing w:after="0"/>
              <w:jc w:val="right"/>
            </w:pPr>
            <w:r>
              <w:rPr>
                <w:sz w:val="16"/>
              </w:rPr>
              <w:t>$122,959</w:t>
            </w:r>
          </w:p>
        </w:tc>
        <w:tc>
          <w:tcPr>
            <w:tcW w:type="dxa" w:w="2145"/>
          </w:tcPr>
          <w:p>
            <w:pPr>
              <w:spacing w:after="0"/>
              <w:jc w:val="right"/>
            </w:pPr>
            <w:r>
              <w:rPr>
                <w:sz w:val="16"/>
              </w:rPr>
              <w:t>10</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$65,031</w:t>
            </w:r>
          </w:p>
        </w:tc>
        <w:tc>
          <w:tcPr>
            <w:tcW w:type="dxa" w:w="1126"/>
          </w:tcPr>
          <w:p>
            <w:pPr>
              <w:spacing w:after="0"/>
              <w:jc w:val="right"/>
            </w:pPr>
            <w:r>
              <w:rPr>
                <w:sz w:val="16"/>
              </w:rPr>
              <w:t>n/a</w:t>
            </w:r>
          </w:p>
        </w:tc>
        <w:tc>
          <w:tcPr>
            <w:tcW w:type="dxa" w:w="1935"/>
          </w:tcPr>
          <w:p>
            <w:pPr>
              <w:spacing w:after="0"/>
              <w:jc w:val="right"/>
            </w:pPr>
            <w:r>
              <w:rPr>
                <w:sz w:val="16"/>
              </w:rPr>
              <w:t>$56,918</w:t>
            </w:r>
          </w:p>
        </w:tc>
        <w:tc>
          <w:tcPr>
            <w:tcW w:type="dxa" w:w="1195"/>
          </w:tcPr>
          <w:p>
            <w:pPr>
              <w:spacing w:after="0"/>
              <w:jc w:val="right"/>
            </w:pPr>
            <w:r>
              <w:rPr>
                <w:sz w:val="16"/>
              </w:rPr>
              <w:t>$121,949</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11</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$1,083</w:t>
            </w:r>
          </w:p>
        </w:tc>
        <w:tc>
          <w:tcPr>
            <w:tcW w:type="dxa" w:w="1126"/>
          </w:tcPr>
          <w:p>
            <w:pPr>
              <w:spacing w:after="0"/>
              <w:jc w:val="right"/>
            </w:pPr>
            <w:r>
              <w:rPr>
                <w:sz w:val="16"/>
              </w:rPr>
              <w:t>$1,381</w:t>
            </w:r>
          </w:p>
        </w:tc>
        <w:tc>
          <w:tcPr>
            <w:tcW w:type="dxa" w:w="1935"/>
          </w:tcPr>
          <w:p>
            <w:pPr>
              <w:spacing w:after="0"/>
              <w:jc w:val="right"/>
            </w:pPr>
            <w:r>
              <w:rPr>
                <w:sz w:val="16"/>
              </w:rPr>
              <w:t>$36,823</w:t>
            </w:r>
          </w:p>
        </w:tc>
        <w:tc>
          <w:tcPr>
            <w:tcW w:type="dxa" w:w="1195"/>
          </w:tcPr>
          <w:p>
            <w:pPr>
              <w:spacing w:after="0"/>
              <w:jc w:val="right"/>
            </w:pPr>
            <w:r>
              <w:rPr>
                <w:sz w:val="16"/>
              </w:rPr>
              <w:t>$39,287</w:t>
            </w:r>
          </w:p>
        </w:tc>
        <w:tc>
          <w:tcPr>
            <w:tcW w:type="dxa" w:w="2145"/>
          </w:tcPr>
          <w:p>
            <w:pPr>
              <w:spacing w:after="0"/>
              <w:jc w:val="right"/>
            </w:pPr>
            <w:r>
              <w:rPr>
                <w:sz w:val="16"/>
              </w:rPr>
              <w:t>111</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$903</w:t>
            </w:r>
          </w:p>
        </w:tc>
        <w:tc>
          <w:tcPr>
            <w:tcW w:type="dxa" w:w="1126"/>
          </w:tcPr>
          <w:p>
            <w:pPr>
              <w:spacing w:after="0"/>
              <w:jc w:val="right"/>
            </w:pPr>
            <w:r>
              <w:rPr>
                <w:sz w:val="16"/>
              </w:rPr>
              <w:t>$4,637</w:t>
            </w:r>
          </w:p>
        </w:tc>
        <w:tc>
          <w:tcPr>
            <w:tcW w:type="dxa" w:w="1935"/>
          </w:tcPr>
          <w:p>
            <w:pPr>
              <w:spacing w:after="0"/>
              <w:jc w:val="right"/>
            </w:pPr>
            <w:r>
              <w:rPr>
                <w:sz w:val="16"/>
              </w:rPr>
              <w:t>under $1</w:t>
            </w:r>
          </w:p>
        </w:tc>
        <w:tc>
          <w:tcPr>
            <w:tcW w:type="dxa" w:w="1195"/>
          </w:tcPr>
          <w:p>
            <w:pPr>
              <w:spacing w:after="0"/>
              <w:jc w:val="right"/>
            </w:pPr>
            <w:r>
              <w:rPr>
                <w:sz w:val="16"/>
              </w:rPr>
              <w:t>$5,540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$32</w:t>
            </w:r>
          </w:p>
        </w:tc>
        <w:tc>
          <w:tcPr>
            <w:tcW w:type="dxa" w:w="1126"/>
          </w:tcPr>
          <w:p>
            <w:pPr>
              <w:spacing w:after="0"/>
              <w:jc w:val="right"/>
            </w:pPr>
            <w:r>
              <w:rPr>
                <w:sz w:val="16"/>
              </w:rPr>
              <w:t>n/a</w:t>
            </w:r>
          </w:p>
        </w:tc>
        <w:tc>
          <w:tcPr>
            <w:tcW w:type="dxa" w:w="1935"/>
          </w:tcPr>
          <w:p>
            <w:pPr>
              <w:spacing w:after="0"/>
              <w:jc w:val="right"/>
            </w:pPr>
            <w:r>
              <w:rPr>
                <w:sz w:val="16"/>
              </w:rPr>
              <w:t>$1,479</w:t>
            </w:r>
          </w:p>
        </w:tc>
        <w:tc>
          <w:tcPr>
            <w:tcW w:type="dxa" w:w="1195"/>
          </w:tcPr>
          <w:p>
            <w:pPr>
              <w:spacing w:after="0"/>
              <w:jc w:val="right"/>
            </w:pPr>
            <w:r>
              <w:rPr>
                <w:sz w:val="16"/>
              </w:rPr>
              <w:t>$1,510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$51</w:t>
            </w:r>
          </w:p>
        </w:tc>
        <w:tc>
          <w:tcPr>
            <w:tcW w:type="dxa" w:w="1126"/>
          </w:tcPr>
          <w:p>
            <w:pPr>
              <w:spacing w:after="0"/>
              <w:jc w:val="right"/>
            </w:pPr>
            <w:r>
              <w:rPr>
                <w:sz w:val="16"/>
              </w:rPr>
              <w:t>$5</w:t>
            </w:r>
          </w:p>
        </w:tc>
        <w:tc>
          <w:tcPr>
            <w:tcW w:type="dxa" w:w="1935"/>
          </w:tcPr>
          <w:p>
            <w:pPr>
              <w:spacing w:after="0"/>
              <w:jc w:val="right"/>
            </w:pPr>
            <w:r>
              <w:rPr>
                <w:sz w:val="16"/>
              </w:rPr>
              <w:t>$35</w:t>
            </w:r>
          </w:p>
        </w:tc>
        <w:tc>
          <w:tcPr>
            <w:tcW w:type="dxa" w:w="1195"/>
          </w:tcPr>
          <w:p>
            <w:pPr>
              <w:spacing w:after="0"/>
              <w:jc w:val="right"/>
            </w:pPr>
            <w:r>
              <w:rPr>
                <w:sz w:val="16"/>
              </w:rPr>
              <w:t>$91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8705 (Relatively Low, 57.7); tract 8704 (Relatively Low, 48.9); tract 8702 (Relatively Low, 43.3)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8702 (Very Low, 41.0); tract 8703 (Very Low, 38.9); tract 8701 (Very Low, 35.9)</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8703 (Relatively Low, 90.6); tract 8702 (Relatively Low, 90.3); tract 8701 (Relatively Low, 88.0)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8704 (Relatively Moderate, 67.6); tract 8705 (Relatively Moderate, 65.5); tract 8702 (Relatively Moderate, 58.5)</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8703 (Very Low, 32.1); tract 8701 (Very Low, 26.6); tract 8702 (Very Low, 25.5)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8705 is Census Tract 8705).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5"/>
        <w:gridCol w:w="1889"/>
        <w:gridCol w:w="1762"/>
        <w:gridCol w:w="2036"/>
        <w:gridCol w:w="1729"/>
        <w:gridCol w:w="1658"/>
        <w:gridCol w:w="1572"/>
        <w:gridCol w:w="1592"/>
      </w:tblGrid>
      <w:tr>
        <w:trPr>
          <w:cantSplit/>
          <w:tblHeader/>
        </w:trPr>
        <w:tc>
          <w:tcPr>
            <w:tcW w:type="dxa" w:w="1875"/>
            <w:shd w:val="clear" w:color="auto" w:fill="E8E8E8"/>
          </w:tcPr>
          <w:p>
            <w:pPr>
              <w:spacing w:after="0"/>
              <w:jc w:val="left"/>
            </w:pPr>
            <w:r>
              <w:rPr>
                <w:b/>
                <w:sz w:val="16"/>
              </w:rPr>
              <w:t>Hazard</w:t>
            </w:r>
          </w:p>
        </w:tc>
        <w:tc>
          <w:tcPr>
            <w:tcW w:type="dxa" w:w="1889"/>
            <w:shd w:val="clear" w:color="auto" w:fill="E8E8E8"/>
          </w:tcPr>
          <w:p>
            <w:pPr>
              <w:spacing w:after="0"/>
              <w:jc w:val="left"/>
            </w:pPr>
            <w:r>
              <w:rPr>
                <w:b/>
                <w:sz w:val="16"/>
              </w:rPr>
              <w:t>Scale</w:t>
            </w:r>
          </w:p>
        </w:tc>
        <w:tc>
          <w:tcPr>
            <w:tcW w:type="dxa" w:w="176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6"/>
            <w:shd w:val="clear" w:color="auto" w:fill="E8E8E8"/>
          </w:tcPr>
          <w:p>
            <w:pPr>
              <w:spacing w:after="0"/>
              <w:jc w:val="left"/>
            </w:pPr>
            <w:r>
              <w:rPr>
                <w:b/>
                <w:sz w:val="16"/>
              </w:rPr>
              <w:t>Observed range</w:t>
            </w:r>
          </w:p>
        </w:tc>
        <w:tc>
          <w:tcPr>
            <w:tcW w:type="dxa" w:w="1729"/>
            <w:shd w:val="clear" w:color="auto" w:fill="E8E8E8"/>
          </w:tcPr>
          <w:p>
            <w:pPr>
              <w:spacing w:after="0"/>
              <w:jc w:val="left"/>
            </w:pPr>
            <w:r>
              <w:rPr>
                <w:b/>
                <w:sz w:val="16"/>
              </w:rPr>
              <w:t>Worst recorded event</w:t>
            </w:r>
          </w:p>
        </w:tc>
        <w:tc>
          <w:tcPr>
            <w:tcW w:type="dxa" w:w="1658"/>
            <w:shd w:val="clear" w:color="auto" w:fill="E8E8E8"/>
          </w:tcPr>
          <w:p>
            <w:pPr>
              <w:spacing w:after="0"/>
              <w:jc w:val="left"/>
            </w:pPr>
            <w:r>
              <w:rPr>
                <w:b/>
                <w:sz w:val="16"/>
              </w:rPr>
              <w:t>Most damaging (when different)</w:t>
            </w:r>
          </w:p>
        </w:tc>
        <w:tc>
          <w:tcPr>
            <w:tcW w:type="dxa" w:w="1572"/>
            <w:shd w:val="clear" w:color="auto" w:fill="E8E8E8"/>
          </w:tcPr>
          <w:p>
            <w:pPr>
              <w:spacing w:after="0"/>
              <w:jc w:val="left"/>
            </w:pPr>
            <w:r>
              <w:rPr>
                <w:b/>
                <w:sz w:val="16"/>
              </w:rPr>
              <w:t>How it applies to jurisdictions</w:t>
            </w:r>
          </w:p>
        </w:tc>
        <w:tc>
          <w:tcPr>
            <w:tcW w:type="dxa" w:w="1592"/>
            <w:shd w:val="clear" w:color="auto" w:fill="E8E8E8"/>
          </w:tcPr>
          <w:p>
            <w:pPr>
              <w:spacing w:after="0"/>
              <w:jc w:val="left"/>
            </w:pPr>
            <w:r>
              <w:rPr>
                <w:b/>
                <w:sz w:val="16"/>
              </w:rPr>
              <w:t>Note</w:t>
            </w:r>
          </w:p>
        </w:tc>
      </w:tr>
      <w:tr>
        <w:trPr>
          <w:cantSplit/>
        </w:trPr>
        <w:tc>
          <w:tcPr>
            <w:tcW w:type="dxa" w:w="1875"/>
          </w:tcPr>
          <w:p>
            <w:pPr>
              <w:spacing w:after="0"/>
              <w:jc w:val="left"/>
            </w:pPr>
            <w:r>
              <w:rPr>
                <w:sz w:val="16"/>
              </w:rPr>
              <w:t>Cold/Wind Chill, Extreme Cold/Wind Chill</w:t>
            </w:r>
          </w:p>
        </w:tc>
        <w:tc>
          <w:tcPr>
            <w:tcW w:type="dxa" w:w="1889"/>
          </w:tcPr>
          <w:p>
            <w:pPr>
              <w:spacing w:after="0"/>
              <w:jc w:val="left"/>
            </w:pPr>
            <w:r>
              <w:rPr>
                <w:sz w:val="16"/>
              </w:rPr>
              <w:t>wind chill</w:t>
            </w:r>
          </w:p>
        </w:tc>
        <w:tc>
          <w:tcPr>
            <w:tcW w:type="dxa" w:w="1762"/>
          </w:tcPr>
          <w:p>
            <w:pPr>
              <w:spacing w:after="0"/>
              <w:jc w:val="right"/>
            </w:pPr>
            <w:r>
              <w:rPr>
                <w:sz w:val="16"/>
              </w:rPr>
              <w:t>12 records, 1996 to 2019 (12 zone-level)</w:t>
            </w:r>
          </w:p>
        </w:tc>
        <w:tc>
          <w:tcPr>
            <w:tcW w:type="dxa" w:w="2036"/>
          </w:tcPr>
          <w:p>
            <w:pPr>
              <w:spacing w:after="0"/>
              <w:jc w:val="left"/>
            </w:pPr>
            <w:r>
              <w:rPr>
                <w:sz w:val="16"/>
              </w:rPr>
              <w:t>3 days to 31 days (median 3 days); 8 with a recorded value</w:t>
            </w:r>
          </w:p>
        </w:tc>
        <w:tc>
          <w:tcPr>
            <w:tcW w:type="dxa" w:w="1729"/>
          </w:tcPr>
          <w:p>
            <w:pPr>
              <w:spacing w:after="0"/>
              <w:jc w:val="left"/>
            </w:pPr>
            <w:r>
              <w:rPr>
                <w:sz w:val="16"/>
              </w:rPr>
              <w:t>2000-12-01 to 2000-12-31 (4 records, 1 of them a monthly summary record), zone-level</w:t>
            </w:r>
          </w:p>
        </w:tc>
        <w:tc>
          <w:tcPr>
            <w:tcW w:type="dxa" w:w="1658"/>
          </w:tcPr>
          <w:p>
            <w:pPr>
              <w:spacing w:after="0"/>
              <w:jc w:val="left"/>
            </w:pPr>
          </w:p>
        </w:tc>
        <w:tc>
          <w:tcPr>
            <w:tcW w:type="dxa" w:w="1572"/>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Frost/Freeze (outside NRI's Cold Wave definition)</w:t>
            </w:r>
          </w:p>
        </w:tc>
        <w:tc>
          <w:tcPr>
            <w:tcW w:type="dxa" w:w="1889"/>
          </w:tcPr>
          <w:p>
            <w:pPr>
              <w:spacing w:after="0"/>
              <w:jc w:val="left"/>
            </w:pPr>
            <w:r>
              <w:rPr>
                <w:sz w:val="16"/>
              </w:rPr>
              <w:t>crop damage</w:t>
            </w:r>
          </w:p>
        </w:tc>
        <w:tc>
          <w:tcPr>
            <w:tcW w:type="dxa" w:w="1762"/>
          </w:tcPr>
          <w:p>
            <w:pPr>
              <w:spacing w:after="0"/>
              <w:jc w:val="right"/>
            </w:pPr>
            <w:r>
              <w:rPr>
                <w:sz w:val="16"/>
              </w:rPr>
              <w:t>6 records, 2005 to 2012 (6 zone-level)</w:t>
            </w:r>
          </w:p>
        </w:tc>
        <w:tc>
          <w:tcPr>
            <w:tcW w:type="dxa" w:w="2036"/>
          </w:tcPr>
          <w:p>
            <w:pPr>
              <w:spacing w:after="0"/>
              <w:jc w:val="left"/>
            </w:pPr>
          </w:p>
        </w:tc>
        <w:tc>
          <w:tcPr>
            <w:tcW w:type="dxa" w:w="1729"/>
          </w:tcPr>
          <w:p>
            <w:pPr>
              <w:spacing w:after="0"/>
              <w:jc w:val="left"/>
            </w:pPr>
            <w:r>
              <w:rPr>
                <w:sz w:val="16"/>
              </w:rPr>
              <w:t>Frost/Freeze, 2005-05-03, $2,430,000 crop damage (2005 dollars); NWS zone ILZ026</w:t>
            </w:r>
          </w:p>
        </w:tc>
        <w:tc>
          <w:tcPr>
            <w:tcW w:type="dxa" w:w="1658"/>
          </w:tcPr>
          <w:p>
            <w:pPr>
              <w:spacing w:after="0"/>
              <w:jc w:val="left"/>
            </w:pPr>
          </w:p>
        </w:tc>
        <w:tc>
          <w:tcPr>
            <w:tcW w:type="dxa" w:w="1572"/>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Drought</w:t>
            </w:r>
          </w:p>
        </w:tc>
        <w:tc>
          <w:tcPr>
            <w:tcW w:type="dxa" w:w="1889"/>
          </w:tcPr>
          <w:p>
            <w:pPr>
              <w:spacing w:after="0"/>
              <w:jc w:val="left"/>
            </w:pPr>
            <w:r>
              <w:rPr>
                <w:sz w:val="16"/>
              </w:rPr>
              <w:t>U.S. Drought Monitor scale (D0 to D4)</w:t>
            </w:r>
          </w:p>
        </w:tc>
        <w:tc>
          <w:tcPr>
            <w:tcW w:type="dxa" w:w="1762"/>
          </w:tcPr>
          <w:p>
            <w:pPr>
              <w:spacing w:after="0"/>
              <w:jc w:val="right"/>
            </w:pPr>
            <w:r>
              <w:rPr>
                <w:sz w:val="16"/>
              </w:rPr>
              <w:t>17 records, 2005 to 2013 (17 zone-level)</w:t>
            </w:r>
          </w:p>
        </w:tc>
        <w:tc>
          <w:tcPr>
            <w:tcW w:type="dxa" w:w="2036"/>
          </w:tcPr>
          <w:p>
            <w:pPr>
              <w:spacing w:after="0"/>
              <w:jc w:val="left"/>
            </w:pPr>
            <w:r>
              <w:rPr>
                <w:sz w:val="16"/>
              </w:rPr>
              <w:t>12 days to 290 days (median 40.5 days); 6 with a recorded value</w:t>
            </w:r>
          </w:p>
        </w:tc>
        <w:tc>
          <w:tcPr>
            <w:tcW w:type="dxa" w:w="1729"/>
          </w:tcPr>
          <w:p>
            <w:pPr>
              <w:spacing w:after="0"/>
              <w:jc w:val="left"/>
            </w:pPr>
            <w:r>
              <w:rPr>
                <w:sz w:val="16"/>
              </w:rPr>
              <w:t>290 days (about 9.5 months), 2005-06-15 to 2006-03-31, a run of 10 consecutive Storm Events drought records, zone-level</w:t>
            </w:r>
          </w:p>
        </w:tc>
        <w:tc>
          <w:tcPr>
            <w:tcW w:type="dxa" w:w="1658"/>
          </w:tcPr>
          <w:p>
            <w:pPr>
              <w:spacing w:after="0"/>
              <w:jc w:val="left"/>
            </w:pPr>
            <w:r>
              <w:rPr>
                <w:sz w:val="16"/>
              </w:rPr>
              <w:t>Drought, 2005-07-01, property not reported; $14,410,000 crops (zone total, 2005 dollars)</w:t>
            </w:r>
          </w:p>
        </w:tc>
        <w:tc>
          <w:tcPr>
            <w:tcW w:type="dxa" w:w="1572"/>
          </w:tcPr>
          <w:p>
            <w:pPr>
              <w:spacing w:after="0"/>
              <w:jc w:val="left"/>
            </w:pPr>
            <w:r>
              <w:rPr>
                <w:sz w:val="16"/>
              </w:rPr>
              <w:t>Countywide (zone-level records).</w:t>
            </w:r>
          </w:p>
        </w:tc>
        <w:tc>
          <w:tcPr>
            <w:tcW w:type="dxa" w:w="15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5"/>
          </w:tcPr>
          <w:p>
            <w:pPr>
              <w:spacing w:after="0"/>
              <w:jc w:val="left"/>
            </w:pPr>
            <w:r>
              <w:rPr>
                <w:sz w:val="16"/>
              </w:rPr>
              <w:t>Earthquake</w:t>
            </w:r>
          </w:p>
        </w:tc>
        <w:tc>
          <w:tcPr>
            <w:tcW w:type="dxa" w:w="1889"/>
          </w:tcPr>
          <w:p>
            <w:pPr>
              <w:spacing w:after="0"/>
              <w:jc w:val="left"/>
            </w:pPr>
            <w:r>
              <w:rPr>
                <w:sz w:val="16"/>
              </w:rPr>
              <w:t>Modified Mercalli (local data)</w:t>
            </w:r>
          </w:p>
        </w:tc>
        <w:tc>
          <w:tcPr>
            <w:tcW w:type="dxa" w:w="1762"/>
          </w:tcPr>
          <w:p>
            <w:pPr>
              <w:spacing w:after="0"/>
              <w:jc w:val="right"/>
            </w:pPr>
            <w:r>
              <w:rPr>
                <w:sz w:val="16"/>
              </w:rPr>
              <w:t>0</w:t>
            </w:r>
          </w:p>
        </w:tc>
        <w:tc>
          <w:tcPr>
            <w:tcW w:type="dxa" w:w="2036"/>
          </w:tcPr>
          <w:p>
            <w:pPr>
              <w:spacing w:after="0"/>
              <w:jc w:val="left"/>
            </w:pPr>
          </w:p>
        </w:tc>
        <w:tc>
          <w:tcPr>
            <w:tcW w:type="dxa" w:w="1729"/>
          </w:tcPr>
          <w:p>
            <w:pPr>
              <w:spacing w:after="0"/>
              <w:jc w:val="left"/>
            </w:pPr>
          </w:p>
        </w:tc>
        <w:tc>
          <w:tcPr>
            <w:tcW w:type="dxa" w:w="1658"/>
          </w:tcPr>
          <w:p>
            <w:pPr>
              <w:spacing w:after="0"/>
              <w:jc w:val="left"/>
            </w:pPr>
          </w:p>
        </w:tc>
        <w:tc>
          <w:tcPr>
            <w:tcW w:type="dxa" w:w="1572"/>
          </w:tcPr>
          <w:p>
            <w:pPr>
              <w:spacing w:after="0"/>
              <w:jc w:val="left"/>
            </w:pPr>
          </w:p>
        </w:tc>
        <w:tc>
          <w:tcPr>
            <w:tcW w:type="dxa" w:w="1592"/>
          </w:tcPr>
          <w:p>
            <w:pPr>
              <w:spacing w:after="0"/>
              <w:jc w:val="left"/>
            </w:pPr>
            <w:r>
              <w:rPr>
                <w:sz w:val="16"/>
              </w:rPr>
              <w:t>Storm Events does not record earthquakes; the USGS earthquake catalog is the source.</w:t>
            </w:r>
          </w:p>
        </w:tc>
      </w:tr>
      <w:tr>
        <w:trPr>
          <w:cantSplit/>
        </w:trPr>
        <w:tc>
          <w:tcPr>
            <w:tcW w:type="dxa" w:w="1875"/>
          </w:tcPr>
          <w:p>
            <w:pPr>
              <w:spacing w:after="0"/>
              <w:jc w:val="left"/>
            </w:pPr>
            <w:r>
              <w:rPr>
                <w:sz w:val="16"/>
              </w:rPr>
              <w:t>Hail</w:t>
            </w:r>
          </w:p>
        </w:tc>
        <w:tc>
          <w:tcPr>
            <w:tcW w:type="dxa" w:w="1889"/>
          </w:tcPr>
          <w:p>
            <w:pPr>
              <w:spacing w:after="0"/>
              <w:jc w:val="left"/>
            </w:pPr>
            <w:r>
              <w:rPr>
                <w:sz w:val="16"/>
              </w:rPr>
              <w:t>hail size (inches)</w:t>
            </w:r>
          </w:p>
        </w:tc>
        <w:tc>
          <w:tcPr>
            <w:tcW w:type="dxa" w:w="1762"/>
          </w:tcPr>
          <w:p>
            <w:pPr>
              <w:spacing w:after="0"/>
              <w:jc w:val="right"/>
            </w:pPr>
            <w:r>
              <w:rPr>
                <w:sz w:val="16"/>
              </w:rPr>
              <w:t>75 records, 1958 to 2024</w:t>
            </w:r>
          </w:p>
        </w:tc>
        <w:tc>
          <w:tcPr>
            <w:tcW w:type="dxa" w:w="2036"/>
          </w:tcPr>
          <w:p>
            <w:pPr>
              <w:spacing w:after="0"/>
              <w:jc w:val="left"/>
            </w:pPr>
            <w:r>
              <w:rPr>
                <w:sz w:val="16"/>
              </w:rPr>
              <w:t>0.75 in to 1.75 in (median 1 in); 75 with a recorded value</w:t>
            </w:r>
          </w:p>
        </w:tc>
        <w:tc>
          <w:tcPr>
            <w:tcW w:type="dxa" w:w="1729"/>
          </w:tcPr>
          <w:p>
            <w:pPr>
              <w:spacing w:after="0"/>
              <w:jc w:val="left"/>
            </w:pPr>
            <w:r>
              <w:rPr>
                <w:sz w:val="16"/>
              </w:rPr>
              <w:t>1.75 in hail, 2024-05-24; same size also recorded on 1984-09-24, 1985-03-27, 1995-05-13, 2003-05-08, 2003-05-10, 2004-08-18, 2011-05-22, 2011-09-03, 2013-05-19, 2014-05-11, 2016-03-15, 2017-03-19, 2020-04-08</w:t>
            </w:r>
          </w:p>
        </w:tc>
        <w:tc>
          <w:tcPr>
            <w:tcW w:type="dxa" w:w="1658"/>
          </w:tcPr>
          <w:p>
            <w:pPr>
              <w:spacing w:after="0"/>
              <w:jc w:val="left"/>
            </w:pPr>
            <w:r>
              <w:rPr>
                <w:sz w:val="16"/>
              </w:rPr>
              <w:t>Hail, 2003-05-08, $2,000,000 property; crops not reported (2003 dollars)</w:t>
            </w:r>
          </w:p>
        </w:tc>
        <w:tc>
          <w:tcPr>
            <w:tcW w:type="dxa" w:w="1572"/>
          </w:tcPr>
          <w:p>
            <w:pPr>
              <w:spacing w:after="0"/>
              <w:jc w:val="left"/>
            </w:pPr>
            <w:r>
              <w:rPr>
                <w:sz w:val="16"/>
              </w:rPr>
              <w:t>Event records naming jurisdictions in the plan: Monmouth city (13 records), Roseville village (11 records), Alexis village (3 records).</w:t>
            </w:r>
          </w:p>
        </w:tc>
        <w:tc>
          <w:tcPr>
            <w:tcW w:type="dxa" w:w="1592"/>
          </w:tcPr>
          <w:p>
            <w:pPr>
              <w:spacing w:after="0"/>
              <w:jc w:val="left"/>
            </w:pPr>
          </w:p>
        </w:tc>
      </w:tr>
      <w:tr>
        <w:trPr>
          <w:cantSplit/>
        </w:trPr>
        <w:tc>
          <w:tcPr>
            <w:tcW w:type="dxa" w:w="1875"/>
          </w:tcPr>
          <w:p>
            <w:pPr>
              <w:spacing w:after="0"/>
              <w:jc w:val="left"/>
            </w:pPr>
            <w:r>
              <w:rPr>
                <w:sz w:val="16"/>
              </w:rPr>
              <w:t>Excessive Heat, Heat</w:t>
            </w:r>
          </w:p>
        </w:tc>
        <w:tc>
          <w:tcPr>
            <w:tcW w:type="dxa" w:w="1889"/>
          </w:tcPr>
          <w:p>
            <w:pPr>
              <w:spacing w:after="0"/>
              <w:jc w:val="left"/>
            </w:pPr>
            <w:r>
              <w:rPr>
                <w:sz w:val="16"/>
              </w:rPr>
              <w:t>heat index (in event narratives)</w:t>
            </w:r>
          </w:p>
        </w:tc>
        <w:tc>
          <w:tcPr>
            <w:tcW w:type="dxa" w:w="1762"/>
          </w:tcPr>
          <w:p>
            <w:pPr>
              <w:spacing w:after="0"/>
              <w:jc w:val="right"/>
            </w:pPr>
            <w:r>
              <w:rPr>
                <w:sz w:val="16"/>
              </w:rPr>
              <w:t>5 records, 1997 to 2013 (5 zone-level)</w:t>
            </w:r>
          </w:p>
        </w:tc>
        <w:tc>
          <w:tcPr>
            <w:tcW w:type="dxa" w:w="2036"/>
          </w:tcPr>
          <w:p>
            <w:pPr>
              <w:spacing w:after="0"/>
              <w:jc w:val="left"/>
            </w:pPr>
            <w:r>
              <w:rPr>
                <w:sz w:val="16"/>
              </w:rPr>
              <w:t>1 day to 13 days (median 4 days); 5 with a recorded value</w:t>
            </w:r>
          </w:p>
        </w:tc>
        <w:tc>
          <w:tcPr>
            <w:tcW w:type="dxa" w:w="1729"/>
          </w:tcPr>
          <w:p>
            <w:pPr>
              <w:spacing w:after="0"/>
              <w:jc w:val="left"/>
            </w:pPr>
            <w:r>
              <w:rPr>
                <w:sz w:val="16"/>
              </w:rPr>
              <w:t>13 consecutive days, 1999-07-19 to 1999-07-31, zone-level</w:t>
            </w:r>
          </w:p>
        </w:tc>
        <w:tc>
          <w:tcPr>
            <w:tcW w:type="dxa" w:w="1658"/>
          </w:tcPr>
          <w:p>
            <w:pPr>
              <w:spacing w:after="0"/>
              <w:jc w:val="left"/>
            </w:pPr>
          </w:p>
        </w:tc>
        <w:tc>
          <w:tcPr>
            <w:tcW w:type="dxa" w:w="1572"/>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Hurricane, Tropical Storm, Tropical Depression</w:t>
            </w:r>
          </w:p>
        </w:tc>
        <w:tc>
          <w:tcPr>
            <w:tcW w:type="dxa" w:w="1889"/>
          </w:tcPr>
          <w:p>
            <w:pPr>
              <w:spacing w:after="0"/>
              <w:jc w:val="left"/>
            </w:pPr>
            <w:r>
              <w:rPr>
                <w:sz w:val="16"/>
              </w:rPr>
              <w:t>Saffir-Simpson</w:t>
            </w:r>
          </w:p>
        </w:tc>
        <w:tc>
          <w:tcPr>
            <w:tcW w:type="dxa" w:w="1762"/>
          </w:tcPr>
          <w:p>
            <w:pPr>
              <w:spacing w:after="0"/>
              <w:jc w:val="right"/>
            </w:pPr>
            <w:r>
              <w:rPr>
                <w:sz w:val="16"/>
              </w:rPr>
              <w:t>0</w:t>
            </w:r>
          </w:p>
        </w:tc>
        <w:tc>
          <w:tcPr>
            <w:tcW w:type="dxa" w:w="2036"/>
          </w:tcPr>
          <w:p>
            <w:pPr>
              <w:spacing w:after="0"/>
              <w:jc w:val="left"/>
            </w:pPr>
          </w:p>
        </w:tc>
        <w:tc>
          <w:tcPr>
            <w:tcW w:type="dxa" w:w="1729"/>
          </w:tcPr>
          <w:p>
            <w:pPr>
              <w:spacing w:after="0"/>
              <w:jc w:val="left"/>
            </w:pPr>
          </w:p>
        </w:tc>
        <w:tc>
          <w:tcPr>
            <w:tcW w:type="dxa" w:w="1658"/>
          </w:tcPr>
          <w:p>
            <w:pPr>
              <w:spacing w:after="0"/>
              <w:jc w:val="left"/>
            </w:pPr>
          </w:p>
        </w:tc>
        <w:tc>
          <w:tcPr>
            <w:tcW w:type="dxa" w:w="1572"/>
          </w:tcPr>
          <w:p>
            <w:pPr>
              <w:spacing w:after="0"/>
              <w:jc w:val="left"/>
            </w:pPr>
          </w:p>
        </w:tc>
        <w:tc>
          <w:tcPr>
            <w:tcW w:type="dxa" w:w="159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5"/>
          </w:tcPr>
          <w:p>
            <w:pPr>
              <w:spacing w:after="0"/>
              <w:jc w:val="left"/>
            </w:pPr>
            <w:r>
              <w:rPr>
                <w:sz w:val="16"/>
              </w:rPr>
              <w:t>Ice Storm</w:t>
            </w:r>
          </w:p>
        </w:tc>
        <w:tc>
          <w:tcPr>
            <w:tcW w:type="dxa" w:w="1889"/>
          </w:tcPr>
          <w:p>
            <w:pPr>
              <w:spacing w:after="0"/>
              <w:jc w:val="left"/>
            </w:pPr>
            <w:r>
              <w:rPr>
                <w:sz w:val="16"/>
              </w:rPr>
              <w:t>Sperry-Piltz ice scale (local data)</w:t>
            </w:r>
          </w:p>
        </w:tc>
        <w:tc>
          <w:tcPr>
            <w:tcW w:type="dxa" w:w="1762"/>
          </w:tcPr>
          <w:p>
            <w:pPr>
              <w:spacing w:after="0"/>
              <w:jc w:val="right"/>
            </w:pPr>
            <w:r>
              <w:rPr>
                <w:sz w:val="16"/>
              </w:rPr>
              <w:t>10 records, 2000 to 2024 (10 zone-level)</w:t>
            </w:r>
          </w:p>
        </w:tc>
        <w:tc>
          <w:tcPr>
            <w:tcW w:type="dxa" w:w="2036"/>
          </w:tcPr>
          <w:p>
            <w:pPr>
              <w:spacing w:after="0"/>
              <w:jc w:val="left"/>
            </w:pPr>
          </w:p>
        </w:tc>
        <w:tc>
          <w:tcPr>
            <w:tcW w:type="dxa" w:w="1729"/>
          </w:tcPr>
          <w:p>
            <w:pPr>
              <w:spacing w:after="0"/>
              <w:jc w:val="left"/>
            </w:pPr>
            <w:r>
              <w:rPr>
                <w:sz w:val="16"/>
              </w:rPr>
              <w:t>Ice Storm, 2005-01-05, $10,000 property; crops not reported (2005 dollars); NWS zone ILZ026</w:t>
            </w:r>
          </w:p>
        </w:tc>
        <w:tc>
          <w:tcPr>
            <w:tcW w:type="dxa" w:w="1658"/>
          </w:tcPr>
          <w:p>
            <w:pPr>
              <w:spacing w:after="0"/>
              <w:jc w:val="left"/>
            </w:pPr>
          </w:p>
        </w:tc>
        <w:tc>
          <w:tcPr>
            <w:tcW w:type="dxa" w:w="1572"/>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Flash Flood, Flood, Lakeshore Flood</w:t>
            </w:r>
          </w:p>
        </w:tc>
        <w:tc>
          <w:tcPr>
            <w:tcW w:type="dxa" w:w="1889"/>
          </w:tcPr>
          <w:p>
            <w:pPr>
              <w:spacing w:after="0"/>
              <w:jc w:val="left"/>
            </w:pPr>
            <w:r>
              <w:rPr>
                <w:sz w:val="16"/>
              </w:rPr>
              <w:t>damage and flood days (flood depth: FIRM)</w:t>
            </w:r>
          </w:p>
        </w:tc>
        <w:tc>
          <w:tcPr>
            <w:tcW w:type="dxa" w:w="1762"/>
          </w:tcPr>
          <w:p>
            <w:pPr>
              <w:spacing w:after="0"/>
              <w:jc w:val="right"/>
            </w:pPr>
            <w:r>
              <w:rPr>
                <w:sz w:val="16"/>
              </w:rPr>
              <w:t>26 records, 1997 to 2022</w:t>
            </w:r>
          </w:p>
        </w:tc>
        <w:tc>
          <w:tcPr>
            <w:tcW w:type="dxa" w:w="2036"/>
          </w:tcPr>
          <w:p>
            <w:pPr>
              <w:spacing w:after="0"/>
              <w:jc w:val="left"/>
            </w:pPr>
          </w:p>
        </w:tc>
        <w:tc>
          <w:tcPr>
            <w:tcW w:type="dxa" w:w="1729"/>
          </w:tcPr>
          <w:p>
            <w:pPr>
              <w:spacing w:after="0"/>
              <w:jc w:val="left"/>
            </w:pPr>
            <w:r>
              <w:rPr>
                <w:sz w:val="16"/>
              </w:rPr>
              <w:t>Flash Flood, 2003-05-04, $1,000,000 property; crops not reported (2003 dollars)</w:t>
            </w:r>
          </w:p>
        </w:tc>
        <w:tc>
          <w:tcPr>
            <w:tcW w:type="dxa" w:w="1658"/>
          </w:tcPr>
          <w:p>
            <w:pPr>
              <w:spacing w:after="0"/>
              <w:jc w:val="left"/>
            </w:pPr>
          </w:p>
        </w:tc>
        <w:tc>
          <w:tcPr>
            <w:tcW w:type="dxa" w:w="1572"/>
          </w:tcPr>
          <w:p>
            <w:pPr>
              <w:spacing w:after="0"/>
              <w:jc w:val="left"/>
            </w:pPr>
            <w:r>
              <w:rPr>
                <w:sz w:val="16"/>
              </w:rPr>
              <w:t>Event records naming jurisdictions in the plan: Monmouth city (7 records), Roseville village (7 records), Alexis village (2 records).</w:t>
            </w:r>
          </w:p>
        </w:tc>
        <w:tc>
          <w:tcPr>
            <w:tcW w:type="dxa" w:w="159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5"/>
          </w:tcPr>
          <w:p>
            <w:pPr>
              <w:spacing w:after="0"/>
              <w:jc w:val="left"/>
            </w:pPr>
            <w:r>
              <w:rPr>
                <w:sz w:val="16"/>
              </w:rPr>
              <w:t>Debris Flow</w:t>
            </w:r>
          </w:p>
        </w:tc>
        <w:tc>
          <w:tcPr>
            <w:tcW w:type="dxa" w:w="1889"/>
          </w:tcPr>
          <w:p>
            <w:pPr>
              <w:spacing w:after="0"/>
              <w:jc w:val="left"/>
            </w:pPr>
            <w:r>
              <w:rPr>
                <w:sz w:val="16"/>
              </w:rPr>
              <w:t>none (count and damage only)</w:t>
            </w:r>
          </w:p>
        </w:tc>
        <w:tc>
          <w:tcPr>
            <w:tcW w:type="dxa" w:w="1762"/>
          </w:tcPr>
          <w:p>
            <w:pPr>
              <w:spacing w:after="0"/>
              <w:jc w:val="right"/>
            </w:pPr>
            <w:r>
              <w:rPr>
                <w:sz w:val="16"/>
              </w:rPr>
              <w:t>0</w:t>
            </w:r>
          </w:p>
        </w:tc>
        <w:tc>
          <w:tcPr>
            <w:tcW w:type="dxa" w:w="2036"/>
          </w:tcPr>
          <w:p>
            <w:pPr>
              <w:spacing w:after="0"/>
              <w:jc w:val="left"/>
            </w:pPr>
          </w:p>
        </w:tc>
        <w:tc>
          <w:tcPr>
            <w:tcW w:type="dxa" w:w="1729"/>
          </w:tcPr>
          <w:p>
            <w:pPr>
              <w:spacing w:after="0"/>
              <w:jc w:val="left"/>
            </w:pPr>
          </w:p>
        </w:tc>
        <w:tc>
          <w:tcPr>
            <w:tcW w:type="dxa" w:w="1658"/>
          </w:tcPr>
          <w:p>
            <w:pPr>
              <w:spacing w:after="0"/>
              <w:jc w:val="left"/>
            </w:pPr>
          </w:p>
        </w:tc>
        <w:tc>
          <w:tcPr>
            <w:tcW w:type="dxa" w:w="1572"/>
          </w:tcPr>
          <w:p>
            <w:pPr>
              <w:spacing w:after="0"/>
              <w:jc w:val="left"/>
            </w:pPr>
          </w:p>
        </w:tc>
        <w:tc>
          <w:tcPr>
            <w:tcW w:type="dxa" w:w="1592"/>
          </w:tcPr>
          <w:p>
            <w:pPr>
              <w:spacing w:after="0"/>
              <w:jc w:val="left"/>
            </w:pPr>
          </w:p>
        </w:tc>
      </w:tr>
      <w:tr>
        <w:trPr>
          <w:cantSplit/>
        </w:trPr>
        <w:tc>
          <w:tcPr>
            <w:tcW w:type="dxa" w:w="1875"/>
          </w:tcPr>
          <w:p>
            <w:pPr>
              <w:spacing w:after="0"/>
              <w:jc w:val="left"/>
            </w:pPr>
            <w:r>
              <w:rPr>
                <w:sz w:val="16"/>
              </w:rPr>
              <w:t>Lightning</w:t>
            </w:r>
          </w:p>
        </w:tc>
        <w:tc>
          <w:tcPr>
            <w:tcW w:type="dxa" w:w="1889"/>
          </w:tcPr>
          <w:p>
            <w:pPr>
              <w:spacing w:after="0"/>
              <w:jc w:val="left"/>
            </w:pPr>
            <w:r>
              <w:rPr>
                <w:sz w:val="16"/>
              </w:rPr>
              <w:t>annualized frequency (the measure FEMA's Local Mitigation Planning Handbook names)</w:t>
            </w:r>
          </w:p>
        </w:tc>
        <w:tc>
          <w:tcPr>
            <w:tcW w:type="dxa" w:w="1762"/>
          </w:tcPr>
          <w:p>
            <w:pPr>
              <w:spacing w:after="0"/>
              <w:jc w:val="right"/>
            </w:pPr>
            <w:r>
              <w:rPr>
                <w:sz w:val="16"/>
              </w:rPr>
              <w:t>1 record, 2003</w:t>
            </w:r>
          </w:p>
        </w:tc>
        <w:tc>
          <w:tcPr>
            <w:tcW w:type="dxa" w:w="2036"/>
          </w:tcPr>
          <w:p>
            <w:pPr>
              <w:spacing w:after="0"/>
              <w:jc w:val="left"/>
            </w:pPr>
          </w:p>
        </w:tc>
        <w:tc>
          <w:tcPr>
            <w:tcW w:type="dxa" w:w="1729"/>
          </w:tcPr>
          <w:p>
            <w:pPr>
              <w:spacing w:after="0"/>
              <w:jc w:val="left"/>
            </w:pPr>
            <w:r>
              <w:rPr>
                <w:sz w:val="16"/>
              </w:rPr>
              <w:t>Lightning, 2003-08-11, $25,000 property; crops not reported (2003 dollars)</w:t>
            </w:r>
          </w:p>
        </w:tc>
        <w:tc>
          <w:tcPr>
            <w:tcW w:type="dxa" w:w="1658"/>
          </w:tcPr>
          <w:p>
            <w:pPr>
              <w:spacing w:after="0"/>
              <w:jc w:val="left"/>
            </w:pPr>
          </w:p>
        </w:tc>
        <w:tc>
          <w:tcPr>
            <w:tcW w:type="dxa" w:w="1572"/>
          </w:tcPr>
          <w:p>
            <w:pPr>
              <w:spacing w:after="0"/>
              <w:jc w:val="left"/>
            </w:pPr>
            <w:r>
              <w:rPr>
                <w:sz w:val="16"/>
              </w:rPr>
              <w:t>Event records naming jurisdictions in the plan: Monmouth city (1 record).</w:t>
            </w:r>
          </w:p>
        </w:tc>
        <w:tc>
          <w:tcPr>
            <w:tcW w:type="dxa" w:w="1592"/>
          </w:tcPr>
          <w:p>
            <w:pPr>
              <w:spacing w:after="0"/>
              <w:jc w:val="left"/>
            </w:pPr>
            <w:r>
              <w:rPr>
                <w:sz w:val="16"/>
              </w:rPr>
              <w:t>Storm Events lists lightning with damage or casualties.</w:t>
            </w:r>
          </w:p>
        </w:tc>
      </w:tr>
      <w:tr>
        <w:trPr>
          <w:cantSplit/>
        </w:trPr>
        <w:tc>
          <w:tcPr>
            <w:tcW w:type="dxa" w:w="1875"/>
          </w:tcPr>
          <w:p>
            <w:pPr>
              <w:spacing w:after="0"/>
              <w:jc w:val="left"/>
            </w:pPr>
            <w:r>
              <w:rPr>
                <w:sz w:val="16"/>
              </w:rPr>
              <w:t>High Wind and Strong Wind (outside NRI's Strong Wind definition)</w:t>
            </w:r>
          </w:p>
        </w:tc>
        <w:tc>
          <w:tcPr>
            <w:tcW w:type="dxa" w:w="1889"/>
          </w:tcPr>
          <w:p>
            <w:pPr>
              <w:spacing w:after="0"/>
              <w:jc w:val="left"/>
            </w:pPr>
            <w:r>
              <w:rPr>
                <w:sz w:val="16"/>
              </w:rPr>
              <w:t>wind speed (kt and mph)</w:t>
            </w:r>
          </w:p>
        </w:tc>
        <w:tc>
          <w:tcPr>
            <w:tcW w:type="dxa" w:w="1762"/>
          </w:tcPr>
          <w:p>
            <w:pPr>
              <w:spacing w:after="0"/>
              <w:jc w:val="right"/>
            </w:pPr>
            <w:r>
              <w:rPr>
                <w:sz w:val="16"/>
              </w:rPr>
              <w:t>9 records, 1996 to 2016 (9 zone-level)</w:t>
            </w:r>
          </w:p>
        </w:tc>
        <w:tc>
          <w:tcPr>
            <w:tcW w:type="dxa" w:w="2036"/>
          </w:tcPr>
          <w:p>
            <w:pPr>
              <w:spacing w:after="0"/>
              <w:jc w:val="left"/>
            </w:pPr>
            <w:r>
              <w:rPr>
                <w:sz w:val="16"/>
              </w:rPr>
              <w:t>35 kt (40 mph) to 52 kt (60 mph) (median 51.5 kt (59 mph)); 8 with a recorded value</w:t>
            </w:r>
          </w:p>
        </w:tc>
        <w:tc>
          <w:tcPr>
            <w:tcW w:type="dxa" w:w="1729"/>
          </w:tcPr>
          <w:p>
            <w:pPr>
              <w:spacing w:after="0"/>
              <w:jc w:val="left"/>
            </w:pPr>
            <w:r>
              <w:rPr>
                <w:sz w:val="16"/>
              </w:rPr>
              <w:t>52 kt (60 mph) measured gust, High Wind, 2016-02-19; NWS zone ILZ026</w:t>
            </w:r>
          </w:p>
        </w:tc>
        <w:tc>
          <w:tcPr>
            <w:tcW w:type="dxa" w:w="1658"/>
          </w:tcPr>
          <w:p>
            <w:pPr>
              <w:spacing w:after="0"/>
              <w:jc w:val="left"/>
            </w:pPr>
            <w:r>
              <w:rPr>
                <w:sz w:val="16"/>
              </w:rPr>
              <w:t>High Wind, 1997-04-06, $100,000 property; crops not reported (zone total, 1997 dollars)</w:t>
            </w:r>
          </w:p>
        </w:tc>
        <w:tc>
          <w:tcPr>
            <w:tcW w:type="dxa" w:w="1572"/>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Thunderstorm Wind</w:t>
            </w:r>
          </w:p>
        </w:tc>
        <w:tc>
          <w:tcPr>
            <w:tcW w:type="dxa" w:w="1889"/>
          </w:tcPr>
          <w:p>
            <w:pPr>
              <w:spacing w:after="0"/>
              <w:jc w:val="left"/>
            </w:pPr>
            <w:r>
              <w:rPr>
                <w:sz w:val="16"/>
              </w:rPr>
              <w:t>wind speed (kt and mph)</w:t>
            </w:r>
          </w:p>
        </w:tc>
        <w:tc>
          <w:tcPr>
            <w:tcW w:type="dxa" w:w="1762"/>
          </w:tcPr>
          <w:p>
            <w:pPr>
              <w:spacing w:after="0"/>
              <w:jc w:val="right"/>
            </w:pPr>
            <w:r>
              <w:rPr>
                <w:sz w:val="16"/>
              </w:rPr>
              <w:t>165 records, 1959 to 2026</w:t>
            </w:r>
          </w:p>
        </w:tc>
        <w:tc>
          <w:tcPr>
            <w:tcW w:type="dxa" w:w="2036"/>
          </w:tcPr>
          <w:p>
            <w:pPr>
              <w:spacing w:after="0"/>
              <w:jc w:val="left"/>
            </w:pPr>
            <w:r>
              <w:rPr>
                <w:sz w:val="16"/>
              </w:rPr>
              <w:t>50 kt (58 mph) to 87 kt (100 mph) (median 56 kt (64 mph)); 132 with a recorded value</w:t>
            </w:r>
          </w:p>
        </w:tc>
        <w:tc>
          <w:tcPr>
            <w:tcW w:type="dxa" w:w="1729"/>
          </w:tcPr>
          <w:p>
            <w:pPr>
              <w:spacing w:after="0"/>
              <w:jc w:val="left"/>
            </w:pPr>
            <w:r>
              <w:rPr>
                <w:sz w:val="16"/>
              </w:rPr>
              <w:t>87 kt (100 mph) estimated gust, Thunderstorm Wind, 2026-06-17; same speed and measurement basis also recorded on 2007-08-23, 2023-06-29</w:t>
            </w:r>
          </w:p>
        </w:tc>
        <w:tc>
          <w:tcPr>
            <w:tcW w:type="dxa" w:w="1658"/>
          </w:tcPr>
          <w:p>
            <w:pPr>
              <w:spacing w:after="0"/>
              <w:jc w:val="left"/>
            </w:pPr>
            <w:r>
              <w:rPr>
                <w:sz w:val="16"/>
              </w:rPr>
              <w:t>Thunderstorm Wind, 2000-09-11, property not reported; $500,000 crops (2000 dollars)</w:t>
            </w:r>
          </w:p>
        </w:tc>
        <w:tc>
          <w:tcPr>
            <w:tcW w:type="dxa" w:w="1572"/>
          </w:tcPr>
          <w:p>
            <w:pPr>
              <w:spacing w:after="0"/>
              <w:jc w:val="left"/>
            </w:pPr>
            <w:r>
              <w:rPr>
                <w:sz w:val="16"/>
              </w:rPr>
              <w:t>Event records naming jurisdictions in the plan: Monmouth city (40 records), Roseville village (19 records), Alexis village (7 records).</w:t>
            </w:r>
          </w:p>
        </w:tc>
        <w:tc>
          <w:tcPr>
            <w:tcW w:type="dxa" w:w="1592"/>
          </w:tcPr>
          <w:p>
            <w:pPr>
              <w:spacing w:after="0"/>
              <w:jc w:val="left"/>
            </w:pPr>
          </w:p>
        </w:tc>
      </w:tr>
      <w:tr>
        <w:trPr>
          <w:cantSplit/>
        </w:trPr>
        <w:tc>
          <w:tcPr>
            <w:tcW w:type="dxa" w:w="1875"/>
          </w:tcPr>
          <w:p>
            <w:pPr>
              <w:spacing w:after="0"/>
              <w:jc w:val="left"/>
            </w:pPr>
            <w:r>
              <w:rPr>
                <w:sz w:val="16"/>
              </w:rPr>
              <w:t>Tornado</w:t>
            </w:r>
          </w:p>
        </w:tc>
        <w:tc>
          <w:tcPr>
            <w:tcW w:type="dxa" w:w="1889"/>
          </w:tcPr>
          <w:p>
            <w:pPr>
              <w:spacing w:after="0"/>
              <w:jc w:val="left"/>
            </w:pPr>
            <w:r>
              <w:rPr>
                <w:sz w:val="16"/>
              </w:rPr>
              <w:t>Enhanced Fujita (Fujita before Feb 2007)</w:t>
            </w:r>
          </w:p>
        </w:tc>
        <w:tc>
          <w:tcPr>
            <w:tcW w:type="dxa" w:w="1762"/>
          </w:tcPr>
          <w:p>
            <w:pPr>
              <w:spacing w:after="0"/>
              <w:jc w:val="right"/>
            </w:pPr>
            <w:r>
              <w:rPr>
                <w:sz w:val="16"/>
              </w:rPr>
              <w:t>36 records, 1959 to 2026</w:t>
            </w:r>
          </w:p>
        </w:tc>
        <w:tc>
          <w:tcPr>
            <w:tcW w:type="dxa" w:w="2036"/>
          </w:tcPr>
          <w:p>
            <w:pPr>
              <w:spacing w:after="0"/>
              <w:jc w:val="left"/>
            </w:pPr>
            <w:r>
              <w:rPr>
                <w:sz w:val="16"/>
              </w:rPr>
              <w:t>F/EF0 to F/EF2 (median F/EF0); 33 with a recorded value</w:t>
            </w:r>
          </w:p>
        </w:tc>
        <w:tc>
          <w:tcPr>
            <w:tcW w:type="dxa" w:w="1729"/>
          </w:tcPr>
          <w:p>
            <w:pPr>
              <w:spacing w:after="0"/>
              <w:jc w:val="left"/>
            </w:pPr>
            <w:r>
              <w:rPr>
                <w:sz w:val="16"/>
              </w:rPr>
              <w:t>EF2 tornado, 2015-07-16, 5.95 mi within this county, 700 yd wide, $1,500,000 property; $0 crops (2015 dollars), 1 direct injury</w:t>
            </w:r>
          </w:p>
        </w:tc>
        <w:tc>
          <w:tcPr>
            <w:tcW w:type="dxa" w:w="1658"/>
          </w:tcPr>
          <w:p>
            <w:pPr>
              <w:spacing w:after="0"/>
              <w:jc w:val="left"/>
            </w:pPr>
          </w:p>
        </w:tc>
        <w:tc>
          <w:tcPr>
            <w:tcW w:type="dxa" w:w="1572"/>
          </w:tcPr>
          <w:p>
            <w:pPr>
              <w:spacing w:after="0"/>
              <w:jc w:val="left"/>
            </w:pPr>
            <w:r>
              <w:rPr>
                <w:sz w:val="16"/>
              </w:rPr>
              <w:t>Event records naming jurisdictions in the plan: Monmouth city (11 records), Roseville village (4 records).</w:t>
            </w:r>
          </w:p>
        </w:tc>
        <w:tc>
          <w:tcPr>
            <w:tcW w:type="dxa" w:w="159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5"/>
          </w:tcPr>
          <w:p>
            <w:pPr>
              <w:spacing w:after="0"/>
              <w:jc w:val="left"/>
            </w:pPr>
            <w:r>
              <w:rPr>
                <w:sz w:val="16"/>
              </w:rPr>
              <w:t>Wildfire</w:t>
            </w:r>
          </w:p>
        </w:tc>
        <w:tc>
          <w:tcPr>
            <w:tcW w:type="dxa" w:w="1889"/>
          </w:tcPr>
          <w:p>
            <w:pPr>
              <w:spacing w:after="0"/>
              <w:jc w:val="left"/>
            </w:pPr>
            <w:r>
              <w:rPr>
                <w:sz w:val="16"/>
              </w:rPr>
              <w:t>acres burned (local data)</w:t>
            </w:r>
          </w:p>
        </w:tc>
        <w:tc>
          <w:tcPr>
            <w:tcW w:type="dxa" w:w="1762"/>
          </w:tcPr>
          <w:p>
            <w:pPr>
              <w:spacing w:after="0"/>
              <w:jc w:val="right"/>
            </w:pPr>
            <w:r>
              <w:rPr>
                <w:sz w:val="16"/>
              </w:rPr>
              <w:t>0</w:t>
            </w:r>
          </w:p>
        </w:tc>
        <w:tc>
          <w:tcPr>
            <w:tcW w:type="dxa" w:w="2036"/>
          </w:tcPr>
          <w:p>
            <w:pPr>
              <w:spacing w:after="0"/>
              <w:jc w:val="left"/>
            </w:pPr>
          </w:p>
        </w:tc>
        <w:tc>
          <w:tcPr>
            <w:tcW w:type="dxa" w:w="1729"/>
          </w:tcPr>
          <w:p>
            <w:pPr>
              <w:spacing w:after="0"/>
              <w:jc w:val="left"/>
            </w:pPr>
          </w:p>
        </w:tc>
        <w:tc>
          <w:tcPr>
            <w:tcW w:type="dxa" w:w="1658"/>
          </w:tcPr>
          <w:p>
            <w:pPr>
              <w:spacing w:after="0"/>
              <w:jc w:val="left"/>
            </w:pPr>
          </w:p>
        </w:tc>
        <w:tc>
          <w:tcPr>
            <w:tcW w:type="dxa" w:w="1572"/>
          </w:tcPr>
          <w:p>
            <w:pPr>
              <w:spacing w:after="0"/>
              <w:jc w:val="left"/>
            </w:pPr>
          </w:p>
        </w:tc>
        <w:tc>
          <w:tcPr>
            <w:tcW w:type="dxa" w:w="1592"/>
          </w:tcPr>
          <w:p>
            <w:pPr>
              <w:spacing w:after="0"/>
              <w:jc w:val="left"/>
            </w:pPr>
          </w:p>
        </w:tc>
      </w:tr>
      <w:tr>
        <w:trPr>
          <w:cantSplit/>
        </w:trPr>
        <w:tc>
          <w:tcPr>
            <w:tcW w:type="dxa" w:w="1875"/>
          </w:tcPr>
          <w:p>
            <w:pPr>
              <w:spacing w:after="0"/>
              <w:jc w:val="left"/>
            </w:pPr>
            <w:r>
              <w:rPr>
                <w:sz w:val="16"/>
              </w:rPr>
              <w:t>Winter Storm, Heavy Snow, Blizzard, Lake-Effect Snow, Winter Weather, Sleet</w:t>
            </w:r>
          </w:p>
        </w:tc>
        <w:tc>
          <w:tcPr>
            <w:tcW w:type="dxa" w:w="1889"/>
          </w:tcPr>
          <w:p>
            <w:pPr>
              <w:spacing w:after="0"/>
              <w:jc w:val="left"/>
            </w:pPr>
            <w:r>
              <w:rPr>
                <w:sz w:val="16"/>
              </w:rPr>
              <w:t>none in data (snowfall: local data)</w:t>
            </w:r>
          </w:p>
        </w:tc>
        <w:tc>
          <w:tcPr>
            <w:tcW w:type="dxa" w:w="1762"/>
          </w:tcPr>
          <w:p>
            <w:pPr>
              <w:spacing w:after="0"/>
              <w:jc w:val="right"/>
            </w:pPr>
            <w:r>
              <w:rPr>
                <w:sz w:val="16"/>
              </w:rPr>
              <w:t>111 records, 1996 to 2026 (111 zone-level)</w:t>
            </w:r>
          </w:p>
        </w:tc>
        <w:tc>
          <w:tcPr>
            <w:tcW w:type="dxa" w:w="2036"/>
          </w:tcPr>
          <w:p>
            <w:pPr>
              <w:spacing w:after="0"/>
              <w:jc w:val="left"/>
            </w:pPr>
          </w:p>
        </w:tc>
        <w:tc>
          <w:tcPr>
            <w:tcW w:type="dxa" w:w="1729"/>
          </w:tcPr>
          <w:p>
            <w:pPr>
              <w:spacing w:after="0"/>
              <w:jc w:val="left"/>
            </w:pPr>
            <w:r>
              <w:rPr>
                <w:sz w:val="16"/>
              </w:rPr>
              <w:t>Winter Storm, 2006-01-20, $5,000 property; crops not reported (2006 dollars); NWS zone ILZ026</w:t>
            </w:r>
          </w:p>
        </w:tc>
        <w:tc>
          <w:tcPr>
            <w:tcW w:type="dxa" w:w="1658"/>
          </w:tcPr>
          <w:p>
            <w:pPr>
              <w:spacing w:after="0"/>
              <w:jc w:val="left"/>
            </w:pPr>
          </w:p>
        </w:tc>
        <w:tc>
          <w:tcPr>
            <w:tcW w:type="dxa" w:w="1572"/>
          </w:tcPr>
          <w:p>
            <w:pPr>
              <w:spacing w:after="0"/>
              <w:jc w:val="left"/>
            </w:pPr>
            <w:r>
              <w:rPr>
                <w:sz w:val="16"/>
              </w:rPr>
              <w:t>Countywide (zone-level records).</w:t>
            </w:r>
          </w:p>
        </w:tc>
        <w:tc>
          <w:tcPr>
            <w:tcW w:type="dxa" w:w="159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9"/>
        <w:gridCol w:w="2299"/>
        <w:gridCol w:w="2010"/>
        <w:gridCol w:w="3319"/>
        <w:gridCol w:w="1210"/>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9"/>
            <w:shd w:val="clear" w:color="auto" w:fill="E8E8E8"/>
          </w:tcPr>
          <w:p>
            <w:pPr>
              <w:spacing w:after="0"/>
              <w:jc w:val="left"/>
            </w:pPr>
            <w:r>
              <w:rPr>
                <w:b/>
                <w:sz w:val="16"/>
              </w:rPr>
              <w:t>Type</w:t>
            </w:r>
          </w:p>
        </w:tc>
        <w:tc>
          <w:tcPr>
            <w:tcW w:type="dxa" w:w="2299"/>
            <w:shd w:val="clear" w:color="auto" w:fill="E8E8E8"/>
          </w:tcPr>
          <w:p>
            <w:pPr>
              <w:spacing w:after="0"/>
              <w:jc w:val="left"/>
            </w:pPr>
            <w:r>
              <w:rPr>
                <w:b/>
                <w:sz w:val="16"/>
              </w:rPr>
              <w:t>Title</w:t>
            </w:r>
          </w:p>
        </w:tc>
        <w:tc>
          <w:tcPr>
            <w:tcW w:type="dxa" w:w="2010"/>
            <w:shd w:val="clear" w:color="auto" w:fill="E8E8E8"/>
          </w:tcPr>
          <w:p>
            <w:pPr>
              <w:spacing w:after="0"/>
              <w:jc w:val="left"/>
            </w:pPr>
            <w:r>
              <w:rPr>
                <w:b/>
                <w:sz w:val="16"/>
              </w:rPr>
              <w:t>Mapped hazard</w:t>
            </w:r>
          </w:p>
        </w:tc>
        <w:tc>
          <w:tcPr>
            <w:tcW w:type="dxa" w:w="331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0"/>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2023-08-15</w:t>
            </w:r>
          </w:p>
        </w:tc>
        <w:tc>
          <w:tcPr>
            <w:tcW w:type="dxa" w:w="1037"/>
          </w:tcPr>
          <w:p>
            <w:pPr>
              <w:spacing w:after="0"/>
              <w:jc w:val="left"/>
            </w:pPr>
            <w:r>
              <w:rPr>
                <w:sz w:val="16"/>
              </w:rPr>
              <w:t>2023-06-29</w:t>
            </w:r>
          </w:p>
        </w:tc>
        <w:tc>
          <w:tcPr>
            <w:tcW w:type="dxa" w:w="1037"/>
          </w:tcPr>
          <w:p>
            <w:pPr>
              <w:spacing w:after="0"/>
              <w:jc w:val="left"/>
            </w:pPr>
            <w:r>
              <w:rPr>
                <w:sz w:val="16"/>
              </w:rPr>
              <w:t>DR-4728-IL</w:t>
            </w:r>
          </w:p>
        </w:tc>
        <w:tc>
          <w:tcPr>
            <w:tcW w:type="dxa" w:w="1279"/>
          </w:tcPr>
          <w:p>
            <w:pPr>
              <w:spacing w:after="0"/>
              <w:jc w:val="left"/>
            </w:pPr>
            <w:r>
              <w:rPr>
                <w:sz w:val="16"/>
              </w:rPr>
              <w:t>Major disaster</w:t>
            </w:r>
          </w:p>
        </w:tc>
        <w:tc>
          <w:tcPr>
            <w:tcW w:type="dxa" w:w="2299"/>
          </w:tcPr>
          <w:p>
            <w:pPr>
              <w:spacing w:after="0"/>
              <w:jc w:val="left"/>
            </w:pPr>
            <w:r>
              <w:rPr>
                <w:sz w:val="16"/>
              </w:rPr>
              <w:t>Severe Storms and Flooding</w:t>
            </w:r>
          </w:p>
        </w:tc>
        <w:tc>
          <w:tcPr>
            <w:tcW w:type="dxa" w:w="2010"/>
          </w:tcPr>
          <w:p>
            <w:pPr>
              <w:spacing w:after="0"/>
              <w:jc w:val="left"/>
            </w:pPr>
            <w:r>
              <w:rPr>
                <w:sz w:val="16"/>
              </w:rPr>
              <w:t>Inland Flooding</w:t>
            </w:r>
          </w:p>
        </w:tc>
        <w:tc>
          <w:tcPr>
            <w:tcW w:type="dxa" w:w="3319"/>
          </w:tcPr>
          <w:p>
            <w:pPr>
              <w:spacing w:after="0"/>
              <w:jc w:val="right"/>
            </w:pPr>
            <w:r>
              <w:rPr>
                <w:sz w:val="16"/>
              </w:rPr>
              <w:t>no Public Assistance recorded</w:t>
            </w:r>
          </w:p>
        </w:tc>
        <w:tc>
          <w:tcPr>
            <w:tcW w:type="dxa" w:w="1210"/>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279"/>
          </w:tcPr>
          <w:p>
            <w:pPr>
              <w:spacing w:after="0"/>
              <w:jc w:val="left"/>
            </w:pPr>
            <w:r>
              <w:rPr>
                <w:sz w:val="16"/>
              </w:rPr>
              <w:t>Major disaster</w:t>
            </w:r>
          </w:p>
        </w:tc>
        <w:tc>
          <w:tcPr>
            <w:tcW w:type="dxa" w:w="2299"/>
          </w:tcPr>
          <w:p>
            <w:pPr>
              <w:spacing w:after="0"/>
              <w:jc w:val="left"/>
            </w:pPr>
            <w:r>
              <w:rPr>
                <w:sz w:val="16"/>
              </w:rPr>
              <w:t>COVID-19 Pandemic</w:t>
            </w:r>
          </w:p>
        </w:tc>
        <w:tc>
          <w:tcPr>
            <w:tcW w:type="dxa" w:w="2010"/>
          </w:tcPr>
          <w:p>
            <w:pPr>
              <w:spacing w:after="0"/>
              <w:jc w:val="left"/>
            </w:pPr>
            <w:r>
              <w:rPr>
                <w:sz w:val="16"/>
              </w:rPr>
              <w:t>Non-natural, not counted</w:t>
            </w:r>
          </w:p>
        </w:tc>
        <w:tc>
          <w:tcPr>
            <w:tcW w:type="dxa" w:w="3319"/>
          </w:tcPr>
          <w:p>
            <w:pPr>
              <w:spacing w:after="0"/>
              <w:jc w:val="right"/>
            </w:pPr>
            <w:r>
              <w:rPr>
                <w:sz w:val="16"/>
              </w:rPr>
              <w:t>none placed in this county by FEMA's record; $797,909.42 for this declaration is not placed in any county (see the state page)</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279"/>
          </w:tcPr>
          <w:p>
            <w:pPr>
              <w:spacing w:after="0"/>
              <w:jc w:val="left"/>
            </w:pPr>
            <w:r>
              <w:rPr>
                <w:sz w:val="16"/>
              </w:rPr>
              <w:t>Emergency</w:t>
            </w:r>
          </w:p>
        </w:tc>
        <w:tc>
          <w:tcPr>
            <w:tcW w:type="dxa" w:w="2299"/>
          </w:tcPr>
          <w:p>
            <w:pPr>
              <w:spacing w:after="0"/>
              <w:jc w:val="left"/>
            </w:pPr>
            <w:r>
              <w:rPr>
                <w:sz w:val="16"/>
              </w:rPr>
              <w:t>COVID-19</w:t>
            </w:r>
          </w:p>
        </w:tc>
        <w:tc>
          <w:tcPr>
            <w:tcW w:type="dxa" w:w="2010"/>
          </w:tcPr>
          <w:p>
            <w:pPr>
              <w:spacing w:after="0"/>
              <w:jc w:val="left"/>
            </w:pPr>
            <w:r>
              <w:rPr>
                <w:sz w:val="16"/>
              </w:rPr>
              <w:t>Non-natural, not counted</w:t>
            </w:r>
          </w:p>
        </w:tc>
        <w:tc>
          <w:tcPr>
            <w:tcW w:type="dxa" w:w="3319"/>
          </w:tcPr>
          <w:p>
            <w:pPr>
              <w:spacing w:after="0"/>
              <w:jc w:val="right"/>
            </w:pPr>
            <w:r>
              <w:rPr>
                <w:sz w:val="16"/>
              </w:rPr>
              <w:t>no Public Assistance recorded</w:t>
            </w:r>
          </w:p>
        </w:tc>
        <w:tc>
          <w:tcPr>
            <w:tcW w:type="dxa" w:w="1210"/>
          </w:tcPr>
          <w:p>
            <w:pPr>
              <w:spacing w:after="0"/>
              <w:jc w:val="left"/>
            </w:pPr>
          </w:p>
        </w:tc>
        <w:tc>
          <w:tcPr>
            <w:tcW w:type="dxa" w:w="885"/>
          </w:tcPr>
          <w:p>
            <w:pPr>
              <w:spacing w:after="0"/>
              <w:jc w:val="left"/>
            </w:pPr>
            <w:r>
              <w:rPr>
                <w:sz w:val="16"/>
              </w:rPr>
              <w:t>same incident as DR-4489</w:t>
            </w:r>
          </w:p>
        </w:tc>
      </w:tr>
      <w:tr>
        <w:trPr>
          <w:cantSplit/>
        </w:trPr>
        <w:tc>
          <w:tcPr>
            <w:tcW w:type="dxa" w:w="1037"/>
          </w:tcPr>
          <w:p>
            <w:pPr>
              <w:spacing w:after="0"/>
              <w:jc w:val="left"/>
            </w:pPr>
            <w:r>
              <w:rPr>
                <w:sz w:val="16"/>
              </w:rPr>
              <w:t>2013-05-10</w:t>
            </w:r>
          </w:p>
        </w:tc>
        <w:tc>
          <w:tcPr>
            <w:tcW w:type="dxa" w:w="1037"/>
          </w:tcPr>
          <w:p>
            <w:pPr>
              <w:spacing w:after="0"/>
              <w:jc w:val="left"/>
            </w:pPr>
            <w:r>
              <w:rPr>
                <w:sz w:val="16"/>
              </w:rPr>
              <w:t>2013-04-16</w:t>
            </w:r>
          </w:p>
        </w:tc>
        <w:tc>
          <w:tcPr>
            <w:tcW w:type="dxa" w:w="1037"/>
          </w:tcPr>
          <w:p>
            <w:pPr>
              <w:spacing w:after="0"/>
              <w:jc w:val="left"/>
            </w:pPr>
            <w:r>
              <w:rPr>
                <w:sz w:val="16"/>
              </w:rPr>
              <w:t>DR-4116-IL</w:t>
            </w:r>
          </w:p>
        </w:tc>
        <w:tc>
          <w:tcPr>
            <w:tcW w:type="dxa" w:w="1279"/>
          </w:tcPr>
          <w:p>
            <w:pPr>
              <w:spacing w:after="0"/>
              <w:jc w:val="left"/>
            </w:pPr>
            <w:r>
              <w:rPr>
                <w:sz w:val="16"/>
              </w:rPr>
              <w:t>Major disaster</w:t>
            </w:r>
          </w:p>
        </w:tc>
        <w:tc>
          <w:tcPr>
            <w:tcW w:type="dxa" w:w="2299"/>
          </w:tcPr>
          <w:p>
            <w:pPr>
              <w:spacing w:after="0"/>
              <w:jc w:val="left"/>
            </w:pPr>
            <w:r>
              <w:rPr>
                <w:sz w:val="16"/>
              </w:rPr>
              <w:t>Severe Storms, Straight-Line Winds, and Flooding</w:t>
            </w:r>
          </w:p>
        </w:tc>
        <w:tc>
          <w:tcPr>
            <w:tcW w:type="dxa" w:w="2010"/>
          </w:tcPr>
          <w:p>
            <w:pPr>
              <w:spacing w:after="0"/>
              <w:jc w:val="left"/>
            </w:pPr>
            <w:r>
              <w:rPr>
                <w:sz w:val="16"/>
              </w:rPr>
              <w:t>Inland Flooding (primary); also designated: Strong Wind</w:t>
            </w:r>
          </w:p>
        </w:tc>
        <w:tc>
          <w:tcPr>
            <w:tcW w:type="dxa" w:w="3319"/>
          </w:tcPr>
          <w:p>
            <w:pPr>
              <w:spacing w:after="0"/>
              <w:jc w:val="right"/>
            </w:pPr>
            <w:r>
              <w:rPr>
                <w:sz w:val="16"/>
              </w:rPr>
              <w:t>$245,316.83</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279"/>
          </w:tcPr>
          <w:p>
            <w:pPr>
              <w:spacing w:after="0"/>
              <w:jc w:val="left"/>
            </w:pPr>
            <w:r>
              <w:rPr>
                <w:sz w:val="16"/>
              </w:rPr>
              <w:t>Major disaster</w:t>
            </w:r>
          </w:p>
        </w:tc>
        <w:tc>
          <w:tcPr>
            <w:tcW w:type="dxa" w:w="2299"/>
          </w:tcPr>
          <w:p>
            <w:pPr>
              <w:spacing w:after="0"/>
              <w:jc w:val="left"/>
            </w:pPr>
            <w:r>
              <w:rPr>
                <w:sz w:val="16"/>
              </w:rPr>
              <w:t>Severe Winter Storm and Snowstorm</w:t>
            </w:r>
          </w:p>
        </w:tc>
        <w:tc>
          <w:tcPr>
            <w:tcW w:type="dxa" w:w="2010"/>
          </w:tcPr>
          <w:p>
            <w:pPr>
              <w:spacing w:after="0"/>
              <w:jc w:val="left"/>
            </w:pPr>
            <w:r>
              <w:rPr>
                <w:sz w:val="16"/>
              </w:rPr>
              <w:t>Winter Weather</w:t>
            </w:r>
          </w:p>
        </w:tc>
        <w:tc>
          <w:tcPr>
            <w:tcW w:type="dxa" w:w="3319"/>
          </w:tcPr>
          <w:p>
            <w:pPr>
              <w:spacing w:after="0"/>
              <w:jc w:val="right"/>
            </w:pPr>
            <w:r>
              <w:rPr>
                <w:sz w:val="16"/>
              </w:rPr>
              <w:t>$95,321.03</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2007-09-25</w:t>
            </w:r>
          </w:p>
        </w:tc>
        <w:tc>
          <w:tcPr>
            <w:tcW w:type="dxa" w:w="1037"/>
          </w:tcPr>
          <w:p>
            <w:pPr>
              <w:spacing w:after="0"/>
              <w:jc w:val="left"/>
            </w:pPr>
            <w:r>
              <w:rPr>
                <w:sz w:val="16"/>
              </w:rPr>
              <w:t>2007-08-20</w:t>
            </w:r>
          </w:p>
        </w:tc>
        <w:tc>
          <w:tcPr>
            <w:tcW w:type="dxa" w:w="1037"/>
          </w:tcPr>
          <w:p>
            <w:pPr>
              <w:spacing w:after="0"/>
              <w:jc w:val="left"/>
            </w:pPr>
            <w:r>
              <w:rPr>
                <w:sz w:val="16"/>
              </w:rPr>
              <w:t>DR-1729-IL</w:t>
            </w:r>
          </w:p>
        </w:tc>
        <w:tc>
          <w:tcPr>
            <w:tcW w:type="dxa" w:w="1279"/>
          </w:tcPr>
          <w:p>
            <w:pPr>
              <w:spacing w:after="0"/>
              <w:jc w:val="left"/>
            </w:pPr>
            <w:r>
              <w:rPr>
                <w:sz w:val="16"/>
              </w:rPr>
              <w:t>Major disaster</w:t>
            </w:r>
          </w:p>
        </w:tc>
        <w:tc>
          <w:tcPr>
            <w:tcW w:type="dxa" w:w="2299"/>
          </w:tcPr>
          <w:p>
            <w:pPr>
              <w:spacing w:after="0"/>
              <w:jc w:val="left"/>
            </w:pPr>
            <w:r>
              <w:rPr>
                <w:sz w:val="16"/>
              </w:rPr>
              <w:t>Severe Storms and Flooding</w:t>
            </w:r>
          </w:p>
        </w:tc>
        <w:tc>
          <w:tcPr>
            <w:tcW w:type="dxa" w:w="2010"/>
          </w:tcPr>
          <w:p>
            <w:pPr>
              <w:spacing w:after="0"/>
              <w:jc w:val="left"/>
            </w:pPr>
            <w:r>
              <w:rPr>
                <w:sz w:val="16"/>
              </w:rPr>
              <w:t>Inland Flooding</w:t>
            </w:r>
          </w:p>
        </w:tc>
        <w:tc>
          <w:tcPr>
            <w:tcW w:type="dxa" w:w="3319"/>
          </w:tcPr>
          <w:p>
            <w:pPr>
              <w:spacing w:after="0"/>
              <w:jc w:val="right"/>
            </w:pPr>
            <w:r>
              <w:rPr>
                <w:sz w:val="16"/>
              </w:rPr>
              <w:t>$123,051.67</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279"/>
          </w:tcPr>
          <w:p>
            <w:pPr>
              <w:spacing w:after="0"/>
              <w:jc w:val="left"/>
            </w:pPr>
            <w:r>
              <w:rPr>
                <w:sz w:val="16"/>
              </w:rPr>
              <w:t>Emergency</w:t>
            </w:r>
          </w:p>
        </w:tc>
        <w:tc>
          <w:tcPr>
            <w:tcW w:type="dxa" w:w="2299"/>
          </w:tcPr>
          <w:p>
            <w:pPr>
              <w:spacing w:after="0"/>
              <w:jc w:val="left"/>
            </w:pPr>
            <w:r>
              <w:rPr>
                <w:sz w:val="16"/>
              </w:rPr>
              <w:t>Hurricane Katrina Evacuation</w:t>
            </w:r>
          </w:p>
        </w:tc>
        <w:tc>
          <w:tcPr>
            <w:tcW w:type="dxa" w:w="2010"/>
          </w:tcPr>
          <w:p>
            <w:pPr>
              <w:spacing w:after="0"/>
              <w:jc w:val="left"/>
            </w:pPr>
            <w:r>
              <w:rPr>
                <w:sz w:val="16"/>
              </w:rPr>
              <w:t>Hurricane: evacuation support, not a local hazard event; not counted</w:t>
            </w:r>
          </w:p>
        </w:tc>
        <w:tc>
          <w:tcPr>
            <w:tcW w:type="dxa" w:w="3319"/>
          </w:tcPr>
          <w:p>
            <w:pPr>
              <w:spacing w:after="0"/>
              <w:jc w:val="right"/>
            </w:pPr>
            <w:r>
              <w:rPr>
                <w:sz w:val="16"/>
              </w:rPr>
              <w:t>no Public Assistance recorded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1999-01-08</w:t>
            </w:r>
          </w:p>
        </w:tc>
        <w:tc>
          <w:tcPr>
            <w:tcW w:type="dxa" w:w="1037"/>
          </w:tcPr>
          <w:p>
            <w:pPr>
              <w:spacing w:after="0"/>
              <w:jc w:val="left"/>
            </w:pPr>
            <w:r>
              <w:rPr>
                <w:sz w:val="16"/>
              </w:rPr>
              <w:t>1999-01-01</w:t>
            </w:r>
          </w:p>
        </w:tc>
        <w:tc>
          <w:tcPr>
            <w:tcW w:type="dxa" w:w="1037"/>
          </w:tcPr>
          <w:p>
            <w:pPr>
              <w:spacing w:after="0"/>
              <w:jc w:val="left"/>
            </w:pPr>
            <w:r>
              <w:rPr>
                <w:sz w:val="16"/>
              </w:rPr>
              <w:t>EM-3134-IL</w:t>
            </w:r>
          </w:p>
        </w:tc>
        <w:tc>
          <w:tcPr>
            <w:tcW w:type="dxa" w:w="1279"/>
          </w:tcPr>
          <w:p>
            <w:pPr>
              <w:spacing w:after="0"/>
              <w:jc w:val="left"/>
            </w:pPr>
            <w:r>
              <w:rPr>
                <w:sz w:val="16"/>
              </w:rPr>
              <w:t>Emergency</w:t>
            </w:r>
          </w:p>
        </w:tc>
        <w:tc>
          <w:tcPr>
            <w:tcW w:type="dxa" w:w="2299"/>
          </w:tcPr>
          <w:p>
            <w:pPr>
              <w:spacing w:after="0"/>
              <w:jc w:val="left"/>
            </w:pPr>
            <w:r>
              <w:rPr>
                <w:sz w:val="16"/>
              </w:rPr>
              <w:t>Il-Winter Storm  1/1/99</w:t>
            </w:r>
          </w:p>
        </w:tc>
        <w:tc>
          <w:tcPr>
            <w:tcW w:type="dxa" w:w="2010"/>
          </w:tcPr>
          <w:p>
            <w:pPr>
              <w:spacing w:after="0"/>
              <w:jc w:val="left"/>
            </w:pPr>
            <w:r>
              <w:rPr>
                <w:sz w:val="16"/>
              </w:rPr>
              <w:t>Winter Weather</w:t>
            </w:r>
          </w:p>
        </w:tc>
        <w:tc>
          <w:tcPr>
            <w:tcW w:type="dxa" w:w="3319"/>
          </w:tcPr>
          <w:p>
            <w:pPr>
              <w:spacing w:after="0"/>
              <w:jc w:val="right"/>
            </w:pPr>
            <w:r>
              <w:rPr>
                <w:sz w:val="16"/>
              </w:rPr>
              <w:t>$78,207.91</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DR-997-IL</w:t>
            </w:r>
          </w:p>
        </w:tc>
        <w:tc>
          <w:tcPr>
            <w:tcW w:type="dxa" w:w="1279"/>
          </w:tcPr>
          <w:p>
            <w:pPr>
              <w:spacing w:after="0"/>
              <w:jc w:val="left"/>
            </w:pPr>
            <w:r>
              <w:rPr>
                <w:sz w:val="16"/>
              </w:rPr>
              <w:t>Major disaster</w:t>
            </w:r>
          </w:p>
        </w:tc>
        <w:tc>
          <w:tcPr>
            <w:tcW w:type="dxa" w:w="2299"/>
          </w:tcPr>
          <w:p>
            <w:pPr>
              <w:spacing w:after="0"/>
              <w:jc w:val="left"/>
            </w:pPr>
            <w:r>
              <w:rPr>
                <w:sz w:val="16"/>
              </w:rPr>
              <w:t>Severe Storms &amp; Flooding</w:t>
            </w:r>
          </w:p>
        </w:tc>
        <w:tc>
          <w:tcPr>
            <w:tcW w:type="dxa" w:w="2010"/>
          </w:tcPr>
          <w:p>
            <w:pPr>
              <w:spacing w:after="0"/>
              <w:jc w:val="left"/>
            </w:pPr>
            <w:r>
              <w:rPr>
                <w:sz w:val="16"/>
              </w:rPr>
              <w:t>Inland Flooding</w:t>
            </w:r>
          </w:p>
        </w:tc>
        <w:tc>
          <w:tcPr>
            <w:tcW w:type="dxa" w:w="3319"/>
          </w:tcPr>
          <w:p>
            <w:pPr>
              <w:spacing w:after="0"/>
              <w:jc w:val="right"/>
            </w:pPr>
            <w:r>
              <w:rPr>
                <w:sz w:val="16"/>
              </w:rPr>
              <w:t>no Public Assistance recorded</w:t>
            </w:r>
          </w:p>
        </w:tc>
        <w:tc>
          <w:tcPr>
            <w:tcW w:type="dxa" w:w="1210"/>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$360,949.61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360,949.61"/>
        <w:tblDescription w:val="Hazard Plain table b1d_pa_other"/>
      </w:tblPr>
      <w:tblGrid>
        <w:gridCol w:w="2180"/>
        <w:gridCol w:w="2180"/>
        <w:gridCol w:w="2011"/>
        <w:gridCol w:w="5372"/>
        <w:gridCol w:w="2368"/>
      </w:tblGrid>
      <w:tr>
        <w:trPr>
          <w:cantSplit/>
          <w:tblHeader/>
        </w:trPr>
        <w:tc>
          <w:tcPr>
            <w:tcW w:type="dxa" w:w="2180"/>
            <w:shd w:val="clear" w:color="auto" w:fill="E8E8E8"/>
          </w:tcPr>
          <w:p>
            <w:pPr>
              <w:spacing w:after="0"/>
              <w:jc w:val="left"/>
            </w:pPr>
            <w:r>
              <w:rPr>
                <w:b/>
                <w:sz w:val="16"/>
              </w:rPr>
              <w:t>FEMA number</w:t>
            </w:r>
          </w:p>
        </w:tc>
        <w:tc>
          <w:tcPr>
            <w:tcW w:type="dxa" w:w="2180"/>
            <w:shd w:val="clear" w:color="auto" w:fill="E8E8E8"/>
          </w:tcPr>
          <w:p>
            <w:pPr>
              <w:spacing w:after="0"/>
              <w:jc w:val="left"/>
            </w:pPr>
            <w:r>
              <w:rPr>
                <w:b/>
                <w:sz w:val="16"/>
              </w:rPr>
              <w:t>Declared</w:t>
            </w:r>
          </w:p>
        </w:tc>
        <w:tc>
          <w:tcPr>
            <w:tcW w:type="dxa" w:w="2011"/>
            <w:shd w:val="clear" w:color="auto" w:fill="E8E8E8"/>
          </w:tcPr>
          <w:p>
            <w:pPr>
              <w:spacing w:after="0"/>
              <w:jc w:val="left"/>
            </w:pPr>
            <w:r>
              <w:rPr>
                <w:b/>
                <w:sz w:val="16"/>
              </w:rPr>
              <w:t>Title</w:t>
            </w:r>
          </w:p>
        </w:tc>
        <w:tc>
          <w:tcPr>
            <w:tcW w:type="dxa" w:w="5372"/>
            <w:shd w:val="clear" w:color="auto" w:fill="E8E8E8"/>
          </w:tcPr>
          <w:p>
            <w:pPr>
              <w:spacing w:after="0"/>
              <w:jc w:val="left"/>
            </w:pPr>
            <w:r>
              <w:rPr>
                <w:b/>
                <w:sz w:val="16"/>
              </w:rPr>
              <w:t>Applicant</w:t>
            </w:r>
          </w:p>
        </w:tc>
        <w:tc>
          <w:tcPr>
            <w:tcW w:type="dxa" w:w="236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80"/>
          </w:tcPr>
          <w:p>
            <w:pPr>
              <w:spacing w:after="0"/>
              <w:jc w:val="left"/>
            </w:pPr>
            <w:r>
              <w:rPr>
                <w:sz w:val="16"/>
              </w:rPr>
              <w:t>DR-1771-IL</w:t>
            </w:r>
          </w:p>
        </w:tc>
        <w:tc>
          <w:tcPr>
            <w:tcW w:type="dxa" w:w="2180"/>
          </w:tcPr>
          <w:p>
            <w:pPr>
              <w:spacing w:after="0"/>
              <w:jc w:val="left"/>
            </w:pPr>
            <w:r>
              <w:rPr>
                <w:sz w:val="16"/>
              </w:rPr>
              <w:t>2008-06-24</w:t>
            </w:r>
          </w:p>
        </w:tc>
        <w:tc>
          <w:tcPr>
            <w:tcW w:type="dxa" w:w="2011"/>
          </w:tcPr>
          <w:p>
            <w:pPr>
              <w:spacing w:after="0"/>
              <w:jc w:val="left"/>
            </w:pPr>
            <w:r>
              <w:rPr>
                <w:sz w:val="16"/>
              </w:rPr>
              <w:t>Severe Storms and Flooding</w:t>
            </w:r>
          </w:p>
        </w:tc>
        <w:tc>
          <w:tcPr>
            <w:tcW w:type="dxa" w:w="5372"/>
          </w:tcPr>
          <w:p>
            <w:pPr>
              <w:spacing w:after="0"/>
              <w:jc w:val="left"/>
            </w:pPr>
            <w:r>
              <w:rPr>
                <w:sz w:val="16"/>
              </w:rPr>
              <w:t>SUEZ TOWNSHIP ROAD DISTRICT</w:t>
            </w:r>
          </w:p>
        </w:tc>
        <w:tc>
          <w:tcPr>
            <w:tcW w:type="dxa" w:w="2368"/>
          </w:tcPr>
          <w:p>
            <w:pPr>
              <w:spacing w:after="0"/>
              <w:jc w:val="right"/>
            </w:pPr>
            <w:r>
              <w:rPr>
                <w:sz w:val="16"/>
              </w:rPr>
              <w:t>$312,306.40</w:t>
            </w:r>
          </w:p>
        </w:tc>
      </w:tr>
      <w:tr>
        <w:trPr>
          <w:cantSplit/>
        </w:trPr>
        <w:tc>
          <w:tcPr>
            <w:tcW w:type="dxa" w:w="2180"/>
          </w:tcPr>
          <w:p>
            <w:pPr>
              <w:spacing w:after="0"/>
              <w:jc w:val="left"/>
            </w:pPr>
            <w:r>
              <w:rPr>
                <w:sz w:val="16"/>
              </w:rPr>
              <w:t>DR-1368-IL</w:t>
            </w:r>
          </w:p>
        </w:tc>
        <w:tc>
          <w:tcPr>
            <w:tcW w:type="dxa" w:w="2180"/>
          </w:tcPr>
          <w:p>
            <w:pPr>
              <w:spacing w:after="0"/>
              <w:jc w:val="left"/>
            </w:pPr>
            <w:r>
              <w:rPr>
                <w:sz w:val="16"/>
              </w:rPr>
              <w:t>2001-05-09</w:t>
            </w:r>
          </w:p>
        </w:tc>
        <w:tc>
          <w:tcPr>
            <w:tcW w:type="dxa" w:w="2011"/>
          </w:tcPr>
          <w:p>
            <w:pPr>
              <w:spacing w:after="0"/>
              <w:jc w:val="left"/>
            </w:pPr>
            <w:r>
              <w:rPr>
                <w:sz w:val="16"/>
              </w:rPr>
              <w:t>Flooding</w:t>
            </w:r>
          </w:p>
        </w:tc>
        <w:tc>
          <w:tcPr>
            <w:tcW w:type="dxa" w:w="5372"/>
          </w:tcPr>
          <w:p>
            <w:pPr>
              <w:spacing w:after="0"/>
              <w:jc w:val="left"/>
            </w:pPr>
            <w:r>
              <w:rPr>
                <w:sz w:val="16"/>
              </w:rPr>
              <w:t>SUEZ TOWNSHIP ROAD DISTRICT</w:t>
            </w:r>
          </w:p>
        </w:tc>
        <w:tc>
          <w:tcPr>
            <w:tcW w:type="dxa" w:w="2368"/>
          </w:tcPr>
          <w:p>
            <w:pPr>
              <w:spacing w:after="0"/>
              <w:jc w:val="right"/>
            </w:pPr>
            <w:r>
              <w:rPr>
                <w:sz w:val="16"/>
              </w:rPr>
              <w:t>$48,643.21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18</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6 Frost/Freeze records.</w:t>
            </w:r>
          </w:p>
        </w:tc>
      </w:tr>
      <w:tr>
        <w:trPr>
          <w:cantSplit/>
        </w:trPr>
        <w:tc>
          <w:tcPr>
            <w:tcW w:type="dxa" w:w="1037"/>
          </w:tcPr>
          <w:p>
            <w:pPr>
              <w:spacing w:after="0"/>
              <w:jc w:val="left"/>
            </w:pPr>
            <w:r>
              <w:rPr>
                <w:sz w:val="16"/>
              </w:rPr>
              <w:t>Drought</w:t>
            </w:r>
          </w:p>
        </w:tc>
        <w:tc>
          <w:tcPr>
            <w:tcW w:type="dxa" w:w="1823"/>
          </w:tcPr>
          <w:p>
            <w:pPr>
              <w:spacing w:after="0"/>
              <w:jc w:val="right"/>
            </w:pPr>
            <w:r>
              <w:rPr>
                <w:sz w:val="16"/>
              </w:rPr>
              <w:t>17</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75</w:t>
            </w:r>
          </w:p>
        </w:tc>
        <w:tc>
          <w:tcPr>
            <w:tcW w:type="dxa" w:w="1071"/>
          </w:tcPr>
          <w:p>
            <w:pPr>
              <w:spacing w:after="0"/>
              <w:jc w:val="right"/>
            </w:pPr>
            <w:r>
              <w:rPr>
                <w:sz w:val="16"/>
              </w:rPr>
              <w:t>4</w:t>
            </w:r>
          </w:p>
        </w:tc>
        <w:tc>
          <w:tcPr>
            <w:tcW w:type="dxa" w:w="1748"/>
          </w:tcPr>
          <w:p>
            <w:pPr>
              <w:spacing w:after="0"/>
              <w:jc w:val="right"/>
            </w:pPr>
            <w:r>
              <w:rPr>
                <w:sz w:val="16"/>
              </w:rPr>
              <w:t>3</w:t>
            </w:r>
          </w:p>
        </w:tc>
        <w:tc>
          <w:tcPr>
            <w:tcW w:type="dxa" w:w="763"/>
          </w:tcPr>
          <w:p>
            <w:pPr>
              <w:spacing w:after="0"/>
              <w:jc w:val="right"/>
            </w:pPr>
            <w:r>
              <w:rPr>
                <w:sz w:val="16"/>
              </w:rPr>
              <w:t>7</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5</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10</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26</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1</w:t>
            </w:r>
          </w:p>
        </w:tc>
        <w:tc>
          <w:tcPr>
            <w:tcW w:type="dxa" w:w="1500"/>
          </w:tcPr>
          <w:p>
            <w:pPr>
              <w:spacing w:after="0"/>
              <w:jc w:val="right"/>
            </w:pPr>
            <w:r>
              <w:rPr>
                <w:sz w:val="16"/>
              </w:rPr>
              <w:t>4</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174</w:t>
            </w:r>
          </w:p>
        </w:tc>
        <w:tc>
          <w:tcPr>
            <w:tcW w:type="dxa" w:w="1071"/>
          </w:tcPr>
          <w:p>
            <w:pPr>
              <w:spacing w:after="0"/>
              <w:jc w:val="right"/>
            </w:pPr>
            <w:r>
              <w:rPr>
                <w:sz w:val="16"/>
              </w:rPr>
              <w:t>19</w:t>
            </w:r>
          </w:p>
        </w:tc>
        <w:tc>
          <w:tcPr>
            <w:tcW w:type="dxa" w:w="1748"/>
          </w:tcPr>
          <w:p>
            <w:pPr>
              <w:spacing w:after="0"/>
              <w:jc w:val="right"/>
            </w:pPr>
            <w:r>
              <w:rPr>
                <w:sz w:val="16"/>
              </w:rPr>
              <w:t>4</w:t>
            </w:r>
          </w:p>
        </w:tc>
        <w:tc>
          <w:tcPr>
            <w:tcW w:type="dxa" w:w="763"/>
          </w:tcPr>
          <w:p>
            <w:pPr>
              <w:spacing w:after="0"/>
              <w:jc w:val="right"/>
            </w:pPr>
            <w:r>
              <w:rPr>
                <w:sz w:val="16"/>
              </w:rPr>
              <w:t>23</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8 High Wind and 1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36</w:t>
            </w:r>
          </w:p>
        </w:tc>
        <w:tc>
          <w:tcPr>
            <w:tcW w:type="dxa" w:w="1071"/>
          </w:tcPr>
          <w:p>
            <w:pPr>
              <w:spacing w:after="0"/>
              <w:jc w:val="right"/>
            </w:pPr>
            <w:r>
              <w:rPr>
                <w:sz w:val="16"/>
              </w:rPr>
              <w:t>4</w:t>
            </w:r>
          </w:p>
        </w:tc>
        <w:tc>
          <w:tcPr>
            <w:tcW w:type="dxa" w:w="1748"/>
          </w:tcPr>
          <w:p>
            <w:pPr>
              <w:spacing w:after="0"/>
              <w:jc w:val="right"/>
            </w:pPr>
            <w:r>
              <w:rPr>
                <w:sz w:val="16"/>
              </w:rPr>
              <w:t>2</w:t>
            </w:r>
          </w:p>
        </w:tc>
        <w:tc>
          <w:tcPr>
            <w:tcW w:type="dxa" w:w="763"/>
          </w:tcPr>
          <w:p>
            <w:pPr>
              <w:spacing w:after="0"/>
              <w:jc w:val="right"/>
            </w:pPr>
            <w:r>
              <w:rPr>
                <w:sz w:val="16"/>
              </w:rPr>
              <w:t>6</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111</w:t>
            </w:r>
          </w:p>
        </w:tc>
        <w:tc>
          <w:tcPr>
            <w:tcW w:type="dxa" w:w="1071"/>
          </w:tcPr>
          <w:p>
            <w:pPr>
              <w:spacing w:after="0"/>
              <w:jc w:val="right"/>
            </w:pPr>
            <w:r>
              <w:rPr>
                <w:sz w:val="16"/>
              </w:rPr>
              <w:t>4</w:t>
            </w:r>
          </w:p>
        </w:tc>
        <w:tc>
          <w:tcPr>
            <w:tcW w:type="dxa" w:w="1748"/>
          </w:tcPr>
          <w:p>
            <w:pPr>
              <w:spacing w:after="0"/>
              <w:jc w:val="right"/>
            </w:pPr>
            <w:r>
              <w:rPr>
                <w:sz w:val="16"/>
              </w:rPr>
              <w:t>1</w:t>
            </w:r>
          </w:p>
        </w:tc>
        <w:tc>
          <w:tcPr>
            <w:tcW w:type="dxa" w:w="763"/>
          </w:tcPr>
          <w:p>
            <w:pPr>
              <w:spacing w:after="0"/>
              <w:jc w:val="right"/>
            </w:pPr>
            <w:r>
              <w:rPr>
                <w:sz w:val="16"/>
              </w:rPr>
              <w:t>6</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03"/>
        <w:gridCol w:w="3058"/>
        <w:gridCol w:w="935"/>
        <w:gridCol w:w="2288"/>
        <w:gridCol w:w="1065"/>
        <w:gridCol w:w="261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03"/>
            <w:shd w:val="clear" w:color="auto" w:fill="E8E8E8"/>
          </w:tcPr>
          <w:p>
            <w:pPr>
              <w:spacing w:after="0"/>
              <w:jc w:val="left"/>
            </w:pPr>
            <w:r>
              <w:rPr>
                <w:b/>
                <w:sz w:val="16"/>
              </w:rPr>
              <w:t>Magnitude or extent</w:t>
            </w:r>
          </w:p>
        </w:tc>
        <w:tc>
          <w:tcPr>
            <w:tcW w:type="dxa" w:w="3058"/>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88"/>
            <w:shd w:val="clear" w:color="auto" w:fill="E8E8E8"/>
          </w:tcPr>
          <w:p>
            <w:pPr>
              <w:spacing w:after="0"/>
              <w:jc w:val="left"/>
            </w:pPr>
            <w:r>
              <w:rPr>
                <w:b/>
                <w:sz w:val="16"/>
              </w:rPr>
              <w:t>Location</w:t>
            </w:r>
          </w:p>
        </w:tc>
        <w:tc>
          <w:tcPr>
            <w:tcW w:type="dxa" w:w="1065"/>
            <w:shd w:val="clear" w:color="auto" w:fill="E8E8E8"/>
          </w:tcPr>
          <w:p>
            <w:pPr>
              <w:spacing w:after="0"/>
              <w:jc w:val="left"/>
            </w:pPr>
            <w:r>
              <w:rPr>
                <w:b/>
                <w:sz w:val="16"/>
              </w:rPr>
              <w:t>Flags</w:t>
            </w:r>
          </w:p>
        </w:tc>
        <w:tc>
          <w:tcPr>
            <w:tcW w:type="dxa" w:w="261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2026-06-17</w:t>
            </w:r>
          </w:p>
        </w:tc>
        <w:tc>
          <w:tcPr>
            <w:tcW w:type="dxa" w:w="1215"/>
          </w:tcPr>
          <w:p>
            <w:pPr>
              <w:spacing w:after="0"/>
              <w:jc w:val="left"/>
            </w:pPr>
            <w:r>
              <w:rPr>
                <w:sz w:val="16"/>
              </w:rPr>
              <w:t>Thunderstorm Wind</w:t>
            </w:r>
          </w:p>
        </w:tc>
        <w:tc>
          <w:tcPr>
            <w:tcW w:type="dxa" w:w="1903"/>
          </w:tcPr>
          <w:p>
            <w:pPr>
              <w:spacing w:after="0"/>
              <w:jc w:val="left"/>
            </w:pPr>
            <w:r>
              <w:rPr>
                <w:sz w:val="16"/>
              </w:rPr>
              <w:t>87 kt (100 mph) estimated gust</w:t>
            </w:r>
          </w:p>
        </w:tc>
        <w:tc>
          <w:tcPr>
            <w:tcW w:type="dxa" w:w="3058"/>
          </w:tcPr>
          <w:p>
            <w:pPr>
              <w:spacing w:after="0"/>
              <w:jc w:val="left"/>
            </w:pPr>
            <w:r>
              <w:rPr>
                <w:sz w:val="16"/>
              </w:rPr>
              <w:t>$0 property; $0 crops (2026 dollars)</w:t>
            </w:r>
          </w:p>
        </w:tc>
        <w:tc>
          <w:tcPr>
            <w:tcW w:type="dxa" w:w="935"/>
          </w:tcPr>
          <w:p>
            <w:pPr>
              <w:spacing w:after="0"/>
              <w:jc w:val="right"/>
            </w:pPr>
            <w:r>
              <w:rPr>
                <w:sz w:val="16"/>
              </w:rPr>
              <w:t>0, 0</w:t>
            </w:r>
          </w:p>
        </w:tc>
        <w:tc>
          <w:tcPr>
            <w:tcW w:type="dxa" w:w="2288"/>
          </w:tcPr>
          <w:p>
            <w:pPr>
              <w:spacing w:after="0"/>
              <w:jc w:val="left"/>
            </w:pPr>
            <w:r>
              <w:rPr>
                <w:sz w:val="16"/>
              </w:rPr>
              <w:t>ORMONDE</w:t>
            </w:r>
          </w:p>
        </w:tc>
        <w:tc>
          <w:tcPr>
            <w:tcW w:type="dxa" w:w="1065"/>
          </w:tcPr>
          <w:p>
            <w:pPr>
              <w:spacing w:after="0"/>
              <w:jc w:val="left"/>
            </w:pPr>
            <w:r>
              <w:rPr>
                <w:sz w:val="16"/>
              </w:rPr>
              <w:t>new since last plan; within last 5 years</w:t>
            </w:r>
          </w:p>
        </w:tc>
        <w:tc>
          <w:tcPr>
            <w:tcW w:type="dxa" w:w="2611"/>
          </w:tcPr>
          <w:p>
            <w:pPr>
              <w:spacing w:after="0"/>
              <w:jc w:val="left"/>
            </w:pPr>
            <w:r>
              <w:rPr>
                <w:sz w:val="16"/>
              </w:rPr>
              <w:t>B1-c worst recorded: Thunderstorm Wind</w:t>
            </w:r>
          </w:p>
        </w:tc>
      </w:tr>
      <w:tr>
        <w:trPr>
          <w:cantSplit/>
        </w:trPr>
        <w:tc>
          <w:tcPr>
            <w:tcW w:type="dxa" w:w="1037"/>
          </w:tcPr>
          <w:p>
            <w:pPr>
              <w:spacing w:after="0"/>
              <w:jc w:val="left"/>
            </w:pPr>
            <w:r>
              <w:rPr>
                <w:sz w:val="16"/>
              </w:rPr>
              <w:t>2024-05-24</w:t>
            </w:r>
          </w:p>
        </w:tc>
        <w:tc>
          <w:tcPr>
            <w:tcW w:type="dxa" w:w="1215"/>
          </w:tcPr>
          <w:p>
            <w:pPr>
              <w:spacing w:after="0"/>
              <w:jc w:val="left"/>
            </w:pPr>
            <w:r>
              <w:rPr>
                <w:sz w:val="16"/>
              </w:rPr>
              <w:t>Hail</w:t>
            </w:r>
          </w:p>
        </w:tc>
        <w:tc>
          <w:tcPr>
            <w:tcW w:type="dxa" w:w="1903"/>
          </w:tcPr>
          <w:p>
            <w:pPr>
              <w:spacing w:after="0"/>
              <w:jc w:val="left"/>
            </w:pPr>
            <w:r>
              <w:rPr>
                <w:sz w:val="16"/>
              </w:rPr>
              <w:t>1.75 in</w:t>
            </w:r>
          </w:p>
        </w:tc>
        <w:tc>
          <w:tcPr>
            <w:tcW w:type="dxa" w:w="3058"/>
          </w:tcPr>
          <w:p>
            <w:pPr>
              <w:spacing w:after="0"/>
              <w:jc w:val="left"/>
            </w:pPr>
            <w:r>
              <w:rPr>
                <w:sz w:val="16"/>
              </w:rPr>
              <w:t>$0 property; $0 crops (2024 dollars)</w:t>
            </w:r>
          </w:p>
        </w:tc>
        <w:tc>
          <w:tcPr>
            <w:tcW w:type="dxa" w:w="935"/>
          </w:tcPr>
          <w:p>
            <w:pPr>
              <w:spacing w:after="0"/>
              <w:jc w:val="right"/>
            </w:pPr>
            <w:r>
              <w:rPr>
                <w:sz w:val="16"/>
              </w:rPr>
              <w:t>0, 0</w:t>
            </w:r>
          </w:p>
        </w:tc>
        <w:tc>
          <w:tcPr>
            <w:tcW w:type="dxa" w:w="2288"/>
          </w:tcPr>
          <w:p>
            <w:pPr>
              <w:spacing w:after="0"/>
              <w:jc w:val="left"/>
            </w:pPr>
            <w:r>
              <w:rPr>
                <w:sz w:val="16"/>
              </w:rPr>
              <w:t>ROSEVILLE</w:t>
            </w:r>
          </w:p>
        </w:tc>
        <w:tc>
          <w:tcPr>
            <w:tcW w:type="dxa" w:w="1065"/>
          </w:tcPr>
          <w:p>
            <w:pPr>
              <w:spacing w:after="0"/>
              <w:jc w:val="left"/>
            </w:pPr>
            <w:r>
              <w:rPr>
                <w:sz w:val="16"/>
              </w:rPr>
              <w:t>new since last plan; within last 5 years</w:t>
            </w:r>
          </w:p>
        </w:tc>
        <w:tc>
          <w:tcPr>
            <w:tcW w:type="dxa" w:w="2611"/>
          </w:tcPr>
          <w:p>
            <w:pPr>
              <w:spacing w:after="0"/>
              <w:jc w:val="left"/>
            </w:pPr>
            <w:r>
              <w:rPr>
                <w:sz w:val="16"/>
              </w:rPr>
              <w:t>B1-c worst recorded: Hail</w:t>
            </w:r>
          </w:p>
        </w:tc>
      </w:tr>
      <w:tr>
        <w:trPr>
          <w:cantSplit/>
        </w:trPr>
        <w:tc>
          <w:tcPr>
            <w:tcW w:type="dxa" w:w="1037"/>
          </w:tcPr>
          <w:p>
            <w:pPr>
              <w:spacing w:after="0"/>
              <w:jc w:val="left"/>
            </w:pPr>
            <w:r>
              <w:rPr>
                <w:sz w:val="16"/>
              </w:rPr>
              <w:t>2016-02-19</w:t>
            </w:r>
          </w:p>
        </w:tc>
        <w:tc>
          <w:tcPr>
            <w:tcW w:type="dxa" w:w="1215"/>
          </w:tcPr>
          <w:p>
            <w:pPr>
              <w:spacing w:after="0"/>
              <w:jc w:val="left"/>
            </w:pPr>
            <w:r>
              <w:rPr>
                <w:sz w:val="16"/>
              </w:rPr>
              <w:t>High Wind</w:t>
            </w:r>
          </w:p>
        </w:tc>
        <w:tc>
          <w:tcPr>
            <w:tcW w:type="dxa" w:w="1903"/>
          </w:tcPr>
          <w:p>
            <w:pPr>
              <w:spacing w:after="0"/>
              <w:jc w:val="left"/>
            </w:pPr>
            <w:r>
              <w:rPr>
                <w:sz w:val="16"/>
              </w:rPr>
              <w:t>52 kt (60 mph) measured gust</w:t>
            </w:r>
          </w:p>
        </w:tc>
        <w:tc>
          <w:tcPr>
            <w:tcW w:type="dxa" w:w="3058"/>
          </w:tcPr>
          <w:p>
            <w:pPr>
              <w:spacing w:after="0"/>
              <w:jc w:val="left"/>
            </w:pPr>
            <w:r>
              <w:rPr>
                <w:sz w:val="16"/>
              </w:rPr>
              <w:t>$0 property; $0 crops (zone total, 2016 dollars)</w:t>
            </w:r>
          </w:p>
        </w:tc>
        <w:tc>
          <w:tcPr>
            <w:tcW w:type="dxa" w:w="935"/>
          </w:tcPr>
          <w:p>
            <w:pPr>
              <w:spacing w:after="0"/>
              <w:jc w:val="right"/>
            </w:pPr>
            <w:r>
              <w:rPr>
                <w:sz w:val="16"/>
              </w:rPr>
              <w:t>0, 0</w:t>
            </w:r>
          </w:p>
        </w:tc>
        <w:tc>
          <w:tcPr>
            <w:tcW w:type="dxa" w:w="2288"/>
          </w:tcPr>
          <w:p>
            <w:pPr>
              <w:spacing w:after="0"/>
              <w:jc w:val="left"/>
            </w:pPr>
            <w:r>
              <w:rPr>
                <w:sz w:val="16"/>
              </w:rPr>
              <w:t>NWS zone ILZ026 (WARREN), zone-level</w:t>
            </w:r>
          </w:p>
        </w:tc>
        <w:tc>
          <w:tcPr>
            <w:tcW w:type="dxa" w:w="1065"/>
          </w:tcPr>
          <w:p>
            <w:pPr>
              <w:spacing w:after="0"/>
              <w:jc w:val="left"/>
            </w:pPr>
          </w:p>
        </w:tc>
        <w:tc>
          <w:tcPr>
            <w:tcW w:type="dxa" w:w="2611"/>
          </w:tcPr>
          <w:p>
            <w:pPr>
              <w:spacing w:after="0"/>
              <w:jc w:val="left"/>
            </w:pPr>
            <w:r>
              <w:rPr>
                <w:sz w:val="16"/>
              </w:rPr>
              <w:t>B1-c worst recorded: High Wind and Strong Wind</w:t>
            </w:r>
          </w:p>
        </w:tc>
      </w:tr>
      <w:tr>
        <w:trPr>
          <w:cantSplit/>
        </w:trPr>
        <w:tc>
          <w:tcPr>
            <w:tcW w:type="dxa" w:w="1037"/>
          </w:tcPr>
          <w:p>
            <w:pPr>
              <w:spacing w:after="0"/>
              <w:jc w:val="left"/>
            </w:pPr>
            <w:r>
              <w:rPr>
                <w:sz w:val="16"/>
              </w:rPr>
              <w:t>2015-07-16</w:t>
            </w:r>
          </w:p>
        </w:tc>
        <w:tc>
          <w:tcPr>
            <w:tcW w:type="dxa" w:w="1215"/>
          </w:tcPr>
          <w:p>
            <w:pPr>
              <w:spacing w:after="0"/>
              <w:jc w:val="left"/>
            </w:pPr>
            <w:r>
              <w:rPr>
                <w:sz w:val="16"/>
              </w:rPr>
              <w:t>Tornado</w:t>
            </w:r>
          </w:p>
        </w:tc>
        <w:tc>
          <w:tcPr>
            <w:tcW w:type="dxa" w:w="1903"/>
          </w:tcPr>
          <w:p>
            <w:pPr>
              <w:spacing w:after="0"/>
              <w:jc w:val="left"/>
            </w:pPr>
            <w:r>
              <w:rPr>
                <w:sz w:val="16"/>
              </w:rPr>
              <w:t>EF2, 5.95 mi within this county, 700 yd wide</w:t>
            </w:r>
          </w:p>
        </w:tc>
        <w:tc>
          <w:tcPr>
            <w:tcW w:type="dxa" w:w="3058"/>
          </w:tcPr>
          <w:p>
            <w:pPr>
              <w:spacing w:after="0"/>
              <w:jc w:val="left"/>
            </w:pPr>
            <w:r>
              <w:rPr>
                <w:sz w:val="16"/>
              </w:rPr>
              <w:t>$1,500,000 property; $0 crops (2015 dollars)</w:t>
            </w:r>
          </w:p>
        </w:tc>
        <w:tc>
          <w:tcPr>
            <w:tcW w:type="dxa" w:w="935"/>
          </w:tcPr>
          <w:p>
            <w:pPr>
              <w:spacing w:after="0"/>
              <w:jc w:val="right"/>
            </w:pPr>
            <w:r>
              <w:rPr>
                <w:sz w:val="16"/>
              </w:rPr>
              <w:t>0, 1</w:t>
            </w:r>
          </w:p>
        </w:tc>
        <w:tc>
          <w:tcPr>
            <w:tcW w:type="dxa" w:w="2288"/>
          </w:tcPr>
          <w:p>
            <w:pPr>
              <w:spacing w:after="0"/>
              <w:jc w:val="left"/>
            </w:pPr>
            <w:r>
              <w:rPr>
                <w:sz w:val="16"/>
              </w:rPr>
              <w:t>NEMO to SURREY</w:t>
            </w:r>
          </w:p>
        </w:tc>
        <w:tc>
          <w:tcPr>
            <w:tcW w:type="dxa" w:w="1065"/>
          </w:tcPr>
          <w:p>
            <w:pPr>
              <w:spacing w:after="0"/>
              <w:jc w:val="left"/>
            </w:pPr>
          </w:p>
        </w:tc>
        <w:tc>
          <w:tcPr>
            <w:tcW w:type="dxa" w:w="2611"/>
          </w:tcPr>
          <w:p>
            <w:pPr>
              <w:spacing w:after="0"/>
              <w:jc w:val="left"/>
            </w:pPr>
            <w:r>
              <w:rPr>
                <w:sz w:val="16"/>
              </w:rPr>
              <w:t>deaths or injuries recorded</w:t>
            </w:r>
          </w:p>
        </w:tc>
      </w:tr>
      <w:tr>
        <w:trPr>
          <w:cantSplit/>
        </w:trPr>
        <w:tc>
          <w:tcPr>
            <w:tcW w:type="dxa" w:w="1037"/>
          </w:tcPr>
          <w:p>
            <w:pPr>
              <w:spacing w:after="0"/>
              <w:jc w:val="left"/>
            </w:pPr>
            <w:r>
              <w:rPr>
                <w:sz w:val="16"/>
              </w:rPr>
              <w:t>2005-06-15</w:t>
            </w:r>
          </w:p>
        </w:tc>
        <w:tc>
          <w:tcPr>
            <w:tcW w:type="dxa" w:w="1215"/>
          </w:tcPr>
          <w:p>
            <w:pPr>
              <w:spacing w:after="0"/>
              <w:jc w:val="left"/>
            </w:pPr>
            <w:r>
              <w:rPr>
                <w:sz w:val="16"/>
              </w:rPr>
              <w:t>Drought</w:t>
            </w:r>
          </w:p>
        </w:tc>
        <w:tc>
          <w:tcPr>
            <w:tcW w:type="dxa" w:w="1903"/>
          </w:tcPr>
          <w:p>
            <w:pPr>
              <w:spacing w:after="0"/>
              <w:jc w:val="left"/>
            </w:pPr>
          </w:p>
        </w:tc>
        <w:tc>
          <w:tcPr>
            <w:tcW w:type="dxa" w:w="3058"/>
          </w:tcPr>
          <w:p>
            <w:pPr>
              <w:spacing w:after="0"/>
              <w:jc w:val="left"/>
            </w:pPr>
            <w:r>
              <w:rPr>
                <w:sz w:val="16"/>
              </w:rPr>
              <w:t>damage not reported</w:t>
            </w:r>
          </w:p>
        </w:tc>
        <w:tc>
          <w:tcPr>
            <w:tcW w:type="dxa" w:w="935"/>
          </w:tcPr>
          <w:p>
            <w:pPr>
              <w:spacing w:after="0"/>
              <w:jc w:val="right"/>
            </w:pPr>
            <w:r>
              <w:rPr>
                <w:sz w:val="16"/>
              </w:rPr>
              <w:t>0, 0</w:t>
            </w:r>
          </w:p>
        </w:tc>
        <w:tc>
          <w:tcPr>
            <w:tcW w:type="dxa" w:w="2288"/>
          </w:tcPr>
          <w:p>
            <w:pPr>
              <w:spacing w:after="0"/>
              <w:jc w:val="left"/>
            </w:pPr>
            <w:r>
              <w:rPr>
                <w:sz w:val="16"/>
              </w:rPr>
              <w:t>NWS zone ILZ026 (WARREN), zone-level</w:t>
            </w:r>
          </w:p>
        </w:tc>
        <w:tc>
          <w:tcPr>
            <w:tcW w:type="dxa" w:w="1065"/>
          </w:tcPr>
          <w:p>
            <w:pPr>
              <w:spacing w:after="0"/>
              <w:jc w:val="left"/>
            </w:pPr>
          </w:p>
        </w:tc>
        <w:tc>
          <w:tcPr>
            <w:tcW w:type="dxa" w:w="2611"/>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215"/>
          </w:tcPr>
          <w:p>
            <w:pPr>
              <w:spacing w:after="0"/>
              <w:jc w:val="left"/>
            </w:pPr>
            <w:r>
              <w:rPr>
                <w:sz w:val="16"/>
              </w:rPr>
              <w:t>Frost/Freeze</w:t>
            </w:r>
          </w:p>
        </w:tc>
        <w:tc>
          <w:tcPr>
            <w:tcW w:type="dxa" w:w="1903"/>
          </w:tcPr>
          <w:p>
            <w:pPr>
              <w:spacing w:after="0"/>
              <w:jc w:val="left"/>
            </w:pPr>
          </w:p>
        </w:tc>
        <w:tc>
          <w:tcPr>
            <w:tcW w:type="dxa" w:w="3058"/>
          </w:tcPr>
          <w:p>
            <w:pPr>
              <w:spacing w:after="0"/>
              <w:jc w:val="left"/>
            </w:pPr>
            <w:r>
              <w:rPr>
                <w:sz w:val="16"/>
              </w:rPr>
              <w:t>property not reported; $2,430,000 crops (zone total, 2005 dollars)</w:t>
            </w:r>
          </w:p>
        </w:tc>
        <w:tc>
          <w:tcPr>
            <w:tcW w:type="dxa" w:w="935"/>
          </w:tcPr>
          <w:p>
            <w:pPr>
              <w:spacing w:after="0"/>
              <w:jc w:val="right"/>
            </w:pPr>
            <w:r>
              <w:rPr>
                <w:sz w:val="16"/>
              </w:rPr>
              <w:t>0, 0</w:t>
            </w:r>
          </w:p>
        </w:tc>
        <w:tc>
          <w:tcPr>
            <w:tcW w:type="dxa" w:w="2288"/>
          </w:tcPr>
          <w:p>
            <w:pPr>
              <w:spacing w:after="0"/>
              <w:jc w:val="left"/>
            </w:pPr>
            <w:r>
              <w:rPr>
                <w:sz w:val="16"/>
              </w:rPr>
              <w:t>NWS zone ILZ026 (WARREN), zone-level</w:t>
            </w:r>
          </w:p>
        </w:tc>
        <w:tc>
          <w:tcPr>
            <w:tcW w:type="dxa" w:w="1065"/>
          </w:tcPr>
          <w:p>
            <w:pPr>
              <w:spacing w:after="0"/>
              <w:jc w:val="left"/>
            </w:pPr>
          </w:p>
        </w:tc>
        <w:tc>
          <w:tcPr>
            <w:tcW w:type="dxa" w:w="2611"/>
          </w:tcPr>
          <w:p>
            <w:pPr>
              <w:spacing w:after="0"/>
              <w:jc w:val="left"/>
            </w:pPr>
            <w:r>
              <w:rPr>
                <w:sz w:val="16"/>
              </w:rPr>
              <w:t>B1-c worst recorded: Frost/Freeze</w:t>
            </w:r>
          </w:p>
        </w:tc>
      </w:tr>
      <w:tr>
        <w:trPr>
          <w:cantSplit/>
        </w:trPr>
        <w:tc>
          <w:tcPr>
            <w:tcW w:type="dxa" w:w="1037"/>
          </w:tcPr>
          <w:p>
            <w:pPr>
              <w:spacing w:after="0"/>
              <w:jc w:val="left"/>
            </w:pPr>
            <w:r>
              <w:rPr>
                <w:sz w:val="16"/>
              </w:rPr>
              <w:t>2005-01-05</w:t>
            </w:r>
          </w:p>
        </w:tc>
        <w:tc>
          <w:tcPr>
            <w:tcW w:type="dxa" w:w="1215"/>
          </w:tcPr>
          <w:p>
            <w:pPr>
              <w:spacing w:after="0"/>
              <w:jc w:val="left"/>
            </w:pPr>
            <w:r>
              <w:rPr>
                <w:sz w:val="16"/>
              </w:rPr>
              <w:t>Ice Storm</w:t>
            </w:r>
          </w:p>
        </w:tc>
        <w:tc>
          <w:tcPr>
            <w:tcW w:type="dxa" w:w="1903"/>
          </w:tcPr>
          <w:p>
            <w:pPr>
              <w:spacing w:after="0"/>
              <w:jc w:val="left"/>
            </w:pPr>
          </w:p>
        </w:tc>
        <w:tc>
          <w:tcPr>
            <w:tcW w:type="dxa" w:w="3058"/>
          </w:tcPr>
          <w:p>
            <w:pPr>
              <w:spacing w:after="0"/>
              <w:jc w:val="left"/>
            </w:pPr>
            <w:r>
              <w:rPr>
                <w:sz w:val="16"/>
              </w:rPr>
              <w:t>$10,000 property; crops not reported (zone total, 2005 dollars)</w:t>
            </w:r>
          </w:p>
        </w:tc>
        <w:tc>
          <w:tcPr>
            <w:tcW w:type="dxa" w:w="935"/>
          </w:tcPr>
          <w:p>
            <w:pPr>
              <w:spacing w:after="0"/>
              <w:jc w:val="right"/>
            </w:pPr>
            <w:r>
              <w:rPr>
                <w:sz w:val="16"/>
              </w:rPr>
              <w:t>0, 0</w:t>
            </w:r>
          </w:p>
        </w:tc>
        <w:tc>
          <w:tcPr>
            <w:tcW w:type="dxa" w:w="2288"/>
          </w:tcPr>
          <w:p>
            <w:pPr>
              <w:spacing w:after="0"/>
              <w:jc w:val="left"/>
            </w:pPr>
            <w:r>
              <w:rPr>
                <w:sz w:val="16"/>
              </w:rPr>
              <w:t>NWS zone ILZ026 (WARREN), zone-level</w:t>
            </w:r>
          </w:p>
        </w:tc>
        <w:tc>
          <w:tcPr>
            <w:tcW w:type="dxa" w:w="1065"/>
          </w:tcPr>
          <w:p>
            <w:pPr>
              <w:spacing w:after="0"/>
              <w:jc w:val="left"/>
            </w:pPr>
          </w:p>
        </w:tc>
        <w:tc>
          <w:tcPr>
            <w:tcW w:type="dxa" w:w="2611"/>
          </w:tcPr>
          <w:p>
            <w:pPr>
              <w:spacing w:after="0"/>
              <w:jc w:val="left"/>
            </w:pPr>
            <w:r>
              <w:rPr>
                <w:sz w:val="16"/>
              </w:rPr>
              <w:t>B1-c worst recorded: Ice Storm</w:t>
            </w:r>
          </w:p>
        </w:tc>
      </w:tr>
      <w:tr>
        <w:trPr>
          <w:cantSplit/>
        </w:trPr>
        <w:tc>
          <w:tcPr>
            <w:tcW w:type="dxa" w:w="1037"/>
          </w:tcPr>
          <w:p>
            <w:pPr>
              <w:spacing w:after="0"/>
              <w:jc w:val="left"/>
            </w:pPr>
            <w:r>
              <w:rPr>
                <w:sz w:val="16"/>
              </w:rPr>
              <w:t>2003-08-11</w:t>
            </w:r>
          </w:p>
        </w:tc>
        <w:tc>
          <w:tcPr>
            <w:tcW w:type="dxa" w:w="1215"/>
          </w:tcPr>
          <w:p>
            <w:pPr>
              <w:spacing w:after="0"/>
              <w:jc w:val="left"/>
            </w:pPr>
            <w:r>
              <w:rPr>
                <w:sz w:val="16"/>
              </w:rPr>
              <w:t>Lightning</w:t>
            </w:r>
          </w:p>
        </w:tc>
        <w:tc>
          <w:tcPr>
            <w:tcW w:type="dxa" w:w="1903"/>
          </w:tcPr>
          <w:p>
            <w:pPr>
              <w:spacing w:after="0"/>
              <w:jc w:val="left"/>
            </w:pPr>
          </w:p>
        </w:tc>
        <w:tc>
          <w:tcPr>
            <w:tcW w:type="dxa" w:w="3058"/>
          </w:tcPr>
          <w:p>
            <w:pPr>
              <w:spacing w:after="0"/>
              <w:jc w:val="left"/>
            </w:pPr>
            <w:r>
              <w:rPr>
                <w:sz w:val="16"/>
              </w:rPr>
              <w:t>$25,000 property; crops not reported (2003 dollars)</w:t>
            </w:r>
          </w:p>
        </w:tc>
        <w:tc>
          <w:tcPr>
            <w:tcW w:type="dxa" w:w="935"/>
          </w:tcPr>
          <w:p>
            <w:pPr>
              <w:spacing w:after="0"/>
              <w:jc w:val="right"/>
            </w:pPr>
            <w:r>
              <w:rPr>
                <w:sz w:val="16"/>
              </w:rPr>
              <w:t>0, 0</w:t>
            </w:r>
          </w:p>
        </w:tc>
        <w:tc>
          <w:tcPr>
            <w:tcW w:type="dxa" w:w="2288"/>
          </w:tcPr>
          <w:p>
            <w:pPr>
              <w:spacing w:after="0"/>
              <w:jc w:val="left"/>
            </w:pPr>
            <w:r>
              <w:rPr>
                <w:sz w:val="16"/>
              </w:rPr>
              <w:t>MONMOUTH</w:t>
            </w:r>
          </w:p>
        </w:tc>
        <w:tc>
          <w:tcPr>
            <w:tcW w:type="dxa" w:w="1065"/>
          </w:tcPr>
          <w:p>
            <w:pPr>
              <w:spacing w:after="0"/>
              <w:jc w:val="left"/>
            </w:pPr>
          </w:p>
        </w:tc>
        <w:tc>
          <w:tcPr>
            <w:tcW w:type="dxa" w:w="2611"/>
          </w:tcPr>
          <w:p>
            <w:pPr>
              <w:spacing w:after="0"/>
              <w:jc w:val="left"/>
            </w:pPr>
            <w:r>
              <w:rPr>
                <w:sz w:val="16"/>
              </w:rPr>
              <w:t>B1-c worst recorded: Lightning</w:t>
            </w:r>
          </w:p>
        </w:tc>
      </w:tr>
      <w:tr>
        <w:trPr>
          <w:cantSplit/>
        </w:trPr>
        <w:tc>
          <w:tcPr>
            <w:tcW w:type="dxa" w:w="1037"/>
          </w:tcPr>
          <w:p>
            <w:pPr>
              <w:spacing w:after="0"/>
              <w:jc w:val="left"/>
            </w:pPr>
            <w:r>
              <w:rPr>
                <w:sz w:val="16"/>
              </w:rPr>
              <w:t>2003-05-04</w:t>
            </w:r>
          </w:p>
        </w:tc>
        <w:tc>
          <w:tcPr>
            <w:tcW w:type="dxa" w:w="1215"/>
          </w:tcPr>
          <w:p>
            <w:pPr>
              <w:spacing w:after="0"/>
              <w:jc w:val="left"/>
            </w:pPr>
            <w:r>
              <w:rPr>
                <w:sz w:val="16"/>
              </w:rPr>
              <w:t>Flash Flood</w:t>
            </w:r>
          </w:p>
        </w:tc>
        <w:tc>
          <w:tcPr>
            <w:tcW w:type="dxa" w:w="1903"/>
          </w:tcPr>
          <w:p>
            <w:pPr>
              <w:spacing w:after="0"/>
              <w:jc w:val="left"/>
            </w:pPr>
          </w:p>
        </w:tc>
        <w:tc>
          <w:tcPr>
            <w:tcW w:type="dxa" w:w="3058"/>
          </w:tcPr>
          <w:p>
            <w:pPr>
              <w:spacing w:after="0"/>
              <w:jc w:val="left"/>
            </w:pPr>
            <w:r>
              <w:rPr>
                <w:sz w:val="16"/>
              </w:rPr>
              <w:t>$1,000,000 property; crops not reported (2003 dollars)</w:t>
            </w:r>
          </w:p>
        </w:tc>
        <w:tc>
          <w:tcPr>
            <w:tcW w:type="dxa" w:w="935"/>
          </w:tcPr>
          <w:p>
            <w:pPr>
              <w:spacing w:after="0"/>
              <w:jc w:val="right"/>
            </w:pPr>
            <w:r>
              <w:rPr>
                <w:sz w:val="16"/>
              </w:rPr>
              <w:t>0, 0</w:t>
            </w:r>
          </w:p>
        </w:tc>
        <w:tc>
          <w:tcPr>
            <w:tcW w:type="dxa" w:w="2288"/>
          </w:tcPr>
          <w:p>
            <w:pPr>
              <w:spacing w:after="0"/>
              <w:jc w:val="left"/>
            </w:pPr>
            <w:r>
              <w:rPr>
                <w:sz w:val="16"/>
              </w:rPr>
              <w:t>MONMOUTH</w:t>
            </w:r>
          </w:p>
        </w:tc>
        <w:tc>
          <w:tcPr>
            <w:tcW w:type="dxa" w:w="1065"/>
          </w:tcPr>
          <w:p>
            <w:pPr>
              <w:spacing w:after="0"/>
              <w:jc w:val="left"/>
            </w:pPr>
          </w:p>
        </w:tc>
        <w:tc>
          <w:tcPr>
            <w:tcW w:type="dxa" w:w="261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1903"/>
          </w:tcPr>
          <w:p>
            <w:pPr>
              <w:spacing w:after="0"/>
              <w:jc w:val="left"/>
            </w:pPr>
          </w:p>
        </w:tc>
        <w:tc>
          <w:tcPr>
            <w:tcW w:type="dxa" w:w="3058"/>
          </w:tcPr>
          <w:p>
            <w:pPr>
              <w:spacing w:after="0"/>
              <w:jc w:val="left"/>
            </w:pPr>
            <w:r>
              <w:rPr>
                <w:sz w:val="16"/>
              </w:rPr>
              <w:t>damage not reported</w:t>
            </w:r>
          </w:p>
        </w:tc>
        <w:tc>
          <w:tcPr>
            <w:tcW w:type="dxa" w:w="935"/>
          </w:tcPr>
          <w:p>
            <w:pPr>
              <w:spacing w:after="0"/>
              <w:jc w:val="right"/>
            </w:pPr>
            <w:r>
              <w:rPr>
                <w:sz w:val="16"/>
              </w:rPr>
              <w:t>0, 0</w:t>
            </w:r>
          </w:p>
        </w:tc>
        <w:tc>
          <w:tcPr>
            <w:tcW w:type="dxa" w:w="2288"/>
          </w:tcPr>
          <w:p>
            <w:pPr>
              <w:spacing w:after="0"/>
              <w:jc w:val="left"/>
            </w:pPr>
            <w:r>
              <w:rPr>
                <w:sz w:val="16"/>
              </w:rPr>
              <w:t>NWS zone ILZ026 (WARREN), zone-level</w:t>
            </w:r>
          </w:p>
        </w:tc>
        <w:tc>
          <w:tcPr>
            <w:tcW w:type="dxa" w:w="1065"/>
          </w:tcPr>
          <w:p>
            <w:pPr>
              <w:spacing w:after="0"/>
              <w:jc w:val="left"/>
            </w:pPr>
          </w:p>
        </w:tc>
        <w:tc>
          <w:tcPr>
            <w:tcW w:type="dxa" w:w="261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1903"/>
          </w:tcPr>
          <w:p>
            <w:pPr>
              <w:spacing w:after="0"/>
              <w:jc w:val="left"/>
            </w:pPr>
          </w:p>
        </w:tc>
        <w:tc>
          <w:tcPr>
            <w:tcW w:type="dxa" w:w="3058"/>
          </w:tcPr>
          <w:p>
            <w:pPr>
              <w:spacing w:after="0"/>
              <w:jc w:val="left"/>
            </w:pPr>
            <w:r>
              <w:rPr>
                <w:sz w:val="16"/>
              </w:rPr>
              <w:t>damage not reported</w:t>
            </w:r>
          </w:p>
        </w:tc>
        <w:tc>
          <w:tcPr>
            <w:tcW w:type="dxa" w:w="935"/>
          </w:tcPr>
          <w:p>
            <w:pPr>
              <w:spacing w:after="0"/>
              <w:jc w:val="right"/>
            </w:pPr>
            <w:r>
              <w:rPr>
                <w:sz w:val="16"/>
              </w:rPr>
              <w:t>0, 0</w:t>
            </w:r>
          </w:p>
        </w:tc>
        <w:tc>
          <w:tcPr>
            <w:tcW w:type="dxa" w:w="2288"/>
          </w:tcPr>
          <w:p>
            <w:pPr>
              <w:spacing w:after="0"/>
              <w:jc w:val="left"/>
            </w:pPr>
            <w:r>
              <w:rPr>
                <w:sz w:val="16"/>
              </w:rPr>
              <w:t>NWS zone ILZ026 (WARREN), zone-level</w:t>
            </w:r>
          </w:p>
        </w:tc>
        <w:tc>
          <w:tcPr>
            <w:tcW w:type="dxa" w:w="1065"/>
          </w:tcPr>
          <w:p>
            <w:pPr>
              <w:spacing w:after="0"/>
              <w:jc w:val="left"/>
            </w:pPr>
          </w:p>
        </w:tc>
        <w:tc>
          <w:tcPr>
            <w:tcW w:type="dxa" w:w="2611"/>
          </w:tcPr>
          <w:p>
            <w:pPr>
              <w:spacing w:after="0"/>
              <w:jc w:val="left"/>
            </w:pPr>
            <w:r>
              <w:rPr>
                <w:sz w:val="16"/>
              </w:rPr>
              <w:t>B1-c worst recorded: Excessive Heat, Heat</w:t>
            </w:r>
          </w:p>
        </w:tc>
      </w:tr>
      <w:tr>
        <w:trPr>
          <w:cantSplit/>
        </w:trPr>
        <w:tc>
          <w:tcPr>
            <w:tcW w:type="dxa" w:w="1037"/>
          </w:tcPr>
          <w:p>
            <w:pPr>
              <w:spacing w:after="0"/>
              <w:jc w:val="left"/>
            </w:pPr>
            <w:r>
              <w:rPr>
                <w:sz w:val="16"/>
              </w:rPr>
              <w:t>1959-09-26</w:t>
            </w:r>
          </w:p>
        </w:tc>
        <w:tc>
          <w:tcPr>
            <w:tcW w:type="dxa" w:w="1215"/>
          </w:tcPr>
          <w:p>
            <w:pPr>
              <w:spacing w:after="0"/>
              <w:jc w:val="left"/>
            </w:pPr>
            <w:r>
              <w:rPr>
                <w:sz w:val="16"/>
              </w:rPr>
              <w:t>Tornado</w:t>
            </w:r>
          </w:p>
        </w:tc>
        <w:tc>
          <w:tcPr>
            <w:tcW w:type="dxa" w:w="1903"/>
          </w:tcPr>
          <w:p>
            <w:pPr>
              <w:spacing w:after="0"/>
              <w:jc w:val="left"/>
            </w:pPr>
            <w:r>
              <w:rPr>
                <w:sz w:val="16"/>
              </w:rPr>
              <w:t>F2, 4.9 mi path length (whole path, pre-1996), 300 yd wide</w:t>
            </w:r>
          </w:p>
        </w:tc>
        <w:tc>
          <w:tcPr>
            <w:tcW w:type="dxa" w:w="3058"/>
          </w:tcPr>
          <w:p>
            <w:pPr>
              <w:spacing w:after="0"/>
              <w:jc w:val="left"/>
            </w:pPr>
            <w:r>
              <w:rPr>
                <w:sz w:val="16"/>
              </w:rPr>
              <w:t>$250,000 property; crops not recorded (1959 dollars)</w:t>
            </w:r>
          </w:p>
        </w:tc>
        <w:tc>
          <w:tcPr>
            <w:tcW w:type="dxa" w:w="935"/>
          </w:tcPr>
          <w:p>
            <w:pPr>
              <w:spacing w:after="0"/>
              <w:jc w:val="right"/>
            </w:pPr>
            <w:r>
              <w:rPr>
                <w:sz w:val="16"/>
              </w:rPr>
              <w:t>1, 0</w:t>
            </w:r>
          </w:p>
        </w:tc>
        <w:tc>
          <w:tcPr>
            <w:tcW w:type="dxa" w:w="2288"/>
          </w:tcPr>
          <w:p>
            <w:pPr>
              <w:spacing w:after="0"/>
              <w:jc w:val="left"/>
            </w:pPr>
            <w:r>
              <w:rPr>
                <w:sz w:val="16"/>
              </w:rPr>
              <w:t>location not recorded</w:t>
            </w:r>
          </w:p>
        </w:tc>
        <w:tc>
          <w:tcPr>
            <w:tcW w:type="dxa" w:w="1065"/>
          </w:tcPr>
          <w:p>
            <w:pPr>
              <w:spacing w:after="0"/>
              <w:jc w:val="left"/>
            </w:pPr>
          </w:p>
        </w:tc>
        <w:tc>
          <w:tcPr>
            <w:tcW w:type="dxa" w:w="261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08"/>
        <w:gridCol w:w="1037"/>
        <w:gridCol w:w="1316"/>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6"/>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4.63</w:t>
            </w:r>
          </w:p>
        </w:tc>
        <w:tc>
          <w:tcPr>
            <w:tcW w:type="dxa" w:w="1335"/>
          </w:tcPr>
          <w:p>
            <w:pPr>
              <w:spacing w:after="0"/>
              <w:jc w:val="left"/>
            </w:pPr>
            <w:r>
              <w:rPr>
                <w:sz w:val="16"/>
              </w:rPr>
              <w:t>event-days per year</w:t>
            </w:r>
          </w:p>
        </w:tc>
        <w:tc>
          <w:tcPr>
            <w:tcW w:type="dxa" w:w="1708"/>
          </w:tcPr>
          <w:p>
            <w:pPr>
              <w:spacing w:after="0"/>
              <w:jc w:val="left"/>
            </w:pPr>
            <w:r>
              <w:rPr>
                <w:sz w:val="16"/>
              </w:rPr>
              <w:t>about 4.63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7 of 30 years, 1996 to 2025 (23.3%)</w:t>
            </w:r>
          </w:p>
        </w:tc>
        <w:tc>
          <w:tcPr>
            <w:tcW w:type="dxa" w:w="1572"/>
          </w:tcPr>
          <w:p>
            <w:pPr>
              <w:spacing w:after="0"/>
              <w:jc w:val="right"/>
            </w:pPr>
            <w:r>
              <w:rPr>
                <w:sz w:val="16"/>
              </w:rPr>
              <w:t>88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8.87</w:t>
            </w:r>
          </w:p>
        </w:tc>
        <w:tc>
          <w:tcPr>
            <w:tcW w:type="dxa" w:w="1335"/>
          </w:tcPr>
          <w:p>
            <w:pPr>
              <w:spacing w:after="0"/>
              <w:jc w:val="left"/>
            </w:pPr>
            <w:r>
              <w:rPr>
                <w:sz w:val="16"/>
              </w:rPr>
              <w:t>event-days per year</w:t>
            </w:r>
          </w:p>
        </w:tc>
        <w:tc>
          <w:tcPr>
            <w:tcW w:type="dxa" w:w="1708"/>
          </w:tcPr>
          <w:p>
            <w:pPr>
              <w:spacing w:after="0"/>
              <w:jc w:val="left"/>
            </w:pPr>
            <w:r>
              <w:rPr>
                <w:sz w:val="16"/>
              </w:rPr>
              <w:t>about 8.87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5 of 30 years, 1996 to 2025 (16.7%)</w:t>
            </w:r>
          </w:p>
        </w:tc>
        <w:tc>
          <w:tcPr>
            <w:tcW w:type="dxa" w:w="1572"/>
          </w:tcPr>
          <w:p>
            <w:pPr>
              <w:spacing w:after="0"/>
              <w:jc w:val="right"/>
            </w:pPr>
            <w:r>
              <w:rPr>
                <w:sz w:val="16"/>
              </w:rPr>
              <w:t>245</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0.0014</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has at least minor-damage shaking in a year: 0.14%</w:t>
            </w:r>
          </w:p>
        </w:tc>
        <w:tc>
          <w:tcPr>
            <w:tcW w:type="dxa" w:w="1037"/>
          </w:tcPr>
          <w:p>
            <w:pPr>
              <w:spacing w:after="0"/>
              <w:jc w:val="left"/>
            </w:pPr>
          </w:p>
        </w:tc>
        <w:tc>
          <w:tcPr>
            <w:tcW w:type="dxa" w:w="1316"/>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3.97</w:t>
            </w:r>
          </w:p>
        </w:tc>
        <w:tc>
          <w:tcPr>
            <w:tcW w:type="dxa" w:w="1335"/>
          </w:tcPr>
          <w:p>
            <w:pPr>
              <w:spacing w:after="0"/>
              <w:jc w:val="left"/>
            </w:pPr>
            <w:r>
              <w:rPr>
                <w:sz w:val="16"/>
              </w:rPr>
              <w:t>events per year</w:t>
            </w:r>
          </w:p>
        </w:tc>
        <w:tc>
          <w:tcPr>
            <w:tcW w:type="dxa" w:w="1708"/>
          </w:tcPr>
          <w:p>
            <w:pPr>
              <w:spacing w:after="0"/>
              <w:jc w:val="left"/>
            </w:pPr>
            <w:r>
              <w:rPr>
                <w:sz w:val="16"/>
              </w:rPr>
              <w:t>about 3.97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150.9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8.84</w:t>
            </w:r>
          </w:p>
        </w:tc>
        <w:tc>
          <w:tcPr>
            <w:tcW w:type="dxa" w:w="1335"/>
          </w:tcPr>
          <w:p>
            <w:pPr>
              <w:spacing w:after="0"/>
              <w:jc w:val="left"/>
            </w:pPr>
            <w:r>
              <w:rPr>
                <w:sz w:val="16"/>
              </w:rPr>
              <w:t>event-days per year</w:t>
            </w:r>
          </w:p>
        </w:tc>
        <w:tc>
          <w:tcPr>
            <w:tcW w:type="dxa" w:w="1708"/>
          </w:tcPr>
          <w:p>
            <w:pPr>
              <w:spacing w:after="0"/>
              <w:jc w:val="left"/>
            </w:pPr>
            <w:r>
              <w:rPr>
                <w:sz w:val="16"/>
              </w:rPr>
              <w:t>about 8.84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5 of 30 years, 1996 to 2025 (16.7%)</w:t>
            </w:r>
          </w:p>
        </w:tc>
        <w:tc>
          <w:tcPr>
            <w:tcW w:type="dxa" w:w="1572"/>
          </w:tcPr>
          <w:p>
            <w:pPr>
              <w:spacing w:after="0"/>
              <w:jc w:val="right"/>
            </w:pPr>
            <w:r>
              <w:rPr>
                <w:sz w:val="16"/>
              </w:rPr>
              <w:t>135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0.01</w:t>
            </w:r>
          </w:p>
        </w:tc>
        <w:tc>
          <w:tcPr>
            <w:tcW w:type="dxa" w:w="1335"/>
          </w:tcPr>
          <w:p>
            <w:pPr>
              <w:spacing w:after="0"/>
              <w:jc w:val="left"/>
            </w:pPr>
            <w:r>
              <w:rPr>
                <w:sz w:val="16"/>
              </w:rPr>
              <w:t>events per year</w:t>
            </w:r>
          </w:p>
        </w:tc>
        <w:tc>
          <w:tcPr>
            <w:tcW w:type="dxa" w:w="1708"/>
          </w:tcPr>
          <w:p>
            <w:pPr>
              <w:spacing w:after="0"/>
              <w:jc w:val="left"/>
            </w:pPr>
            <w:r>
              <w:rPr>
                <w:sz w:val="16"/>
              </w:rPr>
              <w:t>about 1 in 100 years</w:t>
            </w:r>
          </w:p>
        </w:tc>
        <w:tc>
          <w:tcPr>
            <w:tcW w:type="dxa" w:w="1037"/>
          </w:tcPr>
          <w:p>
            <w:pPr>
              <w:spacing w:after="0"/>
              <w:jc w:val="left"/>
            </w:pPr>
            <w:r>
              <w:rPr>
                <w:sz w:val="16"/>
              </w:rPr>
              <w:t>Possible</w:t>
            </w:r>
          </w:p>
        </w:tc>
        <w:tc>
          <w:tcPr>
            <w:tcW w:type="dxa" w:w="1316"/>
          </w:tcPr>
          <w:p>
            <w:pPr>
              <w:spacing w:after="0"/>
              <w:jc w:val="left"/>
            </w:pPr>
            <w:r>
              <w:rPr>
                <w:sz w:val="16"/>
              </w:rPr>
              <w:t>FEMA annualized frequency (modeled)</w:t>
            </w:r>
          </w:p>
        </w:tc>
        <w:tc>
          <w:tcPr>
            <w:tcW w:type="dxa" w:w="1572"/>
          </w:tcPr>
          <w:p>
            <w:pPr>
              <w:spacing w:after="0"/>
              <w:jc w:val="right"/>
            </w:pPr>
            <w:r>
              <w:rPr>
                <w:sz w:val="16"/>
              </w:rPr>
              <w:t>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0.838</w:t>
            </w:r>
          </w:p>
        </w:tc>
        <w:tc>
          <w:tcPr>
            <w:tcW w:type="dxa" w:w="1335"/>
          </w:tcPr>
          <w:p>
            <w:pPr>
              <w:spacing w:after="0"/>
              <w:jc w:val="left"/>
            </w:pPr>
            <w:r>
              <w:rPr>
                <w:sz w:val="16"/>
              </w:rPr>
              <w:t>event-days per year</w:t>
            </w:r>
          </w:p>
        </w:tc>
        <w:tc>
          <w:tcPr>
            <w:tcW w:type="dxa" w:w="1708"/>
          </w:tcPr>
          <w:p>
            <w:pPr>
              <w:spacing w:after="0"/>
              <w:jc w:val="left"/>
            </w:pPr>
            <w:r>
              <w:rPr>
                <w:sz w:val="16"/>
              </w:rPr>
              <w:t>about 0.838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8 of 30 years, 1996 to 2025 (26.7%)</w:t>
            </w:r>
          </w:p>
        </w:tc>
        <w:tc>
          <w:tcPr>
            <w:tcW w:type="dxa" w:w="1572"/>
          </w:tcPr>
          <w:p>
            <w:pPr>
              <w:spacing w:after="0"/>
              <w:jc w:val="right"/>
            </w:pPr>
            <w:r>
              <w:rPr>
                <w:sz w:val="16"/>
              </w:rPr>
              <w:t>57</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0.786</w:t>
            </w:r>
          </w:p>
        </w:tc>
        <w:tc>
          <w:tcPr>
            <w:tcW w:type="dxa" w:w="1335"/>
          </w:tcPr>
          <w:p>
            <w:pPr>
              <w:spacing w:after="0"/>
              <w:jc w:val="left"/>
            </w:pPr>
            <w:r>
              <w:rPr>
                <w:sz w:val="16"/>
              </w:rPr>
              <w:t>event-days per year</w:t>
            </w:r>
          </w:p>
        </w:tc>
        <w:tc>
          <w:tcPr>
            <w:tcW w:type="dxa" w:w="1708"/>
          </w:tcPr>
          <w:p>
            <w:pPr>
              <w:spacing w:after="0"/>
              <w:jc w:val="left"/>
            </w:pPr>
            <w:r>
              <w:rPr>
                <w:sz w:val="16"/>
              </w:rPr>
              <w:t>about 0.786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16 of 30 years, 1996 to 2025 (53.3%)</w:t>
            </w:r>
          </w:p>
        </w:tc>
        <w:tc>
          <w:tcPr>
            <w:tcW w:type="dxa" w:w="1572"/>
          </w:tcPr>
          <w:p>
            <w:pPr>
              <w:spacing w:after="0"/>
              <w:jc w:val="right"/>
            </w:pPr>
            <w:r>
              <w:rPr>
                <w:sz w:val="16"/>
              </w:rPr>
              <w:t>22</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0.143</w:t>
            </w:r>
          </w:p>
        </w:tc>
        <w:tc>
          <w:tcPr>
            <w:tcW w:type="dxa" w:w="1335"/>
          </w:tcPr>
          <w:p>
            <w:pPr>
              <w:spacing w:after="0"/>
              <w:jc w:val="left"/>
            </w:pPr>
            <w:r>
              <w:rPr>
                <w:sz w:val="16"/>
              </w:rPr>
              <w:t>events per year (modeled)</w:t>
            </w:r>
          </w:p>
        </w:tc>
        <w:tc>
          <w:tcPr>
            <w:tcW w:type="dxa" w:w="1708"/>
          </w:tcPr>
          <w:p>
            <w:pPr>
              <w:spacing w:after="0"/>
              <w:jc w:val="left"/>
            </w:pPr>
            <w:r>
              <w:rPr>
                <w:sz w:val="16"/>
              </w:rPr>
              <w:t>about 1 in 7 years</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45.6</w:t>
            </w:r>
          </w:p>
        </w:tc>
        <w:tc>
          <w:tcPr>
            <w:tcW w:type="dxa" w:w="1335"/>
          </w:tcPr>
          <w:p>
            <w:pPr>
              <w:spacing w:after="0"/>
              <w:jc w:val="left"/>
            </w:pPr>
            <w:r>
              <w:rPr>
                <w:sz w:val="16"/>
              </w:rPr>
              <w:t>days per year with a strike</w:t>
            </w:r>
          </w:p>
        </w:tc>
        <w:tc>
          <w:tcPr>
            <w:tcW w:type="dxa" w:w="1708"/>
          </w:tcPr>
          <w:p>
            <w:pPr>
              <w:spacing w:after="0"/>
              <w:jc w:val="left"/>
            </w:pPr>
            <w:r>
              <w:rPr>
                <w:sz w:val="16"/>
              </w:rPr>
              <w:t>about 45.6 days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5.79</w:t>
            </w:r>
          </w:p>
        </w:tc>
        <w:tc>
          <w:tcPr>
            <w:tcW w:type="dxa" w:w="1335"/>
          </w:tcPr>
          <w:p>
            <w:pPr>
              <w:spacing w:after="0"/>
              <w:jc w:val="left"/>
            </w:pPr>
            <w:r>
              <w:rPr>
                <w:sz w:val="16"/>
              </w:rPr>
              <w:t>events per year</w:t>
            </w:r>
          </w:p>
        </w:tc>
        <w:tc>
          <w:tcPr>
            <w:tcW w:type="dxa" w:w="1708"/>
          </w:tcPr>
          <w:p>
            <w:pPr>
              <w:spacing w:after="0"/>
              <w:jc w:val="left"/>
            </w:pPr>
            <w:r>
              <w:rPr>
                <w:sz w:val="16"/>
              </w:rPr>
              <w:t>about 5.79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220</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0.488</w:t>
            </w:r>
          </w:p>
        </w:tc>
        <w:tc>
          <w:tcPr>
            <w:tcW w:type="dxa" w:w="1335"/>
          </w:tcPr>
          <w:p>
            <w:pPr>
              <w:spacing w:after="0"/>
              <w:jc w:val="left"/>
            </w:pPr>
            <w:r>
              <w:rPr>
                <w:sz w:val="16"/>
              </w:rPr>
              <w:t>events per year</w:t>
            </w:r>
          </w:p>
        </w:tc>
        <w:tc>
          <w:tcPr>
            <w:tcW w:type="dxa" w:w="1708"/>
          </w:tcPr>
          <w:p>
            <w:pPr>
              <w:spacing w:after="0"/>
              <w:jc w:val="left"/>
            </w:pPr>
            <w:r>
              <w:rPr>
                <w:sz w:val="16"/>
              </w:rPr>
              <w:t>about 1 in 2 years</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0.0000741</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burns in a year: 0.00741%</w:t>
            </w:r>
          </w:p>
        </w:tc>
        <w:tc>
          <w:tcPr>
            <w:tcW w:type="dxa" w:w="1037"/>
          </w:tcPr>
          <w:p>
            <w:pPr>
              <w:spacing w:after="0"/>
              <w:jc w:val="left"/>
            </w:pPr>
          </w:p>
        </w:tc>
        <w:tc>
          <w:tcPr>
            <w:tcW w:type="dxa" w:w="1316"/>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12.8</w:t>
            </w:r>
          </w:p>
        </w:tc>
        <w:tc>
          <w:tcPr>
            <w:tcW w:type="dxa" w:w="1335"/>
          </w:tcPr>
          <w:p>
            <w:pPr>
              <w:spacing w:after="0"/>
              <w:jc w:val="left"/>
            </w:pPr>
            <w:r>
              <w:rPr>
                <w:sz w:val="16"/>
              </w:rPr>
              <w:t>event-days per year</w:t>
            </w:r>
          </w:p>
        </w:tc>
        <w:tc>
          <w:tcPr>
            <w:tcW w:type="dxa" w:w="1708"/>
          </w:tcPr>
          <w:p>
            <w:pPr>
              <w:spacing w:after="0"/>
              <w:jc w:val="left"/>
            </w:pPr>
            <w:r>
              <w:rPr>
                <w:sz w:val="16"/>
              </w:rPr>
              <w:t>about 12.8 days per year</w:t>
            </w:r>
          </w:p>
        </w:tc>
        <w:tc>
          <w:tcPr>
            <w:tcW w:type="dxa" w:w="1037"/>
          </w:tcPr>
          <w:p>
            <w:pPr>
              <w:spacing w:after="0"/>
              <w:jc w:val="left"/>
            </w:pPr>
            <w:r>
              <w:rPr>
                <w:sz w:val="16"/>
              </w:rPr>
              <w:t>Highly likely</w:t>
            </w:r>
          </w:p>
        </w:tc>
        <w:tc>
          <w:tcPr>
            <w:tcW w:type="dxa" w:w="1316"/>
          </w:tcPr>
          <w:p>
            <w:pPr>
              <w:spacing w:after="0"/>
              <w:jc w:val="left"/>
            </w:pPr>
            <w:r>
              <w:rPr>
                <w:sz w:val="16"/>
              </w:rPr>
              <w:t>Storm Events event-days in 27 of 30 years, 1996 to 2025 (90%)</w:t>
            </w:r>
          </w:p>
        </w:tc>
        <w:tc>
          <w:tcPr>
            <w:tcW w:type="dxa" w:w="1572"/>
          </w:tcPr>
          <w:p>
            <w:pPr>
              <w:spacing w:after="0"/>
              <w:jc w:val="right"/>
            </w:pPr>
            <w:r>
              <w:rPr>
                <w:sz w:val="16"/>
              </w:rPr>
              <w:t>244</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93</w:t>
            </w:r>
          </w:p>
        </w:tc>
        <w:tc>
          <w:tcPr>
            <w:tcW w:type="dxa" w:w="1381"/>
          </w:tcPr>
          <w:p>
            <w:pPr>
              <w:spacing w:after="0"/>
              <w:jc w:val="right"/>
            </w:pPr>
            <w:r>
              <w:rPr>
                <w:sz w:val="16"/>
              </w:rPr>
              <w:t>30</w:t>
            </w:r>
          </w:p>
        </w:tc>
        <w:tc>
          <w:tcPr>
            <w:tcW w:type="dxa" w:w="1381"/>
          </w:tcPr>
          <w:p>
            <w:pPr>
              <w:spacing w:after="0"/>
              <w:jc w:val="right"/>
            </w:pPr>
            <w:r>
              <w:rPr>
                <w:sz w:val="16"/>
              </w:rPr>
              <w:t>3.1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81.6</w:t>
            </w:r>
          </w:p>
        </w:tc>
        <w:tc>
          <w:tcPr>
            <w:tcW w:type="dxa" w:w="1295"/>
          </w:tcPr>
          <w:p>
            <w:pPr>
              <w:spacing w:after="0"/>
              <w:jc w:val="right"/>
            </w:pPr>
            <w:r>
              <w:rPr>
                <w:sz w:val="16"/>
              </w:rPr>
              <w:t>87.4</w:t>
            </w:r>
          </w:p>
        </w:tc>
        <w:tc>
          <w:tcPr>
            <w:tcW w:type="dxa" w:w="1235"/>
          </w:tcPr>
          <w:p>
            <w:pPr>
              <w:spacing w:after="0"/>
              <w:jc w:val="right"/>
            </w:pPr>
            <w:r>
              <w:rPr>
                <w:sz w:val="16"/>
              </w:rPr>
              <w:t>89.6</w:t>
            </w:r>
          </w:p>
        </w:tc>
        <w:tc>
          <w:tcPr>
            <w:tcW w:type="dxa" w:w="7078"/>
          </w:tcPr>
          <w:p>
            <w:pPr>
              <w:spacing w:after="0"/>
              <w:jc w:val="left"/>
            </w:pPr>
            <w:r>
              <w:rPr>
                <w:sz w:val="16"/>
              </w:rPr>
              <w:t>Relatively High 5</w:t>
            </w:r>
          </w:p>
        </w:tc>
      </w:tr>
      <w:tr>
        <w:trPr>
          <w:cantSplit/>
        </w:trPr>
        <w:tc>
          <w:tcPr>
            <w:tcW w:type="dxa" w:w="1975"/>
          </w:tcPr>
          <w:p>
            <w:pPr>
              <w:spacing w:after="0"/>
              <w:jc w:val="left"/>
            </w:pPr>
            <w:r>
              <w:rPr>
                <w:sz w:val="16"/>
              </w:rPr>
              <w:t>Drought</w:t>
            </w:r>
          </w:p>
        </w:tc>
        <w:tc>
          <w:tcPr>
            <w:tcW w:type="dxa" w:w="1295"/>
          </w:tcPr>
          <w:p>
            <w:pPr>
              <w:spacing w:after="0"/>
              <w:jc w:val="right"/>
            </w:pPr>
            <w:r>
              <w:rPr>
                <w:sz w:val="16"/>
              </w:rPr>
              <w:t>5 of 5</w:t>
            </w:r>
          </w:p>
        </w:tc>
        <w:tc>
          <w:tcPr>
            <w:tcW w:type="dxa" w:w="1235"/>
          </w:tcPr>
          <w:p>
            <w:pPr>
              <w:spacing w:after="0"/>
              <w:jc w:val="right"/>
            </w:pPr>
            <w:r>
              <w:rPr>
                <w:sz w:val="16"/>
              </w:rPr>
              <w:t>85.1</w:t>
            </w:r>
          </w:p>
        </w:tc>
        <w:tc>
          <w:tcPr>
            <w:tcW w:type="dxa" w:w="1295"/>
          </w:tcPr>
          <w:p>
            <w:pPr>
              <w:spacing w:after="0"/>
              <w:jc w:val="right"/>
            </w:pPr>
            <w:r>
              <w:rPr>
                <w:sz w:val="16"/>
              </w:rPr>
              <w:t>98.0</w:t>
            </w:r>
          </w:p>
        </w:tc>
        <w:tc>
          <w:tcPr>
            <w:tcW w:type="dxa" w:w="1235"/>
          </w:tcPr>
          <w:p>
            <w:pPr>
              <w:spacing w:after="0"/>
              <w:jc w:val="right"/>
            </w:pPr>
            <w:r>
              <w:rPr>
                <w:sz w:val="16"/>
              </w:rPr>
              <w:t>98.7</w:t>
            </w:r>
          </w:p>
        </w:tc>
        <w:tc>
          <w:tcPr>
            <w:tcW w:type="dxa" w:w="7078"/>
          </w:tcPr>
          <w:p>
            <w:pPr>
              <w:spacing w:after="0"/>
              <w:jc w:val="left"/>
            </w:pPr>
            <w:r>
              <w:rPr>
                <w:sz w:val="16"/>
              </w:rPr>
              <w:t>Relatively High 3, Relatively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32.0</w:t>
            </w:r>
          </w:p>
        </w:tc>
        <w:tc>
          <w:tcPr>
            <w:tcW w:type="dxa" w:w="1295"/>
          </w:tcPr>
          <w:p>
            <w:pPr>
              <w:spacing w:after="0"/>
              <w:jc w:val="right"/>
            </w:pPr>
            <w:r>
              <w:rPr>
                <w:sz w:val="16"/>
              </w:rPr>
              <w:t>43.3</w:t>
            </w:r>
          </w:p>
        </w:tc>
        <w:tc>
          <w:tcPr>
            <w:tcW w:type="dxa" w:w="1235"/>
          </w:tcPr>
          <w:p>
            <w:pPr>
              <w:spacing w:after="0"/>
              <w:jc w:val="right"/>
            </w:pPr>
            <w:r>
              <w:rPr>
                <w:sz w:val="16"/>
              </w:rPr>
              <w:t>57.7</w:t>
            </w:r>
          </w:p>
        </w:tc>
        <w:tc>
          <w:tcPr>
            <w:tcW w:type="dxa" w:w="7078"/>
          </w:tcPr>
          <w:p>
            <w:pPr>
              <w:spacing w:after="0"/>
              <w:jc w:val="left"/>
            </w:pPr>
            <w:r>
              <w:rPr>
                <w:sz w:val="16"/>
              </w:rPr>
              <w:t>Relatively Low 3, Very Low 2</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87.5</w:t>
            </w:r>
          </w:p>
        </w:tc>
        <w:tc>
          <w:tcPr>
            <w:tcW w:type="dxa" w:w="1295"/>
          </w:tcPr>
          <w:p>
            <w:pPr>
              <w:spacing w:after="0"/>
              <w:jc w:val="right"/>
            </w:pPr>
            <w:r>
              <w:rPr>
                <w:sz w:val="16"/>
              </w:rPr>
              <w:t>92.3</w:t>
            </w:r>
          </w:p>
        </w:tc>
        <w:tc>
          <w:tcPr>
            <w:tcW w:type="dxa" w:w="1235"/>
          </w:tcPr>
          <w:p>
            <w:pPr>
              <w:spacing w:after="0"/>
              <w:jc w:val="right"/>
            </w:pPr>
            <w:r>
              <w:rPr>
                <w:sz w:val="16"/>
              </w:rPr>
              <w:t>93.3</w:t>
            </w:r>
          </w:p>
        </w:tc>
        <w:tc>
          <w:tcPr>
            <w:tcW w:type="dxa" w:w="7078"/>
          </w:tcPr>
          <w:p>
            <w:pPr>
              <w:spacing w:after="0"/>
              <w:jc w:val="left"/>
            </w:pPr>
            <w:r>
              <w:rPr>
                <w:sz w:val="16"/>
              </w:rPr>
              <w:t>Relatively High 4, Relatively Moderate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80.7</w:t>
            </w:r>
          </w:p>
        </w:tc>
        <w:tc>
          <w:tcPr>
            <w:tcW w:type="dxa" w:w="1295"/>
          </w:tcPr>
          <w:p>
            <w:pPr>
              <w:spacing w:after="0"/>
              <w:jc w:val="right"/>
            </w:pPr>
            <w:r>
              <w:rPr>
                <w:sz w:val="16"/>
              </w:rPr>
              <w:t>87.3</w:t>
            </w:r>
          </w:p>
        </w:tc>
        <w:tc>
          <w:tcPr>
            <w:tcW w:type="dxa" w:w="1235"/>
          </w:tcPr>
          <w:p>
            <w:pPr>
              <w:spacing w:after="0"/>
              <w:jc w:val="right"/>
            </w:pPr>
            <w:r>
              <w:rPr>
                <w:sz w:val="16"/>
              </w:rPr>
              <w:t>93.3</w:t>
            </w:r>
          </w:p>
        </w:tc>
        <w:tc>
          <w:tcPr>
            <w:tcW w:type="dxa" w:w="7078"/>
          </w:tcPr>
          <w:p>
            <w:pPr>
              <w:spacing w:after="0"/>
              <w:jc w:val="left"/>
            </w:pPr>
            <w:r>
              <w:rPr>
                <w:sz w:val="16"/>
              </w:rPr>
              <w:t>Relatively High 4, Relatively Moderate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5 of 5</w:t>
            </w:r>
          </w:p>
        </w:tc>
        <w:tc>
          <w:tcPr>
            <w:tcW w:type="dxa" w:w="1235"/>
          </w:tcPr>
          <w:p>
            <w:pPr>
              <w:spacing w:after="0"/>
              <w:jc w:val="right"/>
            </w:pPr>
            <w:r>
              <w:rPr>
                <w:sz w:val="16"/>
              </w:rPr>
              <w:t>25.6</w:t>
            </w:r>
          </w:p>
        </w:tc>
        <w:tc>
          <w:tcPr>
            <w:tcW w:type="dxa" w:w="1295"/>
          </w:tcPr>
          <w:p>
            <w:pPr>
              <w:spacing w:after="0"/>
              <w:jc w:val="right"/>
            </w:pPr>
            <w:r>
              <w:rPr>
                <w:sz w:val="16"/>
              </w:rPr>
              <w:t>35.9</w:t>
            </w:r>
          </w:p>
        </w:tc>
        <w:tc>
          <w:tcPr>
            <w:tcW w:type="dxa" w:w="1235"/>
          </w:tcPr>
          <w:p>
            <w:pPr>
              <w:spacing w:after="0"/>
              <w:jc w:val="right"/>
            </w:pPr>
            <w:r>
              <w:rPr>
                <w:sz w:val="16"/>
              </w:rPr>
              <w:t>41.0</w:t>
            </w:r>
          </w:p>
        </w:tc>
        <w:tc>
          <w:tcPr>
            <w:tcW w:type="dxa" w:w="7078"/>
          </w:tcPr>
          <w:p>
            <w:pPr>
              <w:spacing w:after="0"/>
              <w:jc w:val="left"/>
            </w:pPr>
            <w:r>
              <w:rPr>
                <w:sz w:val="16"/>
              </w:rPr>
              <w:t>Very Low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70.7</w:t>
            </w:r>
          </w:p>
        </w:tc>
        <w:tc>
          <w:tcPr>
            <w:tcW w:type="dxa" w:w="1295"/>
          </w:tcPr>
          <w:p>
            <w:pPr>
              <w:spacing w:after="0"/>
              <w:jc w:val="right"/>
            </w:pPr>
            <w:r>
              <w:rPr>
                <w:sz w:val="16"/>
              </w:rPr>
              <w:t>85.7</w:t>
            </w:r>
          </w:p>
        </w:tc>
        <w:tc>
          <w:tcPr>
            <w:tcW w:type="dxa" w:w="1235"/>
          </w:tcPr>
          <w:p>
            <w:pPr>
              <w:spacing w:after="0"/>
              <w:jc w:val="right"/>
            </w:pPr>
            <w:r>
              <w:rPr>
                <w:sz w:val="16"/>
              </w:rPr>
              <w:t>91.6</w:t>
            </w:r>
          </w:p>
        </w:tc>
        <w:tc>
          <w:tcPr>
            <w:tcW w:type="dxa" w:w="7078"/>
          </w:tcPr>
          <w:p>
            <w:pPr>
              <w:spacing w:after="0"/>
              <w:jc w:val="left"/>
            </w:pPr>
            <w:r>
              <w:rPr>
                <w:sz w:val="16"/>
              </w:rPr>
              <w:t>Relatively High 2, Relatively Moderate 3</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15.6</w:t>
            </w:r>
          </w:p>
        </w:tc>
        <w:tc>
          <w:tcPr>
            <w:tcW w:type="dxa" w:w="1295"/>
          </w:tcPr>
          <w:p>
            <w:pPr>
              <w:spacing w:after="0"/>
              <w:jc w:val="right"/>
            </w:pPr>
            <w:r>
              <w:rPr>
                <w:sz w:val="16"/>
              </w:rPr>
              <w:t>21.5</w:t>
            </w:r>
          </w:p>
        </w:tc>
        <w:tc>
          <w:tcPr>
            <w:tcW w:type="dxa" w:w="1235"/>
          </w:tcPr>
          <w:p>
            <w:pPr>
              <w:spacing w:after="0"/>
              <w:jc w:val="right"/>
            </w:pPr>
            <w:r>
              <w:rPr>
                <w:sz w:val="16"/>
              </w:rPr>
              <w:t>31.2</w:t>
            </w:r>
          </w:p>
        </w:tc>
        <w:tc>
          <w:tcPr>
            <w:tcW w:type="dxa" w:w="7078"/>
          </w:tcPr>
          <w:p>
            <w:pPr>
              <w:spacing w:after="0"/>
              <w:jc w:val="left"/>
            </w:pPr>
            <w:r>
              <w:rPr>
                <w:sz w:val="16"/>
              </w:rPr>
              <w:t>Relatively Low 5</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52.7</w:t>
            </w:r>
          </w:p>
        </w:tc>
        <w:tc>
          <w:tcPr>
            <w:tcW w:type="dxa" w:w="1295"/>
          </w:tcPr>
          <w:p>
            <w:pPr>
              <w:spacing w:after="0"/>
              <w:jc w:val="right"/>
            </w:pPr>
            <w:r>
              <w:rPr>
                <w:sz w:val="16"/>
              </w:rPr>
              <w:t>88.0</w:t>
            </w:r>
          </w:p>
        </w:tc>
        <w:tc>
          <w:tcPr>
            <w:tcW w:type="dxa" w:w="1235"/>
          </w:tcPr>
          <w:p>
            <w:pPr>
              <w:spacing w:after="0"/>
              <w:jc w:val="right"/>
            </w:pPr>
            <w:r>
              <w:rPr>
                <w:sz w:val="16"/>
              </w:rPr>
              <w:t>90.6</w:t>
            </w:r>
          </w:p>
        </w:tc>
        <w:tc>
          <w:tcPr>
            <w:tcW w:type="dxa" w:w="7078"/>
          </w:tcPr>
          <w:p>
            <w:pPr>
              <w:spacing w:after="0"/>
              <w:jc w:val="left"/>
            </w:pPr>
            <w:r>
              <w:rPr>
                <w:sz w:val="16"/>
              </w:rPr>
              <w:t>Relatively Low 3,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68.4</w:t>
            </w:r>
          </w:p>
        </w:tc>
        <w:tc>
          <w:tcPr>
            <w:tcW w:type="dxa" w:w="1295"/>
          </w:tcPr>
          <w:p>
            <w:pPr>
              <w:spacing w:after="0"/>
              <w:jc w:val="right"/>
            </w:pPr>
            <w:r>
              <w:rPr>
                <w:sz w:val="16"/>
              </w:rPr>
              <w:t>79.2</w:t>
            </w:r>
          </w:p>
        </w:tc>
        <w:tc>
          <w:tcPr>
            <w:tcW w:type="dxa" w:w="1235"/>
          </w:tcPr>
          <w:p>
            <w:pPr>
              <w:spacing w:after="0"/>
              <w:jc w:val="right"/>
            </w:pPr>
            <w:r>
              <w:rPr>
                <w:sz w:val="16"/>
              </w:rPr>
              <w:t>90.6</w:t>
            </w:r>
          </w:p>
        </w:tc>
        <w:tc>
          <w:tcPr>
            <w:tcW w:type="dxa" w:w="7078"/>
          </w:tcPr>
          <w:p>
            <w:pPr>
              <w:spacing w:after="0"/>
              <w:jc w:val="left"/>
            </w:pPr>
            <w:r>
              <w:rPr>
                <w:sz w:val="16"/>
              </w:rPr>
              <w:t>Relatively High 3,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89.0</w:t>
            </w:r>
          </w:p>
        </w:tc>
        <w:tc>
          <w:tcPr>
            <w:tcW w:type="dxa" w:w="1295"/>
          </w:tcPr>
          <w:p>
            <w:pPr>
              <w:spacing w:after="0"/>
              <w:jc w:val="right"/>
            </w:pPr>
            <w:r>
              <w:rPr>
                <w:sz w:val="16"/>
              </w:rPr>
              <w:t>92.5</w:t>
            </w:r>
          </w:p>
        </w:tc>
        <w:tc>
          <w:tcPr>
            <w:tcW w:type="dxa" w:w="1235"/>
          </w:tcPr>
          <w:p>
            <w:pPr>
              <w:spacing w:after="0"/>
              <w:jc w:val="right"/>
            </w:pPr>
            <w:r>
              <w:rPr>
                <w:sz w:val="16"/>
              </w:rPr>
              <w:t>95.2</w:t>
            </w:r>
          </w:p>
        </w:tc>
        <w:tc>
          <w:tcPr>
            <w:tcW w:type="dxa" w:w="7078"/>
          </w:tcPr>
          <w:p>
            <w:pPr>
              <w:spacing w:after="0"/>
              <w:jc w:val="left"/>
            </w:pPr>
            <w:r>
              <w:rPr>
                <w:sz w:val="16"/>
              </w:rPr>
              <w:t>Relatively High 5</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50.3</w:t>
            </w:r>
          </w:p>
        </w:tc>
        <w:tc>
          <w:tcPr>
            <w:tcW w:type="dxa" w:w="1295"/>
          </w:tcPr>
          <w:p>
            <w:pPr>
              <w:spacing w:after="0"/>
              <w:jc w:val="right"/>
            </w:pPr>
            <w:r>
              <w:rPr>
                <w:sz w:val="16"/>
              </w:rPr>
              <w:t>58.5</w:t>
            </w:r>
          </w:p>
        </w:tc>
        <w:tc>
          <w:tcPr>
            <w:tcW w:type="dxa" w:w="1235"/>
          </w:tcPr>
          <w:p>
            <w:pPr>
              <w:spacing w:after="0"/>
              <w:jc w:val="right"/>
            </w:pPr>
            <w:r>
              <w:rPr>
                <w:sz w:val="16"/>
              </w:rPr>
              <w:t>67.6</w:t>
            </w:r>
          </w:p>
        </w:tc>
        <w:tc>
          <w:tcPr>
            <w:tcW w:type="dxa" w:w="7078"/>
          </w:tcPr>
          <w:p>
            <w:pPr>
              <w:spacing w:after="0"/>
              <w:jc w:val="left"/>
            </w:pPr>
            <w:r>
              <w:rPr>
                <w:sz w:val="16"/>
              </w:rPr>
              <w:t>Relatively Moderate 4, Relatively Low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19.5</w:t>
            </w:r>
          </w:p>
        </w:tc>
        <w:tc>
          <w:tcPr>
            <w:tcW w:type="dxa" w:w="1295"/>
          </w:tcPr>
          <w:p>
            <w:pPr>
              <w:spacing w:after="0"/>
              <w:jc w:val="right"/>
            </w:pPr>
            <w:r>
              <w:rPr>
                <w:sz w:val="16"/>
              </w:rPr>
              <w:t>25.5</w:t>
            </w:r>
          </w:p>
        </w:tc>
        <w:tc>
          <w:tcPr>
            <w:tcW w:type="dxa" w:w="1235"/>
          </w:tcPr>
          <w:p>
            <w:pPr>
              <w:spacing w:after="0"/>
              <w:jc w:val="right"/>
            </w:pPr>
            <w:r>
              <w:rPr>
                <w:sz w:val="16"/>
              </w:rPr>
              <w:t>32.1</w:t>
            </w:r>
          </w:p>
        </w:tc>
        <w:tc>
          <w:tcPr>
            <w:tcW w:type="dxa" w:w="7078"/>
          </w:tcPr>
          <w:p>
            <w:pPr>
              <w:spacing w:after="0"/>
              <w:jc w:val="left"/>
            </w:pPr>
            <w:r>
              <w:rPr>
                <w:sz w:val="16"/>
              </w:rPr>
              <w:t>Very Low 5</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66.2</w:t>
            </w:r>
          </w:p>
        </w:tc>
        <w:tc>
          <w:tcPr>
            <w:tcW w:type="dxa" w:w="1295"/>
          </w:tcPr>
          <w:p>
            <w:pPr>
              <w:spacing w:after="0"/>
              <w:jc w:val="right"/>
            </w:pPr>
            <w:r>
              <w:rPr>
                <w:sz w:val="16"/>
              </w:rPr>
              <w:t>75.0</w:t>
            </w:r>
          </w:p>
        </w:tc>
        <w:tc>
          <w:tcPr>
            <w:tcW w:type="dxa" w:w="1235"/>
          </w:tcPr>
          <w:p>
            <w:pPr>
              <w:spacing w:after="0"/>
              <w:jc w:val="right"/>
            </w:pPr>
            <w:r>
              <w:rPr>
                <w:sz w:val="16"/>
              </w:rPr>
              <w:t>83.3</w:t>
            </w:r>
          </w:p>
        </w:tc>
        <w:tc>
          <w:tcPr>
            <w:tcW w:type="dxa" w:w="7078"/>
          </w:tcPr>
          <w:p>
            <w:pPr>
              <w:spacing w:after="0"/>
              <w:jc w:val="left"/>
            </w:pPr>
            <w:r>
              <w:rPr>
                <w:sz w:val="16"/>
              </w:rPr>
              <w:t>Relatively High 2,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2"/>
        <w:gridCol w:w="939"/>
        <w:gridCol w:w="3228"/>
        <w:gridCol w:w="2574"/>
        <w:gridCol w:w="2661"/>
        <w:gridCol w:w="3010"/>
      </w:tblGrid>
      <w:tr>
        <w:trPr>
          <w:cantSplit/>
          <w:tblHeader/>
        </w:trPr>
        <w:tc>
          <w:tcPr>
            <w:tcW w:type="dxa" w:w="1702"/>
            <w:shd w:val="clear" w:color="auto" w:fill="E8E8E8"/>
          </w:tcPr>
          <w:p>
            <w:pPr>
              <w:spacing w:after="0"/>
              <w:jc w:val="left"/>
            </w:pPr>
            <w:r>
              <w:rPr>
                <w:b/>
                <w:sz w:val="16"/>
              </w:rPr>
              <w:t>Jurisdiction</w:t>
            </w:r>
          </w:p>
        </w:tc>
        <w:tc>
          <w:tcPr>
            <w:tcW w:type="dxa" w:w="939"/>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2"/>
          </w:tcPr>
          <w:p>
            <w:pPr>
              <w:spacing w:after="0"/>
              <w:jc w:val="left"/>
            </w:pPr>
            <w:r>
              <w:rPr>
                <w:sz w:val="16"/>
              </w:rPr>
              <w:t>Warren County</w:t>
            </w:r>
          </w:p>
        </w:tc>
        <w:tc>
          <w:tcPr>
            <w:tcW w:type="dxa" w:w="939"/>
          </w:tcPr>
          <w:p>
            <w:pPr>
              <w:spacing w:after="0"/>
              <w:jc w:val="left"/>
            </w:pPr>
            <w:r>
              <w:rPr>
                <w:sz w:val="16"/>
              </w:rPr>
              <w:t>County</w:t>
            </w:r>
          </w:p>
        </w:tc>
        <w:tc>
          <w:tcPr>
            <w:tcW w:type="dxa" w:w="3228"/>
          </w:tcPr>
          <w:p>
            <w:pPr>
              <w:spacing w:after="0"/>
              <w:jc w:val="left"/>
            </w:pPr>
            <w:r>
              <w:rPr>
                <w:sz w:val="16"/>
              </w:rPr>
              <w:t>Approved, expires 2028-04-03</w:t>
            </w:r>
          </w:p>
        </w:tc>
        <w:tc>
          <w:tcPr>
            <w:tcW w:type="dxa" w:w="2574"/>
          </w:tcPr>
          <w:p>
            <w:pPr>
              <w:spacing w:after="0"/>
              <w:jc w:val="right"/>
            </w:pPr>
            <w:r>
              <w:rPr>
                <w:sz w:val="16"/>
              </w:rPr>
              <w:t>FMA RL 0, SRL 0; any 0</w:t>
            </w:r>
          </w:p>
        </w:tc>
        <w:tc>
          <w:tcPr>
            <w:tcW w:type="dxa" w:w="2661"/>
          </w:tcPr>
          <w:p>
            <w:pPr>
              <w:spacing w:after="0"/>
              <w:jc w:val="right"/>
            </w:pPr>
            <w:r>
              <w:rPr>
                <w:sz w:val="16"/>
              </w:rPr>
              <w:t>$63,050.86</w:t>
            </w:r>
          </w:p>
        </w:tc>
        <w:tc>
          <w:tcPr>
            <w:tcW w:type="dxa" w:w="3010"/>
          </w:tcPr>
          <w:p>
            <w:pPr>
              <w:spacing w:after="0"/>
              <w:jc w:val="right"/>
            </w:pPr>
            <w:r>
              <w:rPr>
                <w:sz w:val="16"/>
              </w:rPr>
              <w:t>0 total; 0 since its plan</w:t>
            </w:r>
          </w:p>
        </w:tc>
      </w:tr>
      <w:tr>
        <w:trPr>
          <w:cantSplit/>
        </w:trPr>
        <w:tc>
          <w:tcPr>
            <w:tcW w:type="dxa" w:w="1702"/>
          </w:tcPr>
          <w:p>
            <w:pPr>
              <w:spacing w:after="0"/>
              <w:jc w:val="left"/>
            </w:pPr>
            <w:r>
              <w:rPr>
                <w:sz w:val="16"/>
              </w:rPr>
              <w:t>Alexis village</w:t>
            </w:r>
          </w:p>
        </w:tc>
        <w:tc>
          <w:tcPr>
            <w:tcW w:type="dxa" w:w="939"/>
          </w:tcPr>
          <w:p>
            <w:pPr>
              <w:spacing w:after="0"/>
              <w:jc w:val="left"/>
            </w:pPr>
            <w:r>
              <w:rPr>
                <w:sz w:val="16"/>
              </w:rPr>
              <w:t>Village</w:t>
            </w:r>
          </w:p>
        </w:tc>
        <w:tc>
          <w:tcPr>
            <w:tcW w:type="dxa" w:w="3228"/>
          </w:tcPr>
          <w:p>
            <w:pPr>
              <w:spacing w:after="0"/>
              <w:jc w:val="left"/>
            </w:pPr>
            <w:r>
              <w:rPr>
                <w:sz w:val="16"/>
              </w:rPr>
              <w:t>Approved, expires 2028-04-03</w:t>
            </w:r>
          </w:p>
        </w:tc>
        <w:tc>
          <w:tcPr>
            <w:tcW w:type="dxa" w:w="2574"/>
          </w:tcPr>
          <w:p>
            <w:pPr>
              <w:spacing w:after="0"/>
              <w:jc w:val="right"/>
            </w:pPr>
            <w:r>
              <w:rPr>
                <w:sz w:val="16"/>
              </w:rPr>
              <w:t>FMA RL 0, SRL 0; any 0</w:t>
            </w:r>
          </w:p>
        </w:tc>
        <w:tc>
          <w:tcPr>
            <w:tcW w:type="dxa" w:w="2661"/>
          </w:tcPr>
          <w:p>
            <w:pPr>
              <w:spacing w:after="0"/>
              <w:jc w:val="right"/>
            </w:pPr>
            <w:r>
              <w:rPr>
                <w:sz w:val="16"/>
              </w:rPr>
              <w:t>$1,960.31</w:t>
            </w:r>
          </w:p>
        </w:tc>
        <w:tc>
          <w:tcPr>
            <w:tcW w:type="dxa" w:w="3010"/>
          </w:tcPr>
          <w:p>
            <w:pPr>
              <w:spacing w:after="0"/>
              <w:jc w:val="right"/>
            </w:pPr>
            <w:r>
              <w:rPr>
                <w:sz w:val="16"/>
              </w:rPr>
              <w:t>12 total; 2 since its plan</w:t>
            </w:r>
          </w:p>
        </w:tc>
      </w:tr>
      <w:tr>
        <w:trPr>
          <w:cantSplit/>
        </w:trPr>
        <w:tc>
          <w:tcPr>
            <w:tcW w:type="dxa" w:w="1702"/>
          </w:tcPr>
          <w:p>
            <w:pPr>
              <w:spacing w:after="0"/>
              <w:jc w:val="left"/>
            </w:pPr>
            <w:r>
              <w:rPr>
                <w:sz w:val="16"/>
              </w:rPr>
              <w:t>Monmouth city</w:t>
            </w:r>
          </w:p>
        </w:tc>
        <w:tc>
          <w:tcPr>
            <w:tcW w:type="dxa" w:w="939"/>
          </w:tcPr>
          <w:p>
            <w:pPr>
              <w:spacing w:after="0"/>
              <w:jc w:val="left"/>
            </w:pPr>
            <w:r>
              <w:rPr>
                <w:sz w:val="16"/>
              </w:rPr>
              <w:t>City</w:t>
            </w:r>
          </w:p>
        </w:tc>
        <w:tc>
          <w:tcPr>
            <w:tcW w:type="dxa" w:w="3228"/>
          </w:tcPr>
          <w:p>
            <w:pPr>
              <w:spacing w:after="0"/>
              <w:jc w:val="left"/>
            </w:pPr>
            <w:r>
              <w:rPr>
                <w:sz w:val="16"/>
              </w:rPr>
              <w:t>Approved, expires 2028-04-03</w:t>
            </w:r>
          </w:p>
        </w:tc>
        <w:tc>
          <w:tcPr>
            <w:tcW w:type="dxa" w:w="2574"/>
          </w:tcPr>
          <w:p>
            <w:pPr>
              <w:spacing w:after="0"/>
              <w:jc w:val="right"/>
            </w:pPr>
            <w:r>
              <w:rPr>
                <w:sz w:val="16"/>
              </w:rPr>
              <w:t>FMA RL 0, SRL 0; any 0</w:t>
            </w:r>
          </w:p>
        </w:tc>
        <w:tc>
          <w:tcPr>
            <w:tcW w:type="dxa" w:w="2661"/>
          </w:tcPr>
          <w:p>
            <w:pPr>
              <w:spacing w:after="0"/>
              <w:jc w:val="right"/>
            </w:pPr>
            <w:r>
              <w:rPr>
                <w:sz w:val="16"/>
              </w:rPr>
              <w:t>$104,607.74</w:t>
            </w:r>
          </w:p>
        </w:tc>
        <w:tc>
          <w:tcPr>
            <w:tcW w:type="dxa" w:w="3010"/>
          </w:tcPr>
          <w:p>
            <w:pPr>
              <w:spacing w:after="0"/>
              <w:jc w:val="right"/>
            </w:pPr>
            <w:r>
              <w:rPr>
                <w:sz w:val="16"/>
              </w:rPr>
              <w:t>72 total; 5 since its plan</w:t>
            </w:r>
          </w:p>
        </w:tc>
      </w:tr>
      <w:tr>
        <w:trPr>
          <w:cantSplit/>
        </w:trPr>
        <w:tc>
          <w:tcPr>
            <w:tcW w:type="dxa" w:w="1702"/>
          </w:tcPr>
          <w:p>
            <w:pPr>
              <w:spacing w:after="0"/>
              <w:jc w:val="left"/>
            </w:pPr>
            <w:r>
              <w:rPr>
                <w:sz w:val="16"/>
              </w:rPr>
              <w:t>Roseville village</w:t>
            </w:r>
          </w:p>
        </w:tc>
        <w:tc>
          <w:tcPr>
            <w:tcW w:type="dxa" w:w="939"/>
          </w:tcPr>
          <w:p>
            <w:pPr>
              <w:spacing w:after="0"/>
              <w:jc w:val="left"/>
            </w:pPr>
            <w:r>
              <w:rPr>
                <w:sz w:val="16"/>
              </w:rPr>
              <w:t>Village</w:t>
            </w:r>
          </w:p>
        </w:tc>
        <w:tc>
          <w:tcPr>
            <w:tcW w:type="dxa" w:w="3228"/>
          </w:tcPr>
          <w:p>
            <w:pPr>
              <w:spacing w:after="0"/>
              <w:jc w:val="left"/>
            </w:pPr>
            <w:r>
              <w:rPr>
                <w:sz w:val="16"/>
              </w:rPr>
              <w:t>Approved, expires 2028-04-03</w:t>
            </w:r>
          </w:p>
        </w:tc>
        <w:tc>
          <w:tcPr>
            <w:tcW w:type="dxa" w:w="2574"/>
          </w:tcPr>
          <w:p>
            <w:pPr>
              <w:spacing w:after="0"/>
              <w:jc w:val="right"/>
            </w:pPr>
            <w:r>
              <w:rPr>
                <w:sz w:val="16"/>
              </w:rPr>
              <w:t>FMA RL 0, SRL 0; any 1</w:t>
            </w:r>
          </w:p>
        </w:tc>
        <w:tc>
          <w:tcPr>
            <w:tcW w:type="dxa" w:w="2661"/>
          </w:tcPr>
          <w:p>
            <w:pPr>
              <w:spacing w:after="0"/>
              <w:jc w:val="right"/>
            </w:pPr>
            <w:r>
              <w:rPr>
                <w:sz w:val="16"/>
              </w:rPr>
              <w:t>$8,914.98</w:t>
            </w:r>
          </w:p>
        </w:tc>
        <w:tc>
          <w:tcPr>
            <w:tcW w:type="dxa" w:w="3010"/>
          </w:tcPr>
          <w:p>
            <w:pPr>
              <w:spacing w:after="0"/>
              <w:jc w:val="right"/>
            </w:pPr>
            <w:r>
              <w:rPr>
                <w:sz w:val="16"/>
              </w:rPr>
              <w:t>41 total; 5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957"/>
        <w:gridCol w:w="1305"/>
        <w:gridCol w:w="1187"/>
        <w:gridCol w:w="1086"/>
        <w:gridCol w:w="1250"/>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2023-04-04</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$1,989,158,978</w:t>
            </w:r>
          </w:p>
        </w:tc>
        <w:tc>
          <w:tcPr>
            <w:tcW w:type="dxa" w:w="1215"/>
          </w:tcPr>
          <w:p>
            <w:pPr>
              <w:spacing w:after="0"/>
              <w:jc w:val="right"/>
            </w:pPr>
            <w:r>
              <w:rPr>
                <w:sz w:val="16"/>
              </w:rPr>
              <w:t>$326,533,957</w:t>
            </w:r>
          </w:p>
        </w:tc>
        <w:tc>
          <w:tcPr>
            <w:tcW w:type="dxa" w:w="1043"/>
          </w:tcPr>
          <w:p>
            <w:pPr>
              <w:spacing w:after="0"/>
              <w:jc w:val="right"/>
            </w:pPr>
            <w:r>
              <w:rPr>
                <w:sz w:val="16"/>
              </w:rPr>
              <w:t>16,835</w:t>
            </w:r>
          </w:p>
        </w:tc>
        <w:tc>
          <w:tcPr>
            <w:tcW w:type="dxa" w:w="1037"/>
          </w:tcPr>
          <w:p>
            <w:pPr>
              <w:spacing w:after="0"/>
              <w:jc w:val="right"/>
            </w:pPr>
            <w:r>
              <w:rPr>
                <w:sz w:val="16"/>
              </w:rPr>
              <w:t>$73</w:t>
            </w:r>
          </w:p>
        </w:tc>
        <w:tc>
          <w:tcPr>
            <w:tcW w:type="dxa" w:w="1126"/>
          </w:tcPr>
          <w:p>
            <w:pPr>
              <w:spacing w:after="0"/>
              <w:jc w:val="right"/>
            </w:pPr>
            <w:r>
              <w:rPr>
                <w:sz w:val="16"/>
              </w:rPr>
              <w:t>$286,753</w:t>
            </w:r>
          </w:p>
        </w:tc>
        <w:tc>
          <w:tcPr>
            <w:tcW w:type="dxa" w:w="957"/>
          </w:tcPr>
          <w:p>
            <w:pPr>
              <w:spacing w:after="0"/>
              <w:jc w:val="right"/>
            </w:pPr>
            <w:r>
              <w:rPr>
                <w:sz w:val="16"/>
              </w:rPr>
              <w:t>$957,834</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$215,629,027</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$1,188,854</w:t>
            </w:r>
          </w:p>
        </w:tc>
        <w:tc>
          <w:tcPr>
            <w:tcW w:type="dxa" w:w="957"/>
          </w:tcPr>
          <w:p>
            <w:pPr>
              <w:spacing w:after="0"/>
              <w:jc w:val="right"/>
            </w:pPr>
            <w:r>
              <w:rPr>
                <w:sz w:val="16"/>
              </w:rPr>
              <w:t>n/a</w:t>
            </w:r>
          </w:p>
        </w:tc>
        <w:tc>
          <w:tcPr>
            <w:tcW w:type="dxa" w:w="1305"/>
          </w:tcPr>
          <w:p>
            <w:pPr>
              <w:spacing w:after="0"/>
              <w:jc w:val="right"/>
            </w:pPr>
            <w:r>
              <w:rPr>
                <w:sz w:val="16"/>
              </w:rPr>
              <w:t>0.551% (agriculture)</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$3,179,719,140</w:t>
            </w:r>
          </w:p>
        </w:tc>
        <w:tc>
          <w:tcPr>
            <w:tcW w:type="dxa" w:w="1215"/>
          </w:tcPr>
          <w:p>
            <w:pPr>
              <w:spacing w:after="0"/>
              <w:jc w:val="right"/>
            </w:pPr>
            <w:r>
              <w:rPr>
                <w:sz w:val="16"/>
              </w:rPr>
              <w:t>n/a</w:t>
            </w:r>
          </w:p>
        </w:tc>
        <w:tc>
          <w:tcPr>
            <w:tcW w:type="dxa" w:w="1043"/>
          </w:tcPr>
          <w:p>
            <w:pPr>
              <w:spacing w:after="0"/>
              <w:jc w:val="right"/>
            </w:pPr>
            <w:r>
              <w:rPr>
                <w:sz w:val="16"/>
              </w:rPr>
              <w:t>16,835</w:t>
            </w:r>
          </w:p>
        </w:tc>
        <w:tc>
          <w:tcPr>
            <w:tcW w:type="dxa" w:w="1037"/>
          </w:tcPr>
          <w:p>
            <w:pPr>
              <w:spacing w:after="0"/>
              <w:jc w:val="right"/>
            </w:pPr>
            <w:r>
              <w:rPr>
                <w:sz w:val="16"/>
              </w:rPr>
              <w:t>$65,031</w:t>
            </w:r>
          </w:p>
        </w:tc>
        <w:tc>
          <w:tcPr>
            <w:tcW w:type="dxa" w:w="1126"/>
          </w:tcPr>
          <w:p>
            <w:pPr>
              <w:spacing w:after="0"/>
              <w:jc w:val="right"/>
            </w:pPr>
            <w:r>
              <w:rPr>
                <w:sz w:val="16"/>
              </w:rPr>
              <w:t>n/a</w:t>
            </w:r>
          </w:p>
        </w:tc>
        <w:tc>
          <w:tcPr>
            <w:tcW w:type="dxa" w:w="957"/>
          </w:tcPr>
          <w:p>
            <w:pPr>
              <w:spacing w:after="0"/>
              <w:jc w:val="right"/>
            </w:pPr>
            <w:r>
              <w:rPr>
                <w:sz w:val="16"/>
              </w:rPr>
              <w:t>$56,918</w:t>
            </w:r>
          </w:p>
        </w:tc>
        <w:tc>
          <w:tcPr>
            <w:tcW w:type="dxa" w:w="1305"/>
          </w:tcPr>
          <w:p>
            <w:pPr>
              <w:spacing w:after="0"/>
              <w:jc w:val="right"/>
            </w:pPr>
            <w:r>
              <w:rPr>
                <w:sz w:val="16"/>
              </w:rPr>
              <w:t>0.00205%</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$1,989,158,978</w:t>
            </w:r>
          </w:p>
        </w:tc>
        <w:tc>
          <w:tcPr>
            <w:tcW w:type="dxa" w:w="1215"/>
          </w:tcPr>
          <w:p>
            <w:pPr>
              <w:spacing w:after="0"/>
              <w:jc w:val="right"/>
            </w:pPr>
            <w:r>
              <w:rPr>
                <w:sz w:val="16"/>
              </w:rPr>
              <w:t>$326,533,957</w:t>
            </w:r>
          </w:p>
        </w:tc>
        <w:tc>
          <w:tcPr>
            <w:tcW w:type="dxa" w:w="1043"/>
          </w:tcPr>
          <w:p>
            <w:pPr>
              <w:spacing w:after="0"/>
              <w:jc w:val="right"/>
            </w:pPr>
            <w:r>
              <w:rPr>
                <w:sz w:val="16"/>
              </w:rPr>
              <w:t>16,835</w:t>
            </w:r>
          </w:p>
        </w:tc>
        <w:tc>
          <w:tcPr>
            <w:tcW w:type="dxa" w:w="1037"/>
          </w:tcPr>
          <w:p>
            <w:pPr>
              <w:spacing w:after="0"/>
              <w:jc w:val="right"/>
            </w:pPr>
            <w:r>
              <w:rPr>
                <w:sz w:val="16"/>
              </w:rPr>
              <w:t>$422,435</w:t>
            </w:r>
          </w:p>
        </w:tc>
        <w:tc>
          <w:tcPr>
            <w:tcW w:type="dxa" w:w="1126"/>
          </w:tcPr>
          <w:p>
            <w:pPr>
              <w:spacing w:after="0"/>
              <w:jc w:val="right"/>
            </w:pPr>
            <w:r>
              <w:rPr>
                <w:sz w:val="16"/>
              </w:rPr>
              <w:t>$81,057</w:t>
            </w:r>
          </w:p>
        </w:tc>
        <w:tc>
          <w:tcPr>
            <w:tcW w:type="dxa" w:w="957"/>
          </w:tcPr>
          <w:p>
            <w:pPr>
              <w:spacing w:after="0"/>
              <w:jc w:val="right"/>
            </w:pPr>
            <w:r>
              <w:rPr>
                <w:sz w:val="16"/>
              </w:rPr>
              <w:t>$22,937</w:t>
            </w:r>
          </w:p>
        </w:tc>
        <w:tc>
          <w:tcPr>
            <w:tcW w:type="dxa" w:w="1305"/>
          </w:tcPr>
          <w:p>
            <w:pPr>
              <w:spacing w:after="0"/>
              <w:jc w:val="right"/>
            </w:pPr>
            <w:r>
              <w:rPr>
                <w:sz w:val="16"/>
              </w:rPr>
              <w:t>0.0212%</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$1,989,158,978</w:t>
            </w:r>
          </w:p>
        </w:tc>
        <w:tc>
          <w:tcPr>
            <w:tcW w:type="dxa" w:w="1215"/>
          </w:tcPr>
          <w:p>
            <w:pPr>
              <w:spacing w:after="0"/>
              <w:jc w:val="right"/>
            </w:pPr>
            <w:r>
              <w:rPr>
                <w:sz w:val="16"/>
              </w:rPr>
              <w:t>$326,533,957</w:t>
            </w:r>
          </w:p>
        </w:tc>
        <w:tc>
          <w:tcPr>
            <w:tcW w:type="dxa" w:w="1043"/>
          </w:tcPr>
          <w:p>
            <w:pPr>
              <w:spacing w:after="0"/>
              <w:jc w:val="right"/>
            </w:pPr>
            <w:r>
              <w:rPr>
                <w:sz w:val="16"/>
              </w:rPr>
              <w:t>16,835</w:t>
            </w:r>
          </w:p>
        </w:tc>
        <w:tc>
          <w:tcPr>
            <w:tcW w:type="dxa" w:w="1037"/>
          </w:tcPr>
          <w:p>
            <w:pPr>
              <w:spacing w:after="0"/>
              <w:jc w:val="right"/>
            </w:pPr>
            <w:r>
              <w:rPr>
                <w:sz w:val="16"/>
              </w:rPr>
              <w:t>$91</w:t>
            </w:r>
          </w:p>
        </w:tc>
        <w:tc>
          <w:tcPr>
            <w:tcW w:type="dxa" w:w="1126"/>
          </w:tcPr>
          <w:p>
            <w:pPr>
              <w:spacing w:after="0"/>
              <w:jc w:val="right"/>
            </w:pPr>
            <w:r>
              <w:rPr>
                <w:sz w:val="16"/>
              </w:rPr>
              <w:t>$9</w:t>
            </w:r>
          </w:p>
        </w:tc>
        <w:tc>
          <w:tcPr>
            <w:tcW w:type="dxa" w:w="957"/>
          </w:tcPr>
          <w:p>
            <w:pPr>
              <w:spacing w:after="0"/>
              <w:jc w:val="right"/>
            </w:pPr>
            <w:r>
              <w:rPr>
                <w:sz w:val="16"/>
              </w:rPr>
              <w:t>$863,859</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$1,989,158,978</w:t>
            </w:r>
          </w:p>
        </w:tc>
        <w:tc>
          <w:tcPr>
            <w:tcW w:type="dxa" w:w="1215"/>
          </w:tcPr>
          <w:p>
            <w:pPr>
              <w:spacing w:after="0"/>
              <w:jc w:val="right"/>
            </w:pPr>
            <w:r>
              <w:rPr>
                <w:sz w:val="16"/>
              </w:rPr>
              <w:t>$326,533,957</w:t>
            </w:r>
          </w:p>
        </w:tc>
        <w:tc>
          <w:tcPr>
            <w:tcW w:type="dxa" w:w="1043"/>
          </w:tcPr>
          <w:p>
            <w:pPr>
              <w:spacing w:after="0"/>
              <w:jc w:val="right"/>
            </w:pPr>
            <w:r>
              <w:rPr>
                <w:sz w:val="16"/>
              </w:rPr>
              <w:t>16,835</w:t>
            </w:r>
          </w:p>
        </w:tc>
        <w:tc>
          <w:tcPr>
            <w:tcW w:type="dxa" w:w="1037"/>
          </w:tcPr>
          <w:p>
            <w:pPr>
              <w:spacing w:after="0"/>
              <w:jc w:val="right"/>
            </w:pPr>
            <w:r>
              <w:rPr>
                <w:sz w:val="16"/>
              </w:rPr>
              <w:t>$903</w:t>
            </w:r>
          </w:p>
        </w:tc>
        <w:tc>
          <w:tcPr>
            <w:tcW w:type="dxa" w:w="1126"/>
          </w:tcPr>
          <w:p>
            <w:pPr>
              <w:spacing w:after="0"/>
              <w:jc w:val="right"/>
            </w:pPr>
            <w:r>
              <w:rPr>
                <w:sz w:val="16"/>
              </w:rPr>
              <w:t>$4,637</w:t>
            </w:r>
          </w:p>
        </w:tc>
        <w:tc>
          <w:tcPr>
            <w:tcW w:type="dxa" w:w="957"/>
          </w:tcPr>
          <w:p>
            <w:pPr>
              <w:spacing w:after="0"/>
              <w:jc w:val="right"/>
            </w:pPr>
            <w:r>
              <w:rPr>
                <w:sz w:val="16"/>
              </w:rPr>
              <w:t>under $1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$1,989,158,978</w:t>
            </w:r>
          </w:p>
        </w:tc>
        <w:tc>
          <w:tcPr>
            <w:tcW w:type="dxa" w:w="1215"/>
          </w:tcPr>
          <w:p>
            <w:pPr>
              <w:spacing w:after="0"/>
              <w:jc w:val="right"/>
            </w:pPr>
            <w:r>
              <w:rPr>
                <w:sz w:val="16"/>
              </w:rPr>
              <w:t>n/a</w:t>
            </w:r>
          </w:p>
        </w:tc>
        <w:tc>
          <w:tcPr>
            <w:tcW w:type="dxa" w:w="1043"/>
          </w:tcPr>
          <w:p>
            <w:pPr>
              <w:spacing w:after="0"/>
              <w:jc w:val="right"/>
            </w:pPr>
            <w:r>
              <w:rPr>
                <w:sz w:val="16"/>
              </w:rPr>
              <w:t>16,835</w:t>
            </w:r>
          </w:p>
        </w:tc>
        <w:tc>
          <w:tcPr>
            <w:tcW w:type="dxa" w:w="1037"/>
          </w:tcPr>
          <w:p>
            <w:pPr>
              <w:spacing w:after="0"/>
              <w:jc w:val="right"/>
            </w:pPr>
            <w:r>
              <w:rPr>
                <w:sz w:val="16"/>
              </w:rPr>
              <w:t>$39,214</w:t>
            </w:r>
          </w:p>
        </w:tc>
        <w:tc>
          <w:tcPr>
            <w:tcW w:type="dxa" w:w="1126"/>
          </w:tcPr>
          <w:p>
            <w:pPr>
              <w:spacing w:after="0"/>
              <w:jc w:val="right"/>
            </w:pPr>
            <w:r>
              <w:rPr>
                <w:sz w:val="16"/>
              </w:rPr>
              <w:t>n/a</w:t>
            </w:r>
          </w:p>
        </w:tc>
        <w:tc>
          <w:tcPr>
            <w:tcW w:type="dxa" w:w="957"/>
          </w:tcPr>
          <w:p>
            <w:pPr>
              <w:spacing w:after="0"/>
              <w:jc w:val="right"/>
            </w:pPr>
            <w:r>
              <w:rPr>
                <w:sz w:val="16"/>
              </w:rPr>
              <w:t>$83,745</w:t>
            </w:r>
          </w:p>
        </w:tc>
        <w:tc>
          <w:tcPr>
            <w:tcW w:type="dxa" w:w="1305"/>
          </w:tcPr>
          <w:p>
            <w:pPr>
              <w:spacing w:after="0"/>
              <w:jc w:val="right"/>
            </w:pPr>
            <w:r>
              <w:rPr>
                <w:sz w:val="16"/>
              </w:rPr>
              <w:t>0.00197%</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$1,987,392,791</w:t>
            </w:r>
          </w:p>
        </w:tc>
        <w:tc>
          <w:tcPr>
            <w:tcW w:type="dxa" w:w="1215"/>
          </w:tcPr>
          <w:p>
            <w:pPr>
              <w:spacing w:after="0"/>
              <w:jc w:val="right"/>
            </w:pPr>
            <w:r>
              <w:rPr>
                <w:sz w:val="16"/>
              </w:rPr>
              <w:t>$16,511,050</w:t>
            </w:r>
          </w:p>
        </w:tc>
        <w:tc>
          <w:tcPr>
            <w:tcW w:type="dxa" w:w="1043"/>
          </w:tcPr>
          <w:p>
            <w:pPr>
              <w:spacing w:after="0"/>
              <w:jc w:val="right"/>
            </w:pPr>
            <w:r>
              <w:rPr>
                <w:sz w:val="16"/>
              </w:rPr>
              <w:t>474</w:t>
            </w:r>
          </w:p>
        </w:tc>
        <w:tc>
          <w:tcPr>
            <w:tcW w:type="dxa" w:w="1037"/>
          </w:tcPr>
          <w:p>
            <w:pPr>
              <w:spacing w:after="0"/>
              <w:jc w:val="right"/>
            </w:pPr>
            <w:r>
              <w:rPr>
                <w:sz w:val="16"/>
              </w:rPr>
              <w:t>$1,564,937</w:t>
            </w:r>
          </w:p>
        </w:tc>
        <w:tc>
          <w:tcPr>
            <w:tcW w:type="dxa" w:w="1126"/>
          </w:tcPr>
          <w:p>
            <w:pPr>
              <w:spacing w:after="0"/>
              <w:jc w:val="right"/>
            </w:pPr>
            <w:r>
              <w:rPr>
                <w:sz w:val="16"/>
              </w:rPr>
              <w:t>$74,082</w:t>
            </w:r>
          </w:p>
        </w:tc>
        <w:tc>
          <w:tcPr>
            <w:tcW w:type="dxa" w:w="957"/>
          </w:tcPr>
          <w:p>
            <w:pPr>
              <w:spacing w:after="0"/>
              <w:jc w:val="right"/>
            </w:pPr>
            <w:r>
              <w:rPr>
                <w:sz w:val="16"/>
              </w:rPr>
              <w:t>$11,723</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$14,147,169</w:t>
            </w:r>
          </w:p>
        </w:tc>
        <w:tc>
          <w:tcPr>
            <w:tcW w:type="dxa" w:w="1215"/>
          </w:tcPr>
          <w:p>
            <w:pPr>
              <w:spacing w:after="0"/>
              <w:jc w:val="right"/>
            </w:pPr>
            <w:r>
              <w:rPr>
                <w:sz w:val="16"/>
              </w:rPr>
              <w:t>n/a</w:t>
            </w:r>
          </w:p>
        </w:tc>
        <w:tc>
          <w:tcPr>
            <w:tcW w:type="dxa" w:w="1043"/>
          </w:tcPr>
          <w:p>
            <w:pPr>
              <w:spacing w:after="0"/>
              <w:jc w:val="right"/>
            </w:pPr>
            <w:r>
              <w:rPr>
                <w:sz w:val="16"/>
              </w:rPr>
              <w:t>123</w:t>
            </w:r>
          </w:p>
        </w:tc>
        <w:tc>
          <w:tcPr>
            <w:tcW w:type="dxa" w:w="1037"/>
          </w:tcPr>
          <w:p>
            <w:pPr>
              <w:spacing w:after="0"/>
              <w:jc w:val="right"/>
            </w:pPr>
            <w:r>
              <w:rPr>
                <w:sz w:val="16"/>
              </w:rPr>
              <w:t>$32</w:t>
            </w:r>
          </w:p>
        </w:tc>
        <w:tc>
          <w:tcPr>
            <w:tcW w:type="dxa" w:w="1126"/>
          </w:tcPr>
          <w:p>
            <w:pPr>
              <w:spacing w:after="0"/>
              <w:jc w:val="right"/>
            </w:pPr>
            <w:r>
              <w:rPr>
                <w:sz w:val="16"/>
              </w:rPr>
              <w:t>n/a</w:t>
            </w:r>
          </w:p>
        </w:tc>
        <w:tc>
          <w:tcPr>
            <w:tcW w:type="dxa" w:w="957"/>
          </w:tcPr>
          <w:p>
            <w:pPr>
              <w:spacing w:after="0"/>
              <w:jc w:val="right"/>
            </w:pPr>
            <w:r>
              <w:rPr>
                <w:sz w:val="16"/>
              </w:rPr>
              <w:t>$1,479</w:t>
            </w:r>
          </w:p>
        </w:tc>
        <w:tc>
          <w:tcPr>
            <w:tcW w:type="dxa" w:w="1305"/>
          </w:tcPr>
          <w:p>
            <w:pPr>
              <w:spacing w:after="0"/>
              <w:jc w:val="right"/>
            </w:pPr>
            <w:r>
              <w:rPr>
                <w:sz w:val="16"/>
              </w:rPr>
              <w:t>0.000226%</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$1,989,158,978</w:t>
            </w:r>
          </w:p>
        </w:tc>
        <w:tc>
          <w:tcPr>
            <w:tcW w:type="dxa" w:w="1215"/>
          </w:tcPr>
          <w:p>
            <w:pPr>
              <w:spacing w:after="0"/>
              <w:jc w:val="right"/>
            </w:pPr>
            <w:r>
              <w:rPr>
                <w:sz w:val="16"/>
              </w:rPr>
              <w:t>n/a</w:t>
            </w:r>
          </w:p>
        </w:tc>
        <w:tc>
          <w:tcPr>
            <w:tcW w:type="dxa" w:w="1043"/>
          </w:tcPr>
          <w:p>
            <w:pPr>
              <w:spacing w:after="0"/>
              <w:jc w:val="right"/>
            </w:pPr>
            <w:r>
              <w:rPr>
                <w:sz w:val="16"/>
              </w:rPr>
              <w:t>16,835</w:t>
            </w:r>
          </w:p>
        </w:tc>
        <w:tc>
          <w:tcPr>
            <w:tcW w:type="dxa" w:w="1037"/>
          </w:tcPr>
          <w:p>
            <w:pPr>
              <w:spacing w:after="0"/>
              <w:jc w:val="right"/>
            </w:pPr>
            <w:r>
              <w:rPr>
                <w:sz w:val="16"/>
              </w:rPr>
              <w:t>$2,592</w:t>
            </w:r>
          </w:p>
        </w:tc>
        <w:tc>
          <w:tcPr>
            <w:tcW w:type="dxa" w:w="1126"/>
          </w:tcPr>
          <w:p>
            <w:pPr>
              <w:spacing w:after="0"/>
              <w:jc w:val="right"/>
            </w:pPr>
            <w:r>
              <w:rPr>
                <w:sz w:val="16"/>
              </w:rPr>
              <w:t>n/a</w:t>
            </w:r>
          </w:p>
        </w:tc>
        <w:tc>
          <w:tcPr>
            <w:tcW w:type="dxa" w:w="957"/>
          </w:tcPr>
          <w:p>
            <w:pPr>
              <w:spacing w:after="0"/>
              <w:jc w:val="right"/>
            </w:pPr>
            <w:r>
              <w:rPr>
                <w:sz w:val="16"/>
              </w:rPr>
              <w:t>$161,254</w:t>
            </w:r>
          </w:p>
        </w:tc>
        <w:tc>
          <w:tcPr>
            <w:tcW w:type="dxa" w:w="1305"/>
          </w:tcPr>
          <w:p>
            <w:pPr>
              <w:spacing w:after="0"/>
              <w:jc w:val="right"/>
            </w:pPr>
            <w:r>
              <w:rPr>
                <w:sz w:val="16"/>
              </w:rPr>
              <w:t>0.00013%</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$1,989,158,978</w:t>
            </w:r>
          </w:p>
        </w:tc>
        <w:tc>
          <w:tcPr>
            <w:tcW w:type="dxa" w:w="1215"/>
          </w:tcPr>
          <w:p>
            <w:pPr>
              <w:spacing w:after="0"/>
              <w:jc w:val="right"/>
            </w:pPr>
            <w:r>
              <w:rPr>
                <w:sz w:val="16"/>
              </w:rPr>
              <w:t>$326,533,957</w:t>
            </w:r>
          </w:p>
        </w:tc>
        <w:tc>
          <w:tcPr>
            <w:tcW w:type="dxa" w:w="1043"/>
          </w:tcPr>
          <w:p>
            <w:pPr>
              <w:spacing w:after="0"/>
              <w:jc w:val="right"/>
            </w:pPr>
            <w:r>
              <w:rPr>
                <w:sz w:val="16"/>
              </w:rPr>
              <w:t>16,835</w:t>
            </w:r>
          </w:p>
        </w:tc>
        <w:tc>
          <w:tcPr>
            <w:tcW w:type="dxa" w:w="1037"/>
          </w:tcPr>
          <w:p>
            <w:pPr>
              <w:spacing w:after="0"/>
              <w:jc w:val="right"/>
            </w:pPr>
            <w:r>
              <w:rPr>
                <w:sz w:val="16"/>
              </w:rPr>
              <w:t>$314,298</w:t>
            </w:r>
          </w:p>
        </w:tc>
        <w:tc>
          <w:tcPr>
            <w:tcW w:type="dxa" w:w="1126"/>
          </w:tcPr>
          <w:p>
            <w:pPr>
              <w:spacing w:after="0"/>
              <w:jc w:val="right"/>
            </w:pPr>
            <w:r>
              <w:rPr>
                <w:sz w:val="16"/>
              </w:rPr>
              <w:t>$173,738</w:t>
            </w:r>
          </w:p>
        </w:tc>
        <w:tc>
          <w:tcPr>
            <w:tcW w:type="dxa" w:w="957"/>
          </w:tcPr>
          <w:p>
            <w:pPr>
              <w:spacing w:after="0"/>
              <w:jc w:val="right"/>
            </w:pPr>
            <w:r>
              <w:rPr>
                <w:sz w:val="16"/>
              </w:rPr>
              <w:t>$76,152</w:t>
            </w:r>
          </w:p>
        </w:tc>
        <w:tc>
          <w:tcPr>
            <w:tcW w:type="dxa" w:w="1305"/>
          </w:tcPr>
          <w:p>
            <w:pPr>
              <w:spacing w:after="0"/>
              <w:jc w:val="right"/>
            </w:pPr>
            <w:r>
              <w:rPr>
                <w:sz w:val="16"/>
              </w:rPr>
              <w:t>0.0158%</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$1,989,158,978</w:t>
            </w:r>
          </w:p>
        </w:tc>
        <w:tc>
          <w:tcPr>
            <w:tcW w:type="dxa" w:w="1215"/>
          </w:tcPr>
          <w:p>
            <w:pPr>
              <w:spacing w:after="0"/>
              <w:jc w:val="right"/>
            </w:pPr>
            <w:r>
              <w:rPr>
                <w:sz w:val="16"/>
              </w:rPr>
              <w:t>$326,533,957</w:t>
            </w:r>
          </w:p>
        </w:tc>
        <w:tc>
          <w:tcPr>
            <w:tcW w:type="dxa" w:w="1043"/>
          </w:tcPr>
          <w:p>
            <w:pPr>
              <w:spacing w:after="0"/>
              <w:jc w:val="right"/>
            </w:pPr>
            <w:r>
              <w:rPr>
                <w:sz w:val="16"/>
              </w:rPr>
              <w:t>16,835</w:t>
            </w:r>
          </w:p>
        </w:tc>
        <w:tc>
          <w:tcPr>
            <w:tcW w:type="dxa" w:w="1037"/>
          </w:tcPr>
          <w:p>
            <w:pPr>
              <w:spacing w:after="0"/>
              <w:jc w:val="right"/>
            </w:pPr>
            <w:r>
              <w:rPr>
                <w:sz w:val="16"/>
              </w:rPr>
              <w:t>$324,240</w:t>
            </w:r>
          </w:p>
        </w:tc>
        <w:tc>
          <w:tcPr>
            <w:tcW w:type="dxa" w:w="1126"/>
          </w:tcPr>
          <w:p>
            <w:pPr>
              <w:spacing w:after="0"/>
              <w:jc w:val="right"/>
            </w:pPr>
            <w:r>
              <w:rPr>
                <w:sz w:val="16"/>
              </w:rPr>
              <w:t>$6,691</w:t>
            </w:r>
          </w:p>
        </w:tc>
        <w:tc>
          <w:tcPr>
            <w:tcW w:type="dxa" w:w="957"/>
          </w:tcPr>
          <w:p>
            <w:pPr>
              <w:spacing w:after="0"/>
              <w:jc w:val="right"/>
            </w:pPr>
            <w:r>
              <w:rPr>
                <w:sz w:val="16"/>
              </w:rPr>
              <w:t>$197,747</w:t>
            </w:r>
          </w:p>
        </w:tc>
        <w:tc>
          <w:tcPr>
            <w:tcW w:type="dxa" w:w="1305"/>
          </w:tcPr>
          <w:p>
            <w:pPr>
              <w:spacing w:after="0"/>
              <w:jc w:val="right"/>
            </w:pPr>
            <w:r>
              <w:rPr>
                <w:sz w:val="16"/>
              </w:rPr>
              <w:t>0.0163%</w:t>
            </w:r>
          </w:p>
        </w:tc>
        <w:tc>
          <w:tcPr>
            <w:tcW w:type="dxa" w:w="1187"/>
          </w:tcPr>
          <w:p>
            <w:pPr>
              <w:spacing w:after="0"/>
              <w:jc w:val="right"/>
            </w:pPr>
            <w:r>
              <w:rPr>
                <w:sz w:val="16"/>
              </w:rPr>
              <w:t>$200,000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$21,765,100</w:t>
            </w:r>
          </w:p>
        </w:tc>
        <w:tc>
          <w:tcPr>
            <w:tcW w:type="dxa" w:w="1215"/>
          </w:tcPr>
          <w:p>
            <w:pPr>
              <w:spacing w:after="0"/>
              <w:jc w:val="right"/>
            </w:pPr>
            <w:r>
              <w:rPr>
                <w:sz w:val="16"/>
              </w:rPr>
              <w:t>$8,069,309</w:t>
            </w:r>
          </w:p>
        </w:tc>
        <w:tc>
          <w:tcPr>
            <w:tcW w:type="dxa" w:w="1043"/>
          </w:tcPr>
          <w:p>
            <w:pPr>
              <w:spacing w:after="0"/>
              <w:jc w:val="right"/>
            </w:pPr>
            <w:r>
              <w:rPr>
                <w:sz w:val="16"/>
              </w:rPr>
              <w:t>355</w:t>
            </w:r>
          </w:p>
        </w:tc>
        <w:tc>
          <w:tcPr>
            <w:tcW w:type="dxa" w:w="1037"/>
          </w:tcPr>
          <w:p>
            <w:pPr>
              <w:spacing w:after="0"/>
              <w:jc w:val="right"/>
            </w:pPr>
            <w:r>
              <w:rPr>
                <w:sz w:val="16"/>
              </w:rPr>
              <w:t>$51</w:t>
            </w:r>
          </w:p>
        </w:tc>
        <w:tc>
          <w:tcPr>
            <w:tcW w:type="dxa" w:w="1126"/>
          </w:tcPr>
          <w:p>
            <w:pPr>
              <w:spacing w:after="0"/>
              <w:jc w:val="right"/>
            </w:pPr>
            <w:r>
              <w:rPr>
                <w:sz w:val="16"/>
              </w:rPr>
              <w:t>$5</w:t>
            </w:r>
          </w:p>
        </w:tc>
        <w:tc>
          <w:tcPr>
            <w:tcW w:type="dxa" w:w="957"/>
          </w:tcPr>
          <w:p>
            <w:pPr>
              <w:spacing w:after="0"/>
              <w:jc w:val="right"/>
            </w:pPr>
            <w:r>
              <w:rPr>
                <w:sz w:val="16"/>
              </w:rPr>
              <w:t>$35</w:t>
            </w:r>
          </w:p>
        </w:tc>
        <w:tc>
          <w:tcPr>
            <w:tcW w:type="dxa" w:w="1305"/>
          </w:tcPr>
          <w:p>
            <w:pPr>
              <w:spacing w:after="0"/>
              <w:jc w:val="right"/>
            </w:pPr>
            <w:r>
              <w:rPr>
                <w:sz w:val="16"/>
              </w:rPr>
              <w:t>0.000236%</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$1,989,158,978</w:t>
            </w:r>
          </w:p>
        </w:tc>
        <w:tc>
          <w:tcPr>
            <w:tcW w:type="dxa" w:w="1215"/>
          </w:tcPr>
          <w:p>
            <w:pPr>
              <w:spacing w:after="0"/>
              <w:jc w:val="right"/>
            </w:pPr>
            <w:r>
              <w:rPr>
                <w:sz w:val="16"/>
              </w:rPr>
              <w:t>$326,533,957</w:t>
            </w:r>
          </w:p>
        </w:tc>
        <w:tc>
          <w:tcPr>
            <w:tcW w:type="dxa" w:w="1043"/>
          </w:tcPr>
          <w:p>
            <w:pPr>
              <w:spacing w:after="0"/>
              <w:jc w:val="right"/>
            </w:pPr>
            <w:r>
              <w:rPr>
                <w:sz w:val="16"/>
              </w:rPr>
              <w:t>16,835</w:t>
            </w:r>
          </w:p>
        </w:tc>
        <w:tc>
          <w:tcPr>
            <w:tcW w:type="dxa" w:w="1037"/>
          </w:tcPr>
          <w:p>
            <w:pPr>
              <w:spacing w:after="0"/>
              <w:jc w:val="right"/>
            </w:pPr>
            <w:r>
              <w:rPr>
                <w:sz w:val="16"/>
              </w:rPr>
              <w:t>$1,083</w:t>
            </w:r>
          </w:p>
        </w:tc>
        <w:tc>
          <w:tcPr>
            <w:tcW w:type="dxa" w:w="1126"/>
          </w:tcPr>
          <w:p>
            <w:pPr>
              <w:spacing w:after="0"/>
              <w:jc w:val="right"/>
            </w:pPr>
            <w:r>
              <w:rPr>
                <w:sz w:val="16"/>
              </w:rPr>
              <w:t>$1,381</w:t>
            </w:r>
          </w:p>
        </w:tc>
        <w:tc>
          <w:tcPr>
            <w:tcW w:type="dxa" w:w="957"/>
          </w:tcPr>
          <w:p>
            <w:pPr>
              <w:spacing w:after="0"/>
              <w:jc w:val="right"/>
            </w:pPr>
            <w:r>
              <w:rPr>
                <w:sz w:val="16"/>
              </w:rPr>
              <w:t>$36,823</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2023-04-04 (Storm Events through 2026-06-30): 27 county-coded records, 24 with a damage value recorded (including $0), $200,000; 5 zone-level records, 5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16,835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$1,989,158,978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$326,533,957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$4,552,185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$2,470,506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Roseville village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Warren County</w:t>
            </w:r>
          </w:p>
        </w:tc>
        <w:tc>
          <w:tcPr>
            <w:tcW w:type="dxa" w:w="1620"/>
          </w:tcPr>
          <w:p>
            <w:pPr>
              <w:spacing w:after="0"/>
              <w:jc w:val="left"/>
            </w:pPr>
            <w:r>
              <w:rPr>
                <w:sz w:val="16"/>
              </w:rPr>
              <w:t>170673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Alexis village</w:t>
            </w:r>
          </w:p>
        </w:tc>
        <w:tc>
          <w:tcPr>
            <w:tcW w:type="dxa" w:w="1620"/>
          </w:tcPr>
          <w:p>
            <w:pPr>
              <w:spacing w:after="0"/>
              <w:jc w:val="left"/>
            </w:pPr>
            <w:r>
              <w:rPr>
                <w:sz w:val="16"/>
              </w:rPr>
              <w:t>170674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Monmouth city</w:t>
            </w:r>
          </w:p>
        </w:tc>
        <w:tc>
          <w:tcPr>
            <w:tcW w:type="dxa" w:w="1620"/>
          </w:tcPr>
          <w:p>
            <w:pPr>
              <w:spacing w:after="0"/>
              <w:jc w:val="left"/>
            </w:pPr>
            <w:r>
              <w:rPr>
                <w:sz w:val="16"/>
              </w:rPr>
              <w:t>170676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Roseville village</w:t>
            </w:r>
          </w:p>
        </w:tc>
        <w:tc>
          <w:tcPr>
            <w:tcW w:type="dxa" w:w="1620"/>
          </w:tcPr>
          <w:p>
            <w:pPr>
              <w:spacing w:after="0"/>
              <w:jc w:val="left"/>
            </w:pPr>
            <w:r>
              <w:rPr>
                <w:sz w:val="16"/>
              </w:rPr>
              <w:t>170677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Warren County, IL: risk-assessment baseline packet, release 2026-10 (data as of 2026-09-30; County FIPS 17187). Automated baseline. </w:t>
      </w:r>
      <w:hyperlink r:id="rId15">
        <w:r>
          <w:rPr>
            <w:color w:val="1F4E99"/>
            <w:sz w:val="17"/>
            <w:u w:val="single"/>
          </w:rPr>
          <w:t>https://hazardplain.org/il/17187/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Warren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18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Warren County, IL: Risk-assessment baseline packet</dc:title>
  <dc:subject>Hazard Plain release 2026-10, as of 2026-09-30. Automated baseline</dc:subject>
  <dc:creator>Hazard Plain</dc:creator>
  <cp:keywords>Hazard Plain; hazard mitigation; risk assessment; 17187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