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2026-01-03</w:t>
      </w:r>
    </w:p>
    <w:p>
      <w:pPr>
        <w:keepNext/>
        <w:spacing w:after="40" w:before="0"/>
      </w:pPr>
      <w:r>
        <w:rPr>
          <w:b/>
        </w:rPr>
        <w:t xml:space="preserve">Plan: </w:t>
      </w:r>
      <w:r>
        <w:rPr/>
        <w:t>Union County 2021 Hazard Mitigation Plan (FEMA plan 106688)</w:t>
      </w:r>
    </w:p>
    <w:p>
      <w:pPr>
        <w:keepNext/>
        <w:spacing w:after="40" w:before="0"/>
      </w:pPr>
      <w:r>
        <w:rPr>
          <w:b/>
        </w:rPr>
        <w:t xml:space="preserve">Approved: </w:t>
      </w:r>
      <w:r>
        <w:rPr/>
        <w:t>2021-01-04</w:t>
      </w:r>
    </w:p>
    <w:p>
      <w:pPr>
        <w:keepNext/>
        <w:spacing w:after="40" w:before="0"/>
      </w:pPr>
      <w:r>
        <w:rPr>
          <w:b/>
        </w:rPr>
        <w:t xml:space="preserve">Expires: </w:t>
      </w:r>
      <w:r>
        <w:rPr/>
        <w:t>2026-01-03</w:t>
      </w:r>
    </w:p>
    <w:p>
      <w:pPr>
        <w:keepNext/>
        <w:spacing w:after="40" w:before="0"/>
      </w:pPr>
      <w:r>
        <w:rPr>
          <w:b/>
        </w:rPr>
        <w:t xml:space="preserve">As of: </w:t>
      </w:r>
      <w:r>
        <w:rPr/>
        <w:t>2026-09-28</w:t>
      </w:r>
    </w:p>
    <w:p>
      <w:pPr>
        <w:keepNext/>
        <w:spacing w:after="40" w:before="0"/>
      </w:pPr>
      <w:r>
        <w:rPr>
          <w:b/>
        </w:rPr>
        <w:t xml:space="preserve">Days: </w:t>
      </w:r>
      <w:r>
        <w:rPr/>
        <w:t>268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9"/>
        <w:gridCol w:w="769"/>
        <w:gridCol w:w="1931"/>
        <w:gridCol w:w="5019"/>
        <w:gridCol w:w="1037"/>
        <w:gridCol w:w="1037"/>
        <w:gridCol w:w="884"/>
        <w:gridCol w:w="939"/>
        <w:gridCol w:w="1037"/>
      </w:tblGrid>
      <w:tr>
        <w:trPr>
          <w:cantSplit/>
          <w:tblHeader/>
        </w:trPr>
        <w:tc>
          <w:tcPr>
            <w:tcW w:type="dxa" w:w="14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31"/>
            <w:shd w:val="clear" w:color="auto" w:fill="E8E8E8"/>
          </w:tcPr>
          <w:p>
            <w:pPr>
              <w:spacing w:after="0"/>
              <w:jc w:val="left"/>
            </w:pPr>
            <w:r>
              <w:rPr>
                <w:b/>
                <w:sz w:val="16"/>
              </w:rPr>
              <w:t>Status</w:t>
            </w:r>
          </w:p>
        </w:tc>
        <w:tc>
          <w:tcPr>
            <w:tcW w:type="dxa" w:w="50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59"/>
          </w:tcPr>
          <w:p>
            <w:pPr>
              <w:spacing w:after="0"/>
              <w:jc w:val="left"/>
            </w:pPr>
            <w:r>
              <w:rPr>
                <w:sz w:val="16"/>
              </w:rPr>
              <w:t>Union County</w:t>
            </w:r>
          </w:p>
        </w:tc>
        <w:tc>
          <w:tcPr>
            <w:tcW w:type="dxa" w:w="769"/>
          </w:tcPr>
          <w:p>
            <w:pPr>
              <w:spacing w:after="0"/>
              <w:jc w:val="left"/>
            </w:pPr>
            <w:r>
              <w:rPr>
                <w:sz w:val="16"/>
              </w:rPr>
              <w:t>County</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r>
              <w:rPr>
                <w:sz w:val="16"/>
              </w:rPr>
              <w:t>member approved 2023-01-16</w:t>
            </w:r>
          </w:p>
        </w:tc>
      </w:tr>
      <w:tr>
        <w:trPr>
          <w:cantSplit/>
        </w:trPr>
        <w:tc>
          <w:tcPr>
            <w:tcW w:type="dxa" w:w="1459"/>
          </w:tcPr>
          <w:p>
            <w:pPr>
              <w:spacing w:after="0"/>
              <w:jc w:val="left"/>
            </w:pPr>
            <w:r>
              <w:rPr>
                <w:sz w:val="16"/>
              </w:rPr>
              <w:t>Alto Pass village</w:t>
            </w:r>
          </w:p>
        </w:tc>
        <w:tc>
          <w:tcPr>
            <w:tcW w:type="dxa" w:w="769"/>
          </w:tcPr>
          <w:p>
            <w:pPr>
              <w:spacing w:after="0"/>
              <w:jc w:val="left"/>
            </w:pPr>
            <w:r>
              <w:rPr>
                <w:sz w:val="16"/>
              </w:rPr>
              <w:t>Village</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r>
        <w:trPr>
          <w:cantSplit/>
        </w:trPr>
        <w:tc>
          <w:tcPr>
            <w:tcW w:type="dxa" w:w="1459"/>
          </w:tcPr>
          <w:p>
            <w:pPr>
              <w:spacing w:after="0"/>
              <w:jc w:val="left"/>
            </w:pPr>
            <w:r>
              <w:rPr>
                <w:sz w:val="16"/>
              </w:rPr>
              <w:t>Anna city</w:t>
            </w:r>
          </w:p>
        </w:tc>
        <w:tc>
          <w:tcPr>
            <w:tcW w:type="dxa" w:w="769"/>
          </w:tcPr>
          <w:p>
            <w:pPr>
              <w:spacing w:after="0"/>
              <w:jc w:val="left"/>
            </w:pPr>
            <w:r>
              <w:rPr>
                <w:sz w:val="16"/>
              </w:rPr>
              <w:t>City</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r>
        <w:trPr>
          <w:cantSplit/>
        </w:trPr>
        <w:tc>
          <w:tcPr>
            <w:tcW w:type="dxa" w:w="1459"/>
          </w:tcPr>
          <w:p>
            <w:pPr>
              <w:spacing w:after="0"/>
              <w:jc w:val="left"/>
            </w:pPr>
            <w:r>
              <w:rPr>
                <w:sz w:val="16"/>
              </w:rPr>
              <w:t>Cobden village</w:t>
            </w:r>
          </w:p>
        </w:tc>
        <w:tc>
          <w:tcPr>
            <w:tcW w:type="dxa" w:w="769"/>
          </w:tcPr>
          <w:p>
            <w:pPr>
              <w:spacing w:after="0"/>
              <w:jc w:val="left"/>
            </w:pPr>
            <w:r>
              <w:rPr>
                <w:sz w:val="16"/>
              </w:rPr>
              <w:t>Village</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r>
        <w:trPr>
          <w:cantSplit/>
        </w:trPr>
        <w:tc>
          <w:tcPr>
            <w:tcW w:type="dxa" w:w="1459"/>
          </w:tcPr>
          <w:p>
            <w:pPr>
              <w:spacing w:after="0"/>
              <w:jc w:val="left"/>
            </w:pPr>
            <w:r>
              <w:rPr>
                <w:sz w:val="16"/>
              </w:rPr>
              <w:t>Dongola village</w:t>
            </w:r>
          </w:p>
        </w:tc>
        <w:tc>
          <w:tcPr>
            <w:tcW w:type="dxa" w:w="769"/>
          </w:tcPr>
          <w:p>
            <w:pPr>
              <w:spacing w:after="0"/>
              <w:jc w:val="left"/>
            </w:pPr>
            <w:r>
              <w:rPr>
                <w:sz w:val="16"/>
              </w:rPr>
              <w:t>Village</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r>
        <w:trPr>
          <w:cantSplit/>
        </w:trPr>
        <w:tc>
          <w:tcPr>
            <w:tcW w:type="dxa" w:w="1459"/>
          </w:tcPr>
          <w:p>
            <w:pPr>
              <w:spacing w:after="0"/>
              <w:jc w:val="left"/>
            </w:pPr>
            <w:r>
              <w:rPr>
                <w:sz w:val="16"/>
              </w:rPr>
              <w:t>Jonesboro city</w:t>
            </w:r>
          </w:p>
        </w:tc>
        <w:tc>
          <w:tcPr>
            <w:tcW w:type="dxa" w:w="769"/>
          </w:tcPr>
          <w:p>
            <w:pPr>
              <w:spacing w:after="0"/>
              <w:jc w:val="left"/>
            </w:pPr>
            <w:r>
              <w:rPr>
                <w:sz w:val="16"/>
              </w:rPr>
              <w:t>City</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r>
        <w:trPr>
          <w:cantSplit/>
        </w:trPr>
        <w:tc>
          <w:tcPr>
            <w:tcW w:type="dxa" w:w="1459"/>
          </w:tcPr>
          <w:p>
            <w:pPr>
              <w:spacing w:after="0"/>
              <w:jc w:val="left"/>
            </w:pPr>
            <w:r>
              <w:rPr>
                <w:sz w:val="16"/>
              </w:rPr>
              <w:t>Mill Creek village</w:t>
            </w:r>
          </w:p>
        </w:tc>
        <w:tc>
          <w:tcPr>
            <w:tcW w:type="dxa" w:w="769"/>
          </w:tcPr>
          <w:p>
            <w:pPr>
              <w:spacing w:after="0"/>
              <w:jc w:val="left"/>
            </w:pPr>
            <w:r>
              <w:rPr>
                <w:sz w:val="16"/>
              </w:rPr>
              <w:t>Village</w:t>
            </w:r>
          </w:p>
        </w:tc>
        <w:tc>
          <w:tcPr>
            <w:tcW w:type="dxa" w:w="1931"/>
          </w:tcPr>
          <w:p>
            <w:pPr>
              <w:spacing w:after="0"/>
              <w:jc w:val="left"/>
            </w:pPr>
            <w:r>
              <w:rPr>
                <w:sz w:val="16"/>
              </w:rPr>
              <w:t>Expired on 2026-01-03</w:t>
            </w:r>
          </w:p>
        </w:tc>
        <w:tc>
          <w:tcPr>
            <w:tcW w:type="dxa" w:w="5019"/>
          </w:tcPr>
          <w:p>
            <w:pPr>
              <w:spacing w:after="0"/>
              <w:jc w:val="left"/>
            </w:pPr>
            <w:r>
              <w:rPr>
                <w:sz w:val="16"/>
              </w:rPr>
              <w:t>Union County 2021 Hazard Mitigation Plan (FEMA plan 106688)</w:t>
            </w:r>
          </w:p>
        </w:tc>
        <w:tc>
          <w:tcPr>
            <w:tcW w:type="dxa" w:w="1037"/>
          </w:tcPr>
          <w:p>
            <w:pPr>
              <w:spacing w:after="0"/>
              <w:jc w:val="left"/>
            </w:pPr>
            <w:r>
              <w:rPr>
                <w:sz w:val="16"/>
              </w:rPr>
              <w:t>2021-01-04</w:t>
            </w:r>
          </w:p>
        </w:tc>
        <w:tc>
          <w:tcPr>
            <w:tcW w:type="dxa" w:w="1037"/>
          </w:tcPr>
          <w:p>
            <w:pPr>
              <w:spacing w:after="0"/>
              <w:jc w:val="left"/>
            </w:pPr>
            <w:r>
              <w:rPr>
                <w:sz w:val="16"/>
              </w:rPr>
              <w:t>2026-01-03</w:t>
            </w:r>
          </w:p>
        </w:tc>
        <w:tc>
          <w:tcPr>
            <w:tcW w:type="dxa" w:w="884"/>
          </w:tcPr>
          <w:p>
            <w:pPr>
              <w:spacing w:after="0"/>
              <w:jc w:val="right"/>
            </w:pPr>
            <w:r>
              <w:rPr>
                <w:sz w:val="16"/>
              </w:rPr>
              <w:t>-268</w:t>
            </w:r>
          </w:p>
        </w:tc>
        <w:tc>
          <w:tcPr>
            <w:tcW w:type="dxa" w:w="939"/>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0"/>
        <w:gridCol w:w="1183"/>
        <w:gridCol w:w="1037"/>
        <w:gridCol w:w="1126"/>
        <w:gridCol w:w="1294"/>
        <w:gridCol w:w="1110"/>
        <w:gridCol w:w="1194"/>
        <w:gridCol w:w="2159"/>
        <w:gridCol w:w="20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$2,378,413</w:t>
            </w:r>
          </w:p>
        </w:tc>
        <w:tc>
          <w:tcPr>
            <w:tcW w:type="dxa" w:w="1126"/>
          </w:tcPr>
          <w:p>
            <w:pPr>
              <w:spacing w:after="0"/>
              <w:jc w:val="right"/>
            </w:pPr>
          </w:p>
        </w:tc>
        <w:tc>
          <w:tcPr>
            <w:tcW w:type="dxa" w:w="1294"/>
          </w:tcPr>
          <w:p>
            <w:pPr>
              <w:spacing w:after="0"/>
              <w:jc w:val="right"/>
            </w:pPr>
            <w:r>
              <w:rPr>
                <w:sz w:val="16"/>
              </w:rPr>
              <w:t>$1,947,736</w:t>
            </w:r>
          </w:p>
        </w:tc>
        <w:tc>
          <w:tcPr>
            <w:tcW w:type="dxa" w:w="1110"/>
          </w:tcPr>
          <w:p>
            <w:pPr>
              <w:spacing w:after="0"/>
              <w:jc w:val="right"/>
            </w:pPr>
            <w:r>
              <w:rPr>
                <w:sz w:val="16"/>
              </w:rPr>
              <w:t>$4,326,149</w:t>
            </w:r>
          </w:p>
        </w:tc>
        <w:tc>
          <w:tcPr>
            <w:tcW w:type="dxa" w:w="1194"/>
          </w:tcPr>
          <w:p>
            <w:pPr>
              <w:spacing w:after="0"/>
              <w:jc w:val="right"/>
            </w:pPr>
          </w:p>
        </w:tc>
        <w:tc>
          <w:tcPr>
            <w:tcW w:type="dxa" w:w="2159"/>
          </w:tcPr>
          <w:p>
            <w:pPr>
              <w:spacing w:after="0"/>
              <w:jc w:val="left"/>
            </w:pPr>
          </w:p>
        </w:tc>
        <w:tc>
          <w:tcPr>
            <w:tcW w:type="dxa" w:w="20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183"/>
          </w:tcPr>
          <w:p>
            <w:pPr>
              <w:spacing w:after="0"/>
              <w:jc w:val="left"/>
            </w:pPr>
            <w:r>
              <w:rPr>
                <w:sz w:val="16"/>
              </w:rPr>
              <w:t>Very Low</w:t>
            </w:r>
          </w:p>
        </w:tc>
        <w:tc>
          <w:tcPr>
            <w:tcW w:type="dxa" w:w="1037"/>
          </w:tcPr>
          <w:p>
            <w:pPr>
              <w:spacing w:after="0"/>
              <w:jc w:val="right"/>
            </w:pPr>
            <w:r>
              <w:rPr>
                <w:sz w:val="16"/>
              </w:rPr>
              <w:t>$3,482,446</w:t>
            </w:r>
          </w:p>
        </w:tc>
        <w:tc>
          <w:tcPr>
            <w:tcW w:type="dxa" w:w="1126"/>
          </w:tcPr>
          <w:p>
            <w:pPr>
              <w:spacing w:after="0"/>
              <w:jc w:val="right"/>
            </w:pPr>
            <w:r>
              <w:rPr>
                <w:sz w:val="16"/>
              </w:rPr>
              <w:t>$8,411</w:t>
            </w:r>
          </w:p>
        </w:tc>
        <w:tc>
          <w:tcPr>
            <w:tcW w:type="dxa" w:w="1294"/>
          </w:tcPr>
          <w:p>
            <w:pPr>
              <w:spacing w:after="0"/>
              <w:jc w:val="right"/>
            </w:pPr>
            <w:r>
              <w:rPr>
                <w:sz w:val="16"/>
              </w:rPr>
              <w:t>$257,890</w:t>
            </w:r>
          </w:p>
        </w:tc>
        <w:tc>
          <w:tcPr>
            <w:tcW w:type="dxa" w:w="1110"/>
          </w:tcPr>
          <w:p>
            <w:pPr>
              <w:spacing w:after="0"/>
              <w:jc w:val="right"/>
            </w:pPr>
            <w:r>
              <w:rPr>
                <w:sz w:val="16"/>
              </w:rPr>
              <w:t>$3,748,747</w:t>
            </w:r>
          </w:p>
        </w:tc>
        <w:tc>
          <w:tcPr>
            <w:tcW w:type="dxa" w:w="1194"/>
          </w:tcPr>
          <w:p>
            <w:pPr>
              <w:spacing w:after="0"/>
              <w:jc w:val="right"/>
            </w:pPr>
            <w:r>
              <w:rPr>
                <w:sz w:val="16"/>
              </w:rPr>
              <w:t>69</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$5</w:t>
            </w:r>
          </w:p>
        </w:tc>
        <w:tc>
          <w:tcPr>
            <w:tcW w:type="dxa" w:w="1126"/>
          </w:tcPr>
          <w:p>
            <w:pPr>
              <w:spacing w:after="0"/>
              <w:jc w:val="right"/>
            </w:pPr>
            <w:r>
              <w:rPr>
                <w:sz w:val="16"/>
              </w:rPr>
              <w:t>$34,650</w:t>
            </w:r>
          </w:p>
        </w:tc>
        <w:tc>
          <w:tcPr>
            <w:tcW w:type="dxa" w:w="1294"/>
          </w:tcPr>
          <w:p>
            <w:pPr>
              <w:spacing w:after="0"/>
              <w:jc w:val="right"/>
            </w:pPr>
            <w:r>
              <w:rPr>
                <w:sz w:val="16"/>
              </w:rPr>
              <w:t>$1,543,815</w:t>
            </w:r>
          </w:p>
        </w:tc>
        <w:tc>
          <w:tcPr>
            <w:tcW w:type="dxa" w:w="1110"/>
          </w:tcPr>
          <w:p>
            <w:pPr>
              <w:spacing w:after="0"/>
              <w:jc w:val="right"/>
            </w:pPr>
            <w:r>
              <w:rPr>
                <w:sz w:val="16"/>
              </w:rPr>
              <w:t>$1,578,470</w:t>
            </w:r>
          </w:p>
        </w:tc>
        <w:tc>
          <w:tcPr>
            <w:tcW w:type="dxa" w:w="1194"/>
          </w:tcPr>
          <w:p>
            <w:pPr>
              <w:spacing w:after="0"/>
              <w:jc w:val="right"/>
            </w:pPr>
            <w:r>
              <w:rPr>
                <w:sz w:val="16"/>
              </w:rPr>
              <w:t>79</w:t>
            </w:r>
          </w:p>
        </w:tc>
        <w:tc>
          <w:tcPr>
            <w:tcW w:type="dxa" w:w="2159"/>
          </w:tcPr>
          <w:p>
            <w:pPr>
              <w:spacing w:after="0"/>
              <w:jc w:val="left"/>
            </w:pPr>
          </w:p>
        </w:tc>
        <w:tc>
          <w:tcPr>
            <w:tcW w:type="dxa" w:w="2070"/>
          </w:tcPr>
          <w:p>
            <w:pPr>
              <w:spacing w:after="0"/>
              <w:jc w:val="left"/>
            </w:pPr>
            <w:r>
              <w:rPr>
                <w:sz w:val="16"/>
              </w:rPr>
              <w:t>Includes 55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$59</w:t>
            </w:r>
          </w:p>
        </w:tc>
        <w:tc>
          <w:tcPr>
            <w:tcW w:type="dxa" w:w="1126"/>
          </w:tcPr>
          <w:p>
            <w:pPr>
              <w:spacing w:after="0"/>
              <w:jc w:val="right"/>
            </w:pPr>
            <w:r>
              <w:rPr>
                <w:sz w:val="16"/>
              </w:rPr>
              <w:t>$2</w:t>
            </w:r>
          </w:p>
        </w:tc>
        <w:tc>
          <w:tcPr>
            <w:tcW w:type="dxa" w:w="1294"/>
          </w:tcPr>
          <w:p>
            <w:pPr>
              <w:spacing w:after="0"/>
              <w:jc w:val="right"/>
            </w:pPr>
            <w:r>
              <w:rPr>
                <w:sz w:val="16"/>
              </w:rPr>
              <w:t>$1,562,058</w:t>
            </w:r>
          </w:p>
        </w:tc>
        <w:tc>
          <w:tcPr>
            <w:tcW w:type="dxa" w:w="1110"/>
          </w:tcPr>
          <w:p>
            <w:pPr>
              <w:spacing w:after="0"/>
              <w:jc w:val="right"/>
            </w:pPr>
            <w:r>
              <w:rPr>
                <w:sz w:val="16"/>
              </w:rPr>
              <w:t>$1,562,119</w:t>
            </w:r>
          </w:p>
        </w:tc>
        <w:tc>
          <w:tcPr>
            <w:tcW w:type="dxa" w:w="1194"/>
          </w:tcPr>
          <w:p>
            <w:pPr>
              <w:spacing w:after="0"/>
              <w:jc w:val="right"/>
            </w:pPr>
            <w:r>
              <w:rPr>
                <w:sz w:val="16"/>
              </w:rPr>
              <w:t>88</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$673,401</w:t>
            </w:r>
          </w:p>
        </w:tc>
        <w:tc>
          <w:tcPr>
            <w:tcW w:type="dxa" w:w="1126"/>
          </w:tcPr>
          <w:p>
            <w:pPr>
              <w:spacing w:after="0"/>
              <w:jc w:val="right"/>
            </w:pPr>
            <w:r>
              <w:rPr>
                <w:sz w:val="16"/>
              </w:rPr>
              <w:t>$1,432</w:t>
            </w:r>
          </w:p>
        </w:tc>
        <w:tc>
          <w:tcPr>
            <w:tcW w:type="dxa" w:w="1294"/>
          </w:tcPr>
          <w:p>
            <w:pPr>
              <w:spacing w:after="0"/>
              <w:jc w:val="right"/>
            </w:pPr>
            <w:r>
              <w:rPr>
                <w:sz w:val="16"/>
              </w:rPr>
              <w:t>$826,423</w:t>
            </w:r>
          </w:p>
        </w:tc>
        <w:tc>
          <w:tcPr>
            <w:tcW w:type="dxa" w:w="1110"/>
          </w:tcPr>
          <w:p>
            <w:pPr>
              <w:spacing w:after="0"/>
              <w:jc w:val="right"/>
            </w:pPr>
            <w:r>
              <w:rPr>
                <w:sz w:val="16"/>
              </w:rPr>
              <w:t>$1,501,256</w:t>
            </w:r>
          </w:p>
        </w:tc>
        <w:tc>
          <w:tcPr>
            <w:tcW w:type="dxa" w:w="1194"/>
          </w:tcPr>
          <w:p>
            <w:pPr>
              <w:spacing w:after="0"/>
              <w:jc w:val="right"/>
            </w:pPr>
            <w:r>
              <w:rPr>
                <w:sz w:val="16"/>
              </w:rPr>
              <w:t>16</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20"/>
          </w:tcPr>
          <w:p>
            <w:pPr>
              <w:spacing w:after="0"/>
              <w:jc w:val="left"/>
            </w:pPr>
            <w:r>
              <w:rPr>
                <w:sz w:val="16"/>
              </w:rPr>
              <w:t>Relatively High</w:t>
            </w:r>
          </w:p>
        </w:tc>
        <w:tc>
          <w:tcPr>
            <w:tcW w:type="dxa" w:w="1183"/>
          </w:tcPr>
          <w:p>
            <w:pPr>
              <w:spacing w:after="0"/>
              <w:jc w:val="left"/>
            </w:pPr>
            <w:r>
              <w:rPr>
                <w:sz w:val="16"/>
              </w:rPr>
              <w:t>Relatively Moderate</w:t>
            </w:r>
          </w:p>
        </w:tc>
        <w:tc>
          <w:tcPr>
            <w:tcW w:type="dxa" w:w="1037"/>
          </w:tcPr>
          <w:p>
            <w:pPr>
              <w:spacing w:after="0"/>
              <w:jc w:val="right"/>
            </w:pPr>
            <w:r>
              <w:rPr>
                <w:sz w:val="16"/>
              </w:rPr>
              <w:t>$354,011</w:t>
            </w:r>
          </w:p>
        </w:tc>
        <w:tc>
          <w:tcPr>
            <w:tcW w:type="dxa" w:w="1126"/>
          </w:tcPr>
          <w:p>
            <w:pPr>
              <w:spacing w:after="0"/>
              <w:jc w:val="right"/>
            </w:pPr>
            <w:r>
              <w:rPr>
                <w:sz w:val="16"/>
              </w:rPr>
              <w:t>$67,688</w:t>
            </w:r>
          </w:p>
        </w:tc>
        <w:tc>
          <w:tcPr>
            <w:tcW w:type="dxa" w:w="1294"/>
          </w:tcPr>
          <w:p>
            <w:pPr>
              <w:spacing w:after="0"/>
              <w:jc w:val="right"/>
            </w:pPr>
            <w:r>
              <w:rPr>
                <w:sz w:val="16"/>
              </w:rPr>
              <w:t>$960,626</w:t>
            </w:r>
          </w:p>
        </w:tc>
        <w:tc>
          <w:tcPr>
            <w:tcW w:type="dxa" w:w="1110"/>
          </w:tcPr>
          <w:p>
            <w:pPr>
              <w:spacing w:after="0"/>
              <w:jc w:val="right"/>
            </w:pPr>
            <w:r>
              <w:rPr>
                <w:sz w:val="16"/>
              </w:rPr>
              <w:t>$1,382,325</w:t>
            </w:r>
          </w:p>
        </w:tc>
        <w:tc>
          <w:tcPr>
            <w:tcW w:type="dxa" w:w="1194"/>
          </w:tcPr>
          <w:p>
            <w:pPr>
              <w:spacing w:after="0"/>
              <w:jc w:val="right"/>
            </w:pPr>
            <w:r>
              <w:rPr>
                <w:sz w:val="16"/>
              </w:rPr>
              <w:t>168</w:t>
            </w:r>
          </w:p>
        </w:tc>
        <w:tc>
          <w:tcPr>
            <w:tcW w:type="dxa" w:w="2159"/>
          </w:tcPr>
          <w:p>
            <w:pPr>
              <w:spacing w:after="0"/>
              <w:jc w:val="left"/>
            </w:pPr>
          </w:p>
        </w:tc>
        <w:tc>
          <w:tcPr>
            <w:tcW w:type="dxa" w:w="2070"/>
          </w:tcPr>
          <w:p>
            <w:pPr>
              <w:spacing w:after="0"/>
              <w:jc w:val="left"/>
            </w:pPr>
            <w:r>
              <w:rPr>
                <w:sz w:val="16"/>
              </w:rPr>
              <w:t>Includes 6 High Wind records and 91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$240,118</w:t>
            </w:r>
          </w:p>
        </w:tc>
        <w:tc>
          <w:tcPr>
            <w:tcW w:type="dxa" w:w="1294"/>
          </w:tcPr>
          <w:p>
            <w:pPr>
              <w:spacing w:after="0"/>
              <w:jc w:val="right"/>
            </w:pPr>
          </w:p>
        </w:tc>
        <w:tc>
          <w:tcPr>
            <w:tcW w:type="dxa" w:w="1110"/>
          </w:tcPr>
          <w:p>
            <w:pPr>
              <w:spacing w:after="0"/>
              <w:jc w:val="right"/>
            </w:pPr>
            <w:r>
              <w:rPr>
                <w:sz w:val="16"/>
              </w:rPr>
              <w:t>$240,118</w:t>
            </w:r>
          </w:p>
        </w:tc>
        <w:tc>
          <w:tcPr>
            <w:tcW w:type="dxa" w:w="1194"/>
          </w:tcPr>
          <w:p>
            <w:pPr>
              <w:spacing w:after="0"/>
              <w:jc w:val="right"/>
            </w:pPr>
            <w:r>
              <w:rPr>
                <w:sz w:val="16"/>
              </w:rPr>
              <w:t>33</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$128,731</w:t>
            </w:r>
          </w:p>
        </w:tc>
        <w:tc>
          <w:tcPr>
            <w:tcW w:type="dxa" w:w="1126"/>
          </w:tcPr>
          <w:p>
            <w:pPr>
              <w:spacing w:after="0"/>
              <w:jc w:val="right"/>
            </w:pPr>
            <w:r>
              <w:rPr>
                <w:sz w:val="16"/>
              </w:rPr>
              <w:t>$859</w:t>
            </w:r>
          </w:p>
        </w:tc>
        <w:tc>
          <w:tcPr>
            <w:tcW w:type="dxa" w:w="1294"/>
          </w:tcPr>
          <w:p>
            <w:pPr>
              <w:spacing w:after="0"/>
              <w:jc w:val="right"/>
            </w:pPr>
            <w:r>
              <w:rPr>
                <w:sz w:val="16"/>
              </w:rPr>
              <w:t>$5,639</w:t>
            </w:r>
          </w:p>
        </w:tc>
        <w:tc>
          <w:tcPr>
            <w:tcW w:type="dxa" w:w="1110"/>
          </w:tcPr>
          <w:p>
            <w:pPr>
              <w:spacing w:after="0"/>
              <w:jc w:val="right"/>
            </w:pPr>
            <w:r>
              <w:rPr>
                <w:sz w:val="16"/>
              </w:rPr>
              <w:t>$135,229</w:t>
            </w:r>
          </w:p>
        </w:tc>
        <w:tc>
          <w:tcPr>
            <w:tcW w:type="dxa" w:w="1194"/>
          </w:tcPr>
          <w:p>
            <w:pPr>
              <w:spacing w:after="0"/>
              <w:jc w:val="right"/>
            </w:pPr>
            <w:r>
              <w:rPr>
                <w:sz w:val="16"/>
              </w:rPr>
              <w:t>35</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183"/>
          </w:tcPr>
          <w:p>
            <w:pPr>
              <w:spacing w:after="0"/>
              <w:jc w:val="left"/>
            </w:pPr>
            <w:r>
              <w:rPr>
                <w:sz w:val="16"/>
              </w:rPr>
              <w:t>Relatively Low</w:t>
            </w:r>
          </w:p>
        </w:tc>
        <w:tc>
          <w:tcPr>
            <w:tcW w:type="dxa" w:w="1037"/>
          </w:tcPr>
          <w:p>
            <w:pPr>
              <w:spacing w:after="0"/>
              <w:jc w:val="right"/>
            </w:pPr>
            <w:r>
              <w:rPr>
                <w:sz w:val="16"/>
              </w:rPr>
              <w:t>$107,081</w:t>
            </w:r>
          </w:p>
        </w:tc>
        <w:tc>
          <w:tcPr>
            <w:tcW w:type="dxa" w:w="1126"/>
          </w:tcPr>
          <w:p>
            <w:pPr>
              <w:spacing w:after="0"/>
              <w:jc w:val="right"/>
            </w:pPr>
          </w:p>
        </w:tc>
        <w:tc>
          <w:tcPr>
            <w:tcW w:type="dxa" w:w="1294"/>
          </w:tcPr>
          <w:p>
            <w:pPr>
              <w:spacing w:after="0"/>
              <w:jc w:val="right"/>
            </w:pPr>
            <w:r>
              <w:rPr>
                <w:sz w:val="16"/>
              </w:rPr>
              <w:t>$18,137</w:t>
            </w:r>
          </w:p>
        </w:tc>
        <w:tc>
          <w:tcPr>
            <w:tcW w:type="dxa" w:w="1110"/>
          </w:tcPr>
          <w:p>
            <w:pPr>
              <w:spacing w:after="0"/>
              <w:jc w:val="right"/>
            </w:pPr>
            <w:r>
              <w:rPr>
                <w:sz w:val="16"/>
              </w:rPr>
              <w:t>$125,218</w:t>
            </w:r>
          </w:p>
        </w:tc>
        <w:tc>
          <w:tcPr>
            <w:tcW w:type="dxa" w:w="1194"/>
          </w:tcPr>
          <w:p>
            <w:pPr>
              <w:spacing w:after="0"/>
              <w:jc w:val="right"/>
            </w:pPr>
            <w:r>
              <w:rPr>
                <w:sz w:val="16"/>
              </w:rPr>
              <w:t>5</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$4,188</w:t>
            </w:r>
          </w:p>
        </w:tc>
        <w:tc>
          <w:tcPr>
            <w:tcW w:type="dxa" w:w="1126"/>
          </w:tcPr>
          <w:p>
            <w:pPr>
              <w:spacing w:after="0"/>
              <w:jc w:val="right"/>
            </w:pPr>
          </w:p>
        </w:tc>
        <w:tc>
          <w:tcPr>
            <w:tcW w:type="dxa" w:w="1294"/>
          </w:tcPr>
          <w:p>
            <w:pPr>
              <w:spacing w:after="0"/>
              <w:jc w:val="right"/>
            </w:pPr>
            <w:r>
              <w:rPr>
                <w:sz w:val="16"/>
              </w:rPr>
              <w:t>$115,882</w:t>
            </w:r>
          </w:p>
        </w:tc>
        <w:tc>
          <w:tcPr>
            <w:tcW w:type="dxa" w:w="1110"/>
          </w:tcPr>
          <w:p>
            <w:pPr>
              <w:spacing w:after="0"/>
              <w:jc w:val="right"/>
            </w:pPr>
            <w:r>
              <w:rPr>
                <w:sz w:val="16"/>
              </w:rPr>
              <w:t>$120,070</w:t>
            </w:r>
          </w:p>
        </w:tc>
        <w:tc>
          <w:tcPr>
            <w:tcW w:type="dxa" w:w="1194"/>
          </w:tcPr>
          <w:p>
            <w:pPr>
              <w:spacing w:after="0"/>
              <w:jc w:val="right"/>
            </w:pPr>
            <w:r>
              <w:rPr>
                <w:sz w:val="16"/>
              </w:rPr>
              <w:t>2</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$62,903</w:t>
            </w:r>
          </w:p>
        </w:tc>
        <w:tc>
          <w:tcPr>
            <w:tcW w:type="dxa" w:w="1126"/>
          </w:tcPr>
          <w:p>
            <w:pPr>
              <w:spacing w:after="0"/>
              <w:jc w:val="right"/>
            </w:pPr>
            <w:r>
              <w:rPr>
                <w:sz w:val="16"/>
              </w:rPr>
              <w:t>$157</w:t>
            </w:r>
          </w:p>
        </w:tc>
        <w:tc>
          <w:tcPr>
            <w:tcW w:type="dxa" w:w="1294"/>
          </w:tcPr>
          <w:p>
            <w:pPr>
              <w:spacing w:after="0"/>
              <w:jc w:val="right"/>
            </w:pPr>
            <w:r>
              <w:rPr>
                <w:sz w:val="16"/>
              </w:rPr>
              <w:t>$30,602</w:t>
            </w:r>
          </w:p>
        </w:tc>
        <w:tc>
          <w:tcPr>
            <w:tcW w:type="dxa" w:w="1110"/>
          </w:tcPr>
          <w:p>
            <w:pPr>
              <w:spacing w:after="0"/>
              <w:jc w:val="right"/>
            </w:pPr>
            <w:r>
              <w:rPr>
                <w:sz w:val="16"/>
              </w:rPr>
              <w:t>$93,662</w:t>
            </w:r>
          </w:p>
        </w:tc>
        <w:tc>
          <w:tcPr>
            <w:tcW w:type="dxa" w:w="1194"/>
          </w:tcPr>
          <w:p>
            <w:pPr>
              <w:spacing w:after="0"/>
              <w:jc w:val="right"/>
            </w:pPr>
            <w:r>
              <w:rPr>
                <w:sz w:val="16"/>
              </w:rPr>
              <w:t>108</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$13,995</w:t>
            </w:r>
          </w:p>
        </w:tc>
        <w:tc>
          <w:tcPr>
            <w:tcW w:type="dxa" w:w="1126"/>
          </w:tcPr>
          <w:p>
            <w:pPr>
              <w:spacing w:after="0"/>
              <w:jc w:val="right"/>
            </w:pPr>
            <w:r>
              <w:rPr>
                <w:sz w:val="16"/>
              </w:rPr>
              <w:t>$4,383</w:t>
            </w:r>
          </w:p>
        </w:tc>
        <w:tc>
          <w:tcPr>
            <w:tcW w:type="dxa" w:w="1294"/>
          </w:tcPr>
          <w:p>
            <w:pPr>
              <w:spacing w:after="0"/>
              <w:jc w:val="right"/>
            </w:pPr>
            <w:r>
              <w:rPr>
                <w:sz w:val="16"/>
              </w:rPr>
              <w:t>$107</w:t>
            </w:r>
          </w:p>
        </w:tc>
        <w:tc>
          <w:tcPr>
            <w:tcW w:type="dxa" w:w="1110"/>
          </w:tcPr>
          <w:p>
            <w:pPr>
              <w:spacing w:after="0"/>
              <w:jc w:val="right"/>
            </w:pPr>
            <w:r>
              <w:rPr>
                <w:sz w:val="16"/>
              </w:rPr>
              <w:t>$18,485</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$1,576</w:t>
            </w:r>
          </w:p>
        </w:tc>
        <w:tc>
          <w:tcPr>
            <w:tcW w:type="dxa" w:w="1126"/>
          </w:tcPr>
          <w:p>
            <w:pPr>
              <w:spacing w:after="0"/>
              <w:jc w:val="right"/>
            </w:pPr>
            <w:r>
              <w:rPr>
                <w:sz w:val="16"/>
              </w:rPr>
              <w:t>$9</w:t>
            </w:r>
          </w:p>
        </w:tc>
        <w:tc>
          <w:tcPr>
            <w:tcW w:type="dxa" w:w="1294"/>
          </w:tcPr>
          <w:p>
            <w:pPr>
              <w:spacing w:after="0"/>
              <w:jc w:val="right"/>
            </w:pPr>
            <w:r>
              <w:rPr>
                <w:sz w:val="16"/>
              </w:rPr>
              <w:t>$790</w:t>
            </w:r>
          </w:p>
        </w:tc>
        <w:tc>
          <w:tcPr>
            <w:tcW w:type="dxa" w:w="1110"/>
          </w:tcPr>
          <w:p>
            <w:pPr>
              <w:spacing w:after="0"/>
              <w:jc w:val="right"/>
            </w:pPr>
            <w:r>
              <w:rPr>
                <w:sz w:val="16"/>
              </w:rPr>
              <w:t>$2,375</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$121</w:t>
            </w:r>
          </w:p>
        </w:tc>
        <w:tc>
          <w:tcPr>
            <w:tcW w:type="dxa" w:w="1126"/>
          </w:tcPr>
          <w:p>
            <w:pPr>
              <w:spacing w:after="0"/>
              <w:jc w:val="right"/>
            </w:pPr>
          </w:p>
        </w:tc>
        <w:tc>
          <w:tcPr>
            <w:tcW w:type="dxa" w:w="1294"/>
          </w:tcPr>
          <w:p>
            <w:pPr>
              <w:spacing w:after="0"/>
              <w:jc w:val="right"/>
            </w:pPr>
            <w:r>
              <w:rPr>
                <w:sz w:val="16"/>
              </w:rPr>
              <w:t>$1,320</w:t>
            </w:r>
          </w:p>
        </w:tc>
        <w:tc>
          <w:tcPr>
            <w:tcW w:type="dxa" w:w="1110"/>
          </w:tcPr>
          <w:p>
            <w:pPr>
              <w:spacing w:after="0"/>
              <w:jc w:val="right"/>
            </w:pPr>
            <w:r>
              <w:rPr>
                <w:sz w:val="16"/>
              </w:rPr>
              <w:t>$1,441</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avalanche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coastal flooding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tsunami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volcanic activity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59"/>
        <w:gridCol w:w="1868"/>
        <w:gridCol w:w="1943"/>
        <w:gridCol w:w="1603"/>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943"/>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9"/>
          </w:tcPr>
          <w:p>
            <w:pPr>
              <w:spacing w:after="0"/>
              <w:jc w:val="right"/>
            </w:pPr>
            <w:r>
              <w:rPr>
                <w:sz w:val="16"/>
              </w:rPr>
              <w:t>24, 1996 to 2026 (24 zone-level)</w:t>
            </w:r>
          </w:p>
        </w:tc>
        <w:tc>
          <w:tcPr>
            <w:tcW w:type="dxa" w:w="1868"/>
          </w:tcPr>
          <w:p>
            <w:pPr>
              <w:spacing w:after="0"/>
              <w:jc w:val="left"/>
            </w:pPr>
            <w:r>
              <w:rPr>
                <w:sz w:val="16"/>
              </w:rPr>
              <w:t>1 day to 24 days (median 1 day); 22 with a recorded value</w:t>
            </w:r>
          </w:p>
        </w:tc>
        <w:tc>
          <w:tcPr>
            <w:tcW w:type="dxa" w:w="1943"/>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9"/>
          </w:tcPr>
          <w:p>
            <w:pPr>
              <w:spacing w:after="0"/>
              <w:jc w:val="right"/>
            </w:pPr>
            <w:r>
              <w:rPr>
                <w:sz w:val="16"/>
              </w:rPr>
              <w:t>55, 1997 to 2024 (55 zone-level)</w:t>
            </w:r>
          </w:p>
        </w:tc>
        <w:tc>
          <w:tcPr>
            <w:tcW w:type="dxa" w:w="1868"/>
          </w:tcPr>
          <w:p>
            <w:pPr>
              <w:spacing w:after="0"/>
              <w:jc w:val="left"/>
            </w:pPr>
          </w:p>
        </w:tc>
        <w:tc>
          <w:tcPr>
            <w:tcW w:type="dxa" w:w="1943"/>
          </w:tcPr>
          <w:p>
            <w:pPr>
              <w:spacing w:after="0"/>
              <w:jc w:val="left"/>
            </w:pPr>
            <w:r>
              <w:rPr>
                <w:sz w:val="16"/>
              </w:rPr>
              <w:t>Frost/Freeze, 2008-04-29, $10,000 crop damage, reported for the zone (2008 dollars); NWS zone ILZ088 (UNION), zone-level: may include parts of neighboring counties</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59"/>
          </w:tcPr>
          <w:p>
            <w:pPr>
              <w:spacing w:after="0"/>
              <w:jc w:val="right"/>
            </w:pPr>
            <w:r>
              <w:rPr>
                <w:sz w:val="16"/>
              </w:rPr>
              <w:t>33, 1996 to 2025 (33 zone-level)</w:t>
            </w:r>
          </w:p>
        </w:tc>
        <w:tc>
          <w:tcPr>
            <w:tcW w:type="dxa" w:w="1868"/>
          </w:tcPr>
          <w:p>
            <w:pPr>
              <w:spacing w:after="0"/>
              <w:jc w:val="left"/>
            </w:pPr>
            <w:r>
              <w:rPr>
                <w:sz w:val="16"/>
              </w:rPr>
              <w:t>15 days to 246 days (median 32 days); 14 with a recorded value</w:t>
            </w:r>
          </w:p>
        </w:tc>
        <w:tc>
          <w:tcPr>
            <w:tcW w:type="dxa" w:w="1943"/>
          </w:tcPr>
          <w:p>
            <w:pPr>
              <w:spacing w:after="0"/>
              <w:jc w:val="left"/>
            </w:pPr>
            <w:r>
              <w:rPr>
                <w:sz w:val="16"/>
              </w:rPr>
              <w:t>246 days (about 8.1 months), 2012-05-12 to 2013-01-12, a run of 9 consecutive Storm Events drought records, zone-level</w:t>
            </w:r>
          </w:p>
        </w:tc>
        <w:tc>
          <w:tcPr>
            <w:tcW w:type="dxa" w:w="1603"/>
          </w:tcPr>
          <w:p>
            <w:pPr>
              <w:spacing w:after="0"/>
              <w:jc w:val="left"/>
            </w:pPr>
            <w:r>
              <w:rPr>
                <w:sz w:val="16"/>
              </w:rPr>
              <w:t>Drought, 2007-09-01, $0 property; $3,450,000 crops, reported for the zone (2007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59"/>
          </w:tcPr>
          <w:p>
            <w:pPr>
              <w:spacing w:after="0"/>
              <w:jc w:val="right"/>
            </w:pPr>
            <w:r>
              <w:rPr>
                <w:sz w:val="16"/>
              </w:rPr>
              <w:t>55, 1963 to 2024</w:t>
            </w:r>
          </w:p>
        </w:tc>
        <w:tc>
          <w:tcPr>
            <w:tcW w:type="dxa" w:w="1868"/>
          </w:tcPr>
          <w:p>
            <w:pPr>
              <w:spacing w:after="0"/>
              <w:jc w:val="left"/>
            </w:pPr>
            <w:r>
              <w:rPr>
                <w:sz w:val="16"/>
              </w:rPr>
              <w:t>0.75 in to 2.75 in (median 0.88 in); 55 with a recorded value</w:t>
            </w:r>
          </w:p>
        </w:tc>
        <w:tc>
          <w:tcPr>
            <w:tcW w:type="dxa" w:w="1943"/>
          </w:tcPr>
          <w:p>
            <w:pPr>
              <w:spacing w:after="0"/>
              <w:jc w:val="left"/>
            </w:pPr>
            <w:r>
              <w:rPr>
                <w:sz w:val="16"/>
              </w:rPr>
              <w:t>2.75 in hail, 1967-07-31</w:t>
            </w:r>
          </w:p>
        </w:tc>
        <w:tc>
          <w:tcPr>
            <w:tcW w:type="dxa" w:w="1603"/>
          </w:tcPr>
          <w:p>
            <w:pPr>
              <w:spacing w:after="0"/>
              <w:jc w:val="left"/>
            </w:pPr>
            <w:r>
              <w:rPr>
                <w:sz w:val="16"/>
              </w:rPr>
              <w:t>Hail, 2000-05-23, $50,000 property; crops not reported (2000 dollars)</w:t>
            </w:r>
          </w:p>
        </w:tc>
        <w:tc>
          <w:tcPr>
            <w:tcW w:type="dxa" w:w="1579"/>
          </w:tcPr>
          <w:p>
            <w:pPr>
              <w:spacing w:after="0"/>
              <w:jc w:val="left"/>
            </w:pPr>
            <w:r>
              <w:rPr>
                <w:sz w:val="16"/>
              </w:rPr>
              <w:t>Event records naming member places: Jonesboro city (13 records), Anna city (11 records), Cobden village (7 records), Alto Pass village (3 records), Dongola village (1 record).</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59"/>
          </w:tcPr>
          <w:p>
            <w:pPr>
              <w:spacing w:after="0"/>
              <w:jc w:val="right"/>
            </w:pPr>
            <w:r>
              <w:rPr>
                <w:sz w:val="16"/>
              </w:rPr>
              <w:t>88, 1997 to 2025 (88 zone-level)</w:t>
            </w:r>
          </w:p>
        </w:tc>
        <w:tc>
          <w:tcPr>
            <w:tcW w:type="dxa" w:w="1868"/>
          </w:tcPr>
          <w:p>
            <w:pPr>
              <w:spacing w:after="0"/>
              <w:jc w:val="left"/>
            </w:pPr>
            <w:r>
              <w:rPr>
                <w:sz w:val="16"/>
              </w:rPr>
              <w:t>1 day to 15 days (median 2 days); 73 with a recorded value</w:t>
            </w:r>
          </w:p>
        </w:tc>
        <w:tc>
          <w:tcPr>
            <w:tcW w:type="dxa" w:w="1943"/>
          </w:tcPr>
          <w:p>
            <w:pPr>
              <w:spacing w:after="0"/>
              <w:jc w:val="left"/>
            </w:pPr>
            <w:r>
              <w:rPr>
                <w:sz w:val="16"/>
              </w:rPr>
              <w:t>15 consecutive days, 2025-07-16 to 2025-07-30, zone-level</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59"/>
          </w:tcPr>
          <w:p>
            <w:pPr>
              <w:spacing w:after="0"/>
              <w:jc w:val="right"/>
            </w:pPr>
            <w:r>
              <w:rPr>
                <w:sz w:val="16"/>
              </w:rPr>
              <w:t>5, 1997 to 2025 (5 zone-level)</w:t>
            </w:r>
          </w:p>
        </w:tc>
        <w:tc>
          <w:tcPr>
            <w:tcW w:type="dxa" w:w="1868"/>
          </w:tcPr>
          <w:p>
            <w:pPr>
              <w:spacing w:after="0"/>
              <w:jc w:val="left"/>
            </w:pPr>
          </w:p>
        </w:tc>
        <w:tc>
          <w:tcPr>
            <w:tcW w:type="dxa" w:w="1943"/>
          </w:tcPr>
          <w:p>
            <w:pPr>
              <w:spacing w:after="0"/>
              <w:jc w:val="left"/>
            </w:pPr>
            <w:r>
              <w:rPr>
                <w:sz w:val="16"/>
              </w:rPr>
              <w:t>Ice Storm, 2025-01-05, $160,000 property; $0 crops, reported for the zone (2025 dollars); NWS zone ILZ088 (UNION), zone-level: may include parts of neighboring counties</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9"/>
          </w:tcPr>
          <w:p>
            <w:pPr>
              <w:spacing w:after="0"/>
              <w:jc w:val="right"/>
            </w:pPr>
            <w:r>
              <w:rPr>
                <w:sz w:val="16"/>
              </w:rPr>
              <w:t>69, 1996 to 2024 (21 zone-level)</w:t>
            </w:r>
          </w:p>
        </w:tc>
        <w:tc>
          <w:tcPr>
            <w:tcW w:type="dxa" w:w="1868"/>
          </w:tcPr>
          <w:p>
            <w:pPr>
              <w:spacing w:after="0"/>
              <w:jc w:val="left"/>
            </w:pPr>
          </w:p>
        </w:tc>
        <w:tc>
          <w:tcPr>
            <w:tcW w:type="dxa" w:w="1943"/>
          </w:tcPr>
          <w:p>
            <w:pPr>
              <w:spacing w:after="0"/>
              <w:jc w:val="left"/>
            </w:pPr>
            <w:r>
              <w:rPr>
                <w:sz w:val="16"/>
              </w:rPr>
              <w:t>Flood, 2008-03-18, $1,300,000 property; $0 crops (2008 dollars)</w:t>
            </w:r>
          </w:p>
        </w:tc>
        <w:tc>
          <w:tcPr>
            <w:tcW w:type="dxa" w:w="1603"/>
          </w:tcPr>
          <w:p>
            <w:pPr>
              <w:spacing w:after="0"/>
              <w:jc w:val="left"/>
            </w:pPr>
          </w:p>
        </w:tc>
        <w:tc>
          <w:tcPr>
            <w:tcW w:type="dxa" w:w="1579"/>
          </w:tcPr>
          <w:p>
            <w:pPr>
              <w:spacing w:after="0"/>
              <w:jc w:val="left"/>
            </w:pPr>
            <w:r>
              <w:rPr>
                <w:sz w:val="16"/>
              </w:rPr>
              <w:t>Event records naming member places: Cobden village (9 records), Anna city (7 records), Jonesboro city (4 records), Dongola village (3 records). Zone-level records (21)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9"/>
          </w:tcPr>
          <w:p>
            <w:pPr>
              <w:spacing w:after="0"/>
              <w:jc w:val="right"/>
            </w:pPr>
            <w:r>
              <w:rPr>
                <w:sz w:val="16"/>
              </w:rPr>
              <w:t>2, 2006 to 2009</w:t>
            </w:r>
          </w:p>
        </w:tc>
        <w:tc>
          <w:tcPr>
            <w:tcW w:type="dxa" w:w="1868"/>
          </w:tcPr>
          <w:p>
            <w:pPr>
              <w:spacing w:after="0"/>
              <w:jc w:val="left"/>
            </w:pPr>
          </w:p>
        </w:tc>
        <w:tc>
          <w:tcPr>
            <w:tcW w:type="dxa" w:w="1943"/>
          </w:tcPr>
          <w:p>
            <w:pPr>
              <w:spacing w:after="0"/>
              <w:jc w:val="left"/>
            </w:pPr>
            <w:r>
              <w:rPr>
                <w:sz w:val="16"/>
              </w:rPr>
              <w:t>Lightning, 2006-08-27, $20,000 property; crops not reported (2006 dollars)</w:t>
            </w:r>
          </w:p>
        </w:tc>
        <w:tc>
          <w:tcPr>
            <w:tcW w:type="dxa" w:w="1603"/>
          </w:tcPr>
          <w:p>
            <w:pPr>
              <w:spacing w:after="0"/>
              <w:jc w:val="left"/>
            </w:pPr>
          </w:p>
        </w:tc>
        <w:tc>
          <w:tcPr>
            <w:tcW w:type="dxa" w:w="1579"/>
          </w:tcPr>
          <w:p>
            <w:pPr>
              <w:spacing w:after="0"/>
              <w:jc w:val="left"/>
            </w:pPr>
            <w:r>
              <w:rPr>
                <w:sz w:val="16"/>
              </w:rPr>
              <w:t>Event records naming member places: Anna city (1 record), Cobden village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9"/>
          </w:tcPr>
          <w:p>
            <w:pPr>
              <w:spacing w:after="0"/>
              <w:jc w:val="right"/>
            </w:pPr>
            <w:r>
              <w:rPr>
                <w:sz w:val="16"/>
              </w:rPr>
              <w:t>97, 1996 to 2026 (97 zone-level)</w:t>
            </w:r>
          </w:p>
        </w:tc>
        <w:tc>
          <w:tcPr>
            <w:tcW w:type="dxa" w:w="1868"/>
          </w:tcPr>
          <w:p>
            <w:pPr>
              <w:spacing w:after="0"/>
              <w:jc w:val="left"/>
            </w:pPr>
            <w:r>
              <w:rPr>
                <w:sz w:val="16"/>
              </w:rPr>
              <w:t>29 kt (33 mph) to 52 kt (60 mph) (median 39 kt (45 mph)); 93 with a recorded value</w:t>
            </w:r>
          </w:p>
        </w:tc>
        <w:tc>
          <w:tcPr>
            <w:tcW w:type="dxa" w:w="1943"/>
          </w:tcPr>
          <w:p>
            <w:pPr>
              <w:spacing w:after="0"/>
              <w:jc w:val="left"/>
            </w:pPr>
            <w:r>
              <w:rPr>
                <w:sz w:val="16"/>
              </w:rPr>
              <w:t>52 kt (60 mph) estimated gust, High Wind, 2008-09-14; NWS zone ILZ088 (UNION), zone-level: may include parts of neighboring counties</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59"/>
          </w:tcPr>
          <w:p>
            <w:pPr>
              <w:spacing w:after="0"/>
              <w:jc w:val="right"/>
            </w:pPr>
            <w:r>
              <w:rPr>
                <w:sz w:val="16"/>
              </w:rPr>
              <w:t>95, 1960 to 2026</w:t>
            </w:r>
          </w:p>
        </w:tc>
        <w:tc>
          <w:tcPr>
            <w:tcW w:type="dxa" w:w="1868"/>
          </w:tcPr>
          <w:p>
            <w:pPr>
              <w:spacing w:after="0"/>
              <w:jc w:val="left"/>
            </w:pPr>
            <w:r>
              <w:rPr>
                <w:sz w:val="16"/>
              </w:rPr>
              <w:t>50 kt (58 mph) to 83 kt (96 mph) (median 52 kt (60 mph)); 71 with a recorded value</w:t>
            </w:r>
          </w:p>
        </w:tc>
        <w:tc>
          <w:tcPr>
            <w:tcW w:type="dxa" w:w="1943"/>
          </w:tcPr>
          <w:p>
            <w:pPr>
              <w:spacing w:after="0"/>
              <w:jc w:val="left"/>
            </w:pPr>
            <w:r>
              <w:rPr>
                <w:sz w:val="16"/>
              </w:rPr>
              <w:t>83 kt (96 mph) estimated gust, Thunderstorm Wind, 2013-06-26</w:t>
            </w:r>
          </w:p>
        </w:tc>
        <w:tc>
          <w:tcPr>
            <w:tcW w:type="dxa" w:w="1603"/>
          </w:tcPr>
          <w:p>
            <w:pPr>
              <w:spacing w:after="0"/>
              <w:jc w:val="left"/>
            </w:pPr>
            <w:r>
              <w:rPr>
                <w:sz w:val="16"/>
              </w:rPr>
              <w:t>Thunderstorm Wind, 2009-05-08, $250,000 property; $0 crops (2009 dollars)</w:t>
            </w:r>
          </w:p>
        </w:tc>
        <w:tc>
          <w:tcPr>
            <w:tcW w:type="dxa" w:w="1579"/>
          </w:tcPr>
          <w:p>
            <w:pPr>
              <w:spacing w:after="0"/>
              <w:jc w:val="left"/>
            </w:pPr>
            <w:r>
              <w:rPr>
                <w:sz w:val="16"/>
              </w:rPr>
              <w:t>Event records naming member places: Anna city (25 records), Jonesboro city (14 records), Cobden village (11 records), Dongola village (11 records), Alto Pass village (8 records), Mill Creek village (1 record).</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59"/>
          </w:tcPr>
          <w:p>
            <w:pPr>
              <w:spacing w:after="0"/>
              <w:jc w:val="right"/>
            </w:pPr>
            <w:r>
              <w:rPr>
                <w:sz w:val="16"/>
              </w:rPr>
              <w:t>24, 1955 to 2025</w:t>
            </w:r>
          </w:p>
        </w:tc>
        <w:tc>
          <w:tcPr>
            <w:tcW w:type="dxa" w:w="1868"/>
          </w:tcPr>
          <w:p>
            <w:pPr>
              <w:spacing w:after="0"/>
              <w:jc w:val="left"/>
            </w:pPr>
            <w:r>
              <w:rPr>
                <w:sz w:val="16"/>
              </w:rPr>
              <w:t>F/EF0 to F/EF3 (median F/EF1); 24 with a recorded value</w:t>
            </w:r>
          </w:p>
        </w:tc>
        <w:tc>
          <w:tcPr>
            <w:tcW w:type="dxa" w:w="1943"/>
          </w:tcPr>
          <w:p>
            <w:pPr>
              <w:spacing w:after="0"/>
              <w:jc w:val="left"/>
            </w:pPr>
            <w:r>
              <w:rPr>
                <w:sz w:val="16"/>
              </w:rPr>
              <w:t>F3 tornado, 2002-04-28, 16 mi within this county, 400 yd wide, $5,000,000 property; crops not reported (2002 dollars), 1 direct death, 8 direct injuries</w:t>
            </w:r>
          </w:p>
        </w:tc>
        <w:tc>
          <w:tcPr>
            <w:tcW w:type="dxa" w:w="1603"/>
          </w:tcPr>
          <w:p>
            <w:pPr>
              <w:spacing w:after="0"/>
              <w:jc w:val="left"/>
            </w:pPr>
          </w:p>
        </w:tc>
        <w:tc>
          <w:tcPr>
            <w:tcW w:type="dxa" w:w="1579"/>
          </w:tcPr>
          <w:p>
            <w:pPr>
              <w:spacing w:after="0"/>
              <w:jc w:val="left"/>
            </w:pPr>
            <w:r>
              <w:rPr>
                <w:sz w:val="16"/>
              </w:rPr>
              <w:t>Event records naming member places: Anna city (2 records), Dongola village (1 record), Jonesboro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59"/>
          </w:tcPr>
          <w:p>
            <w:pPr>
              <w:spacing w:after="0"/>
              <w:jc w:val="right"/>
            </w:pPr>
            <w:r>
              <w:rPr>
                <w:sz w:val="16"/>
              </w:rPr>
              <w:t>0</w:t>
            </w:r>
          </w:p>
        </w:tc>
        <w:tc>
          <w:tcPr>
            <w:tcW w:type="dxa" w:w="1868"/>
          </w:tcPr>
          <w:p>
            <w:pPr>
              <w:spacing w:after="0"/>
              <w:jc w:val="left"/>
            </w:pPr>
          </w:p>
        </w:tc>
        <w:tc>
          <w:tcPr>
            <w:tcW w:type="dxa" w:w="1943"/>
          </w:tcPr>
          <w:p>
            <w:pPr>
              <w:spacing w:after="0"/>
              <w:jc w:val="left"/>
            </w:pPr>
          </w:p>
        </w:tc>
        <w:tc>
          <w:tcPr>
            <w:tcW w:type="dxa" w:w="1603"/>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9"/>
          </w:tcPr>
          <w:p>
            <w:pPr>
              <w:spacing w:after="0"/>
              <w:jc w:val="right"/>
            </w:pPr>
            <w:r>
              <w:rPr>
                <w:sz w:val="16"/>
              </w:rPr>
              <w:t>108, 1996 to 2026 (108 zone-level)</w:t>
            </w:r>
          </w:p>
        </w:tc>
        <w:tc>
          <w:tcPr>
            <w:tcW w:type="dxa" w:w="1868"/>
          </w:tcPr>
          <w:p>
            <w:pPr>
              <w:spacing w:after="0"/>
              <w:jc w:val="left"/>
            </w:pPr>
          </w:p>
        </w:tc>
        <w:tc>
          <w:tcPr>
            <w:tcW w:type="dxa" w:w="1943"/>
          </w:tcPr>
          <w:p>
            <w:pPr>
              <w:spacing w:after="0"/>
              <w:jc w:val="left"/>
            </w:pPr>
            <w:r>
              <w:rPr>
                <w:sz w:val="16"/>
              </w:rPr>
              <w:t>Winter Storm, 2008-02-11, $1,000,000 property; $0 crops, reported for the zone (2008 dollars); NWS zone ILZ088 (UNION), zone-level: may include parts of neighboring counties</w:t>
            </w:r>
          </w:p>
        </w:tc>
        <w:tc>
          <w:tcPr>
            <w:tcW w:type="dxa" w:w="16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2020-03-26</w:t>
            </w:r>
          </w:p>
        </w:tc>
        <w:tc>
          <w:tcPr>
            <w:tcW w:type="dxa" w:w="1076"/>
          </w:tcPr>
          <w:p>
            <w:pPr>
              <w:spacing w:after="0"/>
              <w:jc w:val="left"/>
            </w:pPr>
            <w:r>
              <w:rPr>
                <w:sz w:val="16"/>
              </w:rPr>
              <w:t>2020-01-20</w:t>
            </w:r>
          </w:p>
        </w:tc>
        <w:tc>
          <w:tcPr>
            <w:tcW w:type="dxa" w:w="1076"/>
          </w:tcPr>
          <w:p>
            <w:pPr>
              <w:spacing w:after="0"/>
              <w:jc w:val="left"/>
            </w:pPr>
            <w:r>
              <w:rPr>
                <w:sz w:val="16"/>
              </w:rPr>
              <w:t>DR-4489-IL</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$10,684.64</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EM-3435-IL</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DR-4489</w:t>
            </w:r>
          </w:p>
        </w:tc>
      </w:tr>
      <w:tr>
        <w:trPr>
          <w:cantSplit/>
        </w:trPr>
        <w:tc>
          <w:tcPr>
            <w:tcW w:type="dxa" w:w="1076"/>
          </w:tcPr>
          <w:p>
            <w:pPr>
              <w:spacing w:after="0"/>
              <w:jc w:val="left"/>
            </w:pPr>
            <w:r>
              <w:rPr>
                <w:sz w:val="16"/>
              </w:rPr>
              <w:t>2019-09-19</w:t>
            </w:r>
          </w:p>
        </w:tc>
        <w:tc>
          <w:tcPr>
            <w:tcW w:type="dxa" w:w="1076"/>
          </w:tcPr>
          <w:p>
            <w:pPr>
              <w:spacing w:after="0"/>
              <w:jc w:val="left"/>
            </w:pPr>
            <w:r>
              <w:rPr>
                <w:sz w:val="16"/>
              </w:rPr>
              <w:t>2019-02-24</w:t>
            </w:r>
          </w:p>
        </w:tc>
        <w:tc>
          <w:tcPr>
            <w:tcW w:type="dxa" w:w="1076"/>
          </w:tcPr>
          <w:p>
            <w:pPr>
              <w:spacing w:after="0"/>
              <w:jc w:val="left"/>
            </w:pPr>
            <w:r>
              <w:rPr>
                <w:sz w:val="16"/>
              </w:rPr>
              <w:t>DR-4461-IL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$724,240.26</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2011-06-07</w:t>
            </w:r>
          </w:p>
        </w:tc>
        <w:tc>
          <w:tcPr>
            <w:tcW w:type="dxa" w:w="1076"/>
          </w:tcPr>
          <w:p>
            <w:pPr>
              <w:spacing w:after="0"/>
              <w:jc w:val="left"/>
            </w:pPr>
            <w:r>
              <w:rPr>
                <w:sz w:val="16"/>
              </w:rPr>
              <w:t>2011-04-19</w:t>
            </w:r>
          </w:p>
        </w:tc>
        <w:tc>
          <w:tcPr>
            <w:tcW w:type="dxa" w:w="1076"/>
          </w:tcPr>
          <w:p>
            <w:pPr>
              <w:spacing w:after="0"/>
              <w:jc w:val="left"/>
            </w:pPr>
            <w:r>
              <w:rPr>
                <w:sz w:val="16"/>
              </w:rPr>
              <w:t>DR-1991-IL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$347,241.95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2009-07-02</w:t>
            </w:r>
          </w:p>
        </w:tc>
        <w:tc>
          <w:tcPr>
            <w:tcW w:type="dxa" w:w="1076"/>
          </w:tcPr>
          <w:p>
            <w:pPr>
              <w:spacing w:after="0"/>
              <w:jc w:val="left"/>
            </w:pPr>
            <w:r>
              <w:rPr>
                <w:sz w:val="16"/>
              </w:rPr>
              <w:t>2009-05-08</w:t>
            </w:r>
          </w:p>
        </w:tc>
        <w:tc>
          <w:tcPr>
            <w:tcW w:type="dxa" w:w="1076"/>
          </w:tcPr>
          <w:p>
            <w:pPr>
              <w:spacing w:after="0"/>
              <w:jc w:val="left"/>
            </w:pPr>
            <w:r>
              <w:rPr>
                <w:sz w:val="16"/>
              </w:rPr>
              <w:t>DR-1850-IL</w:t>
            </w:r>
          </w:p>
        </w:tc>
        <w:tc>
          <w:tcPr>
            <w:tcW w:type="dxa" w:w="1447"/>
          </w:tcPr>
          <w:p>
            <w:pPr>
              <w:spacing w:after="0"/>
              <w:jc w:val="left"/>
            </w:pPr>
            <w:r>
              <w:rPr>
                <w:sz w:val="16"/>
              </w:rPr>
              <w:t>Major disaster</w:t>
            </w:r>
          </w:p>
        </w:tc>
        <w:tc>
          <w:tcPr>
            <w:tcW w:type="dxa" w:w="2558"/>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$116,004.12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2009-03-02</w:t>
            </w:r>
          </w:p>
        </w:tc>
        <w:tc>
          <w:tcPr>
            <w:tcW w:type="dxa" w:w="1076"/>
          </w:tcPr>
          <w:p>
            <w:pPr>
              <w:spacing w:after="0"/>
              <w:jc w:val="left"/>
            </w:pPr>
            <w:r>
              <w:rPr>
                <w:sz w:val="16"/>
              </w:rPr>
              <w:t>2009-01-26</w:t>
            </w:r>
          </w:p>
        </w:tc>
        <w:tc>
          <w:tcPr>
            <w:tcW w:type="dxa" w:w="1076"/>
          </w:tcPr>
          <w:p>
            <w:pPr>
              <w:spacing w:after="0"/>
              <w:jc w:val="left"/>
            </w:pPr>
            <w:r>
              <w:rPr>
                <w:sz w:val="16"/>
              </w:rPr>
              <w:t>DR-1826-IL</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$4,212,923.47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2005-09-07</w:t>
            </w:r>
          </w:p>
        </w:tc>
        <w:tc>
          <w:tcPr>
            <w:tcW w:type="dxa" w:w="1076"/>
          </w:tcPr>
          <w:p>
            <w:pPr>
              <w:spacing w:after="0"/>
              <w:jc w:val="left"/>
            </w:pPr>
            <w:r>
              <w:rPr>
                <w:sz w:val="16"/>
              </w:rPr>
              <w:t>2005-08-29</w:t>
            </w:r>
          </w:p>
        </w:tc>
        <w:tc>
          <w:tcPr>
            <w:tcW w:type="dxa" w:w="1076"/>
          </w:tcPr>
          <w:p>
            <w:pPr>
              <w:spacing w:after="0"/>
              <w:jc w:val="left"/>
            </w:pPr>
            <w:r>
              <w:rPr>
                <w:sz w:val="16"/>
              </w:rPr>
              <w:t>EM-3230-IL</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2005-02-01</w:t>
            </w:r>
          </w:p>
        </w:tc>
        <w:tc>
          <w:tcPr>
            <w:tcW w:type="dxa" w:w="1076"/>
          </w:tcPr>
          <w:p>
            <w:pPr>
              <w:spacing w:after="0"/>
              <w:jc w:val="left"/>
            </w:pPr>
            <w:r>
              <w:rPr>
                <w:sz w:val="16"/>
              </w:rPr>
              <w:t>2004-12-21</w:t>
            </w:r>
          </w:p>
        </w:tc>
        <w:tc>
          <w:tcPr>
            <w:tcW w:type="dxa" w:w="1076"/>
          </w:tcPr>
          <w:p>
            <w:pPr>
              <w:spacing w:after="0"/>
              <w:jc w:val="left"/>
            </w:pPr>
            <w:r>
              <w:rPr>
                <w:sz w:val="16"/>
              </w:rPr>
              <w:t>EM-3199-IL</w:t>
            </w:r>
          </w:p>
        </w:tc>
        <w:tc>
          <w:tcPr>
            <w:tcW w:type="dxa" w:w="1447"/>
          </w:tcPr>
          <w:p>
            <w:pPr>
              <w:spacing w:after="0"/>
              <w:jc w:val="left"/>
            </w:pPr>
            <w:r>
              <w:rPr>
                <w:sz w:val="16"/>
              </w:rPr>
              <w:t>Emergency</w:t>
            </w:r>
          </w:p>
        </w:tc>
        <w:tc>
          <w:tcPr>
            <w:tcW w:type="dxa" w:w="2558"/>
          </w:tcPr>
          <w:p>
            <w:pPr>
              <w:spacing w:after="0"/>
              <w:jc w:val="left"/>
            </w:pPr>
            <w:r>
              <w:rPr>
                <w:sz w:val="16"/>
              </w:rPr>
              <w:t>RECORD/NEAR RECORD SNOW</w:t>
            </w:r>
          </w:p>
        </w:tc>
        <w:tc>
          <w:tcPr>
            <w:tcW w:type="dxa" w:w="2373"/>
          </w:tcPr>
          <w:p>
            <w:pPr>
              <w:spacing w:after="0"/>
              <w:jc w:val="left"/>
            </w:pPr>
            <w:r>
              <w:rPr>
                <w:sz w:val="16"/>
              </w:rPr>
              <w:t>Winter Weather</w:t>
            </w:r>
          </w:p>
        </w:tc>
        <w:tc>
          <w:tcPr>
            <w:tcW w:type="dxa" w:w="1484"/>
          </w:tcPr>
          <w:p>
            <w:pPr>
              <w:spacing w:after="0"/>
              <w:jc w:val="right"/>
            </w:pPr>
            <w:r>
              <w:rPr>
                <w:sz w:val="16"/>
              </w:rPr>
              <w:t>$23,505.97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2003-05-15</w:t>
            </w:r>
          </w:p>
        </w:tc>
        <w:tc>
          <w:tcPr>
            <w:tcW w:type="dxa" w:w="1076"/>
          </w:tcPr>
          <w:p>
            <w:pPr>
              <w:spacing w:after="0"/>
              <w:jc w:val="left"/>
            </w:pPr>
            <w:r>
              <w:rPr>
                <w:sz w:val="16"/>
              </w:rPr>
              <w:t>2003-05-06</w:t>
            </w:r>
          </w:p>
        </w:tc>
        <w:tc>
          <w:tcPr>
            <w:tcW w:type="dxa" w:w="1076"/>
          </w:tcPr>
          <w:p>
            <w:pPr>
              <w:spacing w:after="0"/>
              <w:jc w:val="left"/>
            </w:pPr>
            <w:r>
              <w:rPr>
                <w:sz w:val="16"/>
              </w:rPr>
              <w:t>DR-1469-IL</w:t>
            </w:r>
          </w:p>
        </w:tc>
        <w:tc>
          <w:tcPr>
            <w:tcW w:type="dxa" w:w="144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2002-05-21</w:t>
            </w:r>
          </w:p>
        </w:tc>
        <w:tc>
          <w:tcPr>
            <w:tcW w:type="dxa" w:w="1076"/>
          </w:tcPr>
          <w:p>
            <w:pPr>
              <w:spacing w:after="0"/>
              <w:jc w:val="left"/>
            </w:pPr>
            <w:r>
              <w:rPr>
                <w:sz w:val="16"/>
              </w:rPr>
              <w:t>2002-04-21</w:t>
            </w:r>
          </w:p>
        </w:tc>
        <w:tc>
          <w:tcPr>
            <w:tcW w:type="dxa" w:w="1076"/>
          </w:tcPr>
          <w:p>
            <w:pPr>
              <w:spacing w:after="0"/>
              <w:jc w:val="left"/>
            </w:pPr>
            <w:r>
              <w:rPr>
                <w:sz w:val="16"/>
              </w:rPr>
              <w:t>DR-1416-IL</w:t>
            </w:r>
          </w:p>
        </w:tc>
        <w:tc>
          <w:tcPr>
            <w:tcW w:type="dxa" w:w="1447"/>
          </w:tcPr>
          <w:p>
            <w:pPr>
              <w:spacing w:after="0"/>
              <w:jc w:val="left"/>
            </w:pPr>
            <w:r>
              <w:rPr>
                <w:sz w:val="16"/>
              </w:rPr>
              <w:t>Major disaster</w:t>
            </w:r>
          </w:p>
        </w:tc>
        <w:tc>
          <w:tcPr>
            <w:tcW w:type="dxa" w:w="2558"/>
          </w:tcPr>
          <w:p>
            <w:pPr>
              <w:spacing w:after="0"/>
              <w:jc w:val="left"/>
            </w:pPr>
            <w:r>
              <w:rPr>
                <w:sz w:val="16"/>
              </w:rPr>
              <w:t>SEVERE STORMS, TORNADOES AND FLOODING</w:t>
            </w:r>
          </w:p>
        </w:tc>
        <w:tc>
          <w:tcPr>
            <w:tcW w:type="dxa" w:w="2373"/>
          </w:tcPr>
          <w:p>
            <w:pPr>
              <w:spacing w:after="0"/>
              <w:jc w:val="left"/>
            </w:pPr>
            <w:r>
              <w:rPr>
                <w:sz w:val="16"/>
              </w:rPr>
              <w:t>Tornado (primary); also designated: Inland Flooding</w:t>
            </w:r>
          </w:p>
        </w:tc>
        <w:tc>
          <w:tcPr>
            <w:tcW w:type="dxa" w:w="1484"/>
          </w:tcPr>
          <w:p>
            <w:pPr>
              <w:spacing w:after="0"/>
              <w:jc w:val="right"/>
            </w:pPr>
            <w:r>
              <w:rPr>
                <w:sz w:val="16"/>
              </w:rPr>
              <w:t>$335,632.11</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1995-05-30</w:t>
            </w:r>
          </w:p>
        </w:tc>
        <w:tc>
          <w:tcPr>
            <w:tcW w:type="dxa" w:w="1076"/>
          </w:tcPr>
          <w:p>
            <w:pPr>
              <w:spacing w:after="0"/>
              <w:jc w:val="left"/>
            </w:pPr>
            <w:r>
              <w:rPr>
                <w:sz w:val="16"/>
              </w:rPr>
              <w:t>1995-05-15</w:t>
            </w:r>
          </w:p>
        </w:tc>
        <w:tc>
          <w:tcPr>
            <w:tcW w:type="dxa" w:w="1076"/>
          </w:tcPr>
          <w:p>
            <w:pPr>
              <w:spacing w:after="0"/>
              <w:jc w:val="left"/>
            </w:pPr>
            <w:r>
              <w:rPr>
                <w:sz w:val="16"/>
              </w:rPr>
              <w:t>DR-1053-IL</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1993-07-09</w:t>
            </w:r>
          </w:p>
        </w:tc>
        <w:tc>
          <w:tcPr>
            <w:tcW w:type="dxa" w:w="1076"/>
          </w:tcPr>
          <w:p>
            <w:pPr>
              <w:spacing w:after="0"/>
              <w:jc w:val="left"/>
            </w:pPr>
            <w:r>
              <w:rPr>
                <w:sz w:val="16"/>
              </w:rPr>
              <w:t>1993-04-13</w:t>
            </w:r>
          </w:p>
        </w:tc>
        <w:tc>
          <w:tcPr>
            <w:tcW w:type="dxa" w:w="1076"/>
          </w:tcPr>
          <w:p>
            <w:pPr>
              <w:spacing w:after="0"/>
              <w:jc w:val="left"/>
            </w:pPr>
            <w:r>
              <w:rPr>
                <w:sz w:val="16"/>
              </w:rPr>
              <w:t>DR-997-IL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1979-04-30</w:t>
            </w:r>
          </w:p>
        </w:tc>
        <w:tc>
          <w:tcPr>
            <w:tcW w:type="dxa" w:w="1076"/>
          </w:tcPr>
          <w:p>
            <w:pPr>
              <w:spacing w:after="0"/>
              <w:jc w:val="left"/>
            </w:pPr>
            <w:r>
              <w:rPr>
                <w:sz w:val="16"/>
              </w:rPr>
              <w:t>1979-04-30</w:t>
            </w:r>
          </w:p>
        </w:tc>
        <w:tc>
          <w:tcPr>
            <w:tcW w:type="dxa" w:w="1076"/>
          </w:tcPr>
          <w:p>
            <w:pPr>
              <w:spacing w:after="0"/>
              <w:jc w:val="left"/>
            </w:pPr>
            <w:r>
              <w:rPr>
                <w:sz w:val="16"/>
              </w:rPr>
              <w:t>DR-583-IL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1973-04-26</w:t>
            </w:r>
          </w:p>
        </w:tc>
        <w:tc>
          <w:tcPr>
            <w:tcW w:type="dxa" w:w="1076"/>
          </w:tcPr>
          <w:p>
            <w:pPr>
              <w:spacing w:after="0"/>
              <w:jc w:val="left"/>
            </w:pPr>
            <w:r>
              <w:rPr>
                <w:sz w:val="16"/>
              </w:rPr>
              <w:t>1973-04-26</w:t>
            </w:r>
          </w:p>
        </w:tc>
        <w:tc>
          <w:tcPr>
            <w:tcW w:type="dxa" w:w="1076"/>
          </w:tcPr>
          <w:p>
            <w:pPr>
              <w:spacing w:after="0"/>
              <w:jc w:val="left"/>
            </w:pPr>
            <w:r>
              <w:rPr>
                <w:sz w:val="16"/>
              </w:rPr>
              <w:t>DR-373-IL</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DR-276-IL</w:t>
            </w:r>
          </w:p>
        </w:tc>
        <w:tc>
          <w:tcPr>
            <w:tcW w:type="dxa" w:w="1447"/>
          </w:tcPr>
          <w:p>
            <w:pPr>
              <w:spacing w:after="0"/>
              <w:jc w:val="left"/>
            </w:pPr>
            <w:r>
              <w:rPr>
                <w:sz w:val="16"/>
              </w:rPr>
              <w:t>Major disaster</w:t>
            </w:r>
          </w:p>
        </w:tc>
        <w:tc>
          <w:tcPr>
            <w:tcW w:type="dxa" w:w="2558"/>
          </w:tcPr>
          <w:p>
            <w:pPr>
              <w:spacing w:after="0"/>
              <w:jc w:val="left"/>
            </w:pPr>
            <w:r>
              <w:rPr>
                <w:sz w:val="16"/>
              </w:rPr>
              <w:t>HEAVY RAINS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79</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88</w:t>
            </w:r>
          </w:p>
        </w:tc>
        <w:tc>
          <w:tcPr>
            <w:tcW w:type="dxa" w:w="1422"/>
          </w:tcPr>
          <w:p>
            <w:pPr>
              <w:spacing w:after="0"/>
              <w:jc w:val="right"/>
            </w:pPr>
            <w:r>
              <w:rPr>
                <w:sz w:val="16"/>
              </w:rPr>
              <w:t>26</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44</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91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7"/>
        <w:gridCol w:w="1682"/>
        <w:gridCol w:w="1189"/>
        <w:gridCol w:w="2045"/>
        <w:gridCol w:w="1135"/>
        <w:gridCol w:w="37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7"/>
            <w:shd w:val="clear" w:color="auto" w:fill="E8E8E8"/>
          </w:tcPr>
          <w:p>
            <w:pPr>
              <w:spacing w:after="0"/>
              <w:jc w:val="left"/>
            </w:pPr>
            <w:r>
              <w:rPr>
                <w:b/>
                <w:sz w:val="16"/>
              </w:rPr>
              <w:t>Magnitude or extent</w:t>
            </w:r>
          </w:p>
        </w:tc>
        <w:tc>
          <w:tcPr>
            <w:tcW w:type="dxa" w:w="1682"/>
            <w:shd w:val="clear" w:color="auto" w:fill="E8E8E8"/>
          </w:tcPr>
          <w:p>
            <w:pPr>
              <w:spacing w:after="0"/>
              <w:jc w:val="left"/>
            </w:pPr>
            <w:r>
              <w:rPr>
                <w:b/>
                <w:sz w:val="16"/>
              </w:rPr>
              <w:t>Damage</w:t>
            </w:r>
          </w:p>
          <w:p>
            <w:pPr>
              <w:spacing w:after="0"/>
              <w:jc w:val="left"/>
            </w:pPr>
            <w:r>
              <w:rPr>
                <w:i/>
                <w:color w:val="555555"/>
                <w:sz w:val="14"/>
              </w:rPr>
              <w:t>nominal dollars</w:t>
            </w:r>
          </w:p>
        </w:tc>
        <w:tc>
          <w:tcPr>
            <w:tcW w:type="dxa" w:w="11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5"/>
            <w:shd w:val="clear" w:color="auto" w:fill="E8E8E8"/>
          </w:tcPr>
          <w:p>
            <w:pPr>
              <w:spacing w:after="0"/>
              <w:jc w:val="left"/>
            </w:pPr>
            <w:r>
              <w:rPr>
                <w:b/>
                <w:sz w:val="16"/>
              </w:rPr>
              <w:t>Location</w:t>
            </w:r>
          </w:p>
        </w:tc>
        <w:tc>
          <w:tcPr>
            <w:tcW w:type="dxa" w:w="1135"/>
            <w:shd w:val="clear" w:color="auto" w:fill="E8E8E8"/>
          </w:tcPr>
          <w:p>
            <w:pPr>
              <w:spacing w:after="0"/>
              <w:jc w:val="left"/>
            </w:pPr>
            <w:r>
              <w:rPr>
                <w:b/>
                <w:sz w:val="16"/>
              </w:rPr>
              <w:t>Flags</w:t>
            </w:r>
          </w:p>
        </w:tc>
        <w:tc>
          <w:tcPr>
            <w:tcW w:type="dxa" w:w="3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2087"/>
          </w:tcPr>
          <w:p>
            <w:pPr>
              <w:spacing w:after="0"/>
              <w:jc w:val="left"/>
            </w:pPr>
          </w:p>
        </w:tc>
        <w:tc>
          <w:tcPr>
            <w:tcW w:type="dxa" w:w="1682"/>
          </w:tcPr>
          <w:p>
            <w:pPr>
              <w:spacing w:after="0"/>
              <w:jc w:val="left"/>
            </w:pPr>
            <w:r>
              <w:rPr>
                <w:sz w:val="16"/>
              </w:rPr>
              <w:t>$0 property; $0 crops, reported for the zone (2025 dollars)</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r>
              <w:rPr>
                <w:sz w:val="16"/>
              </w:rPr>
              <w:t>new since last plan; within last 5 years</w:t>
            </w:r>
          </w:p>
        </w:tc>
        <w:tc>
          <w:tcPr>
            <w:tcW w:type="dxa" w:w="3722"/>
          </w:tcPr>
          <w:p>
            <w:pPr>
              <w:spacing w:after="0"/>
              <w:jc w:val="left"/>
            </w:pPr>
            <w:r>
              <w:rPr>
                <w:sz w:val="16"/>
              </w:rPr>
              <w:t>B1-c worst recorded: Excessive Heat, Heat</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2087"/>
          </w:tcPr>
          <w:p>
            <w:pPr>
              <w:spacing w:after="0"/>
              <w:jc w:val="left"/>
            </w:pPr>
          </w:p>
        </w:tc>
        <w:tc>
          <w:tcPr>
            <w:tcW w:type="dxa" w:w="1682"/>
          </w:tcPr>
          <w:p>
            <w:pPr>
              <w:spacing w:after="0"/>
              <w:jc w:val="left"/>
            </w:pPr>
            <w:r>
              <w:rPr>
                <w:sz w:val="16"/>
              </w:rPr>
              <w:t>$160,000 property; $0 crops, reported for the zone (2025 dollars)</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r>
              <w:rPr>
                <w:sz w:val="16"/>
              </w:rPr>
              <w:t>new since last plan; within last 5 years</w:t>
            </w:r>
          </w:p>
        </w:tc>
        <w:tc>
          <w:tcPr>
            <w:tcW w:type="dxa" w:w="3722"/>
          </w:tcPr>
          <w:p>
            <w:pPr>
              <w:spacing w:after="0"/>
              <w:jc w:val="left"/>
            </w:pPr>
            <w:r>
              <w:rPr>
                <w:sz w:val="16"/>
              </w:rPr>
              <w:t>B1-c worst recorded: Ice Storm</w:t>
            </w:r>
          </w:p>
        </w:tc>
      </w:tr>
      <w:tr>
        <w:trPr>
          <w:cantSplit/>
        </w:trPr>
        <w:tc>
          <w:tcPr>
            <w:tcW w:type="dxa" w:w="1037"/>
          </w:tcPr>
          <w:p>
            <w:pPr>
              <w:spacing w:after="0"/>
              <w:jc w:val="left"/>
            </w:pPr>
            <w:r>
              <w:rPr>
                <w:sz w:val="16"/>
              </w:rPr>
              <w:t>2017-11-18</w:t>
            </w:r>
          </w:p>
        </w:tc>
        <w:tc>
          <w:tcPr>
            <w:tcW w:type="dxa" w:w="1215"/>
          </w:tcPr>
          <w:p>
            <w:pPr>
              <w:spacing w:after="0"/>
              <w:jc w:val="left"/>
            </w:pPr>
            <w:r>
              <w:rPr>
                <w:sz w:val="16"/>
              </w:rPr>
              <w:t>Strong Wind</w:t>
            </w:r>
          </w:p>
        </w:tc>
        <w:tc>
          <w:tcPr>
            <w:tcW w:type="dxa" w:w="2087"/>
          </w:tcPr>
          <w:p>
            <w:pPr>
              <w:spacing w:after="0"/>
              <w:jc w:val="left"/>
            </w:pPr>
            <w:r>
              <w:rPr>
                <w:sz w:val="16"/>
              </w:rPr>
              <w:t>36 kt (41 mph) estimated gust</w:t>
            </w:r>
          </w:p>
        </w:tc>
        <w:tc>
          <w:tcPr>
            <w:tcW w:type="dxa" w:w="1682"/>
          </w:tcPr>
          <w:p>
            <w:pPr>
              <w:spacing w:after="0"/>
              <w:jc w:val="left"/>
            </w:pPr>
            <w:r>
              <w:rPr>
                <w:sz w:val="16"/>
              </w:rPr>
              <w:t>$15,000 property; $0 crops, reported for the zone (2017 dollars)</w:t>
            </w:r>
          </w:p>
        </w:tc>
        <w:tc>
          <w:tcPr>
            <w:tcW w:type="dxa" w:w="1189"/>
          </w:tcPr>
          <w:p>
            <w:pPr>
              <w:spacing w:after="0"/>
              <w:jc w:val="right"/>
            </w:pPr>
            <w:r>
              <w:rPr>
                <w:sz w:val="16"/>
              </w:rPr>
              <w:t>2, 0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deaths or injuries recorded</w:t>
            </w:r>
          </w:p>
        </w:tc>
      </w:tr>
      <w:tr>
        <w:trPr>
          <w:cantSplit/>
        </w:trPr>
        <w:tc>
          <w:tcPr>
            <w:tcW w:type="dxa" w:w="1037"/>
          </w:tcPr>
          <w:p>
            <w:pPr>
              <w:spacing w:after="0"/>
              <w:jc w:val="left"/>
            </w:pPr>
            <w:r>
              <w:rPr>
                <w:sz w:val="16"/>
              </w:rPr>
              <w:t>2013-06-26</w:t>
            </w:r>
          </w:p>
        </w:tc>
        <w:tc>
          <w:tcPr>
            <w:tcW w:type="dxa" w:w="1215"/>
          </w:tcPr>
          <w:p>
            <w:pPr>
              <w:spacing w:after="0"/>
              <w:jc w:val="left"/>
            </w:pPr>
            <w:r>
              <w:rPr>
                <w:sz w:val="16"/>
              </w:rPr>
              <w:t>Thunderstorm Wind</w:t>
            </w:r>
          </w:p>
        </w:tc>
        <w:tc>
          <w:tcPr>
            <w:tcW w:type="dxa" w:w="2087"/>
          </w:tcPr>
          <w:p>
            <w:pPr>
              <w:spacing w:after="0"/>
              <w:jc w:val="left"/>
            </w:pPr>
            <w:r>
              <w:rPr>
                <w:sz w:val="16"/>
              </w:rPr>
              <w:t>83 kt (96 mph) estimated gust</w:t>
            </w:r>
          </w:p>
        </w:tc>
        <w:tc>
          <w:tcPr>
            <w:tcW w:type="dxa" w:w="1682"/>
          </w:tcPr>
          <w:p>
            <w:pPr>
              <w:spacing w:after="0"/>
              <w:jc w:val="left"/>
            </w:pPr>
            <w:r>
              <w:rPr>
                <w:sz w:val="16"/>
              </w:rPr>
              <w:t>$200,000 property; $0 crops (2013 dollars)</w:t>
            </w:r>
          </w:p>
        </w:tc>
        <w:tc>
          <w:tcPr>
            <w:tcW w:type="dxa" w:w="1189"/>
          </w:tcPr>
          <w:p>
            <w:pPr>
              <w:spacing w:after="0"/>
              <w:jc w:val="right"/>
            </w:pPr>
            <w:r>
              <w:rPr>
                <w:sz w:val="16"/>
              </w:rPr>
              <w:t>0, 0</w:t>
            </w:r>
          </w:p>
        </w:tc>
        <w:tc>
          <w:tcPr>
            <w:tcW w:type="dxa" w:w="2045"/>
          </w:tcPr>
          <w:p>
            <w:pPr>
              <w:spacing w:after="0"/>
              <w:jc w:val="left"/>
            </w:pPr>
            <w:r>
              <w:rPr>
                <w:sz w:val="16"/>
              </w:rPr>
              <w:t>ALTO PASS</w:t>
            </w:r>
          </w:p>
        </w:tc>
        <w:tc>
          <w:tcPr>
            <w:tcW w:type="dxa" w:w="1135"/>
          </w:tcPr>
          <w:p>
            <w:pPr>
              <w:spacing w:after="0"/>
              <w:jc w:val="left"/>
            </w:pPr>
          </w:p>
        </w:tc>
        <w:tc>
          <w:tcPr>
            <w:tcW w:type="dxa" w:w="3722"/>
          </w:tcPr>
          <w:p>
            <w:pPr>
              <w:spacing w:after="0"/>
              <w:jc w:val="left"/>
            </w:pPr>
            <w:r>
              <w:rPr>
                <w:sz w:val="16"/>
              </w:rPr>
              <w:t>B1-c worst recorded: Thunderstorm Wind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087"/>
          </w:tcPr>
          <w:p>
            <w:pPr>
              <w:spacing w:after="0"/>
              <w:jc w:val="left"/>
            </w:pPr>
          </w:p>
        </w:tc>
        <w:tc>
          <w:tcPr>
            <w:tcW w:type="dxa" w:w="1682"/>
          </w:tcPr>
          <w:p>
            <w:pPr>
              <w:spacing w:after="0"/>
              <w:jc w:val="left"/>
            </w:pPr>
            <w:r>
              <w:rPr>
                <w:sz w:val="16"/>
              </w:rPr>
              <w:t>$0 property; $0 crops, reported for the zone (2012 dollars)</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87"/>
          </w:tcPr>
          <w:p>
            <w:pPr>
              <w:spacing w:after="0"/>
              <w:jc w:val="left"/>
            </w:pPr>
            <w:r>
              <w:rPr>
                <w:sz w:val="16"/>
              </w:rPr>
              <w:t>52 kt (60 mph) estimated gust</w:t>
            </w:r>
          </w:p>
        </w:tc>
        <w:tc>
          <w:tcPr>
            <w:tcW w:type="dxa" w:w="1682"/>
          </w:tcPr>
          <w:p>
            <w:pPr>
              <w:spacing w:after="0"/>
              <w:jc w:val="left"/>
            </w:pPr>
            <w:r>
              <w:rPr>
                <w:sz w:val="16"/>
              </w:rPr>
              <w:t>$1,000,000 property; $500,000 crops, reported for the zone (2008 dollars)</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2087"/>
          </w:tcPr>
          <w:p>
            <w:pPr>
              <w:spacing w:after="0"/>
              <w:jc w:val="left"/>
            </w:pPr>
          </w:p>
        </w:tc>
        <w:tc>
          <w:tcPr>
            <w:tcW w:type="dxa" w:w="1682"/>
          </w:tcPr>
          <w:p>
            <w:pPr>
              <w:spacing w:after="0"/>
              <w:jc w:val="left"/>
            </w:pPr>
            <w:r>
              <w:rPr>
                <w:sz w:val="16"/>
              </w:rPr>
              <w:t>$0 property; $10,000 crops, reported for the zone (2008 dollars)</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087"/>
          </w:tcPr>
          <w:p>
            <w:pPr>
              <w:spacing w:after="0"/>
              <w:jc w:val="left"/>
            </w:pPr>
          </w:p>
        </w:tc>
        <w:tc>
          <w:tcPr>
            <w:tcW w:type="dxa" w:w="1682"/>
          </w:tcPr>
          <w:p>
            <w:pPr>
              <w:spacing w:after="0"/>
              <w:jc w:val="left"/>
            </w:pPr>
            <w:r>
              <w:rPr>
                <w:sz w:val="16"/>
              </w:rPr>
              <w:t>$1,300,000 property; $0 crops (2008 dollars)</w:t>
            </w:r>
          </w:p>
        </w:tc>
        <w:tc>
          <w:tcPr>
            <w:tcW w:type="dxa" w:w="1189"/>
          </w:tcPr>
          <w:p>
            <w:pPr>
              <w:spacing w:after="0"/>
              <w:jc w:val="right"/>
            </w:pPr>
            <w:r>
              <w:rPr>
                <w:sz w:val="16"/>
              </w:rPr>
              <w:t>0, 0</w:t>
            </w:r>
          </w:p>
        </w:tc>
        <w:tc>
          <w:tcPr>
            <w:tcW w:type="dxa" w:w="2045"/>
          </w:tcPr>
          <w:p>
            <w:pPr>
              <w:spacing w:after="0"/>
              <w:jc w:val="left"/>
            </w:pPr>
            <w:r>
              <w:rPr>
                <w:sz w:val="16"/>
              </w:rPr>
              <w:t>WARE to REYNOLDSVILLE</w:t>
            </w:r>
          </w:p>
        </w:tc>
        <w:tc>
          <w:tcPr>
            <w:tcW w:type="dxa" w:w="1135"/>
          </w:tcPr>
          <w:p>
            <w:pPr>
              <w:spacing w:after="0"/>
              <w:jc w:val="left"/>
            </w:pPr>
          </w:p>
        </w:tc>
        <w:tc>
          <w:tcPr>
            <w:tcW w:type="dxa" w:w="3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87"/>
          </w:tcPr>
          <w:p>
            <w:pPr>
              <w:spacing w:after="0"/>
              <w:jc w:val="left"/>
            </w:pPr>
          </w:p>
        </w:tc>
        <w:tc>
          <w:tcPr>
            <w:tcW w:type="dxa" w:w="1682"/>
          </w:tcPr>
          <w:p>
            <w:pPr>
              <w:spacing w:after="0"/>
              <w:jc w:val="left"/>
            </w:pPr>
            <w:r>
              <w:rPr>
                <w:sz w:val="16"/>
              </w:rPr>
              <w:t>$100,000 property; crops not reported, reported for the zone (2004 dollars)</w:t>
            </w:r>
          </w:p>
        </w:tc>
        <w:tc>
          <w:tcPr>
            <w:tcW w:type="dxa" w:w="1189"/>
          </w:tcPr>
          <w:p>
            <w:pPr>
              <w:spacing w:after="0"/>
              <w:jc w:val="right"/>
            </w:pPr>
            <w:r>
              <w:rPr>
                <w:sz w:val="16"/>
              </w:rPr>
              <w:t>1, 1</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deaths or injuries recorded</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2087"/>
          </w:tcPr>
          <w:p>
            <w:pPr>
              <w:spacing w:after="0"/>
              <w:jc w:val="left"/>
            </w:pPr>
            <w:r>
              <w:rPr>
                <w:sz w:val="16"/>
              </w:rPr>
              <w:t>F3, 16 mi within this county, 400 yd wide</w:t>
            </w:r>
          </w:p>
        </w:tc>
        <w:tc>
          <w:tcPr>
            <w:tcW w:type="dxa" w:w="1682"/>
          </w:tcPr>
          <w:p>
            <w:pPr>
              <w:spacing w:after="0"/>
              <w:jc w:val="left"/>
            </w:pPr>
            <w:r>
              <w:rPr>
                <w:sz w:val="16"/>
              </w:rPr>
              <w:t>$5,000,000 property; crops not reported (2002 dollars)</w:t>
            </w:r>
          </w:p>
        </w:tc>
        <w:tc>
          <w:tcPr>
            <w:tcW w:type="dxa" w:w="1189"/>
          </w:tcPr>
          <w:p>
            <w:pPr>
              <w:spacing w:after="0"/>
              <w:jc w:val="right"/>
            </w:pPr>
            <w:r>
              <w:rPr>
                <w:sz w:val="16"/>
              </w:rPr>
              <w:t>1, 8</w:t>
            </w:r>
          </w:p>
        </w:tc>
        <w:tc>
          <w:tcPr>
            <w:tcW w:type="dxa" w:w="2045"/>
          </w:tcPr>
          <w:p>
            <w:pPr>
              <w:spacing w:after="0"/>
              <w:jc w:val="left"/>
            </w:pPr>
            <w:r>
              <w:rPr>
                <w:sz w:val="16"/>
              </w:rPr>
              <w:t>DONGOLA</w:t>
            </w:r>
          </w:p>
        </w:tc>
        <w:tc>
          <w:tcPr>
            <w:tcW w:type="dxa" w:w="1135"/>
          </w:tcPr>
          <w:p>
            <w:pPr>
              <w:spacing w:after="0"/>
              <w:jc w:val="left"/>
            </w:pPr>
          </w:p>
        </w:tc>
        <w:tc>
          <w:tcPr>
            <w:tcW w:type="dxa" w:w="3722"/>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087"/>
          </w:tcPr>
          <w:p>
            <w:pPr>
              <w:spacing w:after="0"/>
              <w:jc w:val="left"/>
            </w:pPr>
          </w:p>
        </w:tc>
        <w:tc>
          <w:tcPr>
            <w:tcW w:type="dxa" w:w="1682"/>
          </w:tcPr>
          <w:p>
            <w:pPr>
              <w:spacing w:after="0"/>
              <w:jc w:val="left"/>
            </w:pPr>
            <w:r>
              <w:rPr>
                <w:sz w:val="16"/>
              </w:rPr>
              <w:t>damage not reported</w:t>
            </w:r>
          </w:p>
        </w:tc>
        <w:tc>
          <w:tcPr>
            <w:tcW w:type="dxa" w:w="1189"/>
          </w:tcPr>
          <w:p>
            <w:pPr>
              <w:spacing w:after="0"/>
              <w:jc w:val="right"/>
            </w:pPr>
            <w:r>
              <w:rPr>
                <w:sz w:val="16"/>
              </w:rPr>
              <w:t>0, 0</w:t>
            </w:r>
          </w:p>
        </w:tc>
        <w:tc>
          <w:tcPr>
            <w:tcW w:type="dxa" w:w="2045"/>
          </w:tcPr>
          <w:p>
            <w:pPr>
              <w:spacing w:after="0"/>
              <w:jc w:val="left"/>
            </w:pPr>
            <w:r>
              <w:rPr>
                <w:sz w:val="16"/>
              </w:rPr>
              <w:t>NWS zone ILZ088 (UNION), zone-level: may include parts of neighboring counties</w:t>
            </w:r>
          </w:p>
        </w:tc>
        <w:tc>
          <w:tcPr>
            <w:tcW w:type="dxa" w:w="1135"/>
          </w:tcPr>
          <w:p>
            <w:pPr>
              <w:spacing w:after="0"/>
              <w:jc w:val="left"/>
            </w:pPr>
          </w:p>
        </w:tc>
        <w:tc>
          <w:tcPr>
            <w:tcW w:type="dxa" w:w="3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1967-07-31</w:t>
            </w:r>
          </w:p>
        </w:tc>
        <w:tc>
          <w:tcPr>
            <w:tcW w:type="dxa" w:w="1215"/>
          </w:tcPr>
          <w:p>
            <w:pPr>
              <w:spacing w:after="0"/>
              <w:jc w:val="left"/>
            </w:pPr>
            <w:r>
              <w:rPr>
                <w:sz w:val="16"/>
              </w:rPr>
              <w:t>Hail</w:t>
            </w:r>
          </w:p>
        </w:tc>
        <w:tc>
          <w:tcPr>
            <w:tcW w:type="dxa" w:w="2087"/>
          </w:tcPr>
          <w:p>
            <w:pPr>
              <w:spacing w:after="0"/>
              <w:jc w:val="left"/>
            </w:pPr>
            <w:r>
              <w:rPr>
                <w:sz w:val="16"/>
              </w:rPr>
              <w:t>2.75 in</w:t>
            </w:r>
          </w:p>
        </w:tc>
        <w:tc>
          <w:tcPr>
            <w:tcW w:type="dxa" w:w="1682"/>
          </w:tcPr>
          <w:p>
            <w:pPr>
              <w:spacing w:after="0"/>
              <w:jc w:val="left"/>
            </w:pPr>
            <w:r>
              <w:rPr>
                <w:sz w:val="16"/>
              </w:rPr>
              <w:t>damage not recorded (pre-1996 record)</w:t>
            </w:r>
          </w:p>
        </w:tc>
        <w:tc>
          <w:tcPr>
            <w:tcW w:type="dxa" w:w="1189"/>
          </w:tcPr>
          <w:p>
            <w:pPr>
              <w:spacing w:after="0"/>
              <w:jc w:val="right"/>
            </w:pPr>
            <w:r>
              <w:rPr>
                <w:sz w:val="16"/>
              </w:rPr>
              <w:t>0, 0</w:t>
            </w:r>
          </w:p>
        </w:tc>
        <w:tc>
          <w:tcPr>
            <w:tcW w:type="dxa" w:w="2045"/>
          </w:tcPr>
          <w:p>
            <w:pPr>
              <w:spacing w:after="0"/>
              <w:jc w:val="left"/>
            </w:pPr>
            <w:r>
              <w:rPr>
                <w:sz w:val="16"/>
              </w:rPr>
              <w:t>location not recorded</w:t>
            </w:r>
          </w:p>
        </w:tc>
        <w:tc>
          <w:tcPr>
            <w:tcW w:type="dxa" w:w="1135"/>
          </w:tcPr>
          <w:p>
            <w:pPr>
              <w:spacing w:after="0"/>
              <w:jc w:val="left"/>
            </w:pPr>
          </w:p>
        </w:tc>
        <w:tc>
          <w:tcPr>
            <w:tcW w:type="dxa" w:w="372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1.11</w:t>
            </w:r>
          </w:p>
        </w:tc>
        <w:tc>
          <w:tcPr>
            <w:tcW w:type="dxa" w:w="1471"/>
          </w:tcPr>
          <w:p>
            <w:pPr>
              <w:spacing w:after="0"/>
              <w:jc w:val="left"/>
            </w:pPr>
            <w:r>
              <w:rPr>
                <w:sz w:val="16"/>
              </w:rPr>
              <w:t>event-days per year</w:t>
            </w:r>
          </w:p>
        </w:tc>
        <w:tc>
          <w:tcPr>
            <w:tcW w:type="dxa" w:w="1596"/>
          </w:tcPr>
          <w:p>
            <w:pPr>
              <w:spacing w:after="0"/>
              <w:jc w:val="left"/>
            </w:pPr>
            <w:r>
              <w:rPr>
                <w:sz w:val="16"/>
              </w:rPr>
              <w:t>about 1.11 days per year</w:t>
            </w:r>
          </w:p>
        </w:tc>
        <w:tc>
          <w:tcPr>
            <w:tcW w:type="dxa" w:w="1037"/>
          </w:tcPr>
          <w:p>
            <w:pPr>
              <w:spacing w:after="0"/>
              <w:jc w:val="left"/>
            </w:pPr>
            <w:r>
              <w:rPr>
                <w:sz w:val="16"/>
              </w:rPr>
              <w:t>Likely</w:t>
            </w:r>
          </w:p>
        </w:tc>
        <w:tc>
          <w:tcPr>
            <w:tcW w:type="dxa" w:w="1813"/>
          </w:tcPr>
          <w:p>
            <w:pPr>
              <w:spacing w:after="0"/>
              <w:jc w:val="left"/>
            </w:pPr>
            <w:r>
              <w:rPr>
                <w:sz w:val="16"/>
              </w:rPr>
              <w:t>event-days in 15 of 30 years, 1996 to 2025 (50%)</w:t>
            </w:r>
          </w:p>
        </w:tc>
        <w:tc>
          <w:tcPr>
            <w:tcW w:type="dxa" w:w="1529"/>
          </w:tcPr>
          <w:p>
            <w:pPr>
              <w:spacing w:after="0"/>
              <w:jc w:val="right"/>
            </w:pPr>
            <w:r>
              <w:rPr>
                <w:sz w:val="16"/>
              </w:rPr>
              <w:t>21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3.87</w:t>
            </w:r>
          </w:p>
        </w:tc>
        <w:tc>
          <w:tcPr>
            <w:tcW w:type="dxa" w:w="1471"/>
          </w:tcPr>
          <w:p>
            <w:pPr>
              <w:spacing w:after="0"/>
              <w:jc w:val="left"/>
            </w:pPr>
            <w:r>
              <w:rPr>
                <w:sz w:val="16"/>
              </w:rPr>
              <w:t>event-days per year</w:t>
            </w:r>
          </w:p>
        </w:tc>
        <w:tc>
          <w:tcPr>
            <w:tcW w:type="dxa" w:w="1596"/>
          </w:tcPr>
          <w:p>
            <w:pPr>
              <w:spacing w:after="0"/>
              <w:jc w:val="left"/>
            </w:pPr>
            <w:r>
              <w:rPr>
                <w:sz w:val="16"/>
              </w:rPr>
              <w:t>about 3.87 days per year</w:t>
            </w:r>
          </w:p>
        </w:tc>
        <w:tc>
          <w:tcPr>
            <w:tcW w:type="dxa" w:w="1037"/>
          </w:tcPr>
          <w:p>
            <w:pPr>
              <w:spacing w:after="0"/>
              <w:jc w:val="left"/>
            </w:pPr>
            <w:r>
              <w:rPr>
                <w:sz w:val="16"/>
              </w:rPr>
              <w:t>Likely</w:t>
            </w:r>
          </w:p>
        </w:tc>
        <w:tc>
          <w:tcPr>
            <w:tcW w:type="dxa" w:w="1813"/>
          </w:tcPr>
          <w:p>
            <w:pPr>
              <w:spacing w:after="0"/>
              <w:jc w:val="left"/>
            </w:pPr>
            <w:r>
              <w:rPr>
                <w:sz w:val="16"/>
              </w:rPr>
              <w:t>event-days in 13 of 30 years, 1996 to 2025 (43.3%)</w:t>
            </w:r>
          </w:p>
        </w:tc>
        <w:tc>
          <w:tcPr>
            <w:tcW w:type="dxa" w:w="1529"/>
          </w:tcPr>
          <w:p>
            <w:pPr>
              <w:spacing w:after="0"/>
              <w:jc w:val="right"/>
            </w:pPr>
            <w:r>
              <w:rPr>
                <w:sz w:val="16"/>
              </w:rPr>
              <w:t>133</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3.87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0.00941</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0.941%</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3.38</w:t>
            </w:r>
          </w:p>
        </w:tc>
        <w:tc>
          <w:tcPr>
            <w:tcW w:type="dxa" w:w="1471"/>
          </w:tcPr>
          <w:p>
            <w:pPr>
              <w:spacing w:after="0"/>
              <w:jc w:val="left"/>
            </w:pPr>
            <w:r>
              <w:rPr>
                <w:sz w:val="16"/>
              </w:rPr>
              <w:t>events per year</w:t>
            </w:r>
          </w:p>
        </w:tc>
        <w:tc>
          <w:tcPr>
            <w:tcW w:type="dxa" w:w="1596"/>
          </w:tcPr>
          <w:p>
            <w:pPr>
              <w:spacing w:after="0"/>
              <w:jc w:val="left"/>
            </w:pPr>
            <w:r>
              <w:rPr>
                <w:sz w:val="16"/>
              </w:rPr>
              <w:t>about 3.38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128.4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10.6</w:t>
            </w:r>
          </w:p>
        </w:tc>
        <w:tc>
          <w:tcPr>
            <w:tcW w:type="dxa" w:w="1471"/>
          </w:tcPr>
          <w:p>
            <w:pPr>
              <w:spacing w:after="0"/>
              <w:jc w:val="left"/>
            </w:pPr>
            <w:r>
              <w:rPr>
                <w:sz w:val="16"/>
              </w:rPr>
              <w:t>event-days per year</w:t>
            </w:r>
          </w:p>
        </w:tc>
        <w:tc>
          <w:tcPr>
            <w:tcW w:type="dxa" w:w="1596"/>
          </w:tcPr>
          <w:p>
            <w:pPr>
              <w:spacing w:after="0"/>
              <w:jc w:val="left"/>
            </w:pPr>
            <w:r>
              <w:rPr>
                <w:sz w:val="16"/>
              </w:rPr>
              <w:t>about 10.6 days per year</w:t>
            </w:r>
          </w:p>
        </w:tc>
        <w:tc>
          <w:tcPr>
            <w:tcW w:type="dxa" w:w="1037"/>
          </w:tcPr>
          <w:p>
            <w:pPr>
              <w:spacing w:after="0"/>
              <w:jc w:val="left"/>
            </w:pPr>
            <w:r>
              <w:rPr>
                <w:sz w:val="16"/>
              </w:rPr>
              <w:t>Likely</w:t>
            </w:r>
          </w:p>
        </w:tc>
        <w:tc>
          <w:tcPr>
            <w:tcW w:type="dxa" w:w="1813"/>
          </w:tcPr>
          <w:p>
            <w:pPr>
              <w:spacing w:after="0"/>
              <w:jc w:val="left"/>
            </w:pPr>
            <w:r>
              <w:rPr>
                <w:sz w:val="16"/>
              </w:rPr>
              <w:t>event-days in 25 of 30 years, 1996 to 2025 (83.3%)</w:t>
            </w:r>
          </w:p>
        </w:tc>
        <w:tc>
          <w:tcPr>
            <w:tcW w:type="dxa" w:w="1529"/>
          </w:tcPr>
          <w:p>
            <w:pPr>
              <w:spacing w:after="0"/>
              <w:jc w:val="right"/>
            </w:pPr>
            <w:r>
              <w:rPr>
                <w:sz w:val="16"/>
              </w:rPr>
              <w:t>146</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0.0173</w:t>
            </w:r>
          </w:p>
        </w:tc>
        <w:tc>
          <w:tcPr>
            <w:tcW w:type="dxa" w:w="1471"/>
          </w:tcPr>
          <w:p>
            <w:pPr>
              <w:spacing w:after="0"/>
              <w:jc w:val="left"/>
            </w:pPr>
            <w:r>
              <w:rPr>
                <w:sz w:val="16"/>
              </w:rPr>
              <w:t>events per year</w:t>
            </w:r>
          </w:p>
        </w:tc>
        <w:tc>
          <w:tcPr>
            <w:tcW w:type="dxa" w:w="1596"/>
          </w:tcPr>
          <w:p>
            <w:pPr>
              <w:spacing w:after="0"/>
              <w:jc w:val="left"/>
            </w:pPr>
            <w:r>
              <w:rPr>
                <w:sz w:val="16"/>
              </w:rPr>
              <w:t>about 1 in 58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6</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0.894</w:t>
            </w:r>
          </w:p>
        </w:tc>
        <w:tc>
          <w:tcPr>
            <w:tcW w:type="dxa" w:w="1471"/>
          </w:tcPr>
          <w:p>
            <w:pPr>
              <w:spacing w:after="0"/>
              <w:jc w:val="left"/>
            </w:pPr>
            <w:r>
              <w:rPr>
                <w:sz w:val="16"/>
              </w:rPr>
              <w:t>event-days per year</w:t>
            </w:r>
          </w:p>
        </w:tc>
        <w:tc>
          <w:tcPr>
            <w:tcW w:type="dxa" w:w="1596"/>
          </w:tcPr>
          <w:p>
            <w:pPr>
              <w:spacing w:after="0"/>
              <w:jc w:val="left"/>
            </w:pPr>
            <w:r>
              <w:rPr>
                <w:sz w:val="16"/>
              </w:rPr>
              <w:t>about 0.894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61</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2.32</w:t>
            </w:r>
          </w:p>
        </w:tc>
        <w:tc>
          <w:tcPr>
            <w:tcW w:type="dxa" w:w="1471"/>
          </w:tcPr>
          <w:p>
            <w:pPr>
              <w:spacing w:after="0"/>
              <w:jc w:val="left"/>
            </w:pPr>
            <w:r>
              <w:rPr>
                <w:sz w:val="16"/>
              </w:rPr>
              <w:t>event-days per year</w:t>
            </w:r>
          </w:p>
        </w:tc>
        <w:tc>
          <w:tcPr>
            <w:tcW w:type="dxa" w:w="1596"/>
          </w:tcPr>
          <w:p>
            <w:pPr>
              <w:spacing w:after="0"/>
              <w:jc w:val="left"/>
            </w:pPr>
            <w:r>
              <w:rPr>
                <w:sz w:val="16"/>
              </w:rPr>
              <w:t>about 2.32 days per year</w:t>
            </w:r>
          </w:p>
        </w:tc>
        <w:tc>
          <w:tcPr>
            <w:tcW w:type="dxa" w:w="1037"/>
          </w:tcPr>
          <w:p>
            <w:pPr>
              <w:spacing w:after="0"/>
              <w:jc w:val="left"/>
            </w:pPr>
            <w:r>
              <w:rPr>
                <w:sz w:val="16"/>
              </w:rPr>
              <w:t>Likely</w:t>
            </w:r>
          </w:p>
        </w:tc>
        <w:tc>
          <w:tcPr>
            <w:tcW w:type="dxa" w:w="1813"/>
          </w:tcPr>
          <w:p>
            <w:pPr>
              <w:spacing w:after="0"/>
              <w:jc w:val="left"/>
            </w:pPr>
            <w:r>
              <w:rPr>
                <w:sz w:val="16"/>
              </w:rPr>
              <w:t>event-days in 22 of 30 years, 1996 to 2025 (73.3%)</w:t>
            </w:r>
          </w:p>
        </w:tc>
        <w:tc>
          <w:tcPr>
            <w:tcW w:type="dxa" w:w="1529"/>
          </w:tcPr>
          <w:p>
            <w:pPr>
              <w:spacing w:after="0"/>
              <w:jc w:val="right"/>
            </w:pPr>
            <w:r>
              <w:rPr>
                <w:sz w:val="16"/>
              </w:rPr>
              <w:t>65</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1.53</w:t>
            </w:r>
          </w:p>
        </w:tc>
        <w:tc>
          <w:tcPr>
            <w:tcW w:type="dxa" w:w="1471"/>
          </w:tcPr>
          <w:p>
            <w:pPr>
              <w:spacing w:after="0"/>
              <w:jc w:val="left"/>
            </w:pPr>
            <w:r>
              <w:rPr>
                <w:sz w:val="16"/>
              </w:rPr>
              <w:t>events per year (modeled)</w:t>
            </w:r>
          </w:p>
        </w:tc>
        <w:tc>
          <w:tcPr>
            <w:tcW w:type="dxa" w:w="1596"/>
          </w:tcPr>
          <w:p>
            <w:pPr>
              <w:spacing w:after="0"/>
              <w:jc w:val="left"/>
            </w:pPr>
            <w:r>
              <w:rPr>
                <w:sz w:val="16"/>
              </w:rPr>
              <w:t>about 1.53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55.5</w:t>
            </w:r>
          </w:p>
        </w:tc>
        <w:tc>
          <w:tcPr>
            <w:tcW w:type="dxa" w:w="1471"/>
          </w:tcPr>
          <w:p>
            <w:pPr>
              <w:spacing w:after="0"/>
              <w:jc w:val="left"/>
            </w:pPr>
            <w:r>
              <w:rPr>
                <w:sz w:val="16"/>
              </w:rPr>
              <w:t>days per year with a strike</w:t>
            </w:r>
          </w:p>
        </w:tc>
        <w:tc>
          <w:tcPr>
            <w:tcW w:type="dxa" w:w="1596"/>
          </w:tcPr>
          <w:p>
            <w:pPr>
              <w:spacing w:after="0"/>
              <w:jc w:val="left"/>
            </w:pPr>
            <w:r>
              <w:rPr>
                <w:sz w:val="16"/>
              </w:rPr>
              <w:t>about 55.5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4.11</w:t>
            </w:r>
          </w:p>
        </w:tc>
        <w:tc>
          <w:tcPr>
            <w:tcW w:type="dxa" w:w="1471"/>
          </w:tcPr>
          <w:p>
            <w:pPr>
              <w:spacing w:after="0"/>
              <w:jc w:val="left"/>
            </w:pPr>
            <w:r>
              <w:rPr>
                <w:sz w:val="16"/>
              </w:rPr>
              <w:t>events per year</w:t>
            </w:r>
          </w:p>
        </w:tc>
        <w:tc>
          <w:tcPr>
            <w:tcW w:type="dxa" w:w="1596"/>
          </w:tcPr>
          <w:p>
            <w:pPr>
              <w:spacing w:after="0"/>
              <w:jc w:val="left"/>
            </w:pPr>
            <w:r>
              <w:rPr>
                <w:sz w:val="16"/>
              </w:rPr>
              <w:t>about 4.11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157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0.361</w:t>
            </w:r>
          </w:p>
        </w:tc>
        <w:tc>
          <w:tcPr>
            <w:tcW w:type="dxa" w:w="1471"/>
          </w:tcPr>
          <w:p>
            <w:pPr>
              <w:spacing w:after="0"/>
              <w:jc w:val="left"/>
            </w:pPr>
            <w:r>
              <w:rPr>
                <w:sz w:val="16"/>
              </w:rPr>
              <w:t>events per year</w:t>
            </w:r>
          </w:p>
        </w:tc>
        <w:tc>
          <w:tcPr>
            <w:tcW w:type="dxa" w:w="1596"/>
          </w:tcPr>
          <w:p>
            <w:pPr>
              <w:spacing w:after="0"/>
              <w:jc w:val="left"/>
            </w:pPr>
            <w:r>
              <w:rPr>
                <w:sz w:val="16"/>
              </w:rPr>
              <w:t>about 1 in 3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0.000311</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0.0311%</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7.74</w:t>
            </w:r>
          </w:p>
        </w:tc>
        <w:tc>
          <w:tcPr>
            <w:tcW w:type="dxa" w:w="1471"/>
          </w:tcPr>
          <w:p>
            <w:pPr>
              <w:spacing w:after="0"/>
              <w:jc w:val="left"/>
            </w:pPr>
            <w:r>
              <w:rPr>
                <w:sz w:val="16"/>
              </w:rPr>
              <w:t>event-days per year</w:t>
            </w:r>
          </w:p>
        </w:tc>
        <w:tc>
          <w:tcPr>
            <w:tcW w:type="dxa" w:w="1596"/>
          </w:tcPr>
          <w:p>
            <w:pPr>
              <w:spacing w:after="0"/>
              <w:jc w:val="left"/>
            </w:pPr>
            <w:r>
              <w:rPr>
                <w:sz w:val="16"/>
              </w:rPr>
              <w:t>about 7.74 days per year</w:t>
            </w:r>
          </w:p>
        </w:tc>
        <w:tc>
          <w:tcPr>
            <w:tcW w:type="dxa" w:w="1037"/>
          </w:tcPr>
          <w:p>
            <w:pPr>
              <w:spacing w:after="0"/>
              <w:jc w:val="left"/>
            </w:pPr>
            <w:r>
              <w:rPr>
                <w:sz w:val="16"/>
              </w:rPr>
              <w:t>Highly likely</w:t>
            </w:r>
          </w:p>
        </w:tc>
        <w:tc>
          <w:tcPr>
            <w:tcW w:type="dxa" w:w="1813"/>
          </w:tcPr>
          <w:p>
            <w:pPr>
              <w:spacing w:after="0"/>
              <w:jc w:val="left"/>
            </w:pPr>
            <w:r>
              <w:rPr>
                <w:sz w:val="16"/>
              </w:rPr>
              <w:t>event-days in 29 of 30 years, 1996 to 2025 (96.7%)</w:t>
            </w:r>
          </w:p>
        </w:tc>
        <w:tc>
          <w:tcPr>
            <w:tcW w:type="dxa" w:w="1529"/>
          </w:tcPr>
          <w:p>
            <w:pPr>
              <w:spacing w:after="0"/>
              <w:jc w:val="right"/>
            </w:pPr>
            <w:r>
              <w:rPr>
                <w:sz w:val="16"/>
              </w:rPr>
              <w:t>147</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84.4</w:t>
            </w:r>
          </w:p>
        </w:tc>
        <w:tc>
          <w:tcPr>
            <w:tcW w:type="dxa" w:w="680"/>
          </w:tcPr>
          <w:p>
            <w:pPr>
              <w:spacing w:after="0"/>
              <w:jc w:val="right"/>
            </w:pPr>
            <w:r>
              <w:rPr>
                <w:sz w:val="16"/>
              </w:rPr>
              <w:t>88.4</w:t>
            </w:r>
          </w:p>
        </w:tc>
        <w:tc>
          <w:tcPr>
            <w:tcW w:type="dxa" w:w="648"/>
          </w:tcPr>
          <w:p>
            <w:pPr>
              <w:spacing w:after="0"/>
              <w:jc w:val="right"/>
            </w:pPr>
            <w:r>
              <w:rPr>
                <w:sz w:val="16"/>
              </w:rPr>
              <w:t>97.7</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78.8</w:t>
            </w:r>
          </w:p>
        </w:tc>
        <w:tc>
          <w:tcPr>
            <w:tcW w:type="dxa" w:w="680"/>
          </w:tcPr>
          <w:p>
            <w:pPr>
              <w:spacing w:after="0"/>
              <w:jc w:val="right"/>
            </w:pPr>
            <w:r>
              <w:rPr>
                <w:sz w:val="16"/>
              </w:rPr>
              <w:t>90.8</w:t>
            </w:r>
          </w:p>
        </w:tc>
        <w:tc>
          <w:tcPr>
            <w:tcW w:type="dxa" w:w="648"/>
          </w:tcPr>
          <w:p>
            <w:pPr>
              <w:spacing w:after="0"/>
              <w:jc w:val="right"/>
            </w:pPr>
            <w:r>
              <w:rPr>
                <w:sz w:val="16"/>
              </w:rPr>
              <w:t>95.9</w:t>
            </w:r>
          </w:p>
        </w:tc>
        <w:tc>
          <w:tcPr>
            <w:tcW w:type="dxa" w:w="3571"/>
          </w:tcPr>
          <w:p>
            <w:pPr>
              <w:spacing w:after="0"/>
              <w:jc w:val="left"/>
            </w:pPr>
            <w:r>
              <w:rPr>
                <w:sz w:val="16"/>
              </w:rPr>
              <w:t>Relatively Moderate 2, Relatively Low 2,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85.9</w:t>
            </w:r>
          </w:p>
        </w:tc>
        <w:tc>
          <w:tcPr>
            <w:tcW w:type="dxa" w:w="680"/>
          </w:tcPr>
          <w:p>
            <w:pPr>
              <w:spacing w:after="0"/>
              <w:jc w:val="right"/>
            </w:pPr>
            <w:r>
              <w:rPr>
                <w:sz w:val="16"/>
              </w:rPr>
              <w:t>87.1</w:t>
            </w:r>
          </w:p>
        </w:tc>
        <w:tc>
          <w:tcPr>
            <w:tcW w:type="dxa" w:w="648"/>
          </w:tcPr>
          <w:p>
            <w:pPr>
              <w:spacing w:after="0"/>
              <w:jc w:val="right"/>
            </w:pPr>
            <w:r>
              <w:rPr>
                <w:sz w:val="16"/>
              </w:rPr>
              <w:t>98.1</w:t>
            </w:r>
          </w:p>
        </w:tc>
        <w:tc>
          <w:tcPr>
            <w:tcW w:type="dxa" w:w="3571"/>
          </w:tcPr>
          <w:p>
            <w:pPr>
              <w:spacing w:after="0"/>
              <w:jc w:val="left"/>
            </w:pPr>
            <w:r>
              <w:rPr>
                <w:sz w:val="16"/>
              </w:rPr>
              <w:t>Very High 1, Relatively High 1, Relatively Moderate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63.1</w:t>
            </w:r>
          </w:p>
        </w:tc>
        <w:tc>
          <w:tcPr>
            <w:tcW w:type="dxa" w:w="680"/>
          </w:tcPr>
          <w:p>
            <w:pPr>
              <w:spacing w:after="0"/>
              <w:jc w:val="right"/>
            </w:pPr>
            <w:r>
              <w:rPr>
                <w:sz w:val="16"/>
              </w:rPr>
              <w:t>74.3</w:t>
            </w:r>
          </w:p>
        </w:tc>
        <w:tc>
          <w:tcPr>
            <w:tcW w:type="dxa" w:w="648"/>
          </w:tcPr>
          <w:p>
            <w:pPr>
              <w:spacing w:after="0"/>
              <w:jc w:val="right"/>
            </w:pPr>
            <w:r>
              <w:rPr>
                <w:sz w:val="16"/>
              </w:rPr>
              <w:t>87.9</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92.3</w:t>
            </w:r>
          </w:p>
        </w:tc>
        <w:tc>
          <w:tcPr>
            <w:tcW w:type="dxa" w:w="680"/>
          </w:tcPr>
          <w:p>
            <w:pPr>
              <w:spacing w:after="0"/>
              <w:jc w:val="right"/>
            </w:pPr>
            <w:r>
              <w:rPr>
                <w:sz w:val="16"/>
              </w:rPr>
              <w:t>93.9</w:t>
            </w:r>
          </w:p>
        </w:tc>
        <w:tc>
          <w:tcPr>
            <w:tcW w:type="dxa" w:w="648"/>
          </w:tcPr>
          <w:p>
            <w:pPr>
              <w:spacing w:after="0"/>
              <w:jc w:val="right"/>
            </w:pPr>
            <w:r>
              <w:rPr>
                <w:sz w:val="16"/>
              </w:rPr>
              <w:t>98.0</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38.3</w:t>
            </w:r>
          </w:p>
        </w:tc>
        <w:tc>
          <w:tcPr>
            <w:tcW w:type="dxa" w:w="680"/>
          </w:tcPr>
          <w:p>
            <w:pPr>
              <w:spacing w:after="0"/>
              <w:jc w:val="right"/>
            </w:pPr>
            <w:r>
              <w:rPr>
                <w:sz w:val="16"/>
              </w:rPr>
              <w:t>44.1</w:t>
            </w:r>
          </w:p>
        </w:tc>
        <w:tc>
          <w:tcPr>
            <w:tcW w:type="dxa" w:w="648"/>
          </w:tcPr>
          <w:p>
            <w:pPr>
              <w:spacing w:after="0"/>
              <w:jc w:val="right"/>
            </w:pPr>
            <w:r>
              <w:rPr>
                <w:sz w:val="16"/>
              </w:rPr>
              <w:t>51.7</w:t>
            </w:r>
          </w:p>
        </w:tc>
        <w:tc>
          <w:tcPr>
            <w:tcW w:type="dxa" w:w="3571"/>
          </w:tcPr>
          <w:p>
            <w:pPr>
              <w:spacing w:after="0"/>
              <w:jc w:val="left"/>
            </w:pPr>
            <w:r>
              <w:rPr>
                <w:sz w:val="16"/>
              </w:rPr>
              <w:t>Relatively Low 1, 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76.7</w:t>
            </w:r>
          </w:p>
        </w:tc>
        <w:tc>
          <w:tcPr>
            <w:tcW w:type="dxa" w:w="680"/>
          </w:tcPr>
          <w:p>
            <w:pPr>
              <w:spacing w:after="0"/>
              <w:jc w:val="right"/>
            </w:pPr>
            <w:r>
              <w:rPr>
                <w:sz w:val="16"/>
              </w:rPr>
              <w:t>84.2</w:t>
            </w:r>
          </w:p>
        </w:tc>
        <w:tc>
          <w:tcPr>
            <w:tcW w:type="dxa" w:w="648"/>
          </w:tcPr>
          <w:p>
            <w:pPr>
              <w:spacing w:after="0"/>
              <w:jc w:val="right"/>
            </w:pPr>
            <w:r>
              <w:rPr>
                <w:sz w:val="16"/>
              </w:rPr>
              <w:t>95.4</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24.7</w:t>
            </w:r>
          </w:p>
        </w:tc>
        <w:tc>
          <w:tcPr>
            <w:tcW w:type="dxa" w:w="680"/>
          </w:tcPr>
          <w:p>
            <w:pPr>
              <w:spacing w:after="0"/>
              <w:jc w:val="right"/>
            </w:pPr>
            <w:r>
              <w:rPr>
                <w:sz w:val="16"/>
              </w:rPr>
              <w:t>76.6</w:t>
            </w:r>
          </w:p>
        </w:tc>
        <w:tc>
          <w:tcPr>
            <w:tcW w:type="dxa" w:w="648"/>
          </w:tcPr>
          <w:p>
            <w:pPr>
              <w:spacing w:after="0"/>
              <w:jc w:val="right"/>
            </w:pPr>
            <w:r>
              <w:rPr>
                <w:sz w:val="16"/>
              </w:rPr>
              <w:t>80.5</w:t>
            </w:r>
          </w:p>
        </w:tc>
        <w:tc>
          <w:tcPr>
            <w:tcW w:type="dxa" w:w="3571"/>
          </w:tcPr>
          <w:p>
            <w:pPr>
              <w:spacing w:after="0"/>
              <w:jc w:val="left"/>
            </w:pPr>
            <w:r>
              <w:rPr>
                <w:sz w:val="16"/>
              </w:rPr>
              <w:t>Relatively High 1,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60.3</w:t>
            </w:r>
          </w:p>
        </w:tc>
        <w:tc>
          <w:tcPr>
            <w:tcW w:type="dxa" w:w="680"/>
          </w:tcPr>
          <w:p>
            <w:pPr>
              <w:spacing w:after="0"/>
              <w:jc w:val="right"/>
            </w:pPr>
            <w:r>
              <w:rPr>
                <w:sz w:val="16"/>
              </w:rPr>
              <w:t>85.4</w:t>
            </w:r>
          </w:p>
        </w:tc>
        <w:tc>
          <w:tcPr>
            <w:tcW w:type="dxa" w:w="648"/>
          </w:tcPr>
          <w:p>
            <w:pPr>
              <w:spacing w:after="0"/>
              <w:jc w:val="right"/>
            </w:pPr>
            <w:r>
              <w:rPr>
                <w:sz w:val="16"/>
              </w:rPr>
              <w:t>91.6</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62.0</w:t>
            </w:r>
          </w:p>
        </w:tc>
        <w:tc>
          <w:tcPr>
            <w:tcW w:type="dxa" w:w="680"/>
          </w:tcPr>
          <w:p>
            <w:pPr>
              <w:spacing w:after="0"/>
              <w:jc w:val="right"/>
            </w:pPr>
            <w:r>
              <w:rPr>
                <w:sz w:val="16"/>
              </w:rPr>
              <w:t>68.3</w:t>
            </w:r>
          </w:p>
        </w:tc>
        <w:tc>
          <w:tcPr>
            <w:tcW w:type="dxa" w:w="648"/>
          </w:tcPr>
          <w:p>
            <w:pPr>
              <w:spacing w:after="0"/>
              <w:jc w:val="right"/>
            </w:pPr>
            <w:r>
              <w:rPr>
                <w:sz w:val="16"/>
              </w:rPr>
              <w:t>93.4</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96.3</w:t>
            </w:r>
          </w:p>
        </w:tc>
        <w:tc>
          <w:tcPr>
            <w:tcW w:type="dxa" w:w="680"/>
          </w:tcPr>
          <w:p>
            <w:pPr>
              <w:spacing w:after="0"/>
              <w:jc w:val="right"/>
            </w:pPr>
            <w:r>
              <w:rPr>
                <w:sz w:val="16"/>
              </w:rPr>
              <w:t>98.4</w:t>
            </w:r>
          </w:p>
        </w:tc>
        <w:tc>
          <w:tcPr>
            <w:tcW w:type="dxa" w:w="648"/>
          </w:tcPr>
          <w:p>
            <w:pPr>
              <w:spacing w:after="0"/>
              <w:jc w:val="right"/>
            </w:pPr>
            <w:r>
              <w:rPr>
                <w:sz w:val="16"/>
              </w:rPr>
              <w:t>99.8</w:t>
            </w:r>
          </w:p>
        </w:tc>
        <w:tc>
          <w:tcPr>
            <w:tcW w:type="dxa" w:w="3571"/>
          </w:tcPr>
          <w:p>
            <w:pPr>
              <w:spacing w:after="0"/>
              <w:jc w:val="left"/>
            </w:pPr>
            <w:r>
              <w:rPr>
                <w:sz w:val="16"/>
              </w:rPr>
              <w:t>Very High 4,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73.1</w:t>
            </w:r>
          </w:p>
        </w:tc>
        <w:tc>
          <w:tcPr>
            <w:tcW w:type="dxa" w:w="680"/>
          </w:tcPr>
          <w:p>
            <w:pPr>
              <w:spacing w:after="0"/>
              <w:jc w:val="right"/>
            </w:pPr>
            <w:r>
              <w:rPr>
                <w:sz w:val="16"/>
              </w:rPr>
              <w:t>80.4</w:t>
            </w:r>
          </w:p>
        </w:tc>
        <w:tc>
          <w:tcPr>
            <w:tcW w:type="dxa" w:w="648"/>
          </w:tcPr>
          <w:p>
            <w:pPr>
              <w:spacing w:after="0"/>
              <w:jc w:val="right"/>
            </w:pPr>
            <w:r>
              <w:rPr>
                <w:sz w:val="16"/>
              </w:rPr>
              <w:t>98.6</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39.7</w:t>
            </w:r>
          </w:p>
        </w:tc>
        <w:tc>
          <w:tcPr>
            <w:tcW w:type="dxa" w:w="680"/>
          </w:tcPr>
          <w:p>
            <w:pPr>
              <w:spacing w:after="0"/>
              <w:jc w:val="right"/>
            </w:pPr>
            <w:r>
              <w:rPr>
                <w:sz w:val="16"/>
              </w:rPr>
              <w:t>58.9</w:t>
            </w:r>
          </w:p>
        </w:tc>
        <w:tc>
          <w:tcPr>
            <w:tcW w:type="dxa" w:w="648"/>
          </w:tcPr>
          <w:p>
            <w:pPr>
              <w:spacing w:after="0"/>
              <w:jc w:val="right"/>
            </w:pPr>
            <w:r>
              <w:rPr>
                <w:sz w:val="16"/>
              </w:rPr>
              <w:t>67.3</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83.6</w:t>
            </w:r>
          </w:p>
        </w:tc>
        <w:tc>
          <w:tcPr>
            <w:tcW w:type="dxa" w:w="680"/>
          </w:tcPr>
          <w:p>
            <w:pPr>
              <w:spacing w:after="0"/>
              <w:jc w:val="right"/>
            </w:pPr>
            <w:r>
              <w:rPr>
                <w:sz w:val="16"/>
              </w:rPr>
              <w:t>90.2</w:t>
            </w:r>
          </w:p>
        </w:tc>
        <w:tc>
          <w:tcPr>
            <w:tcW w:type="dxa" w:w="648"/>
          </w:tcPr>
          <w:p>
            <w:pPr>
              <w:spacing w:after="0"/>
              <w:jc w:val="right"/>
            </w:pPr>
            <w:r>
              <w:rPr>
                <w:sz w:val="16"/>
              </w:rPr>
              <w:t>98.3</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2"/>
        <w:gridCol w:w="877"/>
        <w:gridCol w:w="2303"/>
        <w:gridCol w:w="2404"/>
        <w:gridCol w:w="1692"/>
        <w:gridCol w:w="2058"/>
        <w:gridCol w:w="3087"/>
      </w:tblGrid>
      <w:tr>
        <w:trPr>
          <w:cantSplit/>
          <w:tblHeader/>
        </w:trPr>
        <w:tc>
          <w:tcPr>
            <w:tcW w:type="dxa" w:w="1692"/>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Plan status</w:t>
            </w:r>
          </w:p>
        </w:tc>
        <w:tc>
          <w:tcPr>
            <w:tcW w:type="dxa" w:w="24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87"/>
            <w:shd w:val="clear" w:color="auto" w:fill="E8E8E8"/>
          </w:tcPr>
          <w:p>
            <w:pPr>
              <w:spacing w:after="0"/>
              <w:jc w:val="left"/>
            </w:pPr>
            <w:r>
              <w:rPr>
                <w:b/>
                <w:sz w:val="16"/>
              </w:rPr>
              <w:t>Notes</w:t>
            </w:r>
          </w:p>
        </w:tc>
      </w:tr>
      <w:tr>
        <w:trPr>
          <w:cantSplit/>
        </w:trPr>
        <w:tc>
          <w:tcPr>
            <w:tcW w:type="dxa" w:w="1692"/>
          </w:tcPr>
          <w:p>
            <w:pPr>
              <w:spacing w:after="0"/>
              <w:jc w:val="left"/>
            </w:pPr>
            <w:r>
              <w:rPr>
                <w:sz w:val="16"/>
              </w:rPr>
              <w:t>Union County</w:t>
            </w:r>
          </w:p>
        </w:tc>
        <w:tc>
          <w:tcPr>
            <w:tcW w:type="dxa" w:w="877"/>
          </w:tcPr>
          <w:p>
            <w:pPr>
              <w:spacing w:after="0"/>
              <w:jc w:val="left"/>
            </w:pPr>
            <w:r>
              <w:rPr>
                <w:sz w:val="16"/>
              </w:rPr>
              <w:t>County</w:t>
            </w:r>
          </w:p>
        </w:tc>
        <w:tc>
          <w:tcPr>
            <w:tcW w:type="dxa" w:w="2303"/>
          </w:tcPr>
          <w:p>
            <w:pPr>
              <w:spacing w:after="0"/>
              <w:jc w:val="left"/>
            </w:pPr>
            <w:r>
              <w:rPr>
                <w:sz w:val="16"/>
              </w:rPr>
              <w:t>Expired on 2026-01-03</w:t>
            </w:r>
          </w:p>
        </w:tc>
        <w:tc>
          <w:tcPr>
            <w:tcW w:type="dxa" w:w="2404"/>
          </w:tcPr>
          <w:p>
            <w:pPr>
              <w:spacing w:after="0"/>
              <w:jc w:val="right"/>
            </w:pPr>
            <w:r>
              <w:rPr>
                <w:sz w:val="16"/>
              </w:rPr>
              <w:t>FMA RL 0, SRL 0; any 2</w:t>
            </w:r>
          </w:p>
        </w:tc>
        <w:tc>
          <w:tcPr>
            <w:tcW w:type="dxa" w:w="1692"/>
          </w:tcPr>
          <w:p>
            <w:pPr>
              <w:spacing w:after="0"/>
              <w:jc w:val="right"/>
            </w:pPr>
            <w:r>
              <w:rPr>
                <w:sz w:val="16"/>
              </w:rPr>
              <w:t>$7,659.36</w:t>
            </w:r>
          </w:p>
        </w:tc>
        <w:tc>
          <w:tcPr>
            <w:tcW w:type="dxa" w:w="2058"/>
          </w:tcPr>
          <w:p>
            <w:pPr>
              <w:spacing w:after="0"/>
              <w:jc w:val="right"/>
            </w:pPr>
            <w:r>
              <w:rPr>
                <w:sz w:val="16"/>
              </w:rPr>
              <w:t>0; 0</w:t>
            </w:r>
          </w:p>
        </w:tc>
        <w:tc>
          <w:tcPr>
            <w:tcW w:type="dxa" w:w="3087"/>
          </w:tcPr>
          <w:p>
            <w:pPr>
              <w:spacing w:after="0"/>
              <w:jc w:val="left"/>
            </w:pPr>
          </w:p>
        </w:tc>
      </w:tr>
      <w:tr>
        <w:trPr>
          <w:cantSplit/>
        </w:trPr>
        <w:tc>
          <w:tcPr>
            <w:tcW w:type="dxa" w:w="1692"/>
          </w:tcPr>
          <w:p>
            <w:pPr>
              <w:spacing w:after="0"/>
              <w:jc w:val="left"/>
            </w:pPr>
            <w:r>
              <w:rPr>
                <w:sz w:val="16"/>
              </w:rPr>
              <w:t>Alto Pass village</w:t>
            </w:r>
          </w:p>
        </w:tc>
        <w:tc>
          <w:tcPr>
            <w:tcW w:type="dxa" w:w="877"/>
          </w:tcPr>
          <w:p>
            <w:pPr>
              <w:spacing w:after="0"/>
              <w:jc w:val="left"/>
            </w:pPr>
            <w:r>
              <w:rPr>
                <w:sz w:val="16"/>
              </w:rPr>
              <w:t>Village</w:t>
            </w:r>
          </w:p>
        </w:tc>
        <w:tc>
          <w:tcPr>
            <w:tcW w:type="dxa" w:w="2303"/>
          </w:tcPr>
          <w:p>
            <w:pPr>
              <w:spacing w:after="0"/>
              <w:jc w:val="left"/>
            </w:pPr>
            <w:r>
              <w:rPr>
                <w:sz w:val="16"/>
              </w:rPr>
              <w:t>Expired on 2026-01-03</w:t>
            </w:r>
          </w:p>
        </w:tc>
        <w:tc>
          <w:tcPr>
            <w:tcW w:type="dxa" w:w="2404"/>
          </w:tcPr>
          <w:p>
            <w:pPr>
              <w:spacing w:after="0"/>
              <w:jc w:val="right"/>
            </w:pPr>
            <w:r>
              <w:rPr>
                <w:sz w:val="16"/>
              </w:rPr>
              <w:t>FMA RL 0, SRL 0; any 0</w:t>
            </w:r>
          </w:p>
        </w:tc>
        <w:tc>
          <w:tcPr>
            <w:tcW w:type="dxa" w:w="1692"/>
          </w:tcPr>
          <w:p>
            <w:pPr>
              <w:spacing w:after="0"/>
              <w:jc w:val="right"/>
            </w:pPr>
            <w:r>
              <w:rPr>
                <w:sz w:val="16"/>
              </w:rPr>
              <w:t>$1,782.26</w:t>
            </w:r>
          </w:p>
        </w:tc>
        <w:tc>
          <w:tcPr>
            <w:tcW w:type="dxa" w:w="2058"/>
          </w:tcPr>
          <w:p>
            <w:pPr>
              <w:spacing w:after="0"/>
              <w:jc w:val="right"/>
            </w:pPr>
            <w:r>
              <w:rPr>
                <w:sz w:val="16"/>
              </w:rPr>
              <w:t>11; 1</w:t>
            </w:r>
          </w:p>
        </w:tc>
        <w:tc>
          <w:tcPr>
            <w:tcW w:type="dxa" w:w="3087"/>
          </w:tcPr>
          <w:p>
            <w:pPr>
              <w:spacing w:after="0"/>
              <w:jc w:val="left"/>
            </w:pPr>
          </w:p>
        </w:tc>
      </w:tr>
      <w:tr>
        <w:trPr>
          <w:cantSplit/>
        </w:trPr>
        <w:tc>
          <w:tcPr>
            <w:tcW w:type="dxa" w:w="1692"/>
          </w:tcPr>
          <w:p>
            <w:pPr>
              <w:spacing w:after="0"/>
              <w:jc w:val="left"/>
            </w:pPr>
            <w:r>
              <w:rPr>
                <w:sz w:val="16"/>
              </w:rPr>
              <w:t>Anna city</w:t>
            </w:r>
          </w:p>
        </w:tc>
        <w:tc>
          <w:tcPr>
            <w:tcW w:type="dxa" w:w="877"/>
          </w:tcPr>
          <w:p>
            <w:pPr>
              <w:spacing w:after="0"/>
              <w:jc w:val="left"/>
            </w:pPr>
            <w:r>
              <w:rPr>
                <w:sz w:val="16"/>
              </w:rPr>
              <w:t>City</w:t>
            </w:r>
          </w:p>
        </w:tc>
        <w:tc>
          <w:tcPr>
            <w:tcW w:type="dxa" w:w="2303"/>
          </w:tcPr>
          <w:p>
            <w:pPr>
              <w:spacing w:after="0"/>
              <w:jc w:val="left"/>
            </w:pPr>
            <w:r>
              <w:rPr>
                <w:sz w:val="16"/>
              </w:rPr>
              <w:t>Expired on 2026-01-03</w:t>
            </w:r>
          </w:p>
        </w:tc>
        <w:tc>
          <w:tcPr>
            <w:tcW w:type="dxa" w:w="2404"/>
          </w:tcPr>
          <w:p>
            <w:pPr>
              <w:spacing w:after="0"/>
              <w:jc w:val="right"/>
            </w:pPr>
            <w:r>
              <w:rPr>
                <w:sz w:val="16"/>
              </w:rPr>
              <w:t>FMA RL 0, SRL 0; any 0</w:t>
            </w:r>
          </w:p>
        </w:tc>
        <w:tc>
          <w:tcPr>
            <w:tcW w:type="dxa" w:w="1692"/>
          </w:tcPr>
          <w:p>
            <w:pPr>
              <w:spacing w:after="0"/>
              <w:jc w:val="right"/>
            </w:pPr>
            <w:r>
              <w:rPr>
                <w:sz w:val="16"/>
              </w:rPr>
              <w:t>$48,910.42</w:t>
            </w:r>
          </w:p>
        </w:tc>
        <w:tc>
          <w:tcPr>
            <w:tcW w:type="dxa" w:w="2058"/>
          </w:tcPr>
          <w:p>
            <w:pPr>
              <w:spacing w:after="0"/>
              <w:jc w:val="right"/>
            </w:pPr>
            <w:r>
              <w:rPr>
                <w:sz w:val="16"/>
              </w:rPr>
              <w:t>46; 8</w:t>
            </w:r>
          </w:p>
        </w:tc>
        <w:tc>
          <w:tcPr>
            <w:tcW w:type="dxa" w:w="3087"/>
          </w:tcPr>
          <w:p>
            <w:pPr>
              <w:spacing w:after="0"/>
              <w:jc w:val="left"/>
            </w:pPr>
            <w:r>
              <w:rPr>
                <w:sz w:val="16"/>
              </w:rPr>
              <w:t>Includes $10,684.64 for declarations not counted as hazard incidents (DR-4489-IL).</w:t>
            </w:r>
          </w:p>
        </w:tc>
      </w:tr>
      <w:tr>
        <w:trPr>
          <w:cantSplit/>
        </w:trPr>
        <w:tc>
          <w:tcPr>
            <w:tcW w:type="dxa" w:w="1692"/>
          </w:tcPr>
          <w:p>
            <w:pPr>
              <w:spacing w:after="0"/>
              <w:jc w:val="left"/>
            </w:pPr>
            <w:r>
              <w:rPr>
                <w:sz w:val="16"/>
              </w:rPr>
              <w:t>Cobden village</w:t>
            </w:r>
          </w:p>
        </w:tc>
        <w:tc>
          <w:tcPr>
            <w:tcW w:type="dxa" w:w="877"/>
          </w:tcPr>
          <w:p>
            <w:pPr>
              <w:spacing w:after="0"/>
              <w:jc w:val="left"/>
            </w:pPr>
            <w:r>
              <w:rPr>
                <w:sz w:val="16"/>
              </w:rPr>
              <w:t>Village</w:t>
            </w:r>
          </w:p>
        </w:tc>
        <w:tc>
          <w:tcPr>
            <w:tcW w:type="dxa" w:w="2303"/>
          </w:tcPr>
          <w:p>
            <w:pPr>
              <w:spacing w:after="0"/>
              <w:jc w:val="left"/>
            </w:pPr>
            <w:r>
              <w:rPr>
                <w:sz w:val="16"/>
              </w:rPr>
              <w:t>Expired on 2026-01-03</w:t>
            </w:r>
          </w:p>
        </w:tc>
        <w:tc>
          <w:tcPr>
            <w:tcW w:type="dxa" w:w="2404"/>
          </w:tcPr>
          <w:p>
            <w:pPr>
              <w:spacing w:after="0"/>
              <w:jc w:val="right"/>
            </w:pPr>
            <w:r>
              <w:rPr>
                <w:sz w:val="16"/>
              </w:rPr>
              <w:t>FMA RL 0, SRL 0; any 0</w:t>
            </w:r>
          </w:p>
        </w:tc>
        <w:tc>
          <w:tcPr>
            <w:tcW w:type="dxa" w:w="1692"/>
          </w:tcPr>
          <w:p>
            <w:pPr>
              <w:spacing w:after="0"/>
              <w:jc w:val="right"/>
            </w:pPr>
            <w:r>
              <w:rPr>
                <w:sz w:val="16"/>
              </w:rPr>
              <w:t>$8,289.45</w:t>
            </w:r>
          </w:p>
        </w:tc>
        <w:tc>
          <w:tcPr>
            <w:tcW w:type="dxa" w:w="2058"/>
          </w:tcPr>
          <w:p>
            <w:pPr>
              <w:spacing w:after="0"/>
              <w:jc w:val="right"/>
            </w:pPr>
            <w:r>
              <w:rPr>
                <w:sz w:val="16"/>
              </w:rPr>
              <w:t>28; 3</w:t>
            </w:r>
          </w:p>
        </w:tc>
        <w:tc>
          <w:tcPr>
            <w:tcW w:type="dxa" w:w="3087"/>
          </w:tcPr>
          <w:p>
            <w:pPr>
              <w:spacing w:after="0"/>
              <w:jc w:val="left"/>
            </w:pPr>
          </w:p>
        </w:tc>
      </w:tr>
      <w:tr>
        <w:trPr>
          <w:cantSplit/>
        </w:trPr>
        <w:tc>
          <w:tcPr>
            <w:tcW w:type="dxa" w:w="1692"/>
          </w:tcPr>
          <w:p>
            <w:pPr>
              <w:spacing w:after="0"/>
              <w:jc w:val="left"/>
            </w:pPr>
            <w:r>
              <w:rPr>
                <w:sz w:val="16"/>
              </w:rPr>
              <w:t>Dongola village</w:t>
            </w:r>
          </w:p>
        </w:tc>
        <w:tc>
          <w:tcPr>
            <w:tcW w:type="dxa" w:w="877"/>
          </w:tcPr>
          <w:p>
            <w:pPr>
              <w:spacing w:after="0"/>
              <w:jc w:val="left"/>
            </w:pPr>
            <w:r>
              <w:rPr>
                <w:sz w:val="16"/>
              </w:rPr>
              <w:t>Village</w:t>
            </w:r>
          </w:p>
        </w:tc>
        <w:tc>
          <w:tcPr>
            <w:tcW w:type="dxa" w:w="2303"/>
          </w:tcPr>
          <w:p>
            <w:pPr>
              <w:spacing w:after="0"/>
              <w:jc w:val="left"/>
            </w:pPr>
            <w:r>
              <w:rPr>
                <w:sz w:val="16"/>
              </w:rPr>
              <w:t>Expired on 2026-01-03</w:t>
            </w:r>
          </w:p>
        </w:tc>
        <w:tc>
          <w:tcPr>
            <w:tcW w:type="dxa" w:w="2404"/>
          </w:tcPr>
          <w:p>
            <w:pPr>
              <w:spacing w:after="0"/>
              <w:jc w:val="right"/>
            </w:pPr>
            <w:r>
              <w:rPr>
                <w:sz w:val="16"/>
              </w:rPr>
              <w:t>FMA RL 0, SRL 0; any 0</w:t>
            </w:r>
          </w:p>
        </w:tc>
        <w:tc>
          <w:tcPr>
            <w:tcW w:type="dxa" w:w="1692"/>
          </w:tcPr>
          <w:p>
            <w:pPr>
              <w:spacing w:after="0"/>
              <w:jc w:val="right"/>
            </w:pPr>
            <w:r>
              <w:rPr>
                <w:sz w:val="16"/>
              </w:rPr>
              <w:t>$86,127.03</w:t>
            </w:r>
          </w:p>
        </w:tc>
        <w:tc>
          <w:tcPr>
            <w:tcW w:type="dxa" w:w="2058"/>
          </w:tcPr>
          <w:p>
            <w:pPr>
              <w:spacing w:after="0"/>
              <w:jc w:val="right"/>
            </w:pPr>
            <w:r>
              <w:rPr>
                <w:sz w:val="16"/>
              </w:rPr>
              <w:t>16; 3</w:t>
            </w:r>
          </w:p>
        </w:tc>
        <w:tc>
          <w:tcPr>
            <w:tcW w:type="dxa" w:w="3087"/>
          </w:tcPr>
          <w:p>
            <w:pPr>
              <w:spacing w:after="0"/>
              <w:jc w:val="left"/>
            </w:pPr>
          </w:p>
        </w:tc>
      </w:tr>
      <w:tr>
        <w:trPr>
          <w:cantSplit/>
        </w:trPr>
        <w:tc>
          <w:tcPr>
            <w:tcW w:type="dxa" w:w="1692"/>
          </w:tcPr>
          <w:p>
            <w:pPr>
              <w:spacing w:after="0"/>
              <w:jc w:val="left"/>
            </w:pPr>
            <w:r>
              <w:rPr>
                <w:sz w:val="16"/>
              </w:rPr>
              <w:t>Jonesboro city</w:t>
            </w:r>
          </w:p>
        </w:tc>
        <w:tc>
          <w:tcPr>
            <w:tcW w:type="dxa" w:w="877"/>
          </w:tcPr>
          <w:p>
            <w:pPr>
              <w:spacing w:after="0"/>
              <w:jc w:val="left"/>
            </w:pPr>
            <w:r>
              <w:rPr>
                <w:sz w:val="16"/>
              </w:rPr>
              <w:t>City</w:t>
            </w:r>
          </w:p>
        </w:tc>
        <w:tc>
          <w:tcPr>
            <w:tcW w:type="dxa" w:w="2303"/>
          </w:tcPr>
          <w:p>
            <w:pPr>
              <w:spacing w:after="0"/>
              <w:jc w:val="left"/>
            </w:pPr>
            <w:r>
              <w:rPr>
                <w:sz w:val="16"/>
              </w:rPr>
              <w:t>Expired on 2026-01-03</w:t>
            </w:r>
          </w:p>
        </w:tc>
        <w:tc>
          <w:tcPr>
            <w:tcW w:type="dxa" w:w="2404"/>
          </w:tcPr>
          <w:p>
            <w:pPr>
              <w:spacing w:after="0"/>
              <w:jc w:val="right"/>
            </w:pPr>
            <w:r>
              <w:rPr>
                <w:sz w:val="16"/>
              </w:rPr>
              <w:t>FMA RL 0, SRL 0; any 0</w:t>
            </w:r>
          </w:p>
        </w:tc>
        <w:tc>
          <w:tcPr>
            <w:tcW w:type="dxa" w:w="1692"/>
          </w:tcPr>
          <w:p>
            <w:pPr>
              <w:spacing w:after="0"/>
              <w:jc w:val="right"/>
            </w:pPr>
            <w:r>
              <w:rPr>
                <w:sz w:val="16"/>
              </w:rPr>
              <w:t>$9,637.59</w:t>
            </w:r>
          </w:p>
        </w:tc>
        <w:tc>
          <w:tcPr>
            <w:tcW w:type="dxa" w:w="2058"/>
          </w:tcPr>
          <w:p>
            <w:pPr>
              <w:spacing w:after="0"/>
              <w:jc w:val="right"/>
            </w:pPr>
            <w:r>
              <w:rPr>
                <w:sz w:val="16"/>
              </w:rPr>
              <w:t>32; 5</w:t>
            </w:r>
          </w:p>
        </w:tc>
        <w:tc>
          <w:tcPr>
            <w:tcW w:type="dxa" w:w="3087"/>
          </w:tcPr>
          <w:p>
            <w:pPr>
              <w:spacing w:after="0"/>
              <w:jc w:val="left"/>
            </w:pPr>
          </w:p>
        </w:tc>
      </w:tr>
      <w:tr>
        <w:trPr>
          <w:cantSplit/>
        </w:trPr>
        <w:tc>
          <w:tcPr>
            <w:tcW w:type="dxa" w:w="1692"/>
          </w:tcPr>
          <w:p>
            <w:pPr>
              <w:spacing w:after="0"/>
              <w:jc w:val="left"/>
            </w:pPr>
            <w:r>
              <w:rPr>
                <w:sz w:val="16"/>
              </w:rPr>
              <w:t>Mill Creek village</w:t>
            </w:r>
          </w:p>
        </w:tc>
        <w:tc>
          <w:tcPr>
            <w:tcW w:type="dxa" w:w="877"/>
          </w:tcPr>
          <w:p>
            <w:pPr>
              <w:spacing w:after="0"/>
              <w:jc w:val="left"/>
            </w:pPr>
            <w:r>
              <w:rPr>
                <w:sz w:val="16"/>
              </w:rPr>
              <w:t>Village</w:t>
            </w:r>
          </w:p>
        </w:tc>
        <w:tc>
          <w:tcPr>
            <w:tcW w:type="dxa" w:w="2303"/>
          </w:tcPr>
          <w:p>
            <w:pPr>
              <w:spacing w:after="0"/>
              <w:jc w:val="left"/>
            </w:pPr>
            <w:r>
              <w:rPr>
                <w:sz w:val="16"/>
              </w:rPr>
              <w:t>Expired on 2026-01-03</w:t>
            </w:r>
          </w:p>
        </w:tc>
        <w:tc>
          <w:tcPr>
            <w:tcW w:type="dxa" w:w="2404"/>
          </w:tcPr>
          <w:p>
            <w:pPr>
              <w:spacing w:after="0"/>
              <w:jc w:val="right"/>
            </w:pPr>
            <w:r>
              <w:rPr>
                <w:sz w:val="16"/>
              </w:rPr>
              <w:t>FMA RL 0, SRL 0; any 1</w:t>
            </w:r>
          </w:p>
        </w:tc>
        <w:tc>
          <w:tcPr>
            <w:tcW w:type="dxa" w:w="1692"/>
          </w:tcPr>
          <w:p>
            <w:pPr>
              <w:spacing w:after="0"/>
              <w:jc w:val="right"/>
            </w:pPr>
            <w:r>
              <w:rPr>
                <w:sz w:val="16"/>
              </w:rPr>
              <w:t>none found</w:t>
            </w:r>
          </w:p>
        </w:tc>
        <w:tc>
          <w:tcPr>
            <w:tcW w:type="dxa" w:w="2058"/>
          </w:tcPr>
          <w:p>
            <w:pPr>
              <w:spacing w:after="0"/>
              <w:jc w:val="right"/>
            </w:pPr>
            <w:r>
              <w:rPr>
                <w:sz w:val="16"/>
              </w:rPr>
              <w:t>1; 1</w:t>
            </w:r>
          </w:p>
        </w:tc>
        <w:tc>
          <w:tcPr>
            <w:tcW w:type="dxa" w:w="30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2021-01-04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$3,312,201,573</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$5</w:t>
            </w:r>
          </w:p>
        </w:tc>
        <w:tc>
          <w:tcPr>
            <w:tcW w:type="dxa" w:w="1126"/>
          </w:tcPr>
          <w:p>
            <w:pPr>
              <w:spacing w:after="0"/>
              <w:jc w:val="right"/>
            </w:pPr>
            <w:r>
              <w:rPr>
                <w:sz w:val="16"/>
              </w:rPr>
              <w:t>$34,650</w:t>
            </w:r>
          </w:p>
        </w:tc>
        <w:tc>
          <w:tcPr>
            <w:tcW w:type="dxa" w:w="1193"/>
          </w:tcPr>
          <w:p>
            <w:pPr>
              <w:spacing w:after="0"/>
              <w:jc w:val="right"/>
            </w:pPr>
            <w:r>
              <w:rPr>
                <w:sz w:val="16"/>
              </w:rPr>
              <w:t>$1,543,815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$49,379,721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$240,118</w:t>
            </w:r>
          </w:p>
        </w:tc>
        <w:tc>
          <w:tcPr>
            <w:tcW w:type="dxa" w:w="1193"/>
          </w:tcPr>
          <w:p>
            <w:pPr>
              <w:spacing w:after="0"/>
              <w:jc w:val="right"/>
            </w:pPr>
          </w:p>
        </w:tc>
        <w:tc>
          <w:tcPr>
            <w:tcW w:type="dxa" w:w="1305"/>
          </w:tcPr>
          <w:p>
            <w:pPr>
              <w:spacing w:after="0"/>
              <w:jc w:val="right"/>
            </w:pPr>
            <w:r>
              <w:rPr>
                <w:sz w:val="16"/>
              </w:rPr>
              <w:t>0.486%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$5,758,539,598</w:t>
            </w:r>
          </w:p>
        </w:tc>
        <w:tc>
          <w:tcPr>
            <w:tcW w:type="dxa" w:w="1141"/>
          </w:tcPr>
          <w:p>
            <w:pPr>
              <w:spacing w:after="0"/>
              <w:jc w:val="right"/>
            </w:pPr>
          </w:p>
        </w:tc>
        <w:tc>
          <w:tcPr>
            <w:tcW w:type="dxa" w:w="1048"/>
          </w:tcPr>
          <w:p>
            <w:pPr>
              <w:spacing w:after="0"/>
              <w:jc w:val="right"/>
            </w:pPr>
            <w:r>
              <w:rPr>
                <w:sz w:val="16"/>
              </w:rPr>
              <w:t>17,244</w:t>
            </w:r>
          </w:p>
        </w:tc>
        <w:tc>
          <w:tcPr>
            <w:tcW w:type="dxa" w:w="1037"/>
          </w:tcPr>
          <w:p>
            <w:pPr>
              <w:spacing w:after="0"/>
              <w:jc w:val="right"/>
            </w:pPr>
            <w:r>
              <w:rPr>
                <w:sz w:val="16"/>
              </w:rPr>
              <w:t>$2,378,413</w:t>
            </w:r>
          </w:p>
        </w:tc>
        <w:tc>
          <w:tcPr>
            <w:tcW w:type="dxa" w:w="1126"/>
          </w:tcPr>
          <w:p>
            <w:pPr>
              <w:spacing w:after="0"/>
              <w:jc w:val="right"/>
            </w:pPr>
          </w:p>
        </w:tc>
        <w:tc>
          <w:tcPr>
            <w:tcW w:type="dxa" w:w="1193"/>
          </w:tcPr>
          <w:p>
            <w:pPr>
              <w:spacing w:after="0"/>
              <w:jc w:val="right"/>
            </w:pPr>
            <w:r>
              <w:rPr>
                <w:sz w:val="16"/>
              </w:rPr>
              <w:t>$1,947,736</w:t>
            </w:r>
          </w:p>
        </w:tc>
        <w:tc>
          <w:tcPr>
            <w:tcW w:type="dxa" w:w="1305"/>
          </w:tcPr>
          <w:p>
            <w:pPr>
              <w:spacing w:after="0"/>
              <w:jc w:val="right"/>
            </w:pPr>
            <w:r>
              <w:rPr>
                <w:sz w:val="16"/>
              </w:rPr>
              <w:t>0.0413%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$3,312,201,609</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$128,731</w:t>
            </w:r>
          </w:p>
        </w:tc>
        <w:tc>
          <w:tcPr>
            <w:tcW w:type="dxa" w:w="1126"/>
          </w:tcPr>
          <w:p>
            <w:pPr>
              <w:spacing w:after="0"/>
              <w:jc w:val="right"/>
            </w:pPr>
            <w:r>
              <w:rPr>
                <w:sz w:val="16"/>
              </w:rPr>
              <w:t>$859</w:t>
            </w:r>
          </w:p>
        </w:tc>
        <w:tc>
          <w:tcPr>
            <w:tcW w:type="dxa" w:w="1193"/>
          </w:tcPr>
          <w:p>
            <w:pPr>
              <w:spacing w:after="0"/>
              <w:jc w:val="right"/>
            </w:pPr>
            <w:r>
              <w:rPr>
                <w:sz w:val="16"/>
              </w:rPr>
              <w:t>$5,639</w:t>
            </w:r>
          </w:p>
        </w:tc>
        <w:tc>
          <w:tcPr>
            <w:tcW w:type="dxa" w:w="1305"/>
          </w:tcPr>
          <w:p>
            <w:pPr>
              <w:spacing w:after="0"/>
              <w:jc w:val="right"/>
            </w:pPr>
            <w:r>
              <w:rPr>
                <w:sz w:val="16"/>
              </w:rPr>
              <w:t>0.00389%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$3,312,201,573</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$59</w:t>
            </w:r>
          </w:p>
        </w:tc>
        <w:tc>
          <w:tcPr>
            <w:tcW w:type="dxa" w:w="1126"/>
          </w:tcPr>
          <w:p>
            <w:pPr>
              <w:spacing w:after="0"/>
              <w:jc w:val="right"/>
            </w:pPr>
            <w:r>
              <w:rPr>
                <w:sz w:val="16"/>
              </w:rPr>
              <w:t>$2</w:t>
            </w:r>
          </w:p>
        </w:tc>
        <w:tc>
          <w:tcPr>
            <w:tcW w:type="dxa" w:w="1193"/>
          </w:tcPr>
          <w:p>
            <w:pPr>
              <w:spacing w:after="0"/>
              <w:jc w:val="right"/>
            </w:pPr>
            <w:r>
              <w:rPr>
                <w:sz w:val="16"/>
              </w:rPr>
              <w:t>$1,562,058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$3,312,201,573</w:t>
            </w:r>
          </w:p>
        </w:tc>
        <w:tc>
          <w:tcPr>
            <w:tcW w:type="dxa" w:w="1141"/>
          </w:tcPr>
          <w:p>
            <w:pPr>
              <w:spacing w:after="0"/>
              <w:jc w:val="right"/>
            </w:pPr>
            <w:r>
              <w:rPr>
                <w:sz w:val="16"/>
              </w:rPr>
              <w:t>$60,442,088</w:t>
            </w:r>
          </w:p>
        </w:tc>
        <w:tc>
          <w:tcPr>
            <w:tcW w:type="dxa" w:w="1048"/>
          </w:tcPr>
          <w:p>
            <w:pPr>
              <w:spacing w:after="0"/>
              <w:jc w:val="right"/>
            </w:pPr>
            <w:r>
              <w:rPr>
                <w:sz w:val="16"/>
              </w:rPr>
              <w:t>17,217</w:t>
            </w:r>
          </w:p>
        </w:tc>
        <w:tc>
          <w:tcPr>
            <w:tcW w:type="dxa" w:w="1037"/>
          </w:tcPr>
          <w:p>
            <w:pPr>
              <w:spacing w:after="0"/>
              <w:jc w:val="right"/>
            </w:pPr>
            <w:r>
              <w:rPr>
                <w:sz w:val="16"/>
              </w:rPr>
              <w:t>$13,995</w:t>
            </w:r>
          </w:p>
        </w:tc>
        <w:tc>
          <w:tcPr>
            <w:tcW w:type="dxa" w:w="1126"/>
          </w:tcPr>
          <w:p>
            <w:pPr>
              <w:spacing w:after="0"/>
              <w:jc w:val="right"/>
            </w:pPr>
            <w:r>
              <w:rPr>
                <w:sz w:val="16"/>
              </w:rPr>
              <w:t>$4,383</w:t>
            </w:r>
          </w:p>
        </w:tc>
        <w:tc>
          <w:tcPr>
            <w:tcW w:type="dxa" w:w="1193"/>
          </w:tcPr>
          <w:p>
            <w:pPr>
              <w:spacing w:after="0"/>
              <w:jc w:val="right"/>
            </w:pPr>
            <w:r>
              <w:rPr>
                <w:sz w:val="16"/>
              </w:rPr>
              <w:t>$107</w:t>
            </w:r>
          </w:p>
        </w:tc>
        <w:tc>
          <w:tcPr>
            <w:tcW w:type="dxa" w:w="1305"/>
          </w:tcPr>
          <w:p>
            <w:pPr>
              <w:spacing w:after="0"/>
              <w:jc w:val="right"/>
            </w:pPr>
            <w:r>
              <w:rPr>
                <w:sz w:val="16"/>
              </w:rPr>
              <w:t>0.000423%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$3,310,246,825</w:t>
            </w:r>
          </w:p>
        </w:tc>
        <w:tc>
          <w:tcPr>
            <w:tcW w:type="dxa" w:w="1141"/>
          </w:tcPr>
          <w:p>
            <w:pPr>
              <w:spacing w:after="0"/>
              <w:jc w:val="right"/>
            </w:pPr>
          </w:p>
        </w:tc>
        <w:tc>
          <w:tcPr>
            <w:tcW w:type="dxa" w:w="1048"/>
          </w:tcPr>
          <w:p>
            <w:pPr>
              <w:spacing w:after="0"/>
              <w:jc w:val="right"/>
            </w:pPr>
            <w:r>
              <w:rPr>
                <w:sz w:val="16"/>
              </w:rPr>
              <w:t>17,203</w:t>
            </w:r>
          </w:p>
        </w:tc>
        <w:tc>
          <w:tcPr>
            <w:tcW w:type="dxa" w:w="1037"/>
          </w:tcPr>
          <w:p>
            <w:pPr>
              <w:spacing w:after="0"/>
              <w:jc w:val="right"/>
            </w:pPr>
            <w:r>
              <w:rPr>
                <w:sz w:val="16"/>
              </w:rPr>
              <w:t>$107,081</w:t>
            </w:r>
          </w:p>
        </w:tc>
        <w:tc>
          <w:tcPr>
            <w:tcW w:type="dxa" w:w="1126"/>
          </w:tcPr>
          <w:p>
            <w:pPr>
              <w:spacing w:after="0"/>
              <w:jc w:val="right"/>
            </w:pPr>
          </w:p>
        </w:tc>
        <w:tc>
          <w:tcPr>
            <w:tcW w:type="dxa" w:w="1193"/>
          </w:tcPr>
          <w:p>
            <w:pPr>
              <w:spacing w:after="0"/>
              <w:jc w:val="right"/>
            </w:pPr>
            <w:r>
              <w:rPr>
                <w:sz w:val="16"/>
              </w:rPr>
              <w:t>$18,137</w:t>
            </w:r>
          </w:p>
        </w:tc>
        <w:tc>
          <w:tcPr>
            <w:tcW w:type="dxa" w:w="1305"/>
          </w:tcPr>
          <w:p>
            <w:pPr>
              <w:spacing w:after="0"/>
              <w:jc w:val="right"/>
            </w:pPr>
            <w:r>
              <w:rPr>
                <w:sz w:val="16"/>
              </w:rPr>
              <w:t>0.00323%</w:t>
            </w:r>
          </w:p>
        </w:tc>
        <w:tc>
          <w:tcPr>
            <w:tcW w:type="dxa" w:w="1264"/>
          </w:tcPr>
          <w:p>
            <w:pPr>
              <w:spacing w:after="0"/>
              <w:jc w:val="right"/>
            </w:pPr>
          </w:p>
        </w:tc>
        <w:tc>
          <w:tcPr>
            <w:tcW w:type="dxa" w:w="1135"/>
          </w:tcPr>
          <w:p>
            <w:pPr>
              <w:spacing w:after="0"/>
              <w:jc w:val="right"/>
            </w:pPr>
            <w:r>
              <w:rPr>
                <w:sz w:val="16"/>
              </w:rPr>
              <w:t>$160,000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$3,311,171,728</w:t>
            </w:r>
          </w:p>
        </w:tc>
        <w:tc>
          <w:tcPr>
            <w:tcW w:type="dxa" w:w="1141"/>
          </w:tcPr>
          <w:p>
            <w:pPr>
              <w:spacing w:after="0"/>
              <w:jc w:val="right"/>
            </w:pPr>
            <w:r>
              <w:rPr>
                <w:sz w:val="16"/>
              </w:rPr>
              <w:t>$37,680,072</w:t>
            </w:r>
          </w:p>
        </w:tc>
        <w:tc>
          <w:tcPr>
            <w:tcW w:type="dxa" w:w="1048"/>
          </w:tcPr>
          <w:p>
            <w:pPr>
              <w:spacing w:after="0"/>
              <w:jc w:val="right"/>
            </w:pPr>
            <w:r>
              <w:rPr>
                <w:sz w:val="16"/>
              </w:rPr>
              <w:t>940</w:t>
            </w:r>
          </w:p>
        </w:tc>
        <w:tc>
          <w:tcPr>
            <w:tcW w:type="dxa" w:w="1037"/>
          </w:tcPr>
          <w:p>
            <w:pPr>
              <w:spacing w:after="0"/>
              <w:jc w:val="right"/>
            </w:pPr>
            <w:r>
              <w:rPr>
                <w:sz w:val="16"/>
              </w:rPr>
              <w:t>$3,482,446</w:t>
            </w:r>
          </w:p>
        </w:tc>
        <w:tc>
          <w:tcPr>
            <w:tcW w:type="dxa" w:w="1126"/>
          </w:tcPr>
          <w:p>
            <w:pPr>
              <w:spacing w:after="0"/>
              <w:jc w:val="right"/>
            </w:pPr>
            <w:r>
              <w:rPr>
                <w:sz w:val="16"/>
              </w:rPr>
              <w:t>$8,411</w:t>
            </w:r>
          </w:p>
        </w:tc>
        <w:tc>
          <w:tcPr>
            <w:tcW w:type="dxa" w:w="1193"/>
          </w:tcPr>
          <w:p>
            <w:pPr>
              <w:spacing w:after="0"/>
              <w:jc w:val="right"/>
            </w:pPr>
            <w:r>
              <w:rPr>
                <w:sz w:val="16"/>
              </w:rPr>
              <w:t>$257,890</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$122,262,209</w:t>
            </w:r>
          </w:p>
        </w:tc>
        <w:tc>
          <w:tcPr>
            <w:tcW w:type="dxa" w:w="1141"/>
          </w:tcPr>
          <w:p>
            <w:pPr>
              <w:spacing w:after="0"/>
              <w:jc w:val="right"/>
            </w:pPr>
          </w:p>
        </w:tc>
        <w:tc>
          <w:tcPr>
            <w:tcW w:type="dxa" w:w="1048"/>
          </w:tcPr>
          <w:p>
            <w:pPr>
              <w:spacing w:after="0"/>
              <w:jc w:val="right"/>
            </w:pPr>
            <w:r>
              <w:rPr>
                <w:sz w:val="16"/>
              </w:rPr>
              <w:t>802</w:t>
            </w:r>
          </w:p>
        </w:tc>
        <w:tc>
          <w:tcPr>
            <w:tcW w:type="dxa" w:w="1037"/>
          </w:tcPr>
          <w:p>
            <w:pPr>
              <w:spacing w:after="0"/>
              <w:jc w:val="right"/>
            </w:pPr>
            <w:r>
              <w:rPr>
                <w:sz w:val="16"/>
              </w:rPr>
              <w:t>$121</w:t>
            </w:r>
          </w:p>
        </w:tc>
        <w:tc>
          <w:tcPr>
            <w:tcW w:type="dxa" w:w="1126"/>
          </w:tcPr>
          <w:p>
            <w:pPr>
              <w:spacing w:after="0"/>
              <w:jc w:val="right"/>
            </w:pPr>
          </w:p>
        </w:tc>
        <w:tc>
          <w:tcPr>
            <w:tcW w:type="dxa" w:w="1193"/>
          </w:tcPr>
          <w:p>
            <w:pPr>
              <w:spacing w:after="0"/>
              <w:jc w:val="right"/>
            </w:pPr>
            <w:r>
              <w:rPr>
                <w:sz w:val="16"/>
              </w:rPr>
              <w:t>$1,320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$3,312,201,609</w:t>
            </w:r>
          </w:p>
        </w:tc>
        <w:tc>
          <w:tcPr>
            <w:tcW w:type="dxa" w:w="1141"/>
          </w:tcPr>
          <w:p>
            <w:pPr>
              <w:spacing w:after="0"/>
              <w:jc w:val="right"/>
            </w:pPr>
          </w:p>
        </w:tc>
        <w:tc>
          <w:tcPr>
            <w:tcW w:type="dxa" w:w="1048"/>
          </w:tcPr>
          <w:p>
            <w:pPr>
              <w:spacing w:after="0"/>
              <w:jc w:val="right"/>
            </w:pPr>
            <w:r>
              <w:rPr>
                <w:sz w:val="16"/>
              </w:rPr>
              <w:t>17,217</w:t>
            </w:r>
          </w:p>
        </w:tc>
        <w:tc>
          <w:tcPr>
            <w:tcW w:type="dxa" w:w="1037"/>
          </w:tcPr>
          <w:p>
            <w:pPr>
              <w:spacing w:after="0"/>
              <w:jc w:val="right"/>
            </w:pPr>
            <w:r>
              <w:rPr>
                <w:sz w:val="16"/>
              </w:rPr>
              <w:t>$4,188</w:t>
            </w:r>
          </w:p>
        </w:tc>
        <w:tc>
          <w:tcPr>
            <w:tcW w:type="dxa" w:w="1126"/>
          </w:tcPr>
          <w:p>
            <w:pPr>
              <w:spacing w:after="0"/>
              <w:jc w:val="right"/>
            </w:pPr>
          </w:p>
        </w:tc>
        <w:tc>
          <w:tcPr>
            <w:tcW w:type="dxa" w:w="1193"/>
          </w:tcPr>
          <w:p>
            <w:pPr>
              <w:spacing w:after="0"/>
              <w:jc w:val="right"/>
            </w:pPr>
            <w:r>
              <w:rPr>
                <w:sz w:val="16"/>
              </w:rPr>
              <w:t>$115,882</w:t>
            </w:r>
          </w:p>
        </w:tc>
        <w:tc>
          <w:tcPr>
            <w:tcW w:type="dxa" w:w="1305"/>
          </w:tcPr>
          <w:p>
            <w:pPr>
              <w:spacing w:after="0"/>
              <w:jc w:val="right"/>
            </w:pPr>
            <w:r>
              <w:rPr>
                <w:sz w:val="16"/>
              </w:rPr>
              <w:t>0.000126%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$3,312,201,609</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$354,011</w:t>
            </w:r>
          </w:p>
        </w:tc>
        <w:tc>
          <w:tcPr>
            <w:tcW w:type="dxa" w:w="1126"/>
          </w:tcPr>
          <w:p>
            <w:pPr>
              <w:spacing w:after="0"/>
              <w:jc w:val="right"/>
            </w:pPr>
            <w:r>
              <w:rPr>
                <w:sz w:val="16"/>
              </w:rPr>
              <w:t>$67,688</w:t>
            </w:r>
          </w:p>
        </w:tc>
        <w:tc>
          <w:tcPr>
            <w:tcW w:type="dxa" w:w="1193"/>
          </w:tcPr>
          <w:p>
            <w:pPr>
              <w:spacing w:after="0"/>
              <w:jc w:val="right"/>
            </w:pPr>
            <w:r>
              <w:rPr>
                <w:sz w:val="16"/>
              </w:rPr>
              <w:t>$960,626</w:t>
            </w:r>
          </w:p>
        </w:tc>
        <w:tc>
          <w:tcPr>
            <w:tcW w:type="dxa" w:w="1305"/>
          </w:tcPr>
          <w:p>
            <w:pPr>
              <w:spacing w:after="0"/>
              <w:jc w:val="right"/>
            </w:pPr>
            <w:r>
              <w:rPr>
                <w:sz w:val="16"/>
              </w:rPr>
              <w:t>0.0107%</w:t>
            </w:r>
          </w:p>
        </w:tc>
        <w:tc>
          <w:tcPr>
            <w:tcW w:type="dxa" w:w="1264"/>
          </w:tcPr>
          <w:p>
            <w:pPr>
              <w:spacing w:after="0"/>
              <w:jc w:val="right"/>
            </w:pPr>
            <w:r>
              <w:rPr>
                <w:sz w:val="16"/>
              </w:rPr>
              <w:t>$128,000</w:t>
            </w:r>
          </w:p>
        </w:tc>
        <w:tc>
          <w:tcPr>
            <w:tcW w:type="dxa" w:w="1135"/>
          </w:tcPr>
          <w:p>
            <w:pPr>
              <w:spacing w:after="0"/>
              <w:jc w:val="right"/>
            </w:pPr>
            <w:r>
              <w:rPr>
                <w:sz w:val="16"/>
              </w:rPr>
              <w:t>$31,000</w:t>
            </w:r>
          </w:p>
        </w:tc>
        <w:tc>
          <w:tcPr>
            <w:tcW w:type="dxa" w:w="1135"/>
          </w:tcPr>
          <w:p>
            <w:pPr>
              <w:spacing w:after="0"/>
              <w:jc w:val="right"/>
            </w:pPr>
          </w:p>
        </w:tc>
        <w:tc>
          <w:tcPr>
            <w:tcW w:type="dxa" w:w="1298"/>
          </w:tcPr>
          <w:p>
            <w:pPr>
              <w:spacing w:after="0"/>
              <w:jc w:val="left"/>
            </w:pPr>
            <w:r>
              <w:rPr>
                <w:sz w:val="16"/>
              </w:rPr>
              <w:t>Storm Events damage since the plan includes 31 zone-level Strong Wind records ($31,000),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$3,312,201,609</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$673,401</w:t>
            </w:r>
          </w:p>
        </w:tc>
        <w:tc>
          <w:tcPr>
            <w:tcW w:type="dxa" w:w="1126"/>
          </w:tcPr>
          <w:p>
            <w:pPr>
              <w:spacing w:after="0"/>
              <w:jc w:val="right"/>
            </w:pPr>
            <w:r>
              <w:rPr>
                <w:sz w:val="16"/>
              </w:rPr>
              <w:t>$1,432</w:t>
            </w:r>
          </w:p>
        </w:tc>
        <w:tc>
          <w:tcPr>
            <w:tcW w:type="dxa" w:w="1193"/>
          </w:tcPr>
          <w:p>
            <w:pPr>
              <w:spacing w:after="0"/>
              <w:jc w:val="right"/>
            </w:pPr>
            <w:r>
              <w:rPr>
                <w:sz w:val="16"/>
              </w:rPr>
              <w:t>$826,423</w:t>
            </w:r>
          </w:p>
        </w:tc>
        <w:tc>
          <w:tcPr>
            <w:tcW w:type="dxa" w:w="1305"/>
          </w:tcPr>
          <w:p>
            <w:pPr>
              <w:spacing w:after="0"/>
              <w:jc w:val="right"/>
            </w:pPr>
            <w:r>
              <w:rPr>
                <w:sz w:val="16"/>
              </w:rPr>
              <w:t>0.0203%</w:t>
            </w:r>
          </w:p>
        </w:tc>
        <w:tc>
          <w:tcPr>
            <w:tcW w:type="dxa" w:w="1264"/>
          </w:tcPr>
          <w:p>
            <w:pPr>
              <w:spacing w:after="0"/>
              <w:jc w:val="right"/>
            </w:pPr>
            <w:r>
              <w:rPr>
                <w:sz w:val="16"/>
              </w:rPr>
              <w:t>$108,000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$76,531,590</w:t>
            </w:r>
          </w:p>
        </w:tc>
        <w:tc>
          <w:tcPr>
            <w:tcW w:type="dxa" w:w="1141"/>
          </w:tcPr>
          <w:p>
            <w:pPr>
              <w:spacing w:after="0"/>
              <w:jc w:val="right"/>
            </w:pPr>
            <w:r>
              <w:rPr>
                <w:sz w:val="16"/>
              </w:rPr>
              <w:t>$5,085,701</w:t>
            </w:r>
          </w:p>
        </w:tc>
        <w:tc>
          <w:tcPr>
            <w:tcW w:type="dxa" w:w="1048"/>
          </w:tcPr>
          <w:p>
            <w:pPr>
              <w:spacing w:after="0"/>
              <w:jc w:val="right"/>
            </w:pPr>
            <w:r>
              <w:rPr>
                <w:sz w:val="16"/>
              </w:rPr>
              <w:t>1,440</w:t>
            </w:r>
          </w:p>
        </w:tc>
        <w:tc>
          <w:tcPr>
            <w:tcW w:type="dxa" w:w="1037"/>
          </w:tcPr>
          <w:p>
            <w:pPr>
              <w:spacing w:after="0"/>
              <w:jc w:val="right"/>
            </w:pPr>
            <w:r>
              <w:rPr>
                <w:sz w:val="16"/>
              </w:rPr>
              <w:t>$1,576</w:t>
            </w:r>
          </w:p>
        </w:tc>
        <w:tc>
          <w:tcPr>
            <w:tcW w:type="dxa" w:w="1126"/>
          </w:tcPr>
          <w:p>
            <w:pPr>
              <w:spacing w:after="0"/>
              <w:jc w:val="right"/>
            </w:pPr>
            <w:r>
              <w:rPr>
                <w:sz w:val="16"/>
              </w:rPr>
              <w:t>$9</w:t>
            </w:r>
          </w:p>
        </w:tc>
        <w:tc>
          <w:tcPr>
            <w:tcW w:type="dxa" w:w="1193"/>
          </w:tcPr>
          <w:p>
            <w:pPr>
              <w:spacing w:after="0"/>
              <w:jc w:val="right"/>
            </w:pPr>
            <w:r>
              <w:rPr>
                <w:sz w:val="16"/>
              </w:rPr>
              <w:t>$790</w:t>
            </w:r>
          </w:p>
        </w:tc>
        <w:tc>
          <w:tcPr>
            <w:tcW w:type="dxa" w:w="1305"/>
          </w:tcPr>
          <w:p>
            <w:pPr>
              <w:spacing w:after="0"/>
              <w:jc w:val="right"/>
            </w:pPr>
            <w:r>
              <w:rPr>
                <w:sz w:val="16"/>
              </w:rPr>
              <w:t>0.00206%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$3,312,201,573</w:t>
            </w:r>
          </w:p>
        </w:tc>
        <w:tc>
          <w:tcPr>
            <w:tcW w:type="dxa" w:w="1141"/>
          </w:tcPr>
          <w:p>
            <w:pPr>
              <w:spacing w:after="0"/>
              <w:jc w:val="right"/>
            </w:pPr>
            <w:r>
              <w:rPr>
                <w:sz w:val="16"/>
              </w:rPr>
              <w:t>$61,722,131</w:t>
            </w:r>
          </w:p>
        </w:tc>
        <w:tc>
          <w:tcPr>
            <w:tcW w:type="dxa" w:w="1048"/>
          </w:tcPr>
          <w:p>
            <w:pPr>
              <w:spacing w:after="0"/>
              <w:jc w:val="right"/>
            </w:pPr>
            <w:r>
              <w:rPr>
                <w:sz w:val="16"/>
              </w:rPr>
              <w:t>17,217</w:t>
            </w:r>
          </w:p>
        </w:tc>
        <w:tc>
          <w:tcPr>
            <w:tcW w:type="dxa" w:w="1037"/>
          </w:tcPr>
          <w:p>
            <w:pPr>
              <w:spacing w:after="0"/>
              <w:jc w:val="right"/>
            </w:pPr>
            <w:r>
              <w:rPr>
                <w:sz w:val="16"/>
              </w:rPr>
              <w:t>$62,903</w:t>
            </w:r>
          </w:p>
        </w:tc>
        <w:tc>
          <w:tcPr>
            <w:tcW w:type="dxa" w:w="1126"/>
          </w:tcPr>
          <w:p>
            <w:pPr>
              <w:spacing w:after="0"/>
              <w:jc w:val="right"/>
            </w:pPr>
            <w:r>
              <w:rPr>
                <w:sz w:val="16"/>
              </w:rPr>
              <w:t>$157</w:t>
            </w:r>
          </w:p>
        </w:tc>
        <w:tc>
          <w:tcPr>
            <w:tcW w:type="dxa" w:w="1193"/>
          </w:tcPr>
          <w:p>
            <w:pPr>
              <w:spacing w:after="0"/>
              <w:jc w:val="right"/>
            </w:pPr>
            <w:r>
              <w:rPr>
                <w:sz w:val="16"/>
              </w:rPr>
              <w:t>$30,602</w:t>
            </w:r>
          </w:p>
        </w:tc>
        <w:tc>
          <w:tcPr>
            <w:tcW w:type="dxa" w:w="1305"/>
          </w:tcPr>
          <w:p>
            <w:pPr>
              <w:spacing w:after="0"/>
              <w:jc w:val="right"/>
            </w:pPr>
            <w:r>
              <w:rPr>
                <w:sz w:val="16"/>
              </w:rPr>
              <w:t>0.0019%</w:t>
            </w:r>
          </w:p>
        </w:tc>
        <w:tc>
          <w:tcPr>
            <w:tcW w:type="dxa" w:w="1264"/>
          </w:tcPr>
          <w:p>
            <w:pPr>
              <w:spacing w:after="0"/>
              <w:jc w:val="right"/>
            </w:pPr>
          </w:p>
        </w:tc>
        <w:tc>
          <w:tcPr>
            <w:tcW w:type="dxa" w:w="1135"/>
          </w:tcPr>
          <w:p>
            <w:pPr>
              <w:spacing w:after="0"/>
              <w:jc w:val="right"/>
            </w:pPr>
            <w:r>
              <w:rPr>
                <w:sz w:val="16"/>
              </w:rPr>
              <w:t>$25,000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2021-01-04 (Storm Events through 2026-06-30): 23 county-coded records, 23 with a damage value recorded (including $0), $236,000; 106 zone-level records, 106 with a damage value recorded (including $0), $216,000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$3,312,201,609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$61,722,131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$7,564,640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$7,271,026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UNION COUNTY*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MILL CREEK,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Union County</w:t>
            </w:r>
          </w:p>
        </w:tc>
        <w:tc>
          <w:tcPr>
            <w:tcW w:type="dxa" w:w="1499"/>
          </w:tcPr>
          <w:p>
            <w:pPr>
              <w:spacing w:after="0"/>
              <w:jc w:val="left"/>
            </w:pPr>
            <w:r>
              <w:rPr>
                <w:sz w:val="16"/>
              </w:rPr>
              <w:t>170656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Alto Pass village</w:t>
            </w:r>
          </w:p>
        </w:tc>
        <w:tc>
          <w:tcPr>
            <w:tcW w:type="dxa" w:w="1499"/>
          </w:tcPr>
          <w:p>
            <w:pPr>
              <w:spacing w:after="0"/>
              <w:jc w:val="left"/>
            </w:pPr>
            <w:r>
              <w:rPr>
                <w:sz w:val="16"/>
              </w:rPr>
              <w:t>171344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Anna city</w:t>
            </w:r>
          </w:p>
        </w:tc>
        <w:tc>
          <w:tcPr>
            <w:tcW w:type="dxa" w:w="1499"/>
          </w:tcPr>
          <w:p>
            <w:pPr>
              <w:spacing w:after="0"/>
              <w:jc w:val="left"/>
            </w:pPr>
            <w:r>
              <w:rPr>
                <w:sz w:val="16"/>
              </w:rPr>
              <w:t>170657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Cobden village</w:t>
            </w:r>
          </w:p>
        </w:tc>
        <w:tc>
          <w:tcPr>
            <w:tcW w:type="dxa" w:w="1499"/>
          </w:tcPr>
          <w:p>
            <w:pPr>
              <w:spacing w:after="0"/>
              <w:jc w:val="left"/>
            </w:pPr>
            <w:r>
              <w:rPr>
                <w:sz w:val="16"/>
              </w:rPr>
              <w:t>171345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Dongola village</w:t>
            </w:r>
          </w:p>
        </w:tc>
        <w:tc>
          <w:tcPr>
            <w:tcW w:type="dxa" w:w="1499"/>
          </w:tcPr>
          <w:p>
            <w:pPr>
              <w:spacing w:after="0"/>
              <w:jc w:val="left"/>
            </w:pPr>
            <w:r>
              <w:rPr>
                <w:sz w:val="16"/>
              </w:rPr>
              <w:t>170658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Jonesboro city</w:t>
            </w:r>
          </w:p>
        </w:tc>
        <w:tc>
          <w:tcPr>
            <w:tcW w:type="dxa" w:w="1499"/>
          </w:tcPr>
          <w:p>
            <w:pPr>
              <w:spacing w:after="0"/>
              <w:jc w:val="left"/>
            </w:pPr>
            <w:r>
              <w:rPr>
                <w:sz w:val="16"/>
              </w:rPr>
              <w:t>171346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Mill Creek village</w:t>
            </w:r>
          </w:p>
        </w:tc>
        <w:tc>
          <w:tcPr>
            <w:tcW w:type="dxa" w:w="1499"/>
          </w:tcPr>
          <w:p>
            <w:pPr>
              <w:spacing w:after="0"/>
              <w:jc w:val="left"/>
            </w:pPr>
            <w:r>
              <w:rPr>
                <w:sz w:val="16"/>
              </w:rPr>
              <w:t>170659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IL: risk-assessment baseline packet, release 2026-10 (data as of 2026-09-28; County area 17181).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IL: Risk-assessment baseline packet</dc:title>
  <dc:subject>Hazard Plain release 2026-10, as of 2026-09-28. Preview: automated baseline</dc:subject>
  <dc:creator>Hazard Plain</dc:creator>
  <cp:keywords>Hazard Plain; hazard mitigation; risk assessment; 17181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