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Clair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2029-07-21</w:t>
      </w:r>
    </w:p>
    <w:p>
      <w:pPr>
        <w:keepNext/>
        <w:spacing w:after="40" w:before="0"/>
      </w:pPr>
      <w:r>
        <w:rPr>
          <w:b/>
        </w:rPr>
        <w:t xml:space="preserve">Plan: </w:t>
      </w:r>
      <w:r>
        <w:rPr/>
        <w:t>St. Clair County 2024 Hazard Mitigation Plan (FEMA plan 109794)</w:t>
      </w:r>
    </w:p>
    <w:p>
      <w:pPr>
        <w:keepNext/>
        <w:spacing w:after="40" w:before="0"/>
      </w:pPr>
      <w:r>
        <w:rPr>
          <w:b/>
        </w:rPr>
        <w:t xml:space="preserve">Approved: </w:t>
      </w:r>
      <w:r>
        <w:rPr/>
        <w:t>2024-07-22</w:t>
      </w:r>
    </w:p>
    <w:p>
      <w:pPr>
        <w:keepNext/>
        <w:spacing w:after="40" w:before="0"/>
      </w:pPr>
      <w:r>
        <w:rPr>
          <w:b/>
        </w:rPr>
        <w:t xml:space="preserve">Expires: </w:t>
      </w:r>
      <w:r>
        <w:rPr/>
        <w:t>2029-07-21</w:t>
      </w:r>
    </w:p>
    <w:p>
      <w:pPr>
        <w:keepNext/>
        <w:spacing w:after="40" w:before="0"/>
      </w:pPr>
      <w:r>
        <w:rPr>
          <w:b/>
        </w:rPr>
        <w:t xml:space="preserve">As of: </w:t>
      </w:r>
      <w:r>
        <w:rPr/>
        <w:t>2026-09-28</w:t>
      </w:r>
    </w:p>
    <w:p>
      <w:pPr>
        <w:keepNext/>
        <w:spacing w:after="40" w:before="0"/>
      </w:pPr>
      <w:r>
        <w:rPr>
          <w:b/>
        </w:rPr>
        <w:t xml:space="preserve">Days: </w:t>
      </w:r>
      <w:r>
        <w:rPr/>
        <w:t>1,027 days to expiry</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DR-4819-IL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1305"/>
        <w:gridCol w:w="1499"/>
        <w:gridCol w:w="1572"/>
        <w:gridCol w:w="1896"/>
        <w:gridCol w:w="1409"/>
        <w:gridCol w:w="821"/>
        <w:gridCol w:w="2269"/>
        <w:gridCol w:w="1954"/>
      </w:tblGrid>
      <w:tr>
        <w:trPr>
          <w:cantSplit/>
          <w:tblHeader/>
        </w:trPr>
        <w:tc>
          <w:tcPr>
            <w:tcW w:type="dxa" w:w="138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99"/>
            <w:shd w:val="clear" w:color="auto" w:fill="E8E8E8"/>
          </w:tcPr>
          <w:p>
            <w:pPr>
              <w:spacing w:after="0"/>
              <w:jc w:val="left"/>
            </w:pPr>
            <w:r>
              <w:rPr>
                <w:b/>
                <w:sz w:val="16"/>
              </w:rPr>
              <w:t>Status</w:t>
            </w:r>
          </w:p>
        </w:tc>
        <w:tc>
          <w:tcPr>
            <w:tcW w:type="dxa" w:w="1572"/>
            <w:shd w:val="clear" w:color="auto" w:fill="E8E8E8"/>
          </w:tcPr>
          <w:p>
            <w:pPr>
              <w:spacing w:after="0"/>
              <w:jc w:val="left"/>
            </w:pPr>
            <w:r>
              <w:rPr>
                <w:b/>
                <w:sz w:val="16"/>
              </w:rPr>
              <w:t>Plan</w:t>
            </w:r>
          </w:p>
        </w:tc>
        <w:tc>
          <w:tcPr>
            <w:tcW w:type="dxa" w:w="1896"/>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9"/>
            <w:shd w:val="clear" w:color="auto" w:fill="E8E8E8"/>
          </w:tcPr>
          <w:p>
            <w:pPr>
              <w:spacing w:after="0"/>
              <w:jc w:val="left"/>
            </w:pPr>
            <w:r>
              <w:rPr>
                <w:b/>
                <w:sz w:val="16"/>
              </w:rPr>
              <w:t>Update underway</w:t>
            </w:r>
          </w:p>
        </w:tc>
        <w:tc>
          <w:tcPr>
            <w:tcW w:type="dxa" w:w="1954"/>
            <w:shd w:val="clear" w:color="auto" w:fill="E8E8E8"/>
          </w:tcPr>
          <w:p>
            <w:pPr>
              <w:spacing w:after="0"/>
              <w:jc w:val="left"/>
            </w:pPr>
            <w:r>
              <w:rPr>
                <w:b/>
                <w:sz w:val="16"/>
              </w:rPr>
              <w:t>Notes</w:t>
            </w:r>
          </w:p>
        </w:tc>
      </w:tr>
      <w:tr>
        <w:trPr>
          <w:cantSplit/>
        </w:trPr>
        <w:tc>
          <w:tcPr>
            <w:tcW w:type="dxa" w:w="1387"/>
          </w:tcPr>
          <w:p>
            <w:pPr>
              <w:spacing w:after="0"/>
              <w:jc w:val="left"/>
            </w:pPr>
            <w:r>
              <w:rPr>
                <w:sz w:val="16"/>
              </w:rPr>
              <w:t>St. Clair County</w:t>
            </w:r>
          </w:p>
        </w:tc>
        <w:tc>
          <w:tcPr>
            <w:tcW w:type="dxa" w:w="1305"/>
          </w:tcPr>
          <w:p>
            <w:pPr>
              <w:spacing w:after="0"/>
              <w:jc w:val="left"/>
            </w:pPr>
            <w:r>
              <w:rPr>
                <w:sz w:val="16"/>
              </w:rPr>
              <w:t>County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p>
        </w:tc>
      </w:tr>
      <w:tr>
        <w:trPr>
          <w:cantSplit/>
        </w:trPr>
        <w:tc>
          <w:tcPr>
            <w:tcW w:type="dxa" w:w="1387"/>
          </w:tcPr>
          <w:p>
            <w:pPr>
              <w:spacing w:after="0"/>
              <w:jc w:val="left"/>
            </w:pPr>
            <w:r>
              <w:rPr>
                <w:sz w:val="16"/>
              </w:rPr>
              <w:t>Belleville city</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2024-09-04</w:t>
            </w:r>
          </w:p>
        </w:tc>
      </w:tr>
      <w:tr>
        <w:trPr>
          <w:cantSplit/>
        </w:trPr>
        <w:tc>
          <w:tcPr>
            <w:tcW w:type="dxa" w:w="1387"/>
          </w:tcPr>
          <w:p>
            <w:pPr>
              <w:spacing w:after="0"/>
              <w:jc w:val="left"/>
            </w:pPr>
            <w:r>
              <w:rPr>
                <w:sz w:val="16"/>
              </w:rPr>
              <w:t>Brooklyn village</w:t>
            </w:r>
          </w:p>
        </w:tc>
        <w:tc>
          <w:tcPr>
            <w:tcW w:type="dxa" w:w="1305"/>
          </w:tcPr>
          <w:p>
            <w:pPr>
              <w:spacing w:after="0"/>
              <w:jc w:val="left"/>
            </w:pPr>
            <w:r>
              <w:rPr>
                <w:sz w:val="16"/>
              </w:rPr>
              <w:t>Village</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p>
        </w:tc>
      </w:tr>
      <w:tr>
        <w:trPr>
          <w:cantSplit/>
        </w:trPr>
        <w:tc>
          <w:tcPr>
            <w:tcW w:type="dxa" w:w="1387"/>
          </w:tcPr>
          <w:p>
            <w:pPr>
              <w:spacing w:after="0"/>
              <w:jc w:val="left"/>
            </w:pPr>
            <w:r>
              <w:rPr>
                <w:sz w:val="16"/>
              </w:rPr>
              <w:t>Caseyville village</w:t>
            </w:r>
          </w:p>
        </w:tc>
        <w:tc>
          <w:tcPr>
            <w:tcW w:type="dxa" w:w="1305"/>
          </w:tcPr>
          <w:p>
            <w:pPr>
              <w:spacing w:after="0"/>
              <w:jc w:val="left"/>
            </w:pPr>
            <w:r>
              <w:rPr>
                <w:sz w:val="16"/>
              </w:rPr>
              <w:t>Village</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2026-06-24</w:t>
            </w:r>
          </w:p>
        </w:tc>
      </w:tr>
      <w:tr>
        <w:trPr>
          <w:cantSplit/>
        </w:trPr>
        <w:tc>
          <w:tcPr>
            <w:tcW w:type="dxa" w:w="1387"/>
          </w:tcPr>
          <w:p>
            <w:pPr>
              <w:spacing w:after="0"/>
              <w:jc w:val="left"/>
            </w:pPr>
            <w:r>
              <w:rPr>
                <w:sz w:val="16"/>
              </w:rPr>
              <w:t>Columbia city</w:t>
            </w:r>
          </w:p>
        </w:tc>
        <w:tc>
          <w:tcPr>
            <w:tcW w:type="dxa" w:w="1305"/>
          </w:tcPr>
          <w:p>
            <w:pPr>
              <w:spacing w:after="0"/>
              <w:jc w:val="left"/>
            </w:pPr>
            <w:r>
              <w:rPr>
                <w:sz w:val="16"/>
              </w:rPr>
              <w:t>City</w:t>
            </w:r>
          </w:p>
        </w:tc>
        <w:tc>
          <w:tcPr>
            <w:tcW w:type="dxa" w:w="1499"/>
          </w:tcPr>
          <w:p>
            <w:pPr>
              <w:spacing w:after="0"/>
              <w:jc w:val="left"/>
            </w:pPr>
            <w:r>
              <w:rPr>
                <w:sz w:val="16"/>
              </w:rPr>
              <w:t>Approved, expires 2026-10-31</w:t>
            </w:r>
          </w:p>
        </w:tc>
        <w:tc>
          <w:tcPr>
            <w:tcW w:type="dxa" w:w="1572"/>
          </w:tcPr>
          <w:p>
            <w:pPr>
              <w:spacing w:after="0"/>
              <w:jc w:val="left"/>
            </w:pPr>
            <w:r>
              <w:rPr>
                <w:sz w:val="16"/>
              </w:rPr>
              <w:t>Monroe County 2021 Hazard Mitigation Plan (FEMA plan 106595)</w:t>
            </w:r>
          </w:p>
        </w:tc>
        <w:tc>
          <w:tcPr>
            <w:tcW w:type="dxa" w:w="1896"/>
          </w:tcPr>
          <w:p>
            <w:pPr>
              <w:spacing w:after="0"/>
              <w:jc w:val="left"/>
            </w:pPr>
            <w:r>
              <w:rPr>
                <w:sz w:val="16"/>
              </w:rPr>
              <w:t>2021-11-01</w:t>
            </w:r>
          </w:p>
        </w:tc>
        <w:tc>
          <w:tcPr>
            <w:tcW w:type="dxa" w:w="1409"/>
          </w:tcPr>
          <w:p>
            <w:pPr>
              <w:spacing w:after="0"/>
              <w:jc w:val="left"/>
            </w:pPr>
            <w:r>
              <w:rPr>
                <w:sz w:val="16"/>
              </w:rPr>
              <w:t>2026-10-31</w:t>
            </w:r>
          </w:p>
        </w:tc>
        <w:tc>
          <w:tcPr>
            <w:tcW w:type="dxa" w:w="821"/>
          </w:tcPr>
          <w:p>
            <w:pPr>
              <w:spacing w:after="0"/>
              <w:jc w:val="right"/>
            </w:pPr>
            <w:r>
              <w:rPr>
                <w:sz w:val="16"/>
              </w:rPr>
              <w:t>33</w:t>
            </w:r>
          </w:p>
        </w:tc>
        <w:tc>
          <w:tcPr>
            <w:tcW w:type="dxa" w:w="2269"/>
          </w:tcPr>
          <w:p>
            <w:pPr>
              <w:spacing w:after="0"/>
              <w:jc w:val="left"/>
            </w:pPr>
          </w:p>
        </w:tc>
        <w:tc>
          <w:tcPr>
            <w:tcW w:type="dxa" w:w="1954"/>
          </w:tcPr>
          <w:p>
            <w:pPr>
              <w:spacing w:after="0"/>
              <w:jc w:val="left"/>
            </w:pPr>
            <w:r>
              <w:rPr>
                <w:sz w:val="16"/>
              </w:rPr>
              <w:t>member approved 2021-12-17</w:t>
            </w:r>
          </w:p>
        </w:tc>
      </w:tr>
      <w:tr>
        <w:trPr>
          <w:cantSplit/>
        </w:trPr>
        <w:tc>
          <w:tcPr>
            <w:tcW w:type="dxa" w:w="1387"/>
          </w:tcPr>
          <w:p>
            <w:pPr>
              <w:spacing w:after="0"/>
              <w:jc w:val="left"/>
            </w:pPr>
            <w:r>
              <w:rPr>
                <w:sz w:val="16"/>
              </w:rPr>
              <w:t>Dupo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East Carondelet village</w:t>
            </w:r>
          </w:p>
        </w:tc>
        <w:tc>
          <w:tcPr>
            <w:tcW w:type="dxa" w:w="1305"/>
          </w:tcPr>
          <w:p>
            <w:pPr>
              <w:spacing w:after="0"/>
              <w:jc w:val="left"/>
            </w:pPr>
            <w:r>
              <w:rPr>
                <w:sz w:val="16"/>
              </w:rPr>
              <w:t>Village</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2024-07-25</w:t>
            </w:r>
          </w:p>
        </w:tc>
      </w:tr>
      <w:tr>
        <w:trPr>
          <w:cantSplit/>
        </w:trPr>
        <w:tc>
          <w:tcPr>
            <w:tcW w:type="dxa" w:w="1387"/>
          </w:tcPr>
          <w:p>
            <w:pPr>
              <w:spacing w:after="0"/>
              <w:jc w:val="left"/>
            </w:pPr>
            <w:r>
              <w:rPr>
                <w:sz w:val="16"/>
              </w:rPr>
              <w:t>East St. Louis city</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p>
        </w:tc>
      </w:tr>
      <w:tr>
        <w:trPr>
          <w:cantSplit/>
        </w:trPr>
        <w:tc>
          <w:tcPr>
            <w:tcW w:type="dxa" w:w="1387"/>
          </w:tcPr>
          <w:p>
            <w:pPr>
              <w:spacing w:after="0"/>
              <w:jc w:val="left"/>
            </w:pPr>
            <w:r>
              <w:rPr>
                <w:sz w:val="16"/>
              </w:rPr>
              <w:t>Fairview Heights city</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p>
        </w:tc>
      </w:tr>
      <w:tr>
        <w:trPr>
          <w:cantSplit/>
        </w:trPr>
        <w:tc>
          <w:tcPr>
            <w:tcW w:type="dxa" w:w="1387"/>
          </w:tcPr>
          <w:p>
            <w:pPr>
              <w:spacing w:after="0"/>
              <w:jc w:val="left"/>
            </w:pPr>
            <w:r>
              <w:rPr>
                <w:sz w:val="16"/>
              </w:rPr>
              <w:t>Fayetteville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Hecker village</w:t>
            </w:r>
          </w:p>
        </w:tc>
        <w:tc>
          <w:tcPr>
            <w:tcW w:type="dxa" w:w="1305"/>
          </w:tcPr>
          <w:p>
            <w:pPr>
              <w:spacing w:after="0"/>
              <w:jc w:val="left"/>
            </w:pPr>
            <w:r>
              <w:rPr>
                <w:sz w:val="16"/>
              </w:rPr>
              <w:t>Village</w:t>
            </w:r>
          </w:p>
        </w:tc>
        <w:tc>
          <w:tcPr>
            <w:tcW w:type="dxa" w:w="1499"/>
          </w:tcPr>
          <w:p>
            <w:pPr>
              <w:spacing w:after="0"/>
              <w:jc w:val="left"/>
            </w:pPr>
            <w:r>
              <w:rPr>
                <w:sz w:val="16"/>
              </w:rPr>
              <w:t>Approved, expires 2026-10-31</w:t>
            </w:r>
          </w:p>
        </w:tc>
        <w:tc>
          <w:tcPr>
            <w:tcW w:type="dxa" w:w="1572"/>
          </w:tcPr>
          <w:p>
            <w:pPr>
              <w:spacing w:after="0"/>
              <w:jc w:val="left"/>
            </w:pPr>
            <w:r>
              <w:rPr>
                <w:sz w:val="16"/>
              </w:rPr>
              <w:t>Monroe County 2021 Hazard Mitigation Plan (FEMA plan 106595)</w:t>
            </w:r>
          </w:p>
        </w:tc>
        <w:tc>
          <w:tcPr>
            <w:tcW w:type="dxa" w:w="1896"/>
          </w:tcPr>
          <w:p>
            <w:pPr>
              <w:spacing w:after="0"/>
              <w:jc w:val="left"/>
            </w:pPr>
            <w:r>
              <w:rPr>
                <w:sz w:val="16"/>
              </w:rPr>
              <w:t>2021-11-01</w:t>
            </w:r>
          </w:p>
        </w:tc>
        <w:tc>
          <w:tcPr>
            <w:tcW w:type="dxa" w:w="1409"/>
          </w:tcPr>
          <w:p>
            <w:pPr>
              <w:spacing w:after="0"/>
              <w:jc w:val="left"/>
            </w:pPr>
            <w:r>
              <w:rPr>
                <w:sz w:val="16"/>
              </w:rPr>
              <w:t>2026-10-31</w:t>
            </w:r>
          </w:p>
        </w:tc>
        <w:tc>
          <w:tcPr>
            <w:tcW w:type="dxa" w:w="821"/>
          </w:tcPr>
          <w:p>
            <w:pPr>
              <w:spacing w:after="0"/>
              <w:jc w:val="right"/>
            </w:pPr>
            <w:r>
              <w:rPr>
                <w:sz w:val="16"/>
              </w:rPr>
              <w:t>33</w:t>
            </w:r>
          </w:p>
        </w:tc>
        <w:tc>
          <w:tcPr>
            <w:tcW w:type="dxa" w:w="2269"/>
          </w:tcPr>
          <w:p>
            <w:pPr>
              <w:spacing w:after="0"/>
              <w:jc w:val="left"/>
            </w:pPr>
          </w:p>
        </w:tc>
        <w:tc>
          <w:tcPr>
            <w:tcW w:type="dxa" w:w="1954"/>
          </w:tcPr>
          <w:p>
            <w:pPr>
              <w:spacing w:after="0"/>
              <w:jc w:val="left"/>
            </w:pPr>
            <w:r>
              <w:rPr>
                <w:sz w:val="16"/>
              </w:rPr>
              <w:t>member approved 2021-12-17</w:t>
            </w:r>
          </w:p>
        </w:tc>
      </w:tr>
      <w:tr>
        <w:trPr>
          <w:cantSplit/>
        </w:trPr>
        <w:tc>
          <w:tcPr>
            <w:tcW w:type="dxa" w:w="1387"/>
          </w:tcPr>
          <w:p>
            <w:pPr>
              <w:spacing w:after="0"/>
              <w:jc w:val="left"/>
            </w:pPr>
            <w:r>
              <w:rPr>
                <w:sz w:val="16"/>
              </w:rPr>
              <w:t>Lebanon city</w:t>
            </w:r>
          </w:p>
        </w:tc>
        <w:tc>
          <w:tcPr>
            <w:tcW w:type="dxa" w:w="1305"/>
          </w:tcPr>
          <w:p>
            <w:pPr>
              <w:spacing w:after="0"/>
              <w:jc w:val="left"/>
            </w:pPr>
            <w:r>
              <w:rPr>
                <w:sz w:val="16"/>
              </w:rPr>
              <w:t>City</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Lenzburg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Marissa village</w:t>
            </w:r>
          </w:p>
        </w:tc>
        <w:tc>
          <w:tcPr>
            <w:tcW w:type="dxa" w:w="1305"/>
          </w:tcPr>
          <w:p>
            <w:pPr>
              <w:spacing w:after="0"/>
              <w:jc w:val="left"/>
            </w:pPr>
            <w:r>
              <w:rPr>
                <w:sz w:val="16"/>
              </w:rPr>
              <w:t>Village</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2024-08-22</w:t>
            </w:r>
          </w:p>
        </w:tc>
      </w:tr>
      <w:tr>
        <w:trPr>
          <w:cantSplit/>
        </w:trPr>
        <w:tc>
          <w:tcPr>
            <w:tcW w:type="dxa" w:w="1387"/>
          </w:tcPr>
          <w:p>
            <w:pPr>
              <w:spacing w:after="0"/>
              <w:jc w:val="left"/>
            </w:pPr>
            <w:r>
              <w:rPr>
                <w:sz w:val="16"/>
              </w:rPr>
              <w:t>Mascoutah city</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2024-07-31</w:t>
            </w:r>
          </w:p>
        </w:tc>
      </w:tr>
      <w:tr>
        <w:trPr>
          <w:cantSplit/>
        </w:trPr>
        <w:tc>
          <w:tcPr>
            <w:tcW w:type="dxa" w:w="1387"/>
          </w:tcPr>
          <w:p>
            <w:pPr>
              <w:spacing w:after="0"/>
              <w:jc w:val="left"/>
            </w:pPr>
            <w:r>
              <w:rPr>
                <w:sz w:val="16"/>
              </w:rPr>
              <w:t>Millstadt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New Athens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O'Fallon city</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2024-07-25</w:t>
            </w:r>
          </w:p>
        </w:tc>
      </w:tr>
      <w:tr>
        <w:trPr>
          <w:cantSplit/>
        </w:trPr>
        <w:tc>
          <w:tcPr>
            <w:tcW w:type="dxa" w:w="1387"/>
          </w:tcPr>
          <w:p>
            <w:pPr>
              <w:spacing w:after="0"/>
              <w:jc w:val="left"/>
            </w:pPr>
            <w:r>
              <w:rPr>
                <w:sz w:val="16"/>
              </w:rPr>
              <w:t>Sauget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Shiloh village</w:t>
            </w:r>
          </w:p>
        </w:tc>
        <w:tc>
          <w:tcPr>
            <w:tcW w:type="dxa" w:w="1305"/>
          </w:tcPr>
          <w:p>
            <w:pPr>
              <w:spacing w:after="0"/>
              <w:jc w:val="left"/>
            </w:pPr>
            <w:r>
              <w:rPr>
                <w:sz w:val="16"/>
              </w:rPr>
              <w:t>Village</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p>
        </w:tc>
      </w:tr>
      <w:tr>
        <w:trPr>
          <w:cantSplit/>
        </w:trPr>
        <w:tc>
          <w:tcPr>
            <w:tcW w:type="dxa" w:w="1387"/>
          </w:tcPr>
          <w:p>
            <w:pPr>
              <w:spacing w:after="0"/>
              <w:jc w:val="left"/>
            </w:pPr>
            <w:r>
              <w:rPr>
                <w:sz w:val="16"/>
              </w:rPr>
              <w:t>Smithton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St. Libory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Summerfield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Swansea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Washington Park village</w:t>
            </w:r>
          </w:p>
        </w:tc>
        <w:tc>
          <w:tcPr>
            <w:tcW w:type="dxa" w:w="1305"/>
          </w:tcPr>
          <w:p>
            <w:pPr>
              <w:spacing w:after="0"/>
              <w:jc w:val="left"/>
            </w:pPr>
            <w:r>
              <w:rPr>
                <w:sz w:val="16"/>
              </w:rPr>
              <w:t>Village</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387"/>
          </w:tcPr>
          <w:p>
            <w:pPr>
              <w:spacing w:after="0"/>
              <w:jc w:val="left"/>
            </w:pPr>
            <w:r>
              <w:rPr>
                <w:sz w:val="16"/>
              </w:rPr>
              <w:t>Collinsville Community Unit School District 10</w:t>
            </w:r>
          </w:p>
        </w:tc>
        <w:tc>
          <w:tcPr>
            <w:tcW w:type="dxa" w:w="1305"/>
          </w:tcPr>
          <w:p>
            <w:pPr>
              <w:spacing w:after="0"/>
              <w:jc w:val="left"/>
            </w:pPr>
            <w:r>
              <w:rPr>
                <w:sz w:val="16"/>
              </w:rPr>
              <w:t>School/School District</w:t>
            </w:r>
          </w:p>
        </w:tc>
        <w:tc>
          <w:tcPr>
            <w:tcW w:type="dxa" w:w="1499"/>
          </w:tcPr>
          <w:p>
            <w:pPr>
              <w:spacing w:after="0"/>
              <w:jc w:val="left"/>
            </w:pPr>
            <w:r>
              <w:rPr>
                <w:sz w:val="16"/>
              </w:rPr>
              <w:t>Approved, expires 2030-09-23</w:t>
            </w:r>
          </w:p>
        </w:tc>
        <w:tc>
          <w:tcPr>
            <w:tcW w:type="dxa" w:w="1572"/>
          </w:tcPr>
          <w:p>
            <w:pPr>
              <w:spacing w:after="0"/>
              <w:jc w:val="left"/>
            </w:pPr>
            <w:r>
              <w:rPr>
                <w:sz w:val="16"/>
              </w:rPr>
              <w:t>Madison County 2025 Hazard Mitigation Plan (FEMA plan 110973)</w:t>
            </w:r>
          </w:p>
        </w:tc>
        <w:tc>
          <w:tcPr>
            <w:tcW w:type="dxa" w:w="1896"/>
          </w:tcPr>
          <w:p>
            <w:pPr>
              <w:spacing w:after="0"/>
              <w:jc w:val="left"/>
            </w:pPr>
            <w:r>
              <w:rPr>
                <w:sz w:val="16"/>
              </w:rPr>
              <w:t>2025-09-24</w:t>
            </w:r>
          </w:p>
        </w:tc>
        <w:tc>
          <w:tcPr>
            <w:tcW w:type="dxa" w:w="1409"/>
          </w:tcPr>
          <w:p>
            <w:pPr>
              <w:spacing w:after="0"/>
              <w:jc w:val="left"/>
            </w:pPr>
            <w:r>
              <w:rPr>
                <w:sz w:val="16"/>
              </w:rPr>
              <w:t>2030-09-23</w:t>
            </w:r>
          </w:p>
        </w:tc>
        <w:tc>
          <w:tcPr>
            <w:tcW w:type="dxa" w:w="821"/>
          </w:tcPr>
          <w:p>
            <w:pPr>
              <w:spacing w:after="0"/>
              <w:jc w:val="right"/>
            </w:pPr>
            <w:r>
              <w:rPr>
                <w:sz w:val="16"/>
              </w:rPr>
              <w:t>1,456</w:t>
            </w:r>
          </w:p>
        </w:tc>
        <w:tc>
          <w:tcPr>
            <w:tcW w:type="dxa" w:w="2269"/>
          </w:tcPr>
          <w:p>
            <w:pPr>
              <w:spacing w:after="0"/>
              <w:jc w:val="left"/>
            </w:pPr>
          </w:p>
        </w:tc>
        <w:tc>
          <w:tcPr>
            <w:tcW w:type="dxa" w:w="1954"/>
          </w:tcPr>
          <w:p>
            <w:pPr>
              <w:spacing w:after="0"/>
              <w:jc w:val="left"/>
            </w:pPr>
            <w:r>
              <w:rPr>
                <w:sz w:val="16"/>
              </w:rPr>
              <w:t>member approved 2025-11-25</w:t>
            </w:r>
          </w:p>
        </w:tc>
      </w:tr>
      <w:tr>
        <w:trPr>
          <w:cantSplit/>
        </w:trPr>
        <w:tc>
          <w:tcPr>
            <w:tcW w:type="dxa" w:w="1387"/>
          </w:tcPr>
          <w:p>
            <w:pPr>
              <w:spacing w:after="0"/>
              <w:jc w:val="left"/>
            </w:pPr>
            <w:r>
              <w:rPr>
                <w:sz w:val="16"/>
              </w:rPr>
              <w:t>Cahokia Heights</w:t>
            </w:r>
          </w:p>
        </w:tc>
        <w:tc>
          <w:tcPr>
            <w:tcW w:type="dxa" w:w="1305"/>
          </w:tcPr>
          <w:p>
            <w:pPr>
              <w:spacing w:after="0"/>
              <w:jc w:val="left"/>
            </w:pPr>
            <w:r>
              <w:rPr>
                <w:sz w:val="16"/>
              </w:rPr>
              <w:t>City</w:t>
            </w:r>
          </w:p>
        </w:tc>
        <w:tc>
          <w:tcPr>
            <w:tcW w:type="dxa" w:w="1499"/>
          </w:tcPr>
          <w:p>
            <w:pPr>
              <w:spacing w:after="0"/>
              <w:jc w:val="left"/>
            </w:pPr>
            <w:r>
              <w:rPr>
                <w:sz w:val="16"/>
              </w:rPr>
              <w:t>Approved, expires 2029-07-21</w:t>
            </w:r>
          </w:p>
        </w:tc>
        <w:tc>
          <w:tcPr>
            <w:tcW w:type="dxa" w:w="1572"/>
          </w:tcPr>
          <w:p>
            <w:pPr>
              <w:spacing w:after="0"/>
              <w:jc w:val="left"/>
            </w:pPr>
            <w:r>
              <w:rPr>
                <w:sz w:val="16"/>
              </w:rPr>
              <w:t>St. Clair County 2024 Hazard Mitigation Plan (FEMA plan 109794)</w:t>
            </w:r>
          </w:p>
        </w:tc>
        <w:tc>
          <w:tcPr>
            <w:tcW w:type="dxa" w:w="1896"/>
          </w:tcPr>
          <w:p>
            <w:pPr>
              <w:spacing w:after="0"/>
              <w:jc w:val="left"/>
            </w:pPr>
            <w:r>
              <w:rPr>
                <w:sz w:val="16"/>
              </w:rPr>
              <w:t>2024-07-22</w:t>
            </w:r>
          </w:p>
        </w:tc>
        <w:tc>
          <w:tcPr>
            <w:tcW w:type="dxa" w:w="1409"/>
          </w:tcPr>
          <w:p>
            <w:pPr>
              <w:spacing w:after="0"/>
              <w:jc w:val="left"/>
            </w:pPr>
            <w:r>
              <w:rPr>
                <w:sz w:val="16"/>
              </w:rPr>
              <w:t>2029-07-21</w:t>
            </w:r>
          </w:p>
        </w:tc>
        <w:tc>
          <w:tcPr>
            <w:tcW w:type="dxa" w:w="821"/>
          </w:tcPr>
          <w:p>
            <w:pPr>
              <w:spacing w:after="0"/>
              <w:jc w:val="right"/>
            </w:pPr>
            <w:r>
              <w:rPr>
                <w:sz w:val="16"/>
              </w:rPr>
              <w:t>1,027</w:t>
            </w:r>
          </w:p>
        </w:tc>
        <w:tc>
          <w:tcPr>
            <w:tcW w:type="dxa" w:w="2269"/>
          </w:tcPr>
          <w:p>
            <w:pPr>
              <w:spacing w:after="0"/>
              <w:jc w:val="left"/>
            </w:pPr>
          </w:p>
        </w:tc>
        <w:tc>
          <w:tcPr>
            <w:tcW w:type="dxa" w:w="1954"/>
          </w:tcPr>
          <w:p>
            <w:pPr>
              <w:spacing w:after="0"/>
              <w:jc w:val="left"/>
            </w:pPr>
            <w:r>
              <w:rPr>
                <w:sz w:val="16"/>
              </w:rPr>
              <w:t>member approved 2024-07-25</w:t>
            </w:r>
          </w:p>
        </w:tc>
      </w:tr>
      <w:tr>
        <w:trPr>
          <w:cantSplit/>
        </w:trPr>
        <w:tc>
          <w:tcPr>
            <w:tcW w:type="dxa" w:w="1387"/>
          </w:tcPr>
          <w:p>
            <w:pPr>
              <w:spacing w:after="0"/>
              <w:jc w:val="left"/>
            </w:pPr>
            <w:r>
              <w:rPr>
                <w:sz w:val="16"/>
              </w:rPr>
              <w:t>Freeburg ESDA</w:t>
            </w:r>
          </w:p>
        </w:tc>
        <w:tc>
          <w:tcPr>
            <w:tcW w:type="dxa" w:w="1305"/>
          </w:tcPr>
          <w:p>
            <w:pPr>
              <w:spacing w:after="0"/>
              <w:jc w:val="left"/>
            </w:pPr>
            <w:r>
              <w:rPr>
                <w:sz w:val="16"/>
              </w:rPr>
              <w:t>Special District</w:t>
            </w:r>
          </w:p>
        </w:tc>
        <w:tc>
          <w:tcPr>
            <w:tcW w:type="dxa" w:w="1499"/>
          </w:tcPr>
          <w:p>
            <w:pPr>
              <w:spacing w:after="0"/>
              <w:jc w:val="left"/>
            </w:pPr>
            <w:r>
              <w:rPr>
                <w:sz w:val="16"/>
              </w:rPr>
              <w:t>Plan 109794 approved 2024-07-22, pending adoption here; not yet eligible</w:t>
            </w:r>
          </w:p>
        </w:tc>
        <w:tc>
          <w:tcPr>
            <w:tcW w:type="dxa" w:w="1572"/>
          </w:tcPr>
          <w:p>
            <w:pPr>
              <w:spacing w:after="0"/>
              <w:jc w:val="left"/>
            </w:pPr>
            <w:r>
              <w:rPr>
                <w:sz w:val="16"/>
              </w:rPr>
              <w:t>St. Clair County 2024 Hazard Mitigation Plan (FEMA plan 109794), pending adoption here</w:t>
            </w:r>
          </w:p>
        </w:tc>
        <w:tc>
          <w:tcPr>
            <w:tcW w:type="dxa" w:w="1896"/>
          </w:tcPr>
          <w:p>
            <w:pPr>
              <w:spacing w:after="0"/>
              <w:jc w:val="left"/>
            </w:pPr>
            <w:r>
              <w:rPr>
                <w:sz w:val="16"/>
              </w:rPr>
              <w:t>2024-07-22 by FEMA; not yet adopted here</w:t>
            </w:r>
          </w:p>
        </w:tc>
        <w:tc>
          <w:tcPr>
            <w:tcW w:type="dxa" w:w="1409"/>
          </w:tcPr>
          <w:p>
            <w:pPr>
              <w:spacing w:after="0"/>
              <w:jc w:val="left"/>
            </w:pPr>
            <w:r>
              <w:rPr>
                <w:sz w:val="16"/>
              </w:rPr>
              <w:t>2029-07-21 once adopted</w:t>
            </w:r>
          </w:p>
        </w:tc>
        <w:tc>
          <w:tcPr>
            <w:tcW w:type="dxa" w:w="821"/>
          </w:tcPr>
          <w:p>
            <w:pPr>
              <w:spacing w:after="0"/>
              <w:jc w:val="right"/>
            </w:pPr>
          </w:p>
        </w:tc>
        <w:tc>
          <w:tcPr>
            <w:tcW w:type="dxa" w:w="2269"/>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bl>
    <w:p>
      <w:pPr>
        <w:spacing w:after="40" w:before="60"/>
      </w:pPr>
      <w:r>
        <w:rPr>
          <w:sz w:val="15"/>
        </w:rPr>
        <w:t>Plan 109794 lists 1 other participant not on this page. Not covered by it yet: Fairmont City village (Madison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$71,173,310</w:t>
            </w:r>
          </w:p>
        </w:tc>
        <w:tc>
          <w:tcPr>
            <w:tcW w:type="dxa" w:w="1126"/>
          </w:tcPr>
          <w:p>
            <w:pPr>
              <w:spacing w:after="0"/>
              <w:jc w:val="right"/>
            </w:pPr>
            <w:r>
              <w:rPr>
                <w:sz w:val="16"/>
              </w:rPr>
              <w:t>$80</w:t>
            </w:r>
          </w:p>
        </w:tc>
        <w:tc>
          <w:tcPr>
            <w:tcW w:type="dxa" w:w="1284"/>
          </w:tcPr>
          <w:p>
            <w:pPr>
              <w:spacing w:after="0"/>
              <w:jc w:val="right"/>
            </w:pPr>
            <w:r>
              <w:rPr>
                <w:sz w:val="16"/>
              </w:rPr>
              <w:t>$569,989</w:t>
            </w:r>
          </w:p>
        </w:tc>
        <w:tc>
          <w:tcPr>
            <w:tcW w:type="dxa" w:w="1160"/>
          </w:tcPr>
          <w:p>
            <w:pPr>
              <w:spacing w:after="0"/>
              <w:jc w:val="right"/>
            </w:pPr>
            <w:r>
              <w:rPr>
                <w:sz w:val="16"/>
              </w:rPr>
              <w:t>$71,743,379</w:t>
            </w:r>
          </w:p>
        </w:tc>
        <w:tc>
          <w:tcPr>
            <w:tcW w:type="dxa" w:w="1168"/>
          </w:tcPr>
          <w:p>
            <w:pPr>
              <w:spacing w:after="0"/>
              <w:jc w:val="right"/>
            </w:pPr>
            <w:r>
              <w:rPr>
                <w:sz w:val="16"/>
              </w:rPr>
              <w:t>58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$28,616,182</w:t>
            </w:r>
          </w:p>
        </w:tc>
        <w:tc>
          <w:tcPr>
            <w:tcW w:type="dxa" w:w="1126"/>
          </w:tcPr>
          <w:p>
            <w:pPr>
              <w:spacing w:after="0"/>
              <w:jc w:val="right"/>
            </w:pPr>
          </w:p>
        </w:tc>
        <w:tc>
          <w:tcPr>
            <w:tcW w:type="dxa" w:w="1284"/>
          </w:tcPr>
          <w:p>
            <w:pPr>
              <w:spacing w:after="0"/>
              <w:jc w:val="right"/>
            </w:pPr>
            <w:r>
              <w:rPr>
                <w:sz w:val="16"/>
              </w:rPr>
              <w:t>$22,191,934</w:t>
            </w:r>
          </w:p>
        </w:tc>
        <w:tc>
          <w:tcPr>
            <w:tcW w:type="dxa" w:w="1160"/>
          </w:tcPr>
          <w:p>
            <w:pPr>
              <w:spacing w:after="0"/>
              <w:jc w:val="right"/>
            </w:pPr>
            <w:r>
              <w:rPr>
                <w:sz w:val="16"/>
              </w:rPr>
              <w:t>$50,808,116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$1,634</w:t>
            </w:r>
          </w:p>
        </w:tc>
        <w:tc>
          <w:tcPr>
            <w:tcW w:type="dxa" w:w="1126"/>
          </w:tcPr>
          <w:p>
            <w:pPr>
              <w:spacing w:after="0"/>
              <w:jc w:val="right"/>
            </w:pPr>
            <w:r>
              <w:rPr>
                <w:sz w:val="16"/>
              </w:rPr>
              <w:t>$8</w:t>
            </w:r>
          </w:p>
        </w:tc>
        <w:tc>
          <w:tcPr>
            <w:tcW w:type="dxa" w:w="1284"/>
          </w:tcPr>
          <w:p>
            <w:pPr>
              <w:spacing w:after="0"/>
              <w:jc w:val="right"/>
            </w:pPr>
            <w:r>
              <w:rPr>
                <w:sz w:val="16"/>
              </w:rPr>
              <w:t>$15,133,707</w:t>
            </w:r>
          </w:p>
        </w:tc>
        <w:tc>
          <w:tcPr>
            <w:tcW w:type="dxa" w:w="1160"/>
          </w:tcPr>
          <w:p>
            <w:pPr>
              <w:spacing w:after="0"/>
              <w:jc w:val="right"/>
            </w:pPr>
            <w:r>
              <w:rPr>
                <w:sz w:val="16"/>
              </w:rPr>
              <w:t>$15,135,349</w:t>
            </w:r>
          </w:p>
        </w:tc>
        <w:tc>
          <w:tcPr>
            <w:tcW w:type="dxa" w:w="1168"/>
          </w:tcPr>
          <w:p>
            <w:pPr>
              <w:spacing w:after="0"/>
              <w:jc w:val="right"/>
            </w:pPr>
            <w:r>
              <w:rPr>
                <w:sz w:val="16"/>
              </w:rPr>
              <w:t>71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$107</w:t>
            </w:r>
          </w:p>
        </w:tc>
        <w:tc>
          <w:tcPr>
            <w:tcW w:type="dxa" w:w="1126"/>
          </w:tcPr>
          <w:p>
            <w:pPr>
              <w:spacing w:after="0"/>
              <w:jc w:val="right"/>
            </w:pPr>
            <w:r>
              <w:rPr>
                <w:sz w:val="16"/>
              </w:rPr>
              <w:t>$60,841</w:t>
            </w:r>
          </w:p>
        </w:tc>
        <w:tc>
          <w:tcPr>
            <w:tcW w:type="dxa" w:w="1284"/>
          </w:tcPr>
          <w:p>
            <w:pPr>
              <w:spacing w:after="0"/>
              <w:jc w:val="right"/>
            </w:pPr>
            <w:r>
              <w:rPr>
                <w:sz w:val="16"/>
              </w:rPr>
              <w:t>$14,747,470</w:t>
            </w:r>
          </w:p>
        </w:tc>
        <w:tc>
          <w:tcPr>
            <w:tcW w:type="dxa" w:w="1160"/>
          </w:tcPr>
          <w:p>
            <w:pPr>
              <w:spacing w:after="0"/>
              <w:jc w:val="right"/>
            </w:pPr>
            <w:r>
              <w:rPr>
                <w:sz w:val="16"/>
              </w:rPr>
              <w:t>$14,808,417</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$7,294,084</w:t>
            </w:r>
          </w:p>
        </w:tc>
        <w:tc>
          <w:tcPr>
            <w:tcW w:type="dxa" w:w="1126"/>
          </w:tcPr>
          <w:p>
            <w:pPr>
              <w:spacing w:after="0"/>
              <w:jc w:val="right"/>
            </w:pPr>
            <w:r>
              <w:rPr>
                <w:sz w:val="16"/>
              </w:rPr>
              <w:t>$5,221</w:t>
            </w:r>
          </w:p>
        </w:tc>
        <w:tc>
          <w:tcPr>
            <w:tcW w:type="dxa" w:w="1284"/>
          </w:tcPr>
          <w:p>
            <w:pPr>
              <w:spacing w:after="0"/>
              <w:jc w:val="right"/>
            </w:pPr>
            <w:r>
              <w:rPr>
                <w:sz w:val="16"/>
              </w:rPr>
              <w:t>$5,688,040</w:t>
            </w:r>
          </w:p>
        </w:tc>
        <w:tc>
          <w:tcPr>
            <w:tcW w:type="dxa" w:w="1160"/>
          </w:tcPr>
          <w:p>
            <w:pPr>
              <w:spacing w:after="0"/>
              <w:jc w:val="right"/>
            </w:pPr>
            <w:r>
              <w:rPr>
                <w:sz w:val="16"/>
              </w:rPr>
              <w:t>$12,987,346</w:t>
            </w:r>
          </w:p>
        </w:tc>
        <w:tc>
          <w:tcPr>
            <w:tcW w:type="dxa" w:w="1168"/>
          </w:tcPr>
          <w:p>
            <w:pPr>
              <w:spacing w:after="0"/>
              <w:jc w:val="right"/>
            </w:pPr>
            <w:r>
              <w:rPr>
                <w:sz w:val="16"/>
              </w:rPr>
              <w:t>32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$5,043,075</w:t>
            </w:r>
          </w:p>
        </w:tc>
        <w:tc>
          <w:tcPr>
            <w:tcW w:type="dxa" w:w="1126"/>
          </w:tcPr>
          <w:p>
            <w:pPr>
              <w:spacing w:after="0"/>
              <w:jc w:val="right"/>
            </w:pPr>
            <w:r>
              <w:rPr>
                <w:sz w:val="16"/>
              </w:rPr>
              <w:t>$813</w:t>
            </w:r>
          </w:p>
        </w:tc>
        <w:tc>
          <w:tcPr>
            <w:tcW w:type="dxa" w:w="1284"/>
          </w:tcPr>
          <w:p>
            <w:pPr>
              <w:spacing w:after="0"/>
              <w:jc w:val="right"/>
            </w:pPr>
            <w:r>
              <w:rPr>
                <w:sz w:val="16"/>
              </w:rPr>
              <w:t>$94,843</w:t>
            </w:r>
          </w:p>
        </w:tc>
        <w:tc>
          <w:tcPr>
            <w:tcW w:type="dxa" w:w="1160"/>
          </w:tcPr>
          <w:p>
            <w:pPr>
              <w:spacing w:after="0"/>
              <w:jc w:val="right"/>
            </w:pPr>
            <w:r>
              <w:rPr>
                <w:sz w:val="16"/>
              </w:rPr>
              <w:t>$5,138,731</w:t>
            </w:r>
          </w:p>
        </w:tc>
        <w:tc>
          <w:tcPr>
            <w:tcW w:type="dxa" w:w="1168"/>
          </w:tcPr>
          <w:p>
            <w:pPr>
              <w:spacing w:after="0"/>
              <w:jc w:val="right"/>
            </w:pPr>
            <w:r>
              <w:rPr>
                <w:sz w:val="16"/>
              </w:rPr>
              <w:t>239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$94,116</w:t>
            </w:r>
          </w:p>
        </w:tc>
        <w:tc>
          <w:tcPr>
            <w:tcW w:type="dxa" w:w="1126"/>
          </w:tcPr>
          <w:p>
            <w:pPr>
              <w:spacing w:after="0"/>
              <w:jc w:val="right"/>
            </w:pPr>
          </w:p>
        </w:tc>
        <w:tc>
          <w:tcPr>
            <w:tcW w:type="dxa" w:w="1284"/>
          </w:tcPr>
          <w:p>
            <w:pPr>
              <w:spacing w:after="0"/>
              <w:jc w:val="right"/>
            </w:pPr>
            <w:r>
              <w:rPr>
                <w:sz w:val="16"/>
              </w:rPr>
              <w:t>$1,492,948</w:t>
            </w:r>
          </w:p>
        </w:tc>
        <w:tc>
          <w:tcPr>
            <w:tcW w:type="dxa" w:w="1160"/>
          </w:tcPr>
          <w:p>
            <w:pPr>
              <w:spacing w:after="0"/>
              <w:jc w:val="right"/>
            </w:pPr>
            <w:r>
              <w:rPr>
                <w:sz w:val="16"/>
              </w:rPr>
              <w:t>$1,587,064</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$1,026,004</w:t>
            </w:r>
          </w:p>
        </w:tc>
        <w:tc>
          <w:tcPr>
            <w:tcW w:type="dxa" w:w="1126"/>
          </w:tcPr>
          <w:p>
            <w:pPr>
              <w:spacing w:after="0"/>
              <w:jc w:val="right"/>
            </w:pPr>
          </w:p>
        </w:tc>
        <w:tc>
          <w:tcPr>
            <w:tcW w:type="dxa" w:w="1284"/>
          </w:tcPr>
          <w:p>
            <w:pPr>
              <w:spacing w:after="0"/>
              <w:jc w:val="right"/>
            </w:pPr>
            <w:r>
              <w:rPr>
                <w:sz w:val="16"/>
              </w:rPr>
              <w:t>$16,938</w:t>
            </w:r>
          </w:p>
        </w:tc>
        <w:tc>
          <w:tcPr>
            <w:tcW w:type="dxa" w:w="1160"/>
          </w:tcPr>
          <w:p>
            <w:pPr>
              <w:spacing w:after="0"/>
              <w:jc w:val="right"/>
            </w:pPr>
            <w:r>
              <w:rPr>
                <w:sz w:val="16"/>
              </w:rPr>
              <w:t>$1,042,941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$96,271</w:t>
            </w:r>
          </w:p>
        </w:tc>
        <w:tc>
          <w:tcPr>
            <w:tcW w:type="dxa" w:w="1126"/>
          </w:tcPr>
          <w:p>
            <w:pPr>
              <w:spacing w:after="0"/>
              <w:jc w:val="right"/>
            </w:pPr>
            <w:r>
              <w:rPr>
                <w:sz w:val="16"/>
              </w:rPr>
              <w:t>$697</w:t>
            </w:r>
          </w:p>
        </w:tc>
        <w:tc>
          <w:tcPr>
            <w:tcW w:type="dxa" w:w="1284"/>
          </w:tcPr>
          <w:p>
            <w:pPr>
              <w:spacing w:after="0"/>
              <w:jc w:val="right"/>
            </w:pPr>
            <w:r>
              <w:rPr>
                <w:sz w:val="16"/>
              </w:rPr>
              <w:t>$530,381</w:t>
            </w:r>
          </w:p>
        </w:tc>
        <w:tc>
          <w:tcPr>
            <w:tcW w:type="dxa" w:w="1160"/>
          </w:tcPr>
          <w:p>
            <w:pPr>
              <w:spacing w:after="0"/>
              <w:jc w:val="right"/>
            </w:pPr>
            <w:r>
              <w:rPr>
                <w:sz w:val="16"/>
              </w:rPr>
              <w:t>$627,349</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8 High Wind records and 3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$203,936</w:t>
            </w:r>
          </w:p>
        </w:tc>
        <w:tc>
          <w:tcPr>
            <w:tcW w:type="dxa" w:w="1126"/>
          </w:tcPr>
          <w:p>
            <w:pPr>
              <w:spacing w:after="0"/>
              <w:jc w:val="right"/>
            </w:pPr>
            <w:r>
              <w:rPr>
                <w:sz w:val="16"/>
              </w:rPr>
              <w:t>$518</w:t>
            </w:r>
          </w:p>
        </w:tc>
        <w:tc>
          <w:tcPr>
            <w:tcW w:type="dxa" w:w="1284"/>
          </w:tcPr>
          <w:p>
            <w:pPr>
              <w:spacing w:after="0"/>
              <w:jc w:val="right"/>
            </w:pPr>
            <w:r>
              <w:rPr>
                <w:sz w:val="16"/>
              </w:rPr>
              <w:t>$128,406</w:t>
            </w:r>
          </w:p>
        </w:tc>
        <w:tc>
          <w:tcPr>
            <w:tcW w:type="dxa" w:w="1160"/>
          </w:tcPr>
          <w:p>
            <w:pPr>
              <w:spacing w:after="0"/>
              <w:jc w:val="right"/>
            </w:pPr>
            <w:r>
              <w:rPr>
                <w:sz w:val="16"/>
              </w:rPr>
              <w:t>$332,859</w:t>
            </w:r>
          </w:p>
        </w:tc>
        <w:tc>
          <w:tcPr>
            <w:tcW w:type="dxa" w:w="1168"/>
          </w:tcPr>
          <w:p>
            <w:pPr>
              <w:spacing w:after="0"/>
              <w:jc w:val="right"/>
            </w:pPr>
            <w:r>
              <w:rPr>
                <w:sz w:val="16"/>
              </w:rPr>
              <w:t>50</w:t>
            </w:r>
          </w:p>
        </w:tc>
        <w:tc>
          <w:tcPr>
            <w:tcW w:type="dxa" w:w="2095"/>
          </w:tcPr>
          <w:p>
            <w:pPr>
              <w:spacing w:after="0"/>
              <w:jc w:val="left"/>
            </w:pPr>
          </w:p>
        </w:tc>
        <w:tc>
          <w:tcPr>
            <w:tcW w:type="dxa" w:w="2017"/>
          </w:tcPr>
          <w:p>
            <w:pPr>
              <w:spacing w:after="0"/>
              <w:jc w:val="left"/>
            </w:pPr>
            <w:r>
              <w:rPr>
                <w:sz w:val="16"/>
              </w:rPr>
              <w:t>Includes 2 Sleet records,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$313,995</w:t>
            </w:r>
          </w:p>
        </w:tc>
        <w:tc>
          <w:tcPr>
            <w:tcW w:type="dxa" w:w="1284"/>
          </w:tcPr>
          <w:p>
            <w:pPr>
              <w:spacing w:after="0"/>
              <w:jc w:val="right"/>
            </w:pPr>
          </w:p>
        </w:tc>
        <w:tc>
          <w:tcPr>
            <w:tcW w:type="dxa" w:w="1160"/>
          </w:tcPr>
          <w:p>
            <w:pPr>
              <w:spacing w:after="0"/>
              <w:jc w:val="right"/>
            </w:pPr>
            <w:r>
              <w:rPr>
                <w:sz w:val="16"/>
              </w:rPr>
              <w:t>$313,995</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$4,907</w:t>
            </w:r>
          </w:p>
        </w:tc>
        <w:tc>
          <w:tcPr>
            <w:tcW w:type="dxa" w:w="1126"/>
          </w:tcPr>
          <w:p>
            <w:pPr>
              <w:spacing w:after="0"/>
              <w:jc w:val="right"/>
            </w:pPr>
          </w:p>
        </w:tc>
        <w:tc>
          <w:tcPr>
            <w:tcW w:type="dxa" w:w="1284"/>
          </w:tcPr>
          <w:p>
            <w:pPr>
              <w:spacing w:after="0"/>
              <w:jc w:val="right"/>
            </w:pPr>
            <w:r>
              <w:rPr>
                <w:sz w:val="16"/>
              </w:rPr>
              <w:t>$22,700</w:t>
            </w:r>
          </w:p>
        </w:tc>
        <w:tc>
          <w:tcPr>
            <w:tcW w:type="dxa" w:w="1160"/>
          </w:tcPr>
          <w:p>
            <w:pPr>
              <w:spacing w:after="0"/>
              <w:jc w:val="right"/>
            </w:pPr>
            <w:r>
              <w:rPr>
                <w:sz w:val="16"/>
              </w:rPr>
              <w:t>$27,606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$13,381</w:t>
            </w:r>
          </w:p>
        </w:tc>
        <w:tc>
          <w:tcPr>
            <w:tcW w:type="dxa" w:w="1126"/>
          </w:tcPr>
          <w:p>
            <w:pPr>
              <w:spacing w:after="0"/>
              <w:jc w:val="right"/>
            </w:pPr>
            <w:r>
              <w:rPr>
                <w:sz w:val="16"/>
              </w:rPr>
              <w:t>$7,568</w:t>
            </w:r>
          </w:p>
        </w:tc>
        <w:tc>
          <w:tcPr>
            <w:tcW w:type="dxa" w:w="1284"/>
          </w:tcPr>
          <w:p>
            <w:pPr>
              <w:spacing w:after="0"/>
              <w:jc w:val="right"/>
            </w:pPr>
            <w:r>
              <w:rPr>
                <w:sz w:val="16"/>
              </w:rPr>
              <w:t>$58</w:t>
            </w:r>
          </w:p>
        </w:tc>
        <w:tc>
          <w:tcPr>
            <w:tcW w:type="dxa" w:w="1160"/>
          </w:tcPr>
          <w:p>
            <w:pPr>
              <w:spacing w:after="0"/>
              <w:jc w:val="right"/>
            </w:pPr>
            <w:r>
              <w:rPr>
                <w:sz w:val="16"/>
              </w:rPr>
              <w:t>$21,007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$4,572</w:t>
            </w:r>
          </w:p>
        </w:tc>
        <w:tc>
          <w:tcPr>
            <w:tcW w:type="dxa" w:w="1126"/>
          </w:tcPr>
          <w:p>
            <w:pPr>
              <w:spacing w:after="0"/>
              <w:jc w:val="right"/>
            </w:pPr>
            <w:r>
              <w:rPr>
                <w:sz w:val="16"/>
              </w:rPr>
              <w:t>$3</w:t>
            </w:r>
          </w:p>
        </w:tc>
        <w:tc>
          <w:tcPr>
            <w:tcW w:type="dxa" w:w="1284"/>
          </w:tcPr>
          <w:p>
            <w:pPr>
              <w:spacing w:after="0"/>
              <w:jc w:val="right"/>
            </w:pPr>
            <w:r>
              <w:rPr>
                <w:sz w:val="16"/>
              </w:rPr>
              <w:t>$587</w:t>
            </w:r>
          </w:p>
        </w:tc>
        <w:tc>
          <w:tcPr>
            <w:tcW w:type="dxa" w:w="1160"/>
          </w:tcPr>
          <w:p>
            <w:pPr>
              <w:spacing w:after="0"/>
              <w:jc w:val="right"/>
            </w:pPr>
            <w:r>
              <w:rPr>
                <w:sz w:val="16"/>
              </w:rPr>
              <w:t>$5,162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68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68 of 68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68 of 68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68 of 68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68 of 68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68 of 68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68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3"/>
        <w:gridCol w:w="1505"/>
        <w:gridCol w:w="1857"/>
        <w:gridCol w:w="1588"/>
        <w:gridCol w:w="1654"/>
        <w:gridCol w:w="1994"/>
        <w:gridCol w:w="2146"/>
      </w:tblGrid>
      <w:tr>
        <w:trPr>
          <w:cantSplit/>
          <w:tblHeader/>
        </w:trPr>
        <w:tc>
          <w:tcPr>
            <w:tcW w:type="dxa" w:w="1675"/>
            <w:shd w:val="clear" w:color="auto" w:fill="E8E8E8"/>
          </w:tcPr>
          <w:p>
            <w:pPr>
              <w:spacing w:after="0"/>
              <w:jc w:val="left"/>
            </w:pPr>
            <w:r>
              <w:rPr>
                <w:b/>
                <w:sz w:val="16"/>
              </w:rPr>
              <w:t>Hazard</w:t>
            </w:r>
          </w:p>
        </w:tc>
        <w:tc>
          <w:tcPr>
            <w:tcW w:type="dxa" w:w="1693"/>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years</w:t>
            </w:r>
          </w:p>
        </w:tc>
        <w:tc>
          <w:tcPr>
            <w:tcW w:type="dxa" w:w="1857"/>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994"/>
            <w:shd w:val="clear" w:color="auto" w:fill="E8E8E8"/>
          </w:tcPr>
          <w:p>
            <w:pPr>
              <w:spacing w:after="0"/>
              <w:jc w:val="left"/>
            </w:pPr>
            <w:r>
              <w:rPr>
                <w:b/>
                <w:sz w:val="16"/>
              </w:rPr>
              <w:t>How it applies to members</w:t>
            </w:r>
          </w:p>
        </w:tc>
        <w:tc>
          <w:tcPr>
            <w:tcW w:type="dxa" w:w="214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3"/>
          </w:tcPr>
          <w:p>
            <w:pPr>
              <w:spacing w:after="0"/>
              <w:jc w:val="left"/>
            </w:pPr>
            <w:r>
              <w:rPr>
                <w:sz w:val="16"/>
              </w:rPr>
              <w:t>none in data (FIRM for depth)</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3"/>
          </w:tcPr>
          <w:p>
            <w:pPr>
              <w:spacing w:after="0"/>
              <w:jc w:val="left"/>
            </w:pPr>
            <w:r>
              <w:rPr>
                <w:sz w:val="16"/>
              </w:rPr>
              <w:t>wind chill</w:t>
            </w:r>
          </w:p>
        </w:tc>
        <w:tc>
          <w:tcPr>
            <w:tcW w:type="dxa" w:w="1505"/>
          </w:tcPr>
          <w:p>
            <w:pPr>
              <w:spacing w:after="0"/>
              <w:jc w:val="right"/>
            </w:pPr>
            <w:r>
              <w:rPr>
                <w:sz w:val="16"/>
              </w:rPr>
              <w:t>4, 2000 to 2024 (4 zone-level)</w:t>
            </w:r>
          </w:p>
        </w:tc>
        <w:tc>
          <w:tcPr>
            <w:tcW w:type="dxa" w:w="1857"/>
          </w:tcPr>
          <w:p>
            <w:pPr>
              <w:spacing w:after="0"/>
              <w:jc w:val="left"/>
            </w:pPr>
            <w:r>
              <w:rPr>
                <w:sz w:val="16"/>
              </w:rPr>
              <w:t>2 days to 12 days (median 2 days); 4 with a recorded value</w:t>
            </w:r>
          </w:p>
        </w:tc>
        <w:tc>
          <w:tcPr>
            <w:tcW w:type="dxa" w:w="1588"/>
          </w:tcPr>
          <w:p>
            <w:pPr>
              <w:spacing w:after="0"/>
              <w:jc w:val="left"/>
            </w:pPr>
            <w:r>
              <w:rPr>
                <w:sz w:val="16"/>
              </w:rPr>
              <w:t>12 consecutive days, 2010-01-01 to 2010-01-12, zone-level</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Wind chill: in event narratives only; local data required.</w:t>
            </w:r>
          </w:p>
        </w:tc>
      </w:tr>
      <w:tr>
        <w:trPr>
          <w:cantSplit/>
        </w:trPr>
        <w:tc>
          <w:tcPr>
            <w:tcW w:type="dxa" w:w="1675"/>
          </w:tcPr>
          <w:p>
            <w:pPr>
              <w:spacing w:after="0"/>
              <w:jc w:val="left"/>
            </w:pPr>
            <w:r>
              <w:rPr>
                <w:sz w:val="16"/>
              </w:rPr>
              <w:t>Frost/Freeze (outside NRI Cold Wave definition)</w:t>
            </w:r>
          </w:p>
        </w:tc>
        <w:tc>
          <w:tcPr>
            <w:tcW w:type="dxa" w:w="1693"/>
          </w:tcPr>
          <w:p>
            <w:pPr>
              <w:spacing w:after="0"/>
              <w:jc w:val="left"/>
            </w:pPr>
            <w:r>
              <w:rPr>
                <w:sz w:val="16"/>
              </w:rPr>
              <w:t>crop damage</w:t>
            </w:r>
          </w:p>
        </w:tc>
        <w:tc>
          <w:tcPr>
            <w:tcW w:type="dxa" w:w="1505"/>
          </w:tcPr>
          <w:p>
            <w:pPr>
              <w:spacing w:after="0"/>
              <w:jc w:val="right"/>
            </w:pPr>
            <w:r>
              <w:rPr>
                <w:sz w:val="16"/>
              </w:rPr>
              <w:t>1, 2007 to 2007 (1 zone-level)</w:t>
            </w:r>
          </w:p>
        </w:tc>
        <w:tc>
          <w:tcPr>
            <w:tcW w:type="dxa" w:w="1857"/>
          </w:tcPr>
          <w:p>
            <w:pPr>
              <w:spacing w:after="0"/>
              <w:jc w:val="left"/>
            </w:pPr>
          </w:p>
        </w:tc>
        <w:tc>
          <w:tcPr>
            <w:tcW w:type="dxa" w:w="1588"/>
          </w:tcPr>
          <w:p>
            <w:pPr>
              <w:spacing w:after="0"/>
              <w:jc w:val="left"/>
            </w:pPr>
            <w:r>
              <w:rPr>
                <w:sz w:val="16"/>
              </w:rPr>
              <w:t>No crop damage reported in 1 records.</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3"/>
          </w:tcPr>
          <w:p>
            <w:pPr>
              <w:spacing w:after="0"/>
              <w:jc w:val="left"/>
            </w:pPr>
            <w:r>
              <w:rPr>
                <w:sz w:val="16"/>
              </w:rPr>
              <w:t>US Drought Monitor D-scale</w:t>
            </w:r>
          </w:p>
        </w:tc>
        <w:tc>
          <w:tcPr>
            <w:tcW w:type="dxa" w:w="1505"/>
          </w:tcPr>
          <w:p>
            <w:pPr>
              <w:spacing w:after="0"/>
              <w:jc w:val="right"/>
            </w:pPr>
            <w:r>
              <w:rPr>
                <w:sz w:val="16"/>
              </w:rPr>
              <w:t>4, 2005 to 2012 (4 zone-level)</w:t>
            </w:r>
          </w:p>
        </w:tc>
        <w:tc>
          <w:tcPr>
            <w:tcW w:type="dxa" w:w="1857"/>
          </w:tcPr>
          <w:p>
            <w:pPr>
              <w:spacing w:after="0"/>
              <w:jc w:val="left"/>
            </w:pPr>
            <w:r>
              <w:rPr>
                <w:sz w:val="16"/>
              </w:rPr>
              <w:t>31 days to 83 days (median 57 days); 2 with a recorded value</w:t>
            </w:r>
          </w:p>
        </w:tc>
        <w:tc>
          <w:tcPr>
            <w:tcW w:type="dxa" w:w="1588"/>
          </w:tcPr>
          <w:p>
            <w:pPr>
              <w:spacing w:after="0"/>
              <w:jc w:val="left"/>
            </w:pPr>
            <w:r>
              <w:rPr>
                <w:sz w:val="16"/>
              </w:rPr>
              <w:t>83 days (about 2.7 months), 2012-07-10 to 2012-09-30, a run of 3 consecutive Storm Events drought records, zone-level</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3"/>
          </w:tcPr>
          <w:p>
            <w:pPr>
              <w:spacing w:after="0"/>
              <w:jc w:val="left"/>
            </w:pPr>
            <w:r>
              <w:rPr>
                <w:sz w:val="16"/>
              </w:rPr>
              <w:t>Modified Mercalli (local data)</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3"/>
          </w:tcPr>
          <w:p>
            <w:pPr>
              <w:spacing w:after="0"/>
              <w:jc w:val="left"/>
            </w:pPr>
            <w:r>
              <w:rPr>
                <w:sz w:val="16"/>
              </w:rPr>
              <w:t>hail size (inches)</w:t>
            </w:r>
          </w:p>
        </w:tc>
        <w:tc>
          <w:tcPr>
            <w:tcW w:type="dxa" w:w="1505"/>
          </w:tcPr>
          <w:p>
            <w:pPr>
              <w:spacing w:after="0"/>
              <w:jc w:val="right"/>
            </w:pPr>
            <w:r>
              <w:rPr>
                <w:sz w:val="16"/>
              </w:rPr>
              <w:t>319, 1955 to 2026</w:t>
            </w:r>
          </w:p>
        </w:tc>
        <w:tc>
          <w:tcPr>
            <w:tcW w:type="dxa" w:w="1857"/>
          </w:tcPr>
          <w:p>
            <w:pPr>
              <w:spacing w:after="0"/>
              <w:jc w:val="left"/>
            </w:pPr>
            <w:r>
              <w:rPr>
                <w:sz w:val="16"/>
              </w:rPr>
              <w:t>0.75 in to 3.5 in (median 1 in); 319 with a recorded value</w:t>
            </w:r>
          </w:p>
        </w:tc>
        <w:tc>
          <w:tcPr>
            <w:tcW w:type="dxa" w:w="1588"/>
          </w:tcPr>
          <w:p>
            <w:pPr>
              <w:spacing w:after="0"/>
              <w:jc w:val="left"/>
            </w:pPr>
            <w:r>
              <w:rPr>
                <w:sz w:val="16"/>
              </w:rPr>
              <w:t>3.5 in hail, 2012-04-28; same size also recorded on 1987-07-06</w:t>
            </w:r>
          </w:p>
        </w:tc>
        <w:tc>
          <w:tcPr>
            <w:tcW w:type="dxa" w:w="1654"/>
          </w:tcPr>
          <w:p>
            <w:pPr>
              <w:spacing w:after="0"/>
              <w:jc w:val="left"/>
            </w:pPr>
            <w:r>
              <w:rPr>
                <w:sz w:val="16"/>
              </w:rPr>
              <w:t>Hail, 1993-04-19, $5,000 property; crops not recorded (1993 dollars)</w:t>
            </w:r>
          </w:p>
        </w:tc>
        <w:tc>
          <w:tcPr>
            <w:tcW w:type="dxa" w:w="1994"/>
          </w:tcPr>
          <w:p>
            <w:pPr>
              <w:spacing w:after="0"/>
              <w:jc w:val="left"/>
            </w:pPr>
            <w:r>
              <w:rPr>
                <w:sz w:val="16"/>
              </w:rPr>
              <w:t>Event records naming member places: Belleville city (41 records), Mascoutah city (25 records), New Athens village (20 records), Marissa village (14 records), Millstadt village (11 records), Caseyville village (10 records), Fairview Heights city (9 records), Lebanon city (9 records), Shiloh village (9 records), Smithton village (9 records); and 7 more member places (see the XLSX file).</w:t>
            </w:r>
          </w:p>
        </w:tc>
        <w:tc>
          <w:tcPr>
            <w:tcW w:type="dxa" w:w="2146"/>
          </w:tcPr>
          <w:p>
            <w:pPr>
              <w:spacing w:after="0"/>
              <w:jc w:val="left"/>
            </w:pPr>
          </w:p>
        </w:tc>
      </w:tr>
      <w:tr>
        <w:trPr>
          <w:cantSplit/>
        </w:trPr>
        <w:tc>
          <w:tcPr>
            <w:tcW w:type="dxa" w:w="1675"/>
          </w:tcPr>
          <w:p>
            <w:pPr>
              <w:spacing w:after="0"/>
              <w:jc w:val="left"/>
            </w:pPr>
            <w:r>
              <w:rPr>
                <w:sz w:val="16"/>
              </w:rPr>
              <w:t>Excessive Heat, Heat</w:t>
            </w:r>
          </w:p>
        </w:tc>
        <w:tc>
          <w:tcPr>
            <w:tcW w:type="dxa" w:w="1693"/>
          </w:tcPr>
          <w:p>
            <w:pPr>
              <w:spacing w:after="0"/>
              <w:jc w:val="left"/>
            </w:pPr>
            <w:r>
              <w:rPr>
                <w:sz w:val="16"/>
              </w:rPr>
              <w:t>heat index (narratives)</w:t>
            </w:r>
          </w:p>
        </w:tc>
        <w:tc>
          <w:tcPr>
            <w:tcW w:type="dxa" w:w="1505"/>
          </w:tcPr>
          <w:p>
            <w:pPr>
              <w:spacing w:after="0"/>
              <w:jc w:val="right"/>
            </w:pPr>
            <w:r>
              <w:rPr>
                <w:sz w:val="16"/>
              </w:rPr>
              <w:t>71, 1998 to 2025 (71 zone-level)</w:t>
            </w:r>
          </w:p>
        </w:tc>
        <w:tc>
          <w:tcPr>
            <w:tcW w:type="dxa" w:w="1857"/>
          </w:tcPr>
          <w:p>
            <w:pPr>
              <w:spacing w:after="0"/>
              <w:jc w:val="left"/>
            </w:pPr>
            <w:r>
              <w:rPr>
                <w:sz w:val="16"/>
              </w:rPr>
              <w:t>1 day to 18 days (median 3 days); 63 with a recorded value</w:t>
            </w:r>
          </w:p>
        </w:tc>
        <w:tc>
          <w:tcPr>
            <w:tcW w:type="dxa" w:w="1588"/>
          </w:tcPr>
          <w:p>
            <w:pPr>
              <w:spacing w:after="0"/>
              <w:jc w:val="left"/>
            </w:pPr>
            <w:r>
              <w:rPr>
                <w:sz w:val="16"/>
              </w:rPr>
              <w:t>18 consecutive days, 2011-07-17 to 2011-08-03, 2 direct deaths, zone-level</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Heat index: in event narratives only; local data required.</w:t>
            </w:r>
          </w:p>
        </w:tc>
      </w:tr>
      <w:tr>
        <w:trPr>
          <w:cantSplit/>
        </w:trPr>
        <w:tc>
          <w:tcPr>
            <w:tcW w:type="dxa" w:w="1675"/>
          </w:tcPr>
          <w:p>
            <w:pPr>
              <w:spacing w:after="0"/>
              <w:jc w:val="left"/>
            </w:pPr>
            <w:r>
              <w:rPr>
                <w:sz w:val="16"/>
              </w:rPr>
              <w:t>Hurricane, Tropical Storm, Tropical Depression</w:t>
            </w:r>
          </w:p>
        </w:tc>
        <w:tc>
          <w:tcPr>
            <w:tcW w:type="dxa" w:w="1693"/>
          </w:tcPr>
          <w:p>
            <w:pPr>
              <w:spacing w:after="0"/>
              <w:jc w:val="left"/>
            </w:pPr>
            <w:r>
              <w:rPr>
                <w:sz w:val="16"/>
              </w:rPr>
              <w:t>Saffir-Simpson</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3"/>
          </w:tcPr>
          <w:p>
            <w:pPr>
              <w:spacing w:after="0"/>
              <w:jc w:val="left"/>
            </w:pPr>
            <w:r>
              <w:rPr>
                <w:sz w:val="16"/>
              </w:rPr>
              <w:t>Sperry-Piltz (local data)</w:t>
            </w:r>
          </w:p>
        </w:tc>
        <w:tc>
          <w:tcPr>
            <w:tcW w:type="dxa" w:w="1505"/>
          </w:tcPr>
          <w:p>
            <w:pPr>
              <w:spacing w:after="0"/>
              <w:jc w:val="right"/>
            </w:pPr>
            <w:r>
              <w:rPr>
                <w:sz w:val="16"/>
              </w:rPr>
              <w:t>3, 1999 to 2017 (3 zone-level)</w:t>
            </w:r>
          </w:p>
        </w:tc>
        <w:tc>
          <w:tcPr>
            <w:tcW w:type="dxa" w:w="1857"/>
          </w:tcPr>
          <w:p>
            <w:pPr>
              <w:spacing w:after="0"/>
              <w:jc w:val="left"/>
            </w:pPr>
          </w:p>
        </w:tc>
        <w:tc>
          <w:tcPr>
            <w:tcW w:type="dxa" w:w="1588"/>
          </w:tcPr>
          <w:p>
            <w:pPr>
              <w:spacing w:after="0"/>
              <w:jc w:val="left"/>
            </w:pPr>
            <w:r>
              <w:rPr>
                <w:sz w:val="16"/>
              </w:rPr>
              <w:t>No damage reported in 3 records.</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3"/>
          </w:tcPr>
          <w:p>
            <w:pPr>
              <w:spacing w:after="0"/>
              <w:jc w:val="left"/>
            </w:pPr>
            <w:r>
              <w:rPr>
                <w:sz w:val="16"/>
              </w:rPr>
              <w:t>damage and flood days (FIRM for depth)</w:t>
            </w:r>
          </w:p>
        </w:tc>
        <w:tc>
          <w:tcPr>
            <w:tcW w:type="dxa" w:w="1505"/>
          </w:tcPr>
          <w:p>
            <w:pPr>
              <w:spacing w:after="0"/>
              <w:jc w:val="right"/>
            </w:pPr>
            <w:r>
              <w:rPr>
                <w:sz w:val="16"/>
              </w:rPr>
              <w:t>58, 1996 to 2025 (6 zone-level)</w:t>
            </w:r>
          </w:p>
        </w:tc>
        <w:tc>
          <w:tcPr>
            <w:tcW w:type="dxa" w:w="1857"/>
          </w:tcPr>
          <w:p>
            <w:pPr>
              <w:spacing w:after="0"/>
              <w:jc w:val="left"/>
            </w:pPr>
          </w:p>
        </w:tc>
        <w:tc>
          <w:tcPr>
            <w:tcW w:type="dxa" w:w="1588"/>
          </w:tcPr>
          <w:p>
            <w:pPr>
              <w:spacing w:after="0"/>
              <w:jc w:val="left"/>
            </w:pPr>
            <w:r>
              <w:rPr>
                <w:sz w:val="16"/>
              </w:rPr>
              <w:t>Flash Flood, 2022-07-26, $10,000,000 property; $0 crops (2022 dollars)</w:t>
            </w:r>
          </w:p>
        </w:tc>
        <w:tc>
          <w:tcPr>
            <w:tcW w:type="dxa" w:w="1654"/>
          </w:tcPr>
          <w:p>
            <w:pPr>
              <w:spacing w:after="0"/>
              <w:jc w:val="left"/>
            </w:pPr>
          </w:p>
        </w:tc>
        <w:tc>
          <w:tcPr>
            <w:tcW w:type="dxa" w:w="1994"/>
          </w:tcPr>
          <w:p>
            <w:pPr>
              <w:spacing w:after="0"/>
              <w:jc w:val="left"/>
            </w:pPr>
            <w:r>
              <w:rPr>
                <w:sz w:val="16"/>
              </w:rPr>
              <w:t>Event records naming member places: Belleville city (4 records), East Carondelet village (4 records), Mascoutah city (4 records), Millstadt village (4 records), Summerfield village (4 records), East St. Louis city (3 records), Fairview Heights city (2 records), Fayetteville village (2 records), Lenzburg village (2 records), Lebanon city (1 record); and 2 more member places (see the XLSX file). Zone-level records (6) apply countywide.</w:t>
            </w:r>
          </w:p>
        </w:tc>
        <w:tc>
          <w:tcPr>
            <w:tcW w:type="dxa" w:w="21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3"/>
          </w:tcPr>
          <w:p>
            <w:pPr>
              <w:spacing w:after="0"/>
              <w:jc w:val="left"/>
            </w:pPr>
            <w:r>
              <w:rPr>
                <w:sz w:val="16"/>
              </w:rPr>
              <w:t>annualized frequency (the measure FEMA's Local Mitigation Planning Handbook names)</w:t>
            </w:r>
          </w:p>
        </w:tc>
        <w:tc>
          <w:tcPr>
            <w:tcW w:type="dxa" w:w="1505"/>
          </w:tcPr>
          <w:p>
            <w:pPr>
              <w:spacing w:after="0"/>
              <w:jc w:val="right"/>
            </w:pPr>
            <w:r>
              <w:rPr>
                <w:sz w:val="16"/>
              </w:rPr>
              <w:t>7, 1996 to 2019</w:t>
            </w:r>
          </w:p>
        </w:tc>
        <w:tc>
          <w:tcPr>
            <w:tcW w:type="dxa" w:w="1857"/>
          </w:tcPr>
          <w:p>
            <w:pPr>
              <w:spacing w:after="0"/>
              <w:jc w:val="left"/>
            </w:pPr>
          </w:p>
        </w:tc>
        <w:tc>
          <w:tcPr>
            <w:tcW w:type="dxa" w:w="1588"/>
          </w:tcPr>
          <w:p>
            <w:pPr>
              <w:spacing w:after="0"/>
              <w:jc w:val="left"/>
            </w:pPr>
            <w:r>
              <w:rPr>
                <w:sz w:val="16"/>
              </w:rPr>
              <w:t>Lightning, 2001-02-24, damage not reported, 1 direct death</w:t>
            </w:r>
          </w:p>
        </w:tc>
        <w:tc>
          <w:tcPr>
            <w:tcW w:type="dxa" w:w="1654"/>
          </w:tcPr>
          <w:p>
            <w:pPr>
              <w:spacing w:after="0"/>
              <w:jc w:val="left"/>
            </w:pPr>
            <w:r>
              <w:rPr>
                <w:sz w:val="16"/>
              </w:rPr>
              <w:t>Lightning, 2002-07-22, $30,000 property; crops not reported (2002 dollars)</w:t>
            </w:r>
          </w:p>
        </w:tc>
        <w:tc>
          <w:tcPr>
            <w:tcW w:type="dxa" w:w="1994"/>
          </w:tcPr>
          <w:p>
            <w:pPr>
              <w:spacing w:after="0"/>
              <w:jc w:val="left"/>
            </w:pPr>
            <w:r>
              <w:rPr>
                <w:sz w:val="16"/>
              </w:rPr>
              <w:t>Event records naming member places: Belleville city (3 records).</w:t>
            </w:r>
          </w:p>
        </w:tc>
        <w:tc>
          <w:tcPr>
            <w:tcW w:type="dxa" w:w="214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3"/>
          </w:tcPr>
          <w:p>
            <w:pPr>
              <w:spacing w:after="0"/>
              <w:jc w:val="left"/>
            </w:pPr>
            <w:r>
              <w:rPr>
                <w:sz w:val="16"/>
              </w:rPr>
              <w:t>wind speed (kt and mph)</w:t>
            </w:r>
          </w:p>
        </w:tc>
        <w:tc>
          <w:tcPr>
            <w:tcW w:type="dxa" w:w="1505"/>
          </w:tcPr>
          <w:p>
            <w:pPr>
              <w:spacing w:after="0"/>
              <w:jc w:val="right"/>
            </w:pPr>
            <w:r>
              <w:rPr>
                <w:sz w:val="16"/>
              </w:rPr>
              <w:t>11, 1996 to 2025 (11 zone-level)</w:t>
            </w:r>
          </w:p>
        </w:tc>
        <w:tc>
          <w:tcPr>
            <w:tcW w:type="dxa" w:w="1857"/>
          </w:tcPr>
          <w:p>
            <w:pPr>
              <w:spacing w:after="0"/>
              <w:jc w:val="left"/>
            </w:pPr>
            <w:r>
              <w:rPr>
                <w:sz w:val="16"/>
              </w:rPr>
              <w:t>40 kt (46 mph) to 61 kt (70 mph) (median 45 kt (52 mph)); 11 with a recorded value</w:t>
            </w:r>
          </w:p>
        </w:tc>
        <w:tc>
          <w:tcPr>
            <w:tcW w:type="dxa" w:w="1588"/>
          </w:tcPr>
          <w:p>
            <w:pPr>
              <w:spacing w:after="0"/>
              <w:jc w:val="left"/>
            </w:pPr>
            <w:r>
              <w:rPr>
                <w:sz w:val="16"/>
              </w:rPr>
              <w:t>61 kt (70 mph), measurement type not recorded, High Wind, 1996-04-28; NWS zone ILZ101 (ST. CLAIR), zone-level: may include parts of neighboring counties</w:t>
            </w:r>
          </w:p>
        </w:tc>
        <w:tc>
          <w:tcPr>
            <w:tcW w:type="dxa" w:w="1654"/>
          </w:tcPr>
          <w:p>
            <w:pPr>
              <w:spacing w:after="0"/>
              <w:jc w:val="left"/>
            </w:pPr>
            <w:r>
              <w:rPr>
                <w:sz w:val="16"/>
              </w:rPr>
              <w:t>High Wind, 1996-09-26, $50,000 property; crops not reported, reported for the zone (1996 dollars)</w:t>
            </w: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p>
        </w:tc>
      </w:tr>
      <w:tr>
        <w:trPr>
          <w:cantSplit/>
        </w:trPr>
        <w:tc>
          <w:tcPr>
            <w:tcW w:type="dxa" w:w="1675"/>
          </w:tcPr>
          <w:p>
            <w:pPr>
              <w:spacing w:after="0"/>
              <w:jc w:val="left"/>
            </w:pPr>
            <w:r>
              <w:rPr>
                <w:sz w:val="16"/>
              </w:rPr>
              <w:t>Thunderstorm Wind</w:t>
            </w:r>
          </w:p>
        </w:tc>
        <w:tc>
          <w:tcPr>
            <w:tcW w:type="dxa" w:w="1693"/>
          </w:tcPr>
          <w:p>
            <w:pPr>
              <w:spacing w:after="0"/>
              <w:jc w:val="left"/>
            </w:pPr>
            <w:r>
              <w:rPr>
                <w:sz w:val="16"/>
              </w:rPr>
              <w:t>wind speed (kt and mph)</w:t>
            </w:r>
          </w:p>
        </w:tc>
        <w:tc>
          <w:tcPr>
            <w:tcW w:type="dxa" w:w="1505"/>
          </w:tcPr>
          <w:p>
            <w:pPr>
              <w:spacing w:after="0"/>
              <w:jc w:val="right"/>
            </w:pPr>
            <w:r>
              <w:rPr>
                <w:sz w:val="16"/>
              </w:rPr>
              <w:t>457, 1957 to 2026</w:t>
            </w:r>
          </w:p>
        </w:tc>
        <w:tc>
          <w:tcPr>
            <w:tcW w:type="dxa" w:w="1857"/>
          </w:tcPr>
          <w:p>
            <w:pPr>
              <w:spacing w:after="0"/>
              <w:jc w:val="left"/>
            </w:pPr>
            <w:r>
              <w:rPr>
                <w:sz w:val="16"/>
              </w:rPr>
              <w:t>50 kt (58 mph) to 90 kt (104 mph) (median 55 kt (63 mph)); 373 with a recorded value</w:t>
            </w:r>
          </w:p>
        </w:tc>
        <w:tc>
          <w:tcPr>
            <w:tcW w:type="dxa" w:w="1588"/>
          </w:tcPr>
          <w:p>
            <w:pPr>
              <w:spacing w:after="0"/>
              <w:jc w:val="left"/>
            </w:pPr>
            <w:r>
              <w:rPr>
                <w:sz w:val="16"/>
              </w:rPr>
              <w:t>90 kt (104 mph) measured gust, Thunderstorm Wind, 2003-06-10</w:t>
            </w:r>
          </w:p>
        </w:tc>
        <w:tc>
          <w:tcPr>
            <w:tcW w:type="dxa" w:w="1654"/>
          </w:tcPr>
          <w:p>
            <w:pPr>
              <w:spacing w:after="0"/>
              <w:jc w:val="left"/>
            </w:pPr>
            <w:r>
              <w:rPr>
                <w:sz w:val="16"/>
              </w:rPr>
              <w:t>Thunderstorm Wind, 2001-09-08, $600,000 property; crops not reported (2001 dollars)</w:t>
            </w:r>
          </w:p>
        </w:tc>
        <w:tc>
          <w:tcPr>
            <w:tcW w:type="dxa" w:w="1994"/>
          </w:tcPr>
          <w:p>
            <w:pPr>
              <w:spacing w:after="0"/>
              <w:jc w:val="left"/>
            </w:pPr>
            <w:r>
              <w:rPr>
                <w:sz w:val="16"/>
              </w:rPr>
              <w:t>Event records naming member places: Belleville city (53 records), Mascoutah city (29 records), Lebanon city (17 records), Marissa village (15 records), Caseyville village (12 records), Dupo village (11 records), Fairview Heights city (10 records), New Athens village (10 records), Shiloh village (10 records), Millstadt village (9 records); and 10 more member places (see the XLSX file).</w:t>
            </w:r>
          </w:p>
        </w:tc>
        <w:tc>
          <w:tcPr>
            <w:tcW w:type="dxa" w:w="2146"/>
          </w:tcPr>
          <w:p>
            <w:pPr>
              <w:spacing w:after="0"/>
              <w:jc w:val="left"/>
            </w:pPr>
          </w:p>
        </w:tc>
      </w:tr>
      <w:tr>
        <w:trPr>
          <w:cantSplit/>
        </w:trPr>
        <w:tc>
          <w:tcPr>
            <w:tcW w:type="dxa" w:w="1675"/>
          </w:tcPr>
          <w:p>
            <w:pPr>
              <w:spacing w:after="0"/>
              <w:jc w:val="left"/>
            </w:pPr>
            <w:r>
              <w:rPr>
                <w:sz w:val="16"/>
              </w:rPr>
              <w:t>Tornado</w:t>
            </w:r>
          </w:p>
        </w:tc>
        <w:tc>
          <w:tcPr>
            <w:tcW w:type="dxa" w:w="1693"/>
          </w:tcPr>
          <w:p>
            <w:pPr>
              <w:spacing w:after="0"/>
              <w:jc w:val="left"/>
            </w:pPr>
            <w:r>
              <w:rPr>
                <w:sz w:val="16"/>
              </w:rPr>
              <w:t>Enhanced Fujita (F before Feb 2007)</w:t>
            </w:r>
          </w:p>
        </w:tc>
        <w:tc>
          <w:tcPr>
            <w:tcW w:type="dxa" w:w="1505"/>
          </w:tcPr>
          <w:p>
            <w:pPr>
              <w:spacing w:after="0"/>
              <w:jc w:val="right"/>
            </w:pPr>
            <w:r>
              <w:rPr>
                <w:sz w:val="16"/>
              </w:rPr>
              <w:t>56, 1952 to 2026</w:t>
            </w:r>
          </w:p>
        </w:tc>
        <w:tc>
          <w:tcPr>
            <w:tcW w:type="dxa" w:w="1857"/>
          </w:tcPr>
          <w:p>
            <w:pPr>
              <w:spacing w:after="0"/>
              <w:jc w:val="left"/>
            </w:pPr>
            <w:r>
              <w:rPr>
                <w:sz w:val="16"/>
              </w:rPr>
              <w:t>F/EF0 to F/EF4 (median F/EF1); 55 with a recorded value</w:t>
            </w:r>
          </w:p>
        </w:tc>
        <w:tc>
          <w:tcPr>
            <w:tcW w:type="dxa" w:w="1588"/>
          </w:tcPr>
          <w:p>
            <w:pPr>
              <w:spacing w:after="0"/>
              <w:jc w:val="left"/>
            </w:pPr>
            <w:r>
              <w:rPr>
                <w:sz w:val="16"/>
              </w:rPr>
              <w:t>F4 tornado, 1956-02-25, 31.6 mi path length (records before 1996 may include the whole path; rating and listing come from the county where the tornado began), 500 yd wide, $2,500,000 property; crops not recorded (1956 dollars), 6 direct deaths, 20 direct injuries</w:t>
            </w:r>
          </w:p>
        </w:tc>
        <w:tc>
          <w:tcPr>
            <w:tcW w:type="dxa" w:w="1654"/>
          </w:tcPr>
          <w:p>
            <w:pPr>
              <w:spacing w:after="0"/>
              <w:jc w:val="left"/>
            </w:pPr>
          </w:p>
        </w:tc>
        <w:tc>
          <w:tcPr>
            <w:tcW w:type="dxa" w:w="1994"/>
          </w:tcPr>
          <w:p>
            <w:pPr>
              <w:spacing w:after="0"/>
              <w:jc w:val="left"/>
            </w:pPr>
            <w:r>
              <w:rPr>
                <w:sz w:val="16"/>
              </w:rPr>
              <w:t>Event records naming member places: Summerfield village (6 records), Millstadt village (3 records), Shiloh village (3 records), Belleville city (2 records), Lebanon city (2 records), Caseyville village (1 record), Dupo village (1 record), Fairview Heights city (1 record), Fayetteville village (1 record), Marissa village (1 record); and 4 more member places (see the XLSX file).</w:t>
            </w:r>
          </w:p>
        </w:tc>
        <w:tc>
          <w:tcPr>
            <w:tcW w:type="dxa" w:w="21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3"/>
          </w:tcPr>
          <w:p>
            <w:pPr>
              <w:spacing w:after="0"/>
              <w:jc w:val="left"/>
            </w:pPr>
            <w:r>
              <w:rPr>
                <w:sz w:val="16"/>
              </w:rPr>
              <w:t>none (count and damage)</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3"/>
          </w:tcPr>
          <w:p>
            <w:pPr>
              <w:spacing w:after="0"/>
              <w:jc w:val="left"/>
            </w:pPr>
            <w:r>
              <w:rPr>
                <w:sz w:val="16"/>
              </w:rPr>
              <w:t>Volcanic Explosivity Index (local data)</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3"/>
          </w:tcPr>
          <w:p>
            <w:pPr>
              <w:spacing w:after="0"/>
              <w:jc w:val="left"/>
            </w:pPr>
            <w:r>
              <w:rPr>
                <w:sz w:val="16"/>
              </w:rPr>
              <w:t>acres burned (local data)</w:t>
            </w:r>
          </w:p>
        </w:tc>
        <w:tc>
          <w:tcPr>
            <w:tcW w:type="dxa" w:w="1505"/>
          </w:tcPr>
          <w:p>
            <w:pPr>
              <w:spacing w:after="0"/>
              <w:jc w:val="right"/>
            </w:pPr>
            <w:r>
              <w:rPr>
                <w:sz w:val="16"/>
              </w:rPr>
              <w:t>0</w:t>
            </w:r>
          </w:p>
        </w:tc>
        <w:tc>
          <w:tcPr>
            <w:tcW w:type="dxa" w:w="1857"/>
          </w:tcPr>
          <w:p>
            <w:pPr>
              <w:spacing w:after="0"/>
              <w:jc w:val="left"/>
            </w:pPr>
          </w:p>
        </w:tc>
        <w:tc>
          <w:tcPr>
            <w:tcW w:type="dxa" w:w="1588"/>
          </w:tcPr>
          <w:p>
            <w:pPr>
              <w:spacing w:after="0"/>
              <w:jc w:val="left"/>
            </w:pPr>
          </w:p>
        </w:tc>
        <w:tc>
          <w:tcPr>
            <w:tcW w:type="dxa" w:w="1654"/>
          </w:tcPr>
          <w:p>
            <w:pPr>
              <w:spacing w:after="0"/>
              <w:jc w:val="left"/>
            </w:pPr>
          </w:p>
        </w:tc>
        <w:tc>
          <w:tcPr>
            <w:tcW w:type="dxa" w:w="1994"/>
          </w:tcPr>
          <w:p>
            <w:pPr>
              <w:spacing w:after="0"/>
              <w:jc w:val="left"/>
            </w:pPr>
          </w:p>
        </w:tc>
        <w:tc>
          <w:tcPr>
            <w:tcW w:type="dxa" w:w="214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3"/>
          </w:tcPr>
          <w:p>
            <w:pPr>
              <w:spacing w:after="0"/>
              <w:jc w:val="left"/>
            </w:pPr>
            <w:r>
              <w:rPr>
                <w:sz w:val="16"/>
              </w:rPr>
              <w:t>none in data (snowfall local)</w:t>
            </w:r>
          </w:p>
        </w:tc>
        <w:tc>
          <w:tcPr>
            <w:tcW w:type="dxa" w:w="1505"/>
          </w:tcPr>
          <w:p>
            <w:pPr>
              <w:spacing w:after="0"/>
              <w:jc w:val="right"/>
            </w:pPr>
            <w:r>
              <w:rPr>
                <w:sz w:val="16"/>
              </w:rPr>
              <w:t>50, 1996 to 2025 (50 zone-level)</w:t>
            </w:r>
          </w:p>
        </w:tc>
        <w:tc>
          <w:tcPr>
            <w:tcW w:type="dxa" w:w="1857"/>
          </w:tcPr>
          <w:p>
            <w:pPr>
              <w:spacing w:after="0"/>
              <w:jc w:val="left"/>
            </w:pPr>
          </w:p>
        </w:tc>
        <w:tc>
          <w:tcPr>
            <w:tcW w:type="dxa" w:w="1588"/>
          </w:tcPr>
          <w:p>
            <w:pPr>
              <w:spacing w:after="0"/>
              <w:jc w:val="left"/>
            </w:pPr>
            <w:r>
              <w:rPr>
                <w:sz w:val="16"/>
              </w:rPr>
              <w:t>No damage reported in 50 records.</w:t>
            </w:r>
          </w:p>
        </w:tc>
        <w:tc>
          <w:tcPr>
            <w:tcW w:type="dxa" w:w="1654"/>
          </w:tcPr>
          <w:p>
            <w:pPr>
              <w:spacing w:after="0"/>
              <w:jc w:val="left"/>
            </w:pPr>
          </w:p>
        </w:tc>
        <w:tc>
          <w:tcPr>
            <w:tcW w:type="dxa" w:w="1994"/>
          </w:tcPr>
          <w:p>
            <w:pPr>
              <w:spacing w:after="0"/>
              <w:jc w:val="left"/>
            </w:pPr>
            <w:r>
              <w:rPr>
                <w:sz w:val="16"/>
              </w:rPr>
              <w:t>Zone-level records: applies countywide; national data do not locate these events within the county.</w:t>
            </w:r>
          </w:p>
        </w:tc>
        <w:tc>
          <w:tcPr>
            <w:tcW w:type="dxa" w:w="21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2024-09-20</w:t>
            </w:r>
          </w:p>
        </w:tc>
        <w:tc>
          <w:tcPr>
            <w:tcW w:type="dxa" w:w="1128"/>
          </w:tcPr>
          <w:p>
            <w:pPr>
              <w:spacing w:after="0"/>
              <w:jc w:val="left"/>
            </w:pPr>
            <w:r>
              <w:rPr>
                <w:sz w:val="16"/>
              </w:rPr>
              <w:t>2024-07-13</w:t>
            </w:r>
          </w:p>
        </w:tc>
        <w:tc>
          <w:tcPr>
            <w:tcW w:type="dxa" w:w="1128"/>
          </w:tcPr>
          <w:p>
            <w:pPr>
              <w:spacing w:after="0"/>
              <w:jc w:val="left"/>
            </w:pPr>
            <w:r>
              <w:rPr>
                <w:sz w:val="16"/>
              </w:rPr>
              <w:t>DR-4819-IL</w:t>
            </w:r>
          </w:p>
        </w:tc>
        <w:tc>
          <w:tcPr>
            <w:tcW w:type="dxa" w:w="1516"/>
          </w:tcPr>
          <w:p>
            <w:pPr>
              <w:spacing w:after="0"/>
              <w:jc w:val="left"/>
            </w:pPr>
            <w:r>
              <w:rPr>
                <w:sz w:val="16"/>
              </w:rPr>
              <w:t>Major disaster</w:t>
            </w:r>
          </w:p>
        </w:tc>
        <w:tc>
          <w:tcPr>
            <w:tcW w:type="dxa" w:w="2682"/>
          </w:tcPr>
          <w:p>
            <w:pPr>
              <w:spacing w:after="0"/>
              <w:jc w:val="left"/>
            </w:pPr>
            <w:r>
              <w:rPr>
                <w:sz w:val="16"/>
              </w:rPr>
              <w:t>SEVERE STORMS, TORNADOES, STRAIGHT-LINE WINDS, AND FLOODNG</w:t>
            </w:r>
          </w:p>
        </w:tc>
        <w:tc>
          <w:tcPr>
            <w:tcW w:type="dxa" w:w="2487"/>
          </w:tcPr>
          <w:p>
            <w:pPr>
              <w:spacing w:after="0"/>
              <w:jc w:val="left"/>
            </w:pPr>
            <w:r>
              <w:rPr>
                <w:sz w:val="16"/>
              </w:rPr>
              <w:t>Inland Flooding (primary); also designated: Strong Wind, Tornado</w:t>
            </w:r>
          </w:p>
        </w:tc>
        <w:tc>
          <w:tcPr>
            <w:tcW w:type="dxa" w:w="1555"/>
          </w:tcPr>
          <w:p>
            <w:pPr>
              <w:spacing w:after="0"/>
              <w:jc w:val="right"/>
            </w:pPr>
            <w:r>
              <w:rPr>
                <w:sz w:val="16"/>
              </w:rPr>
              <w:t>PA not declared for this county</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2022-10-14</w:t>
            </w:r>
          </w:p>
        </w:tc>
        <w:tc>
          <w:tcPr>
            <w:tcW w:type="dxa" w:w="1128"/>
          </w:tcPr>
          <w:p>
            <w:pPr>
              <w:spacing w:after="0"/>
              <w:jc w:val="left"/>
            </w:pPr>
            <w:r>
              <w:rPr>
                <w:sz w:val="16"/>
              </w:rPr>
              <w:t>2022-07-25</w:t>
            </w:r>
          </w:p>
        </w:tc>
        <w:tc>
          <w:tcPr>
            <w:tcW w:type="dxa" w:w="1128"/>
          </w:tcPr>
          <w:p>
            <w:pPr>
              <w:spacing w:after="0"/>
              <w:jc w:val="left"/>
            </w:pPr>
            <w:r>
              <w:rPr>
                <w:sz w:val="16"/>
              </w:rPr>
              <w:t>DR-4676-IL</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1516"/>
          </w:tcPr>
          <w:p>
            <w:pPr>
              <w:spacing w:after="0"/>
              <w:jc w:val="left"/>
            </w:pPr>
            <w:r>
              <w:rPr>
                <w:sz w:val="16"/>
              </w:rPr>
              <w:t>within last 5 years</w:t>
            </w:r>
          </w:p>
        </w:tc>
        <w:tc>
          <w:tcPr>
            <w:tcW w:type="dxa" w:w="972"/>
          </w:tcPr>
          <w:p>
            <w:pPr>
              <w:spacing w:after="0"/>
              <w:jc w:val="left"/>
            </w:pPr>
          </w:p>
        </w:tc>
      </w:tr>
      <w:tr>
        <w:trPr>
          <w:cantSplit/>
        </w:trPr>
        <w:tc>
          <w:tcPr>
            <w:tcW w:type="dxa" w:w="1128"/>
          </w:tcPr>
          <w:p>
            <w:pPr>
              <w:spacing w:after="0"/>
              <w:jc w:val="left"/>
            </w:pPr>
            <w:r>
              <w:rPr>
                <w:sz w:val="16"/>
              </w:rPr>
              <w:t>2020-03-26</w:t>
            </w:r>
          </w:p>
        </w:tc>
        <w:tc>
          <w:tcPr>
            <w:tcW w:type="dxa" w:w="1128"/>
          </w:tcPr>
          <w:p>
            <w:pPr>
              <w:spacing w:after="0"/>
              <w:jc w:val="left"/>
            </w:pPr>
            <w:r>
              <w:rPr>
                <w:sz w:val="16"/>
              </w:rPr>
              <w:t>2020-01-20</w:t>
            </w:r>
          </w:p>
        </w:tc>
        <w:tc>
          <w:tcPr>
            <w:tcW w:type="dxa" w:w="1128"/>
          </w:tcPr>
          <w:p>
            <w:pPr>
              <w:spacing w:after="0"/>
              <w:jc w:val="left"/>
            </w:pPr>
            <w:r>
              <w:rPr>
                <w:sz w:val="16"/>
              </w:rPr>
              <w:t>DR-4489-IL</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$6,314,187.75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EM-3435-IL</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DR-4489</w:t>
            </w:r>
          </w:p>
        </w:tc>
      </w:tr>
      <w:tr>
        <w:trPr>
          <w:cantSplit/>
        </w:trPr>
        <w:tc>
          <w:tcPr>
            <w:tcW w:type="dxa" w:w="1128"/>
          </w:tcPr>
          <w:p>
            <w:pPr>
              <w:spacing w:after="0"/>
              <w:jc w:val="left"/>
            </w:pPr>
            <w:r>
              <w:rPr>
                <w:sz w:val="16"/>
              </w:rPr>
              <w:t>2019-09-19</w:t>
            </w:r>
          </w:p>
        </w:tc>
        <w:tc>
          <w:tcPr>
            <w:tcW w:type="dxa" w:w="1128"/>
          </w:tcPr>
          <w:p>
            <w:pPr>
              <w:spacing w:after="0"/>
              <w:jc w:val="left"/>
            </w:pPr>
            <w:r>
              <w:rPr>
                <w:sz w:val="16"/>
              </w:rPr>
              <w:t>2019-02-24</w:t>
            </w:r>
          </w:p>
        </w:tc>
        <w:tc>
          <w:tcPr>
            <w:tcW w:type="dxa" w:w="1128"/>
          </w:tcPr>
          <w:p>
            <w:pPr>
              <w:spacing w:after="0"/>
              <w:jc w:val="left"/>
            </w:pPr>
            <w:r>
              <w:rPr>
                <w:sz w:val="16"/>
              </w:rPr>
              <w:t>DR-4461-IL</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$1,317,241.75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2008-06-24</w:t>
            </w:r>
          </w:p>
        </w:tc>
        <w:tc>
          <w:tcPr>
            <w:tcW w:type="dxa" w:w="1128"/>
          </w:tcPr>
          <w:p>
            <w:pPr>
              <w:spacing w:after="0"/>
              <w:jc w:val="left"/>
            </w:pPr>
            <w:r>
              <w:rPr>
                <w:sz w:val="16"/>
              </w:rPr>
              <w:t>2008-06-01</w:t>
            </w:r>
          </w:p>
        </w:tc>
        <w:tc>
          <w:tcPr>
            <w:tcW w:type="dxa" w:w="1128"/>
          </w:tcPr>
          <w:p>
            <w:pPr>
              <w:spacing w:after="0"/>
              <w:jc w:val="left"/>
            </w:pPr>
            <w:r>
              <w:rPr>
                <w:sz w:val="16"/>
              </w:rPr>
              <w:t>DR-1771-IL</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$533,110.52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2007-02-09</w:t>
            </w:r>
          </w:p>
        </w:tc>
        <w:tc>
          <w:tcPr>
            <w:tcW w:type="dxa" w:w="1128"/>
          </w:tcPr>
          <w:p>
            <w:pPr>
              <w:spacing w:after="0"/>
              <w:jc w:val="left"/>
            </w:pPr>
            <w:r>
              <w:rPr>
                <w:sz w:val="16"/>
              </w:rPr>
              <w:t>2006-11-30</w:t>
            </w:r>
          </w:p>
        </w:tc>
        <w:tc>
          <w:tcPr>
            <w:tcW w:type="dxa" w:w="1128"/>
          </w:tcPr>
          <w:p>
            <w:pPr>
              <w:spacing w:after="0"/>
              <w:jc w:val="left"/>
            </w:pPr>
            <w:r>
              <w:rPr>
                <w:sz w:val="16"/>
              </w:rPr>
              <w:t>DR-1681-IL</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$1,597,860.03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EM-3230-IL</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$20,888.32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2002-05-21</w:t>
            </w:r>
          </w:p>
        </w:tc>
        <w:tc>
          <w:tcPr>
            <w:tcW w:type="dxa" w:w="1128"/>
          </w:tcPr>
          <w:p>
            <w:pPr>
              <w:spacing w:after="0"/>
              <w:jc w:val="left"/>
            </w:pPr>
            <w:r>
              <w:rPr>
                <w:sz w:val="16"/>
              </w:rPr>
              <w:t>2002-04-21</w:t>
            </w:r>
          </w:p>
        </w:tc>
        <w:tc>
          <w:tcPr>
            <w:tcW w:type="dxa" w:w="1128"/>
          </w:tcPr>
          <w:p>
            <w:pPr>
              <w:spacing w:after="0"/>
              <w:jc w:val="left"/>
            </w:pPr>
            <w:r>
              <w:rPr>
                <w:sz w:val="16"/>
              </w:rPr>
              <w:t>DR-1416-IL</w:t>
            </w:r>
          </w:p>
        </w:tc>
        <w:tc>
          <w:tcPr>
            <w:tcW w:type="dxa" w:w="1516"/>
          </w:tcPr>
          <w:p>
            <w:pPr>
              <w:spacing w:after="0"/>
              <w:jc w:val="left"/>
            </w:pPr>
            <w:r>
              <w:rPr>
                <w:sz w:val="16"/>
              </w:rPr>
              <w:t>Major disaster</w:t>
            </w:r>
          </w:p>
        </w:tc>
        <w:tc>
          <w:tcPr>
            <w:tcW w:type="dxa" w:w="2682"/>
          </w:tcPr>
          <w:p>
            <w:pPr>
              <w:spacing w:after="0"/>
              <w:jc w:val="left"/>
            </w:pPr>
            <w:r>
              <w:rPr>
                <w:sz w:val="16"/>
              </w:rPr>
              <w:t>SEVERE STORMS, TORNADOES AND FLOODING</w:t>
            </w:r>
          </w:p>
        </w:tc>
        <w:tc>
          <w:tcPr>
            <w:tcW w:type="dxa" w:w="2487"/>
          </w:tcPr>
          <w:p>
            <w:pPr>
              <w:spacing w:after="0"/>
              <w:jc w:val="left"/>
            </w:pPr>
            <w:r>
              <w:rPr>
                <w:sz w:val="16"/>
              </w:rPr>
              <w:t>Tornado (primary); also designated: Inland Flooding</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1996-05-06</w:t>
            </w:r>
          </w:p>
        </w:tc>
        <w:tc>
          <w:tcPr>
            <w:tcW w:type="dxa" w:w="1128"/>
          </w:tcPr>
          <w:p>
            <w:pPr>
              <w:spacing w:after="0"/>
              <w:jc w:val="left"/>
            </w:pPr>
            <w:r>
              <w:rPr>
                <w:sz w:val="16"/>
              </w:rPr>
              <w:t>1996-04-28</w:t>
            </w:r>
          </w:p>
        </w:tc>
        <w:tc>
          <w:tcPr>
            <w:tcW w:type="dxa" w:w="1128"/>
          </w:tcPr>
          <w:p>
            <w:pPr>
              <w:spacing w:after="0"/>
              <w:jc w:val="left"/>
            </w:pPr>
            <w:r>
              <w:rPr>
                <w:sz w:val="16"/>
              </w:rPr>
              <w:t>DR-1112-IL</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1995-05-30</w:t>
            </w:r>
          </w:p>
        </w:tc>
        <w:tc>
          <w:tcPr>
            <w:tcW w:type="dxa" w:w="1128"/>
          </w:tcPr>
          <w:p>
            <w:pPr>
              <w:spacing w:after="0"/>
              <w:jc w:val="left"/>
            </w:pPr>
            <w:r>
              <w:rPr>
                <w:sz w:val="16"/>
              </w:rPr>
              <w:t>1995-05-15</w:t>
            </w:r>
          </w:p>
        </w:tc>
        <w:tc>
          <w:tcPr>
            <w:tcW w:type="dxa" w:w="1128"/>
          </w:tcPr>
          <w:p>
            <w:pPr>
              <w:spacing w:after="0"/>
              <w:jc w:val="left"/>
            </w:pPr>
            <w:r>
              <w:rPr>
                <w:sz w:val="16"/>
              </w:rPr>
              <w:t>DR-1053-IL</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1994-04-26</w:t>
            </w:r>
          </w:p>
        </w:tc>
        <w:tc>
          <w:tcPr>
            <w:tcW w:type="dxa" w:w="1128"/>
          </w:tcPr>
          <w:p>
            <w:pPr>
              <w:spacing w:after="0"/>
              <w:jc w:val="left"/>
            </w:pPr>
            <w:r>
              <w:rPr>
                <w:sz w:val="16"/>
              </w:rPr>
              <w:t>1994-04-09</w:t>
            </w:r>
          </w:p>
        </w:tc>
        <w:tc>
          <w:tcPr>
            <w:tcW w:type="dxa" w:w="1128"/>
          </w:tcPr>
          <w:p>
            <w:pPr>
              <w:spacing w:after="0"/>
              <w:jc w:val="left"/>
            </w:pPr>
            <w:r>
              <w:rPr>
                <w:sz w:val="16"/>
              </w:rPr>
              <w:t>DR-1025-IL</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1993-07-09</w:t>
            </w:r>
          </w:p>
        </w:tc>
        <w:tc>
          <w:tcPr>
            <w:tcW w:type="dxa" w:w="1128"/>
          </w:tcPr>
          <w:p>
            <w:pPr>
              <w:spacing w:after="0"/>
              <w:jc w:val="left"/>
            </w:pPr>
            <w:r>
              <w:rPr>
                <w:sz w:val="16"/>
              </w:rPr>
              <w:t>1993-04-13</w:t>
            </w:r>
          </w:p>
        </w:tc>
        <w:tc>
          <w:tcPr>
            <w:tcW w:type="dxa" w:w="1128"/>
          </w:tcPr>
          <w:p>
            <w:pPr>
              <w:spacing w:after="0"/>
              <w:jc w:val="left"/>
            </w:pPr>
            <w:r>
              <w:rPr>
                <w:sz w:val="16"/>
              </w:rPr>
              <w:t>DR-997-IL</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1986-10-07</w:t>
            </w:r>
          </w:p>
        </w:tc>
        <w:tc>
          <w:tcPr>
            <w:tcW w:type="dxa" w:w="1128"/>
          </w:tcPr>
          <w:p>
            <w:pPr>
              <w:spacing w:after="0"/>
              <w:jc w:val="left"/>
            </w:pPr>
            <w:r>
              <w:rPr>
                <w:sz w:val="16"/>
              </w:rPr>
              <w:t>1986-09-21</w:t>
            </w:r>
          </w:p>
        </w:tc>
        <w:tc>
          <w:tcPr>
            <w:tcW w:type="dxa" w:w="1128"/>
          </w:tcPr>
          <w:p>
            <w:pPr>
              <w:spacing w:after="0"/>
              <w:jc w:val="left"/>
            </w:pPr>
            <w:r>
              <w:rPr>
                <w:sz w:val="16"/>
              </w:rPr>
              <w:t>DR-776-IL</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1983-06-06</w:t>
            </w:r>
          </w:p>
        </w:tc>
        <w:tc>
          <w:tcPr>
            <w:tcW w:type="dxa" w:w="1128"/>
          </w:tcPr>
          <w:p>
            <w:pPr>
              <w:spacing w:after="0"/>
              <w:jc w:val="left"/>
            </w:pPr>
            <w:r>
              <w:rPr>
                <w:sz w:val="16"/>
              </w:rPr>
              <w:t>1983-06-06</w:t>
            </w:r>
          </w:p>
        </w:tc>
        <w:tc>
          <w:tcPr>
            <w:tcW w:type="dxa" w:w="1128"/>
          </w:tcPr>
          <w:p>
            <w:pPr>
              <w:spacing w:after="0"/>
              <w:jc w:val="left"/>
            </w:pPr>
            <w:r>
              <w:rPr>
                <w:sz w:val="16"/>
              </w:rPr>
              <w:t>DR-684-IL</w:t>
            </w:r>
          </w:p>
        </w:tc>
        <w:tc>
          <w:tcPr>
            <w:tcW w:type="dxa" w:w="1516"/>
          </w:tcPr>
          <w:p>
            <w:pPr>
              <w:spacing w:after="0"/>
              <w:jc w:val="left"/>
            </w:pPr>
            <w:r>
              <w:rPr>
                <w:sz w:val="16"/>
              </w:rPr>
              <w:t>Major disaster</w:t>
            </w:r>
          </w:p>
        </w:tc>
        <w:tc>
          <w:tcPr>
            <w:tcW w:type="dxa" w:w="2682"/>
          </w:tcPr>
          <w:p>
            <w:pPr>
              <w:spacing w:after="0"/>
              <w:jc w:val="left"/>
            </w:pPr>
            <w:r>
              <w:rPr>
                <w:sz w:val="16"/>
              </w:rPr>
              <w:t>SEVERE STORMS, TORNADOES &amp; FLOODING</w:t>
            </w:r>
          </w:p>
        </w:tc>
        <w:tc>
          <w:tcPr>
            <w:tcW w:type="dxa" w:w="2487"/>
          </w:tcPr>
          <w:p>
            <w:pPr>
              <w:spacing w:after="0"/>
              <w:jc w:val="left"/>
            </w:pPr>
            <w:r>
              <w:rPr>
                <w:sz w:val="16"/>
              </w:rPr>
              <w:t>Inland Flooding;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1979-04-30</w:t>
            </w:r>
          </w:p>
        </w:tc>
        <w:tc>
          <w:tcPr>
            <w:tcW w:type="dxa" w:w="1128"/>
          </w:tcPr>
          <w:p>
            <w:pPr>
              <w:spacing w:after="0"/>
              <w:jc w:val="left"/>
            </w:pPr>
            <w:r>
              <w:rPr>
                <w:sz w:val="16"/>
              </w:rPr>
              <w:t>1979-04-30</w:t>
            </w:r>
          </w:p>
        </w:tc>
        <w:tc>
          <w:tcPr>
            <w:tcW w:type="dxa" w:w="1128"/>
          </w:tcPr>
          <w:p>
            <w:pPr>
              <w:spacing w:after="0"/>
              <w:jc w:val="left"/>
            </w:pPr>
            <w:r>
              <w:rPr>
                <w:sz w:val="16"/>
              </w:rPr>
              <w:t>DR-583-IL</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1973-04-26</w:t>
            </w:r>
          </w:p>
        </w:tc>
        <w:tc>
          <w:tcPr>
            <w:tcW w:type="dxa" w:w="1128"/>
          </w:tcPr>
          <w:p>
            <w:pPr>
              <w:spacing w:after="0"/>
              <w:jc w:val="left"/>
            </w:pPr>
            <w:r>
              <w:rPr>
                <w:sz w:val="16"/>
              </w:rPr>
              <w:t>1973-04-26</w:t>
            </w:r>
          </w:p>
        </w:tc>
        <w:tc>
          <w:tcPr>
            <w:tcW w:type="dxa" w:w="1128"/>
          </w:tcPr>
          <w:p>
            <w:pPr>
              <w:spacing w:after="0"/>
              <w:jc w:val="left"/>
            </w:pPr>
            <w:r>
              <w:rPr>
                <w:sz w:val="16"/>
              </w:rPr>
              <w:t>DR-373-IL</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1969-08-30</w:t>
            </w:r>
          </w:p>
        </w:tc>
        <w:tc>
          <w:tcPr>
            <w:tcW w:type="dxa" w:w="1128"/>
          </w:tcPr>
          <w:p>
            <w:pPr>
              <w:spacing w:after="0"/>
              <w:jc w:val="left"/>
            </w:pPr>
            <w:r>
              <w:rPr>
                <w:sz w:val="16"/>
              </w:rPr>
              <w:t>1969-08-30</w:t>
            </w:r>
          </w:p>
        </w:tc>
        <w:tc>
          <w:tcPr>
            <w:tcW w:type="dxa" w:w="1128"/>
          </w:tcPr>
          <w:p>
            <w:pPr>
              <w:spacing w:after="0"/>
              <w:jc w:val="left"/>
            </w:pPr>
            <w:r>
              <w:rPr>
                <w:sz w:val="16"/>
              </w:rPr>
              <w:t>DR-276-IL</w:t>
            </w:r>
          </w:p>
        </w:tc>
        <w:tc>
          <w:tcPr>
            <w:tcW w:type="dxa" w:w="1516"/>
          </w:tcPr>
          <w:p>
            <w:pPr>
              <w:spacing w:after="0"/>
              <w:jc w:val="left"/>
            </w:pPr>
            <w:r>
              <w:rPr>
                <w:sz w:val="16"/>
              </w:rPr>
              <w:t>Major disaster</w:t>
            </w:r>
          </w:p>
        </w:tc>
        <w:tc>
          <w:tcPr>
            <w:tcW w:type="dxa" w:w="2682"/>
          </w:tcPr>
          <w:p>
            <w:pPr>
              <w:spacing w:after="0"/>
              <w:jc w:val="left"/>
            </w:pPr>
            <w:r>
              <w:rPr>
                <w:sz w:val="16"/>
              </w:rPr>
              <w:t>HEAVY RAINS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1968-06-05</w:t>
            </w:r>
          </w:p>
        </w:tc>
        <w:tc>
          <w:tcPr>
            <w:tcW w:type="dxa" w:w="1128"/>
          </w:tcPr>
          <w:p>
            <w:pPr>
              <w:spacing w:after="0"/>
              <w:jc w:val="left"/>
            </w:pPr>
            <w:r>
              <w:rPr>
                <w:sz w:val="16"/>
              </w:rPr>
              <w:t>1968-06-05</w:t>
            </w:r>
          </w:p>
        </w:tc>
        <w:tc>
          <w:tcPr>
            <w:tcW w:type="dxa" w:w="1128"/>
          </w:tcPr>
          <w:p>
            <w:pPr>
              <w:spacing w:after="0"/>
              <w:jc w:val="left"/>
            </w:pPr>
            <w:r>
              <w:rPr>
                <w:sz w:val="16"/>
              </w:rPr>
              <w:t>DR-242-IL</w:t>
            </w:r>
          </w:p>
        </w:tc>
        <w:tc>
          <w:tcPr>
            <w:tcW w:type="dxa" w:w="1516"/>
          </w:tcPr>
          <w:p>
            <w:pPr>
              <w:spacing w:after="0"/>
              <w:jc w:val="left"/>
            </w:pPr>
            <w:r>
              <w:rPr>
                <w:sz w:val="16"/>
              </w:rPr>
              <w:t>Major disaster</w:t>
            </w:r>
          </w:p>
        </w:tc>
        <w:tc>
          <w:tcPr>
            <w:tcW w:type="dxa" w:w="2682"/>
          </w:tcPr>
          <w:p>
            <w:pPr>
              <w:spacing w:after="0"/>
              <w:jc w:val="left"/>
            </w:pPr>
            <w:r>
              <w:rPr>
                <w:sz w:val="16"/>
              </w:rPr>
              <w:t>TORNADOES, SEVERE STORMS &amp; FLOODING</w:t>
            </w:r>
          </w:p>
        </w:tc>
        <w:tc>
          <w:tcPr>
            <w:tcW w:type="dxa" w:w="2487"/>
          </w:tcPr>
          <w:p>
            <w:pPr>
              <w:spacing w:after="0"/>
              <w:jc w:val="left"/>
            </w:pPr>
            <w:r>
              <w:rPr>
                <w:sz w:val="16"/>
              </w:rPr>
              <w:t>Tornado (primary); also designated: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$5,500.17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00.17"/>
        <w:tblDescription w:val="Hazard Plain table b1d_pa_other"/>
      </w:tblPr>
      <w:tblGrid>
        <w:gridCol w:w="1400"/>
        <w:gridCol w:w="1400"/>
        <w:gridCol w:w="5981"/>
        <w:gridCol w:w="4052"/>
        <w:gridCol w:w="1279"/>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5981"/>
            <w:shd w:val="clear" w:color="auto" w:fill="E8E8E8"/>
          </w:tcPr>
          <w:p>
            <w:pPr>
              <w:spacing w:after="0"/>
              <w:jc w:val="left"/>
            </w:pPr>
            <w:r>
              <w:rPr>
                <w:b/>
                <w:sz w:val="16"/>
              </w:rPr>
              <w:t>Title</w:t>
            </w:r>
          </w:p>
        </w:tc>
        <w:tc>
          <w:tcPr>
            <w:tcW w:type="dxa" w:w="4052"/>
            <w:shd w:val="clear" w:color="auto" w:fill="E8E8E8"/>
          </w:tcPr>
          <w:p>
            <w:pPr>
              <w:spacing w:after="0"/>
              <w:jc w:val="left"/>
            </w:pPr>
            <w:r>
              <w:rPr>
                <w:b/>
                <w:sz w:val="16"/>
              </w:rPr>
              <w:t>Applicant</w:t>
            </w:r>
          </w:p>
        </w:tc>
        <w:tc>
          <w:tcPr>
            <w:tcW w:type="dxa" w:w="12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DR-4116-IL</w:t>
            </w:r>
          </w:p>
        </w:tc>
        <w:tc>
          <w:tcPr>
            <w:tcW w:type="dxa" w:w="1400"/>
          </w:tcPr>
          <w:p>
            <w:pPr>
              <w:spacing w:after="0"/>
              <w:jc w:val="left"/>
            </w:pPr>
            <w:r>
              <w:rPr>
                <w:sz w:val="16"/>
              </w:rPr>
              <w:t>2013-05-10</w:t>
            </w:r>
          </w:p>
        </w:tc>
        <w:tc>
          <w:tcPr>
            <w:tcW w:type="dxa" w:w="5981"/>
          </w:tcPr>
          <w:p>
            <w:pPr>
              <w:spacing w:after="0"/>
              <w:jc w:val="left"/>
            </w:pPr>
            <w:r>
              <w:rPr>
                <w:sz w:val="16"/>
              </w:rPr>
              <w:t>SEVERE STORMS, STRAIGHT-LINE WINDS, AND FLOODING</w:t>
            </w:r>
          </w:p>
        </w:tc>
        <w:tc>
          <w:tcPr>
            <w:tcW w:type="dxa" w:w="4052"/>
          </w:tcPr>
          <w:p>
            <w:pPr>
              <w:spacing w:after="0"/>
              <w:jc w:val="left"/>
            </w:pPr>
            <w:r>
              <w:rPr>
                <w:sz w:val="16"/>
              </w:rPr>
              <w:t>PRAIRIE DUPONT LEVEE DISTRICT(1)</w:t>
            </w:r>
          </w:p>
        </w:tc>
        <w:tc>
          <w:tcPr>
            <w:tcW w:type="dxa" w:w="1279"/>
          </w:tcPr>
          <w:p>
            <w:pPr>
              <w:spacing w:after="0"/>
              <w:jc w:val="right"/>
            </w:pPr>
            <w:r>
              <w:rPr>
                <w:sz w:val="16"/>
              </w:rPr>
              <w:t>$5,500.17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319</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468</w:t>
            </w:r>
          </w:p>
        </w:tc>
        <w:tc>
          <w:tcPr>
            <w:tcW w:type="dxa" w:w="1422"/>
          </w:tcPr>
          <w:p>
            <w:pPr>
              <w:spacing w:after="0"/>
              <w:jc w:val="right"/>
            </w:pPr>
            <w:r>
              <w:rPr>
                <w:sz w:val="16"/>
              </w:rPr>
              <w:t>25</w:t>
            </w:r>
          </w:p>
        </w:tc>
        <w:tc>
          <w:tcPr>
            <w:tcW w:type="dxa" w:w="1356"/>
          </w:tcPr>
          <w:p>
            <w:pPr>
              <w:spacing w:after="0"/>
              <w:jc w:val="right"/>
            </w:pPr>
            <w:r>
              <w:rPr>
                <w:sz w:val="16"/>
              </w:rPr>
              <w:t>8</w:t>
            </w:r>
          </w:p>
        </w:tc>
        <w:tc>
          <w:tcPr>
            <w:tcW w:type="dxa" w:w="963"/>
          </w:tcPr>
          <w:p>
            <w:pPr>
              <w:spacing w:after="0"/>
              <w:jc w:val="right"/>
            </w:pPr>
            <w:r>
              <w:rPr>
                <w:sz w:val="16"/>
              </w:rPr>
              <w:t>57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0"/>
        <w:gridCol w:w="2933"/>
        <w:gridCol w:w="1102"/>
        <w:gridCol w:w="1813"/>
        <w:gridCol w:w="707"/>
        <w:gridCol w:w="24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0"/>
            <w:shd w:val="clear" w:color="auto" w:fill="E8E8E8"/>
          </w:tcPr>
          <w:p>
            <w:pPr>
              <w:spacing w:after="0"/>
              <w:jc w:val="left"/>
            </w:pPr>
            <w:r>
              <w:rPr>
                <w:b/>
                <w:sz w:val="16"/>
              </w:rPr>
              <w:t>Magnitude or extent</w:t>
            </w:r>
          </w:p>
        </w:tc>
        <w:tc>
          <w:tcPr>
            <w:tcW w:type="dxa" w:w="29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4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2022-07-26</w:t>
            </w:r>
          </w:p>
        </w:tc>
        <w:tc>
          <w:tcPr>
            <w:tcW w:type="dxa" w:w="1215"/>
          </w:tcPr>
          <w:p>
            <w:pPr>
              <w:spacing w:after="0"/>
              <w:jc w:val="left"/>
            </w:pPr>
            <w:r>
              <w:rPr>
                <w:sz w:val="16"/>
              </w:rPr>
              <w:t>Flash Flood</w:t>
            </w:r>
          </w:p>
        </w:tc>
        <w:tc>
          <w:tcPr>
            <w:tcW w:type="dxa" w:w="2870"/>
          </w:tcPr>
          <w:p>
            <w:pPr>
              <w:spacing w:after="0"/>
              <w:jc w:val="left"/>
            </w:pPr>
          </w:p>
        </w:tc>
        <w:tc>
          <w:tcPr>
            <w:tcW w:type="dxa" w:w="2933"/>
          </w:tcPr>
          <w:p>
            <w:pPr>
              <w:spacing w:after="0"/>
              <w:jc w:val="left"/>
            </w:pPr>
            <w:r>
              <w:rPr>
                <w:sz w:val="16"/>
              </w:rPr>
              <w:t>$10,000,000 property; $0 crops (2022 dollars)</w:t>
            </w:r>
          </w:p>
        </w:tc>
        <w:tc>
          <w:tcPr>
            <w:tcW w:type="dxa" w:w="1102"/>
          </w:tcPr>
          <w:p>
            <w:pPr>
              <w:spacing w:after="0"/>
              <w:jc w:val="right"/>
            </w:pPr>
            <w:r>
              <w:rPr>
                <w:sz w:val="16"/>
              </w:rPr>
              <w:t>0, 0</w:t>
            </w:r>
          </w:p>
        </w:tc>
        <w:tc>
          <w:tcPr>
            <w:tcW w:type="dxa" w:w="1813"/>
          </w:tcPr>
          <w:p>
            <w:pPr>
              <w:spacing w:after="0"/>
              <w:jc w:val="left"/>
            </w:pPr>
            <w:r>
              <w:rPr>
                <w:sz w:val="16"/>
              </w:rPr>
              <w:t>EAST CARONDELET to DARMSTADT</w:t>
            </w:r>
          </w:p>
        </w:tc>
        <w:tc>
          <w:tcPr>
            <w:tcW w:type="dxa" w:w="707"/>
          </w:tcPr>
          <w:p>
            <w:pPr>
              <w:spacing w:after="0"/>
              <w:jc w:val="left"/>
            </w:pPr>
            <w:r>
              <w:rPr>
                <w:sz w:val="16"/>
              </w:rPr>
              <w:t>within last 5 years</w:t>
            </w:r>
          </w:p>
        </w:tc>
        <w:tc>
          <w:tcPr>
            <w:tcW w:type="dxa" w:w="24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2012-07-10</w:t>
            </w:r>
          </w:p>
        </w:tc>
        <w:tc>
          <w:tcPr>
            <w:tcW w:type="dxa" w:w="1215"/>
          </w:tcPr>
          <w:p>
            <w:pPr>
              <w:spacing w:after="0"/>
              <w:jc w:val="left"/>
            </w:pPr>
            <w:r>
              <w:rPr>
                <w:sz w:val="16"/>
              </w:rPr>
              <w:t>Drought</w:t>
            </w:r>
          </w:p>
        </w:tc>
        <w:tc>
          <w:tcPr>
            <w:tcW w:type="dxa" w:w="2870"/>
          </w:tcPr>
          <w:p>
            <w:pPr>
              <w:spacing w:after="0"/>
              <w:jc w:val="left"/>
            </w:pPr>
          </w:p>
        </w:tc>
        <w:tc>
          <w:tcPr>
            <w:tcW w:type="dxa" w:w="2933"/>
          </w:tcPr>
          <w:p>
            <w:pPr>
              <w:spacing w:after="0"/>
              <w:jc w:val="left"/>
            </w:pPr>
            <w:r>
              <w:rPr>
                <w:sz w:val="16"/>
              </w:rPr>
              <w:t>$0 property; $0 crops, reported for the zone (2012 dollars)</w:t>
            </w:r>
          </w:p>
        </w:tc>
        <w:tc>
          <w:tcPr>
            <w:tcW w:type="dxa" w:w="1102"/>
          </w:tcPr>
          <w:p>
            <w:pPr>
              <w:spacing w:after="0"/>
              <w:jc w:val="right"/>
            </w:pPr>
            <w:r>
              <w:rPr>
                <w:sz w:val="16"/>
              </w:rPr>
              <w:t>0, 0</w:t>
            </w:r>
          </w:p>
        </w:tc>
        <w:tc>
          <w:tcPr>
            <w:tcW w:type="dxa" w:w="1813"/>
          </w:tcPr>
          <w:p>
            <w:pPr>
              <w:spacing w:after="0"/>
              <w:jc w:val="left"/>
            </w:pPr>
            <w:r>
              <w:rPr>
                <w:sz w:val="16"/>
              </w:rPr>
              <w:t>NWS zone ILZ101 (ST. CLAIR), zone-level: may include parts of neighboring counties</w:t>
            </w:r>
          </w:p>
        </w:tc>
        <w:tc>
          <w:tcPr>
            <w:tcW w:type="dxa" w:w="707"/>
          </w:tcPr>
          <w:p>
            <w:pPr>
              <w:spacing w:after="0"/>
              <w:jc w:val="left"/>
            </w:pPr>
          </w:p>
        </w:tc>
        <w:tc>
          <w:tcPr>
            <w:tcW w:type="dxa" w:w="2434"/>
          </w:tcPr>
          <w:p>
            <w:pPr>
              <w:spacing w:after="0"/>
              <w:jc w:val="left"/>
            </w:pPr>
            <w:r>
              <w:rPr>
                <w:sz w:val="16"/>
              </w:rPr>
              <w:t>B1-c worst recorded: Drought</w:t>
            </w:r>
          </w:p>
        </w:tc>
      </w:tr>
      <w:tr>
        <w:trPr>
          <w:cantSplit/>
        </w:trPr>
        <w:tc>
          <w:tcPr>
            <w:tcW w:type="dxa" w:w="1037"/>
          </w:tcPr>
          <w:p>
            <w:pPr>
              <w:spacing w:after="0"/>
              <w:jc w:val="left"/>
            </w:pPr>
            <w:r>
              <w:rPr>
                <w:sz w:val="16"/>
              </w:rPr>
              <w:t>2012-04-28</w:t>
            </w:r>
          </w:p>
        </w:tc>
        <w:tc>
          <w:tcPr>
            <w:tcW w:type="dxa" w:w="1215"/>
          </w:tcPr>
          <w:p>
            <w:pPr>
              <w:spacing w:after="0"/>
              <w:jc w:val="left"/>
            </w:pPr>
            <w:r>
              <w:rPr>
                <w:sz w:val="16"/>
              </w:rPr>
              <w:t>Hail</w:t>
            </w:r>
          </w:p>
        </w:tc>
        <w:tc>
          <w:tcPr>
            <w:tcW w:type="dxa" w:w="2870"/>
          </w:tcPr>
          <w:p>
            <w:pPr>
              <w:spacing w:after="0"/>
              <w:jc w:val="left"/>
            </w:pPr>
            <w:r>
              <w:rPr>
                <w:sz w:val="16"/>
              </w:rPr>
              <w:t>3.5 in</w:t>
            </w:r>
          </w:p>
        </w:tc>
        <w:tc>
          <w:tcPr>
            <w:tcW w:type="dxa" w:w="2933"/>
          </w:tcPr>
          <w:p>
            <w:pPr>
              <w:spacing w:after="0"/>
              <w:jc w:val="left"/>
            </w:pPr>
            <w:r>
              <w:rPr>
                <w:sz w:val="16"/>
              </w:rPr>
              <w:t>$0 property; $0 crops (2012 dollars)</w:t>
            </w:r>
          </w:p>
        </w:tc>
        <w:tc>
          <w:tcPr>
            <w:tcW w:type="dxa" w:w="1102"/>
          </w:tcPr>
          <w:p>
            <w:pPr>
              <w:spacing w:after="0"/>
              <w:jc w:val="right"/>
            </w:pPr>
            <w:r>
              <w:rPr>
                <w:sz w:val="16"/>
              </w:rPr>
              <w:t>0, 0</w:t>
            </w:r>
          </w:p>
        </w:tc>
        <w:tc>
          <w:tcPr>
            <w:tcW w:type="dxa" w:w="1813"/>
          </w:tcPr>
          <w:p>
            <w:pPr>
              <w:spacing w:after="0"/>
              <w:jc w:val="left"/>
            </w:pPr>
            <w:r>
              <w:rPr>
                <w:sz w:val="16"/>
              </w:rPr>
              <w:t>CARBON to (BLV)SCOTT AFB BELLE</w:t>
            </w:r>
          </w:p>
        </w:tc>
        <w:tc>
          <w:tcPr>
            <w:tcW w:type="dxa" w:w="707"/>
          </w:tcPr>
          <w:p>
            <w:pPr>
              <w:spacing w:after="0"/>
              <w:jc w:val="left"/>
            </w:pPr>
          </w:p>
        </w:tc>
        <w:tc>
          <w:tcPr>
            <w:tcW w:type="dxa" w:w="2434"/>
          </w:tcPr>
          <w:p>
            <w:pPr>
              <w:spacing w:after="0"/>
              <w:jc w:val="left"/>
            </w:pPr>
            <w:r>
              <w:rPr>
                <w:sz w:val="16"/>
              </w:rPr>
              <w:t>B1-c worst recorded: Hail</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870"/>
          </w:tcPr>
          <w:p>
            <w:pPr>
              <w:spacing w:after="0"/>
              <w:jc w:val="left"/>
            </w:pPr>
          </w:p>
        </w:tc>
        <w:tc>
          <w:tcPr>
            <w:tcW w:type="dxa" w:w="2933"/>
          </w:tcPr>
          <w:p>
            <w:pPr>
              <w:spacing w:after="0"/>
              <w:jc w:val="left"/>
            </w:pPr>
            <w:r>
              <w:rPr>
                <w:sz w:val="16"/>
              </w:rPr>
              <w:t>$0 property; $0 crops, reported for the zone (2011 dollars)</w:t>
            </w:r>
          </w:p>
        </w:tc>
        <w:tc>
          <w:tcPr>
            <w:tcW w:type="dxa" w:w="1102"/>
          </w:tcPr>
          <w:p>
            <w:pPr>
              <w:spacing w:after="0"/>
              <w:jc w:val="right"/>
            </w:pPr>
            <w:r>
              <w:rPr>
                <w:sz w:val="16"/>
              </w:rPr>
              <w:t>2, 0</w:t>
            </w:r>
          </w:p>
        </w:tc>
        <w:tc>
          <w:tcPr>
            <w:tcW w:type="dxa" w:w="1813"/>
          </w:tcPr>
          <w:p>
            <w:pPr>
              <w:spacing w:after="0"/>
              <w:jc w:val="left"/>
            </w:pPr>
            <w:r>
              <w:rPr>
                <w:sz w:val="16"/>
              </w:rPr>
              <w:t>NWS zone ILZ101 (ST. CLAIR), zone-level: may include parts of neighboring counties</w:t>
            </w:r>
          </w:p>
        </w:tc>
        <w:tc>
          <w:tcPr>
            <w:tcW w:type="dxa" w:w="707"/>
          </w:tcPr>
          <w:p>
            <w:pPr>
              <w:spacing w:after="0"/>
              <w:jc w:val="left"/>
            </w:pPr>
          </w:p>
        </w:tc>
        <w:tc>
          <w:tcPr>
            <w:tcW w:type="dxa" w:w="2434"/>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870"/>
          </w:tcPr>
          <w:p>
            <w:pPr>
              <w:spacing w:after="0"/>
              <w:jc w:val="left"/>
            </w:pPr>
          </w:p>
        </w:tc>
        <w:tc>
          <w:tcPr>
            <w:tcW w:type="dxa" w:w="2933"/>
          </w:tcPr>
          <w:p>
            <w:pPr>
              <w:spacing w:after="0"/>
              <w:jc w:val="left"/>
            </w:pPr>
            <w:r>
              <w:rPr>
                <w:sz w:val="16"/>
              </w:rPr>
              <w:t>$0 property; $0 crops, reported for the zone (2010 dollars)</w:t>
            </w:r>
          </w:p>
        </w:tc>
        <w:tc>
          <w:tcPr>
            <w:tcW w:type="dxa" w:w="1102"/>
          </w:tcPr>
          <w:p>
            <w:pPr>
              <w:spacing w:after="0"/>
              <w:jc w:val="right"/>
            </w:pPr>
            <w:r>
              <w:rPr>
                <w:sz w:val="16"/>
              </w:rPr>
              <w:t>0, 0</w:t>
            </w:r>
          </w:p>
        </w:tc>
        <w:tc>
          <w:tcPr>
            <w:tcW w:type="dxa" w:w="1813"/>
          </w:tcPr>
          <w:p>
            <w:pPr>
              <w:spacing w:after="0"/>
              <w:jc w:val="left"/>
            </w:pPr>
            <w:r>
              <w:rPr>
                <w:sz w:val="16"/>
              </w:rPr>
              <w:t>NWS zone ILZ101 (ST. CLAIR), zone-level: may include parts of neighboring counties</w:t>
            </w:r>
          </w:p>
        </w:tc>
        <w:tc>
          <w:tcPr>
            <w:tcW w:type="dxa" w:w="707"/>
          </w:tcPr>
          <w:p>
            <w:pPr>
              <w:spacing w:after="0"/>
              <w:jc w:val="left"/>
            </w:pPr>
          </w:p>
        </w:tc>
        <w:tc>
          <w:tcPr>
            <w:tcW w:type="dxa" w:w="24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2003-06-10</w:t>
            </w:r>
          </w:p>
        </w:tc>
        <w:tc>
          <w:tcPr>
            <w:tcW w:type="dxa" w:w="1215"/>
          </w:tcPr>
          <w:p>
            <w:pPr>
              <w:spacing w:after="0"/>
              <w:jc w:val="left"/>
            </w:pPr>
            <w:r>
              <w:rPr>
                <w:sz w:val="16"/>
              </w:rPr>
              <w:t>Thunderstorm Wind</w:t>
            </w:r>
          </w:p>
        </w:tc>
        <w:tc>
          <w:tcPr>
            <w:tcW w:type="dxa" w:w="2870"/>
          </w:tcPr>
          <w:p>
            <w:pPr>
              <w:spacing w:after="0"/>
              <w:jc w:val="left"/>
            </w:pPr>
            <w:r>
              <w:rPr>
                <w:sz w:val="16"/>
              </w:rPr>
              <w:t>90 kt (104 mph) measured gust</w:t>
            </w:r>
          </w:p>
        </w:tc>
        <w:tc>
          <w:tcPr>
            <w:tcW w:type="dxa" w:w="2933"/>
          </w:tcPr>
          <w:p>
            <w:pPr>
              <w:spacing w:after="0"/>
              <w:jc w:val="left"/>
            </w:pPr>
            <w:r>
              <w:rPr>
                <w:sz w:val="16"/>
              </w:rPr>
              <w:t>damage not reported</w:t>
            </w:r>
          </w:p>
        </w:tc>
        <w:tc>
          <w:tcPr>
            <w:tcW w:type="dxa" w:w="1102"/>
          </w:tcPr>
          <w:p>
            <w:pPr>
              <w:spacing w:after="0"/>
              <w:jc w:val="right"/>
            </w:pPr>
            <w:r>
              <w:rPr>
                <w:sz w:val="16"/>
              </w:rPr>
              <w:t>0, 0</w:t>
            </w:r>
          </w:p>
        </w:tc>
        <w:tc>
          <w:tcPr>
            <w:tcW w:type="dxa" w:w="1813"/>
          </w:tcPr>
          <w:p>
            <w:pPr>
              <w:spacing w:after="0"/>
              <w:jc w:val="left"/>
            </w:pPr>
            <w:r>
              <w:rPr>
                <w:sz w:val="16"/>
              </w:rPr>
              <w:t>(BLV)SCOTT AFB BELLE</w:t>
            </w:r>
          </w:p>
        </w:tc>
        <w:tc>
          <w:tcPr>
            <w:tcW w:type="dxa" w:w="707"/>
          </w:tcPr>
          <w:p>
            <w:pPr>
              <w:spacing w:after="0"/>
              <w:jc w:val="left"/>
            </w:pPr>
          </w:p>
        </w:tc>
        <w:tc>
          <w:tcPr>
            <w:tcW w:type="dxa" w:w="2434"/>
          </w:tcPr>
          <w:p>
            <w:pPr>
              <w:spacing w:after="0"/>
              <w:jc w:val="left"/>
            </w:pPr>
            <w:r>
              <w:rPr>
                <w:sz w:val="16"/>
              </w:rPr>
              <w:t>B1-c worst recorded: Thunderstorm Wind</w:t>
            </w:r>
          </w:p>
        </w:tc>
      </w:tr>
      <w:tr>
        <w:trPr>
          <w:cantSplit/>
        </w:trPr>
        <w:tc>
          <w:tcPr>
            <w:tcW w:type="dxa" w:w="1037"/>
          </w:tcPr>
          <w:p>
            <w:pPr>
              <w:spacing w:after="0"/>
              <w:jc w:val="left"/>
            </w:pPr>
            <w:r>
              <w:rPr>
                <w:sz w:val="16"/>
              </w:rPr>
              <w:t>2001-02-24</w:t>
            </w:r>
          </w:p>
        </w:tc>
        <w:tc>
          <w:tcPr>
            <w:tcW w:type="dxa" w:w="1215"/>
          </w:tcPr>
          <w:p>
            <w:pPr>
              <w:spacing w:after="0"/>
              <w:jc w:val="left"/>
            </w:pPr>
            <w:r>
              <w:rPr>
                <w:sz w:val="16"/>
              </w:rPr>
              <w:t>Lightning</w:t>
            </w:r>
          </w:p>
        </w:tc>
        <w:tc>
          <w:tcPr>
            <w:tcW w:type="dxa" w:w="2870"/>
          </w:tcPr>
          <w:p>
            <w:pPr>
              <w:spacing w:after="0"/>
              <w:jc w:val="left"/>
            </w:pPr>
          </w:p>
        </w:tc>
        <w:tc>
          <w:tcPr>
            <w:tcW w:type="dxa" w:w="2933"/>
          </w:tcPr>
          <w:p>
            <w:pPr>
              <w:spacing w:after="0"/>
              <w:jc w:val="left"/>
            </w:pPr>
            <w:r>
              <w:rPr>
                <w:sz w:val="16"/>
              </w:rPr>
              <w:t>damage not reported</w:t>
            </w:r>
          </w:p>
        </w:tc>
        <w:tc>
          <w:tcPr>
            <w:tcW w:type="dxa" w:w="1102"/>
          </w:tcPr>
          <w:p>
            <w:pPr>
              <w:spacing w:after="0"/>
              <w:jc w:val="right"/>
            </w:pPr>
            <w:r>
              <w:rPr>
                <w:sz w:val="16"/>
              </w:rPr>
              <w:t>1, 0</w:t>
            </w:r>
          </w:p>
        </w:tc>
        <w:tc>
          <w:tcPr>
            <w:tcW w:type="dxa" w:w="1813"/>
          </w:tcPr>
          <w:p>
            <w:pPr>
              <w:spacing w:after="0"/>
              <w:jc w:val="left"/>
            </w:pPr>
            <w:r>
              <w:rPr>
                <w:sz w:val="16"/>
              </w:rPr>
              <w:t>PADERBORN</w:t>
            </w:r>
          </w:p>
        </w:tc>
        <w:tc>
          <w:tcPr>
            <w:tcW w:type="dxa" w:w="707"/>
          </w:tcPr>
          <w:p>
            <w:pPr>
              <w:spacing w:after="0"/>
              <w:jc w:val="left"/>
            </w:pPr>
          </w:p>
        </w:tc>
        <w:tc>
          <w:tcPr>
            <w:tcW w:type="dxa" w:w="2434"/>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870"/>
          </w:tcPr>
          <w:p>
            <w:pPr>
              <w:spacing w:after="0"/>
              <w:jc w:val="left"/>
            </w:pPr>
          </w:p>
        </w:tc>
        <w:tc>
          <w:tcPr>
            <w:tcW w:type="dxa" w:w="2933"/>
          </w:tcPr>
          <w:p>
            <w:pPr>
              <w:spacing w:after="0"/>
              <w:jc w:val="left"/>
            </w:pPr>
            <w:r>
              <w:rPr>
                <w:sz w:val="16"/>
              </w:rPr>
              <w:t>damage not reported</w:t>
            </w:r>
          </w:p>
        </w:tc>
        <w:tc>
          <w:tcPr>
            <w:tcW w:type="dxa" w:w="1102"/>
          </w:tcPr>
          <w:p>
            <w:pPr>
              <w:spacing w:after="0"/>
              <w:jc w:val="right"/>
            </w:pPr>
            <w:r>
              <w:rPr>
                <w:sz w:val="16"/>
              </w:rPr>
              <w:t>7, 100</w:t>
            </w:r>
          </w:p>
        </w:tc>
        <w:tc>
          <w:tcPr>
            <w:tcW w:type="dxa" w:w="1813"/>
          </w:tcPr>
          <w:p>
            <w:pPr>
              <w:spacing w:after="0"/>
              <w:jc w:val="left"/>
            </w:pPr>
            <w:r>
              <w:rPr>
                <w:sz w:val="16"/>
              </w:rPr>
              <w:t>NWS zone ILZ101 (ST. CLAIR), zone-level: may include parts of neighboring counties</w:t>
            </w:r>
          </w:p>
        </w:tc>
        <w:tc>
          <w:tcPr>
            <w:tcW w:type="dxa" w:w="707"/>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1996-04-28</w:t>
            </w:r>
          </w:p>
        </w:tc>
        <w:tc>
          <w:tcPr>
            <w:tcW w:type="dxa" w:w="1215"/>
          </w:tcPr>
          <w:p>
            <w:pPr>
              <w:spacing w:after="0"/>
              <w:jc w:val="left"/>
            </w:pPr>
            <w:r>
              <w:rPr>
                <w:sz w:val="16"/>
              </w:rPr>
              <w:t>High Wind</w:t>
            </w:r>
          </w:p>
        </w:tc>
        <w:tc>
          <w:tcPr>
            <w:tcW w:type="dxa" w:w="2870"/>
          </w:tcPr>
          <w:p>
            <w:pPr>
              <w:spacing w:after="0"/>
              <w:jc w:val="left"/>
            </w:pPr>
            <w:r>
              <w:rPr>
                <w:sz w:val="16"/>
              </w:rPr>
              <w:t>61 kt (70 mph), measurement type not recorded</w:t>
            </w:r>
          </w:p>
        </w:tc>
        <w:tc>
          <w:tcPr>
            <w:tcW w:type="dxa" w:w="2933"/>
          </w:tcPr>
          <w:p>
            <w:pPr>
              <w:spacing w:after="0"/>
              <w:jc w:val="left"/>
            </w:pPr>
            <w:r>
              <w:rPr>
                <w:sz w:val="16"/>
              </w:rPr>
              <w:t>damage not reported</w:t>
            </w:r>
          </w:p>
        </w:tc>
        <w:tc>
          <w:tcPr>
            <w:tcW w:type="dxa" w:w="1102"/>
          </w:tcPr>
          <w:p>
            <w:pPr>
              <w:spacing w:after="0"/>
              <w:jc w:val="right"/>
            </w:pPr>
            <w:r>
              <w:rPr>
                <w:sz w:val="16"/>
              </w:rPr>
              <w:t>0, 0</w:t>
            </w:r>
          </w:p>
        </w:tc>
        <w:tc>
          <w:tcPr>
            <w:tcW w:type="dxa" w:w="1813"/>
          </w:tcPr>
          <w:p>
            <w:pPr>
              <w:spacing w:after="0"/>
              <w:jc w:val="left"/>
            </w:pPr>
            <w:r>
              <w:rPr>
                <w:sz w:val="16"/>
              </w:rPr>
              <w:t>NWS zone ILZ101 (ST. CLAIR), zone-level: may include parts of neighboring counties</w:t>
            </w:r>
          </w:p>
        </w:tc>
        <w:tc>
          <w:tcPr>
            <w:tcW w:type="dxa" w:w="707"/>
          </w:tcPr>
          <w:p>
            <w:pPr>
              <w:spacing w:after="0"/>
              <w:jc w:val="left"/>
            </w:pPr>
          </w:p>
        </w:tc>
        <w:tc>
          <w:tcPr>
            <w:tcW w:type="dxa" w:w="24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1993-04-19</w:t>
            </w:r>
          </w:p>
        </w:tc>
        <w:tc>
          <w:tcPr>
            <w:tcW w:type="dxa" w:w="1215"/>
          </w:tcPr>
          <w:p>
            <w:pPr>
              <w:spacing w:after="0"/>
              <w:jc w:val="left"/>
            </w:pPr>
            <w:r>
              <w:rPr>
                <w:sz w:val="16"/>
              </w:rPr>
              <w:t>Hail</w:t>
            </w:r>
          </w:p>
        </w:tc>
        <w:tc>
          <w:tcPr>
            <w:tcW w:type="dxa" w:w="2870"/>
          </w:tcPr>
          <w:p>
            <w:pPr>
              <w:spacing w:after="0"/>
              <w:jc w:val="left"/>
            </w:pPr>
            <w:r>
              <w:rPr>
                <w:sz w:val="16"/>
              </w:rPr>
              <w:t>1.75 in</w:t>
            </w:r>
          </w:p>
        </w:tc>
        <w:tc>
          <w:tcPr>
            <w:tcW w:type="dxa" w:w="2933"/>
          </w:tcPr>
          <w:p>
            <w:pPr>
              <w:spacing w:after="0"/>
              <w:jc w:val="left"/>
            </w:pPr>
            <w:r>
              <w:rPr>
                <w:sz w:val="16"/>
              </w:rPr>
              <w:t>$5,000 property; crops not recorded (1993 dollars)</w:t>
            </w:r>
          </w:p>
        </w:tc>
        <w:tc>
          <w:tcPr>
            <w:tcW w:type="dxa" w:w="1102"/>
          </w:tcPr>
          <w:p>
            <w:pPr>
              <w:spacing w:after="0"/>
              <w:jc w:val="right"/>
            </w:pPr>
            <w:r>
              <w:rPr>
                <w:sz w:val="16"/>
              </w:rPr>
              <w:t>0, 0</w:t>
            </w:r>
          </w:p>
        </w:tc>
        <w:tc>
          <w:tcPr>
            <w:tcW w:type="dxa" w:w="1813"/>
          </w:tcPr>
          <w:p>
            <w:pPr>
              <w:spacing w:after="0"/>
              <w:jc w:val="left"/>
            </w:pPr>
            <w:r>
              <w:rPr>
                <w:sz w:val="16"/>
              </w:rPr>
              <w:t>New Athens</w:t>
            </w:r>
          </w:p>
        </w:tc>
        <w:tc>
          <w:tcPr>
            <w:tcW w:type="dxa" w:w="707"/>
          </w:tcPr>
          <w:p>
            <w:pPr>
              <w:spacing w:after="0"/>
              <w:jc w:val="left"/>
            </w:pPr>
          </w:p>
        </w:tc>
        <w:tc>
          <w:tcPr>
            <w:tcW w:type="dxa" w:w="2434"/>
          </w:tcPr>
          <w:p>
            <w:pPr>
              <w:spacing w:after="0"/>
              <w:jc w:val="left"/>
            </w:pPr>
            <w:r>
              <w:rPr>
                <w:sz w:val="16"/>
              </w:rPr>
              <w:t>B1-c most damaging: Hail</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870"/>
          </w:tcPr>
          <w:p>
            <w:pPr>
              <w:spacing w:after="0"/>
              <w:jc w:val="left"/>
            </w:pPr>
            <w:r>
              <w:rPr>
                <w:sz w:val="16"/>
              </w:rPr>
              <w:t>F3, 2 mi path length (records before 1996 may include the whole path; rating and listing come from the county where the tornado began), 200 yd wide</w:t>
            </w:r>
          </w:p>
        </w:tc>
        <w:tc>
          <w:tcPr>
            <w:tcW w:type="dxa" w:w="2933"/>
          </w:tcPr>
          <w:p>
            <w:pPr>
              <w:spacing w:after="0"/>
              <w:jc w:val="left"/>
            </w:pPr>
            <w:r>
              <w:rPr>
                <w:sz w:val="16"/>
              </w:rPr>
              <w:t>$250,000 property; crops not recorded (1968 dollars)</w:t>
            </w:r>
          </w:p>
        </w:tc>
        <w:tc>
          <w:tcPr>
            <w:tcW w:type="dxa" w:w="1102"/>
          </w:tcPr>
          <w:p>
            <w:pPr>
              <w:spacing w:after="0"/>
              <w:jc w:val="right"/>
            </w:pPr>
            <w:r>
              <w:rPr>
                <w:sz w:val="16"/>
              </w:rPr>
              <w:t>4, 60</w:t>
            </w:r>
          </w:p>
        </w:tc>
        <w:tc>
          <w:tcPr>
            <w:tcW w:type="dxa" w:w="1813"/>
          </w:tcPr>
          <w:p>
            <w:pPr>
              <w:spacing w:after="0"/>
              <w:jc w:val="left"/>
            </w:pPr>
            <w:r>
              <w:rPr>
                <w:sz w:val="16"/>
              </w:rPr>
              <w:t>location not recorded</w:t>
            </w:r>
          </w:p>
        </w:tc>
        <w:tc>
          <w:tcPr>
            <w:tcW w:type="dxa" w:w="707"/>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1956-02-25</w:t>
            </w:r>
          </w:p>
        </w:tc>
        <w:tc>
          <w:tcPr>
            <w:tcW w:type="dxa" w:w="1215"/>
          </w:tcPr>
          <w:p>
            <w:pPr>
              <w:spacing w:after="0"/>
              <w:jc w:val="left"/>
            </w:pPr>
            <w:r>
              <w:rPr>
                <w:sz w:val="16"/>
              </w:rPr>
              <w:t>Tornado</w:t>
            </w:r>
          </w:p>
        </w:tc>
        <w:tc>
          <w:tcPr>
            <w:tcW w:type="dxa" w:w="2870"/>
          </w:tcPr>
          <w:p>
            <w:pPr>
              <w:spacing w:after="0"/>
              <w:jc w:val="left"/>
            </w:pPr>
            <w:r>
              <w:rPr>
                <w:sz w:val="16"/>
              </w:rPr>
              <w:t>F4, 31.6 mi path length (records before 1996 may include the whole path; rating and listing come from the county where the tornado began), 500 yd wide</w:t>
            </w:r>
          </w:p>
        </w:tc>
        <w:tc>
          <w:tcPr>
            <w:tcW w:type="dxa" w:w="2933"/>
          </w:tcPr>
          <w:p>
            <w:pPr>
              <w:spacing w:after="0"/>
              <w:jc w:val="left"/>
            </w:pPr>
            <w:r>
              <w:rPr>
                <w:sz w:val="16"/>
              </w:rPr>
              <w:t>$2,500,000 property; crops not recorded (1956 dollars)</w:t>
            </w:r>
          </w:p>
        </w:tc>
        <w:tc>
          <w:tcPr>
            <w:tcW w:type="dxa" w:w="1102"/>
          </w:tcPr>
          <w:p>
            <w:pPr>
              <w:spacing w:after="0"/>
              <w:jc w:val="right"/>
            </w:pPr>
            <w:r>
              <w:rPr>
                <w:sz w:val="16"/>
              </w:rPr>
              <w:t>6, 20</w:t>
            </w:r>
          </w:p>
        </w:tc>
        <w:tc>
          <w:tcPr>
            <w:tcW w:type="dxa" w:w="1813"/>
          </w:tcPr>
          <w:p>
            <w:pPr>
              <w:spacing w:after="0"/>
              <w:jc w:val="left"/>
            </w:pPr>
            <w:r>
              <w:rPr>
                <w:sz w:val="16"/>
              </w:rPr>
              <w:t>location not recorded</w:t>
            </w:r>
          </w:p>
        </w:tc>
        <w:tc>
          <w:tcPr>
            <w:tcW w:type="dxa" w:w="707"/>
          </w:tcPr>
          <w:p>
            <w:pPr>
              <w:spacing w:after="0"/>
              <w:jc w:val="left"/>
            </w:pPr>
          </w:p>
        </w:tc>
        <w:tc>
          <w:tcPr>
            <w:tcW w:type="dxa" w:w="243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1.42</w:t>
            </w:r>
          </w:p>
        </w:tc>
        <w:tc>
          <w:tcPr>
            <w:tcW w:type="dxa" w:w="1449"/>
          </w:tcPr>
          <w:p>
            <w:pPr>
              <w:spacing w:after="0"/>
              <w:jc w:val="left"/>
            </w:pPr>
            <w:r>
              <w:rPr>
                <w:sz w:val="16"/>
              </w:rPr>
              <w:t>event-days per year</w:t>
            </w:r>
          </w:p>
        </w:tc>
        <w:tc>
          <w:tcPr>
            <w:tcW w:type="dxa" w:w="1571"/>
          </w:tcPr>
          <w:p>
            <w:pPr>
              <w:spacing w:after="0"/>
              <w:jc w:val="left"/>
            </w:pPr>
            <w:r>
              <w:rPr>
                <w:sz w:val="16"/>
              </w:rPr>
              <w:t>about 1.42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1.66</w:t>
            </w:r>
          </w:p>
        </w:tc>
        <w:tc>
          <w:tcPr>
            <w:tcW w:type="dxa" w:w="1449"/>
          </w:tcPr>
          <w:p>
            <w:pPr>
              <w:spacing w:after="0"/>
              <w:jc w:val="left"/>
            </w:pPr>
            <w:r>
              <w:rPr>
                <w:sz w:val="16"/>
              </w:rPr>
              <w:t>event-days per year</w:t>
            </w:r>
          </w:p>
        </w:tc>
        <w:tc>
          <w:tcPr>
            <w:tcW w:type="dxa" w:w="1571"/>
          </w:tcPr>
          <w:p>
            <w:pPr>
              <w:spacing w:after="0"/>
              <w:jc w:val="left"/>
            </w:pPr>
            <w:r>
              <w:rPr>
                <w:sz w:val="16"/>
              </w:rPr>
              <w:t>about 1.66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0.00635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0.635%</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5.2</w:t>
            </w:r>
          </w:p>
        </w:tc>
        <w:tc>
          <w:tcPr>
            <w:tcW w:type="dxa" w:w="1449"/>
          </w:tcPr>
          <w:p>
            <w:pPr>
              <w:spacing w:after="0"/>
              <w:jc w:val="left"/>
            </w:pPr>
            <w:r>
              <w:rPr>
                <w:sz w:val="16"/>
              </w:rPr>
              <w:t>events per year</w:t>
            </w:r>
          </w:p>
        </w:tc>
        <w:tc>
          <w:tcPr>
            <w:tcW w:type="dxa" w:w="1571"/>
          </w:tcPr>
          <w:p>
            <w:pPr>
              <w:spacing w:after="0"/>
              <w:jc w:val="left"/>
            </w:pPr>
            <w:r>
              <w:rPr>
                <w:sz w:val="16"/>
              </w:rPr>
              <w:t>about 5.2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197.6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14.8</w:t>
            </w:r>
          </w:p>
        </w:tc>
        <w:tc>
          <w:tcPr>
            <w:tcW w:type="dxa" w:w="1449"/>
          </w:tcPr>
          <w:p>
            <w:pPr>
              <w:spacing w:after="0"/>
              <w:jc w:val="left"/>
            </w:pPr>
            <w:r>
              <w:rPr>
                <w:sz w:val="16"/>
              </w:rPr>
              <w:t>event-days per year</w:t>
            </w:r>
          </w:p>
        </w:tc>
        <w:tc>
          <w:tcPr>
            <w:tcW w:type="dxa" w:w="1571"/>
          </w:tcPr>
          <w:p>
            <w:pPr>
              <w:spacing w:after="0"/>
              <w:jc w:val="left"/>
            </w:pPr>
            <w:r>
              <w:rPr>
                <w:sz w:val="16"/>
              </w:rPr>
              <w:t>about 14.8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154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0.0127</w:t>
            </w:r>
          </w:p>
        </w:tc>
        <w:tc>
          <w:tcPr>
            <w:tcW w:type="dxa" w:w="1449"/>
          </w:tcPr>
          <w:p>
            <w:pPr>
              <w:spacing w:after="0"/>
              <w:jc w:val="left"/>
            </w:pPr>
            <w:r>
              <w:rPr>
                <w:sz w:val="16"/>
              </w:rPr>
              <w:t>events per year</w:t>
            </w:r>
          </w:p>
        </w:tc>
        <w:tc>
          <w:tcPr>
            <w:tcW w:type="dxa" w:w="1571"/>
          </w:tcPr>
          <w:p>
            <w:pPr>
              <w:spacing w:after="0"/>
              <w:jc w:val="left"/>
            </w:pPr>
            <w:r>
              <w:rPr>
                <w:sz w:val="16"/>
              </w:rPr>
              <w:t>about 1 in 79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1.39</w:t>
            </w:r>
          </w:p>
        </w:tc>
        <w:tc>
          <w:tcPr>
            <w:tcW w:type="dxa" w:w="1449"/>
          </w:tcPr>
          <w:p>
            <w:pPr>
              <w:spacing w:after="0"/>
              <w:jc w:val="left"/>
            </w:pPr>
            <w:r>
              <w:rPr>
                <w:sz w:val="16"/>
              </w:rPr>
              <w:t>event-days per year</w:t>
            </w:r>
          </w:p>
        </w:tc>
        <w:tc>
          <w:tcPr>
            <w:tcW w:type="dxa" w:w="1571"/>
          </w:tcPr>
          <w:p>
            <w:pPr>
              <w:spacing w:after="0"/>
              <w:jc w:val="left"/>
            </w:pPr>
            <w:r>
              <w:rPr>
                <w:sz w:val="16"/>
              </w:rPr>
              <w:t>about 1.39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94</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1.39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1.79</w:t>
            </w:r>
          </w:p>
        </w:tc>
        <w:tc>
          <w:tcPr>
            <w:tcW w:type="dxa" w:w="1449"/>
          </w:tcPr>
          <w:p>
            <w:pPr>
              <w:spacing w:after="0"/>
              <w:jc w:val="left"/>
            </w:pPr>
            <w:r>
              <w:rPr>
                <w:sz w:val="16"/>
              </w:rPr>
              <w:t>event-days per year</w:t>
            </w:r>
          </w:p>
        </w:tc>
        <w:tc>
          <w:tcPr>
            <w:tcW w:type="dxa" w:w="1571"/>
          </w:tcPr>
          <w:p>
            <w:pPr>
              <w:spacing w:after="0"/>
              <w:jc w:val="left"/>
            </w:pPr>
            <w:r>
              <w:rPr>
                <w:sz w:val="16"/>
              </w:rPr>
              <w:t>about 1.79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50</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0.459</w:t>
            </w:r>
          </w:p>
        </w:tc>
        <w:tc>
          <w:tcPr>
            <w:tcW w:type="dxa" w:w="1449"/>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51.9</w:t>
            </w:r>
          </w:p>
        </w:tc>
        <w:tc>
          <w:tcPr>
            <w:tcW w:type="dxa" w:w="1449"/>
          </w:tcPr>
          <w:p>
            <w:pPr>
              <w:spacing w:after="0"/>
              <w:jc w:val="left"/>
            </w:pPr>
            <w:r>
              <w:rPr>
                <w:sz w:val="16"/>
              </w:rPr>
              <w:t>days per year with a strike</w:t>
            </w:r>
          </w:p>
        </w:tc>
        <w:tc>
          <w:tcPr>
            <w:tcW w:type="dxa" w:w="1571"/>
          </w:tcPr>
          <w:p>
            <w:pPr>
              <w:spacing w:after="0"/>
              <w:jc w:val="left"/>
            </w:pPr>
            <w:r>
              <w:rPr>
                <w:sz w:val="16"/>
              </w:rPr>
              <w:t>about 51.9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6.15</w:t>
            </w:r>
          </w:p>
        </w:tc>
        <w:tc>
          <w:tcPr>
            <w:tcW w:type="dxa" w:w="1449"/>
          </w:tcPr>
          <w:p>
            <w:pPr>
              <w:spacing w:after="0"/>
              <w:jc w:val="left"/>
            </w:pPr>
            <w:r>
              <w:rPr>
                <w:sz w:val="16"/>
              </w:rPr>
              <w:t>events per year</w:t>
            </w:r>
          </w:p>
        </w:tc>
        <w:tc>
          <w:tcPr>
            <w:tcW w:type="dxa" w:w="1571"/>
          </w:tcPr>
          <w:p>
            <w:pPr>
              <w:spacing w:after="0"/>
              <w:jc w:val="left"/>
            </w:pPr>
            <w:r>
              <w:rPr>
                <w:sz w:val="16"/>
              </w:rPr>
              <w:t>about 6.15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234</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0.575</w:t>
            </w:r>
          </w:p>
        </w:tc>
        <w:tc>
          <w:tcPr>
            <w:tcW w:type="dxa" w:w="1449"/>
          </w:tcPr>
          <w:p>
            <w:pPr>
              <w:spacing w:after="0"/>
              <w:jc w:val="left"/>
            </w:pPr>
            <w:r>
              <w:rPr>
                <w:sz w:val="16"/>
              </w:rPr>
              <w:t>events per year</w:t>
            </w:r>
          </w:p>
        </w:tc>
        <w:tc>
          <w:tcPr>
            <w:tcW w:type="dxa" w:w="1571"/>
          </w:tcPr>
          <w:p>
            <w:pPr>
              <w:spacing w:after="0"/>
              <w:jc w:val="left"/>
            </w:pPr>
            <w:r>
              <w:rPr>
                <w:sz w:val="16"/>
              </w:rPr>
              <w:t>about 0.58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0.0000203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0.00203%</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w:t>
            </w:r>
          </w:p>
        </w:tc>
        <w:tc>
          <w:tcPr>
            <w:tcW w:type="dxa" w:w="1449"/>
          </w:tcPr>
          <w:p>
            <w:pPr>
              <w:spacing w:after="0"/>
              <w:jc w:val="left"/>
            </w:pPr>
            <w:r>
              <w:rPr>
                <w:sz w:val="16"/>
              </w:rPr>
              <w:t>event-days per year</w:t>
            </w:r>
          </w:p>
        </w:tc>
        <w:tc>
          <w:tcPr>
            <w:tcW w:type="dxa" w:w="1571"/>
          </w:tcPr>
          <w:p>
            <w:pPr>
              <w:spacing w:after="0"/>
              <w:jc w:val="left"/>
            </w:pPr>
            <w:r>
              <w:rPr>
                <w:sz w:val="16"/>
              </w:rPr>
              <w:t>about 9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171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306</w:t>
            </w:r>
          </w:p>
        </w:tc>
        <w:tc>
          <w:tcPr>
            <w:tcW w:type="dxa" w:w="1476"/>
          </w:tcPr>
          <w:p>
            <w:pPr>
              <w:spacing w:after="0"/>
              <w:jc w:val="right"/>
            </w:pPr>
            <w:r>
              <w:rPr>
                <w:sz w:val="16"/>
              </w:rPr>
              <w:t>30</w:t>
            </w:r>
          </w:p>
        </w:tc>
        <w:tc>
          <w:tcPr>
            <w:tcW w:type="dxa" w:w="1476"/>
          </w:tcPr>
          <w:p>
            <w:pPr>
              <w:spacing w:after="0"/>
              <w:jc w:val="right"/>
            </w:pPr>
            <w:r>
              <w:rPr>
                <w:sz w:val="16"/>
              </w:rPr>
              <w:t>10.2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68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68</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68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68</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68 of 68</w:t>
            </w:r>
          </w:p>
        </w:tc>
        <w:tc>
          <w:tcPr>
            <w:tcW w:type="dxa" w:w="838"/>
          </w:tcPr>
          <w:p>
            <w:pPr>
              <w:spacing w:after="0"/>
              <w:jc w:val="right"/>
            </w:pPr>
            <w:r>
              <w:rPr>
                <w:sz w:val="16"/>
              </w:rPr>
              <w:t>49.3</w:t>
            </w:r>
          </w:p>
        </w:tc>
        <w:tc>
          <w:tcPr>
            <w:tcW w:type="dxa" w:w="680"/>
          </w:tcPr>
          <w:p>
            <w:pPr>
              <w:spacing w:after="0"/>
              <w:jc w:val="right"/>
            </w:pPr>
            <w:r>
              <w:rPr>
                <w:sz w:val="16"/>
              </w:rPr>
              <w:t>83.7</w:t>
            </w:r>
          </w:p>
        </w:tc>
        <w:tc>
          <w:tcPr>
            <w:tcW w:type="dxa" w:w="648"/>
          </w:tcPr>
          <w:p>
            <w:pPr>
              <w:spacing w:after="0"/>
              <w:jc w:val="right"/>
            </w:pPr>
            <w:r>
              <w:rPr>
                <w:sz w:val="16"/>
              </w:rPr>
              <w:t>94.8</w:t>
            </w:r>
          </w:p>
        </w:tc>
        <w:tc>
          <w:tcPr>
            <w:tcW w:type="dxa" w:w="4484"/>
          </w:tcPr>
          <w:p>
            <w:pPr>
              <w:spacing w:after="0"/>
              <w:jc w:val="left"/>
            </w:pPr>
            <w:r>
              <w:rPr>
                <w:sz w:val="16"/>
              </w:rPr>
              <w:t>Relatively High 48, Relatively Moderate 20</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50 of 68</w:t>
            </w:r>
          </w:p>
        </w:tc>
        <w:tc>
          <w:tcPr>
            <w:tcW w:type="dxa" w:w="838"/>
          </w:tcPr>
          <w:p>
            <w:pPr>
              <w:spacing w:after="0"/>
              <w:jc w:val="right"/>
            </w:pPr>
            <w:r>
              <w:rPr>
                <w:sz w:val="16"/>
              </w:rPr>
              <w:t>67.1</w:t>
            </w:r>
          </w:p>
        </w:tc>
        <w:tc>
          <w:tcPr>
            <w:tcW w:type="dxa" w:w="680"/>
          </w:tcPr>
          <w:p>
            <w:pPr>
              <w:spacing w:after="0"/>
              <w:jc w:val="right"/>
            </w:pPr>
            <w:r>
              <w:rPr>
                <w:sz w:val="16"/>
              </w:rPr>
              <w:t>76.6</w:t>
            </w:r>
          </w:p>
        </w:tc>
        <w:tc>
          <w:tcPr>
            <w:tcW w:type="dxa" w:w="648"/>
          </w:tcPr>
          <w:p>
            <w:pPr>
              <w:spacing w:after="0"/>
              <w:jc w:val="right"/>
            </w:pPr>
            <w:r>
              <w:rPr>
                <w:sz w:val="16"/>
              </w:rPr>
              <w:t>95.1</w:t>
            </w:r>
          </w:p>
        </w:tc>
        <w:tc>
          <w:tcPr>
            <w:tcW w:type="dxa" w:w="4484"/>
          </w:tcPr>
          <w:p>
            <w:pPr>
              <w:spacing w:after="0"/>
              <w:jc w:val="left"/>
            </w:pPr>
            <w:r>
              <w:rPr>
                <w:sz w:val="16"/>
              </w:rPr>
              <w:t>Relatively Moderate 2, Relatively Low 18, Very Low 30, No Rating 18</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68 of 68</w:t>
            </w:r>
          </w:p>
        </w:tc>
        <w:tc>
          <w:tcPr>
            <w:tcW w:type="dxa" w:w="838"/>
          </w:tcPr>
          <w:p>
            <w:pPr>
              <w:spacing w:after="0"/>
              <w:jc w:val="right"/>
            </w:pPr>
            <w:r>
              <w:rPr>
                <w:sz w:val="16"/>
              </w:rPr>
              <w:t>77.1</w:t>
            </w:r>
          </w:p>
        </w:tc>
        <w:tc>
          <w:tcPr>
            <w:tcW w:type="dxa" w:w="680"/>
          </w:tcPr>
          <w:p>
            <w:pPr>
              <w:spacing w:after="0"/>
              <w:jc w:val="right"/>
            </w:pPr>
            <w:r>
              <w:rPr>
                <w:sz w:val="16"/>
              </w:rPr>
              <w:t>88.2</w:t>
            </w:r>
          </w:p>
        </w:tc>
        <w:tc>
          <w:tcPr>
            <w:tcW w:type="dxa" w:w="648"/>
          </w:tcPr>
          <w:p>
            <w:pPr>
              <w:spacing w:after="0"/>
              <w:jc w:val="right"/>
            </w:pPr>
            <w:r>
              <w:rPr>
                <w:sz w:val="16"/>
              </w:rPr>
              <w:t>96.6</w:t>
            </w:r>
          </w:p>
        </w:tc>
        <w:tc>
          <w:tcPr>
            <w:tcW w:type="dxa" w:w="4484"/>
          </w:tcPr>
          <w:p>
            <w:pPr>
              <w:spacing w:after="0"/>
              <w:jc w:val="left"/>
            </w:pPr>
            <w:r>
              <w:rPr>
                <w:sz w:val="16"/>
              </w:rPr>
              <w:t>Relatively High 33, Relatively Moderate 34, Relatively Low 1</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68 of 68</w:t>
            </w:r>
          </w:p>
        </w:tc>
        <w:tc>
          <w:tcPr>
            <w:tcW w:type="dxa" w:w="838"/>
          </w:tcPr>
          <w:p>
            <w:pPr>
              <w:spacing w:after="0"/>
              <w:jc w:val="right"/>
            </w:pPr>
            <w:r>
              <w:rPr>
                <w:sz w:val="16"/>
              </w:rPr>
              <w:t>64.2</w:t>
            </w:r>
          </w:p>
        </w:tc>
        <w:tc>
          <w:tcPr>
            <w:tcW w:type="dxa" w:w="680"/>
          </w:tcPr>
          <w:p>
            <w:pPr>
              <w:spacing w:after="0"/>
              <w:jc w:val="right"/>
            </w:pPr>
            <w:r>
              <w:rPr>
                <w:sz w:val="16"/>
              </w:rPr>
              <w:t>84.4</w:t>
            </w:r>
          </w:p>
        </w:tc>
        <w:tc>
          <w:tcPr>
            <w:tcW w:type="dxa" w:w="648"/>
          </w:tcPr>
          <w:p>
            <w:pPr>
              <w:spacing w:after="0"/>
              <w:jc w:val="right"/>
            </w:pPr>
            <w:r>
              <w:rPr>
                <w:sz w:val="16"/>
              </w:rPr>
              <w:t>99.4</w:t>
            </w:r>
          </w:p>
        </w:tc>
        <w:tc>
          <w:tcPr>
            <w:tcW w:type="dxa" w:w="4484"/>
          </w:tcPr>
          <w:p>
            <w:pPr>
              <w:spacing w:after="0"/>
              <w:jc w:val="left"/>
            </w:pPr>
            <w:r>
              <w:rPr>
                <w:sz w:val="16"/>
              </w:rPr>
              <w:t>Very High 1, Relatively High 20, Relatively Moderate 44,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68 of 68</w:t>
            </w:r>
          </w:p>
        </w:tc>
        <w:tc>
          <w:tcPr>
            <w:tcW w:type="dxa" w:w="838"/>
          </w:tcPr>
          <w:p>
            <w:pPr>
              <w:spacing w:after="0"/>
              <w:jc w:val="right"/>
            </w:pPr>
            <w:r>
              <w:rPr>
                <w:sz w:val="16"/>
              </w:rPr>
              <w:t>59.4</w:t>
            </w:r>
          </w:p>
        </w:tc>
        <w:tc>
          <w:tcPr>
            <w:tcW w:type="dxa" w:w="680"/>
          </w:tcPr>
          <w:p>
            <w:pPr>
              <w:spacing w:after="0"/>
              <w:jc w:val="right"/>
            </w:pPr>
            <w:r>
              <w:rPr>
                <w:sz w:val="16"/>
              </w:rPr>
              <w:t>92.1</w:t>
            </w:r>
          </w:p>
        </w:tc>
        <w:tc>
          <w:tcPr>
            <w:tcW w:type="dxa" w:w="648"/>
          </w:tcPr>
          <w:p>
            <w:pPr>
              <w:spacing w:after="0"/>
              <w:jc w:val="right"/>
            </w:pPr>
            <w:r>
              <w:rPr>
                <w:sz w:val="16"/>
              </w:rPr>
              <w:t>96.7</w:t>
            </w:r>
          </w:p>
        </w:tc>
        <w:tc>
          <w:tcPr>
            <w:tcW w:type="dxa" w:w="4484"/>
          </w:tcPr>
          <w:p>
            <w:pPr>
              <w:spacing w:after="0"/>
              <w:jc w:val="left"/>
            </w:pPr>
            <w:r>
              <w:rPr>
                <w:sz w:val="16"/>
              </w:rPr>
              <w:t>Very High 1, Relatively High 56, Relatively Moderate 11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68 of 68</w:t>
            </w:r>
          </w:p>
        </w:tc>
        <w:tc>
          <w:tcPr>
            <w:tcW w:type="dxa" w:w="838"/>
          </w:tcPr>
          <w:p>
            <w:pPr>
              <w:spacing w:after="0"/>
              <w:jc w:val="right"/>
            </w:pPr>
            <w:r>
              <w:rPr>
                <w:sz w:val="16"/>
              </w:rPr>
              <w:t>15.8</w:t>
            </w:r>
          </w:p>
        </w:tc>
        <w:tc>
          <w:tcPr>
            <w:tcW w:type="dxa" w:w="680"/>
          </w:tcPr>
          <w:p>
            <w:pPr>
              <w:spacing w:after="0"/>
              <w:jc w:val="right"/>
            </w:pPr>
            <w:r>
              <w:rPr>
                <w:sz w:val="16"/>
              </w:rPr>
              <w:t>22.6</w:t>
            </w:r>
          </w:p>
        </w:tc>
        <w:tc>
          <w:tcPr>
            <w:tcW w:type="dxa" w:w="648"/>
          </w:tcPr>
          <w:p>
            <w:pPr>
              <w:spacing w:after="0"/>
              <w:jc w:val="right"/>
            </w:pPr>
            <w:r>
              <w:rPr>
                <w:sz w:val="16"/>
              </w:rPr>
              <w:t>41.9</w:t>
            </w:r>
          </w:p>
        </w:tc>
        <w:tc>
          <w:tcPr>
            <w:tcW w:type="dxa" w:w="4484"/>
          </w:tcPr>
          <w:p>
            <w:pPr>
              <w:spacing w:after="0"/>
              <w:jc w:val="left"/>
            </w:pPr>
            <w:r>
              <w:rPr>
                <w:sz w:val="16"/>
              </w:rPr>
              <w:t>Very Low 68</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68 of 68</w:t>
            </w:r>
          </w:p>
        </w:tc>
        <w:tc>
          <w:tcPr>
            <w:tcW w:type="dxa" w:w="838"/>
          </w:tcPr>
          <w:p>
            <w:pPr>
              <w:spacing w:after="0"/>
              <w:jc w:val="right"/>
            </w:pPr>
            <w:r>
              <w:rPr>
                <w:sz w:val="16"/>
              </w:rPr>
              <w:t>38.2</w:t>
            </w:r>
          </w:p>
        </w:tc>
        <w:tc>
          <w:tcPr>
            <w:tcW w:type="dxa" w:w="680"/>
          </w:tcPr>
          <w:p>
            <w:pPr>
              <w:spacing w:after="0"/>
              <w:jc w:val="right"/>
            </w:pPr>
            <w:r>
              <w:rPr>
                <w:sz w:val="16"/>
              </w:rPr>
              <w:t>72.8</w:t>
            </w:r>
          </w:p>
        </w:tc>
        <w:tc>
          <w:tcPr>
            <w:tcW w:type="dxa" w:w="648"/>
          </w:tcPr>
          <w:p>
            <w:pPr>
              <w:spacing w:after="0"/>
              <w:jc w:val="right"/>
            </w:pPr>
            <w:r>
              <w:rPr>
                <w:sz w:val="16"/>
              </w:rPr>
              <w:t>98.1</w:t>
            </w:r>
          </w:p>
        </w:tc>
        <w:tc>
          <w:tcPr>
            <w:tcW w:type="dxa" w:w="4484"/>
          </w:tcPr>
          <w:p>
            <w:pPr>
              <w:spacing w:after="0"/>
              <w:jc w:val="left"/>
            </w:pPr>
            <w:r>
              <w:rPr>
                <w:sz w:val="16"/>
              </w:rPr>
              <w:t>Very High 1, Relatively High 1, Relatively Moderate 42, Relatively Low 24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68 of 68</w:t>
            </w:r>
          </w:p>
        </w:tc>
        <w:tc>
          <w:tcPr>
            <w:tcW w:type="dxa" w:w="838"/>
          </w:tcPr>
          <w:p>
            <w:pPr>
              <w:spacing w:after="0"/>
              <w:jc w:val="right"/>
            </w:pPr>
            <w:r>
              <w:rPr>
                <w:sz w:val="16"/>
              </w:rPr>
              <w:t>9.4</w:t>
            </w:r>
          </w:p>
        </w:tc>
        <w:tc>
          <w:tcPr>
            <w:tcW w:type="dxa" w:w="680"/>
          </w:tcPr>
          <w:p>
            <w:pPr>
              <w:spacing w:after="0"/>
              <w:jc w:val="right"/>
            </w:pPr>
            <w:r>
              <w:rPr>
                <w:sz w:val="16"/>
              </w:rPr>
              <w:t>64.5</w:t>
            </w:r>
          </w:p>
        </w:tc>
        <w:tc>
          <w:tcPr>
            <w:tcW w:type="dxa" w:w="648"/>
          </w:tcPr>
          <w:p>
            <w:pPr>
              <w:spacing w:after="0"/>
              <w:jc w:val="right"/>
            </w:pPr>
            <w:r>
              <w:rPr>
                <w:sz w:val="16"/>
              </w:rPr>
              <w:t>100.0</w:t>
            </w:r>
          </w:p>
        </w:tc>
        <w:tc>
          <w:tcPr>
            <w:tcW w:type="dxa" w:w="4484"/>
          </w:tcPr>
          <w:p>
            <w:pPr>
              <w:spacing w:after="0"/>
              <w:jc w:val="left"/>
            </w:pPr>
            <w:r>
              <w:rPr>
                <w:sz w:val="16"/>
              </w:rPr>
              <w:t>Very High 1, Relatively High 18, Relatively Moderate 30, Relatively Low 16, Very Low 3</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68 of 68</w:t>
            </w:r>
          </w:p>
        </w:tc>
        <w:tc>
          <w:tcPr>
            <w:tcW w:type="dxa" w:w="838"/>
          </w:tcPr>
          <w:p>
            <w:pPr>
              <w:spacing w:after="0"/>
              <w:jc w:val="right"/>
            </w:pPr>
            <w:r>
              <w:rPr>
                <w:sz w:val="16"/>
              </w:rPr>
              <w:t>16.8</w:t>
            </w:r>
          </w:p>
        </w:tc>
        <w:tc>
          <w:tcPr>
            <w:tcW w:type="dxa" w:w="680"/>
          </w:tcPr>
          <w:p>
            <w:pPr>
              <w:spacing w:after="0"/>
              <w:jc w:val="right"/>
            </w:pPr>
            <w:r>
              <w:rPr>
                <w:sz w:val="16"/>
              </w:rPr>
              <w:t>61.3</w:t>
            </w:r>
          </w:p>
        </w:tc>
        <w:tc>
          <w:tcPr>
            <w:tcW w:type="dxa" w:w="648"/>
          </w:tcPr>
          <w:p>
            <w:pPr>
              <w:spacing w:after="0"/>
              <w:jc w:val="right"/>
            </w:pPr>
            <w:r>
              <w:rPr>
                <w:sz w:val="16"/>
              </w:rPr>
              <w:t>97.1</w:t>
            </w:r>
          </w:p>
        </w:tc>
        <w:tc>
          <w:tcPr>
            <w:tcW w:type="dxa" w:w="4484"/>
          </w:tcPr>
          <w:p>
            <w:pPr>
              <w:spacing w:after="0"/>
              <w:jc w:val="left"/>
            </w:pPr>
            <w:r>
              <w:rPr>
                <w:sz w:val="16"/>
              </w:rPr>
              <w:t>Relatively Moderate 2, Relatively Low 20, Very Low 46</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68 of 68</w:t>
            </w:r>
          </w:p>
        </w:tc>
        <w:tc>
          <w:tcPr>
            <w:tcW w:type="dxa" w:w="838"/>
          </w:tcPr>
          <w:p>
            <w:pPr>
              <w:spacing w:after="0"/>
              <w:jc w:val="right"/>
            </w:pPr>
            <w:r>
              <w:rPr>
                <w:sz w:val="16"/>
              </w:rPr>
              <w:t>30.4</w:t>
            </w:r>
          </w:p>
        </w:tc>
        <w:tc>
          <w:tcPr>
            <w:tcW w:type="dxa" w:w="680"/>
          </w:tcPr>
          <w:p>
            <w:pPr>
              <w:spacing w:after="0"/>
              <w:jc w:val="right"/>
            </w:pPr>
            <w:r>
              <w:rPr>
                <w:sz w:val="16"/>
              </w:rPr>
              <w:t>71.2</w:t>
            </w:r>
          </w:p>
        </w:tc>
        <w:tc>
          <w:tcPr>
            <w:tcW w:type="dxa" w:w="648"/>
          </w:tcPr>
          <w:p>
            <w:pPr>
              <w:spacing w:after="0"/>
              <w:jc w:val="right"/>
            </w:pPr>
            <w:r>
              <w:rPr>
                <w:sz w:val="16"/>
              </w:rPr>
              <w:t>91.6</w:t>
            </w:r>
          </w:p>
        </w:tc>
        <w:tc>
          <w:tcPr>
            <w:tcW w:type="dxa" w:w="4484"/>
          </w:tcPr>
          <w:p>
            <w:pPr>
              <w:spacing w:after="0"/>
              <w:jc w:val="left"/>
            </w:pPr>
            <w:r>
              <w:rPr>
                <w:sz w:val="16"/>
              </w:rPr>
              <w:t>Relatively High 23, Relatively Moderate 37, Relatively Low 8</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68 of 68</w:t>
            </w:r>
          </w:p>
        </w:tc>
        <w:tc>
          <w:tcPr>
            <w:tcW w:type="dxa" w:w="838"/>
          </w:tcPr>
          <w:p>
            <w:pPr>
              <w:spacing w:after="0"/>
              <w:jc w:val="right"/>
            </w:pPr>
            <w:r>
              <w:rPr>
                <w:sz w:val="16"/>
              </w:rPr>
              <w:t>14.4</w:t>
            </w:r>
          </w:p>
        </w:tc>
        <w:tc>
          <w:tcPr>
            <w:tcW w:type="dxa" w:w="680"/>
          </w:tcPr>
          <w:p>
            <w:pPr>
              <w:spacing w:after="0"/>
              <w:jc w:val="right"/>
            </w:pPr>
            <w:r>
              <w:rPr>
                <w:sz w:val="16"/>
              </w:rPr>
              <w:t>32.8</w:t>
            </w:r>
          </w:p>
        </w:tc>
        <w:tc>
          <w:tcPr>
            <w:tcW w:type="dxa" w:w="648"/>
          </w:tcPr>
          <w:p>
            <w:pPr>
              <w:spacing w:after="0"/>
              <w:jc w:val="right"/>
            </w:pPr>
            <w:r>
              <w:rPr>
                <w:sz w:val="16"/>
              </w:rPr>
              <w:t>56.3</w:t>
            </w:r>
          </w:p>
        </w:tc>
        <w:tc>
          <w:tcPr>
            <w:tcW w:type="dxa" w:w="4484"/>
          </w:tcPr>
          <w:p>
            <w:pPr>
              <w:spacing w:after="0"/>
              <w:jc w:val="left"/>
            </w:pPr>
            <w:r>
              <w:rPr>
                <w:sz w:val="16"/>
              </w:rPr>
              <w:t>Relatively Moderate 1, Relatively Low 60, Very Low 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68 of 68</w:t>
            </w:r>
          </w:p>
        </w:tc>
        <w:tc>
          <w:tcPr>
            <w:tcW w:type="dxa" w:w="838"/>
          </w:tcPr>
          <w:p>
            <w:pPr>
              <w:spacing w:after="0"/>
              <w:jc w:val="right"/>
            </w:pPr>
            <w:r>
              <w:rPr>
                <w:sz w:val="16"/>
              </w:rPr>
              <w:t>44.1</w:t>
            </w:r>
          </w:p>
        </w:tc>
        <w:tc>
          <w:tcPr>
            <w:tcW w:type="dxa" w:w="680"/>
          </w:tcPr>
          <w:p>
            <w:pPr>
              <w:spacing w:after="0"/>
              <w:jc w:val="right"/>
            </w:pPr>
            <w:r>
              <w:rPr>
                <w:sz w:val="16"/>
              </w:rPr>
              <w:t>70.5</w:t>
            </w:r>
          </w:p>
        </w:tc>
        <w:tc>
          <w:tcPr>
            <w:tcW w:type="dxa" w:w="648"/>
          </w:tcPr>
          <w:p>
            <w:pPr>
              <w:spacing w:after="0"/>
              <w:jc w:val="right"/>
            </w:pPr>
            <w:r>
              <w:rPr>
                <w:sz w:val="16"/>
              </w:rPr>
              <w:t>99.4</w:t>
            </w:r>
          </w:p>
        </w:tc>
        <w:tc>
          <w:tcPr>
            <w:tcW w:type="dxa" w:w="4484"/>
          </w:tcPr>
          <w:p>
            <w:pPr>
              <w:spacing w:after="0"/>
              <w:jc w:val="left"/>
            </w:pPr>
            <w:r>
              <w:rPr>
                <w:sz w:val="16"/>
              </w:rPr>
              <w:t>Very High 1, Relatively High 23, Relatively Moderate 38, Relatively Low 6</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68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68</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68</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68</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67 of 68</w:t>
            </w:r>
          </w:p>
        </w:tc>
        <w:tc>
          <w:tcPr>
            <w:tcW w:type="dxa" w:w="838"/>
          </w:tcPr>
          <w:p>
            <w:pPr>
              <w:spacing w:after="0"/>
              <w:jc w:val="right"/>
            </w:pPr>
            <w:r>
              <w:rPr>
                <w:sz w:val="16"/>
              </w:rPr>
              <w:t>19.4</w:t>
            </w:r>
          </w:p>
        </w:tc>
        <w:tc>
          <w:tcPr>
            <w:tcW w:type="dxa" w:w="680"/>
          </w:tcPr>
          <w:p>
            <w:pPr>
              <w:spacing w:after="0"/>
              <w:jc w:val="right"/>
            </w:pPr>
            <w:r>
              <w:rPr>
                <w:sz w:val="16"/>
              </w:rPr>
              <w:t>31.0</w:t>
            </w:r>
          </w:p>
        </w:tc>
        <w:tc>
          <w:tcPr>
            <w:tcW w:type="dxa" w:w="648"/>
          </w:tcPr>
          <w:p>
            <w:pPr>
              <w:spacing w:after="0"/>
              <w:jc w:val="right"/>
            </w:pPr>
            <w:r>
              <w:rPr>
                <w:sz w:val="16"/>
              </w:rPr>
              <w:t>62.7</w:t>
            </w:r>
          </w:p>
        </w:tc>
        <w:tc>
          <w:tcPr>
            <w:tcW w:type="dxa" w:w="4484"/>
          </w:tcPr>
          <w:p>
            <w:pPr>
              <w:spacing w:after="0"/>
              <w:jc w:val="left"/>
            </w:pPr>
            <w:r>
              <w:rPr>
                <w:sz w:val="16"/>
              </w:rPr>
              <w:t>Very Low 67, No Rating 1</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68 of 68</w:t>
            </w:r>
          </w:p>
        </w:tc>
        <w:tc>
          <w:tcPr>
            <w:tcW w:type="dxa" w:w="838"/>
          </w:tcPr>
          <w:p>
            <w:pPr>
              <w:spacing w:after="0"/>
              <w:jc w:val="right"/>
            </w:pPr>
            <w:r>
              <w:rPr>
                <w:sz w:val="16"/>
              </w:rPr>
              <w:t>34.6</w:t>
            </w:r>
          </w:p>
        </w:tc>
        <w:tc>
          <w:tcPr>
            <w:tcW w:type="dxa" w:w="680"/>
          </w:tcPr>
          <w:p>
            <w:pPr>
              <w:spacing w:after="0"/>
              <w:jc w:val="right"/>
            </w:pPr>
            <w:r>
              <w:rPr>
                <w:sz w:val="16"/>
              </w:rPr>
              <w:t>62.3</w:t>
            </w:r>
          </w:p>
        </w:tc>
        <w:tc>
          <w:tcPr>
            <w:tcW w:type="dxa" w:w="648"/>
          </w:tcPr>
          <w:p>
            <w:pPr>
              <w:spacing w:after="0"/>
              <w:jc w:val="right"/>
            </w:pPr>
            <w:r>
              <w:rPr>
                <w:sz w:val="16"/>
              </w:rPr>
              <w:t>95.4</w:t>
            </w:r>
          </w:p>
        </w:tc>
        <w:tc>
          <w:tcPr>
            <w:tcW w:type="dxa" w:w="4484"/>
          </w:tcPr>
          <w:p>
            <w:pPr>
              <w:spacing w:after="0"/>
              <w:jc w:val="left"/>
            </w:pPr>
            <w:r>
              <w:rPr>
                <w:sz w:val="16"/>
              </w:rPr>
              <w:t>Relatively High 4, Relatively Moderate 53, Relatively Low 11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96"/>
        <w:gridCol w:w="833"/>
        <w:gridCol w:w="2476"/>
        <w:gridCol w:w="2283"/>
        <w:gridCol w:w="1606"/>
        <w:gridCol w:w="2089"/>
        <w:gridCol w:w="2930"/>
      </w:tblGrid>
      <w:tr>
        <w:trPr>
          <w:cantSplit/>
          <w:tblHeader/>
        </w:trPr>
        <w:tc>
          <w:tcPr>
            <w:tcW w:type="dxa" w:w="1896"/>
            <w:shd w:val="clear" w:color="auto" w:fill="E8E8E8"/>
          </w:tcPr>
          <w:p>
            <w:pPr>
              <w:spacing w:after="0"/>
              <w:jc w:val="left"/>
            </w:pPr>
            <w:r>
              <w:rPr>
                <w:b/>
                <w:sz w:val="16"/>
              </w:rPr>
              <w:t>Member</w:t>
            </w:r>
          </w:p>
        </w:tc>
        <w:tc>
          <w:tcPr>
            <w:tcW w:type="dxa" w:w="833"/>
            <w:shd w:val="clear" w:color="auto" w:fill="E8E8E8"/>
          </w:tcPr>
          <w:p>
            <w:pPr>
              <w:spacing w:after="0"/>
              <w:jc w:val="left"/>
            </w:pPr>
            <w:r>
              <w:rPr>
                <w:b/>
                <w:sz w:val="16"/>
              </w:rPr>
              <w:t>Type</w:t>
            </w:r>
          </w:p>
        </w:tc>
        <w:tc>
          <w:tcPr>
            <w:tcW w:type="dxa" w:w="2476"/>
            <w:shd w:val="clear" w:color="auto" w:fill="E8E8E8"/>
          </w:tcPr>
          <w:p>
            <w:pPr>
              <w:spacing w:after="0"/>
              <w:jc w:val="left"/>
            </w:pPr>
            <w:r>
              <w:rPr>
                <w:b/>
                <w:sz w:val="16"/>
              </w:rPr>
              <w:t>Plan status</w:t>
            </w:r>
          </w:p>
        </w:tc>
        <w:tc>
          <w:tcPr>
            <w:tcW w:type="dxa" w:w="22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0"/>
            <w:shd w:val="clear" w:color="auto" w:fill="E8E8E8"/>
          </w:tcPr>
          <w:p>
            <w:pPr>
              <w:spacing w:after="0"/>
              <w:jc w:val="left"/>
            </w:pPr>
            <w:r>
              <w:rPr>
                <w:b/>
                <w:sz w:val="16"/>
              </w:rPr>
              <w:t>Notes</w:t>
            </w:r>
          </w:p>
        </w:tc>
      </w:tr>
      <w:tr>
        <w:trPr>
          <w:cantSplit/>
        </w:trPr>
        <w:tc>
          <w:tcPr>
            <w:tcW w:type="dxa" w:w="1896"/>
          </w:tcPr>
          <w:p>
            <w:pPr>
              <w:spacing w:after="0"/>
              <w:jc w:val="left"/>
            </w:pPr>
            <w:r>
              <w:rPr>
                <w:sz w:val="16"/>
              </w:rPr>
              <w:t>St. Clair County</w:t>
            </w:r>
          </w:p>
        </w:tc>
        <w:tc>
          <w:tcPr>
            <w:tcW w:type="dxa" w:w="833"/>
          </w:tcPr>
          <w:p>
            <w:pPr>
              <w:spacing w:after="0"/>
              <w:jc w:val="left"/>
            </w:pPr>
            <w:r>
              <w:rPr>
                <w:sz w:val="16"/>
              </w:rPr>
              <w:t>County</w:t>
            </w:r>
          </w:p>
        </w:tc>
        <w:tc>
          <w:tcPr>
            <w:tcW w:type="dxa" w:w="2476"/>
          </w:tcPr>
          <w:p>
            <w:pPr>
              <w:spacing w:after="0"/>
              <w:jc w:val="left"/>
            </w:pPr>
            <w:r>
              <w:rPr>
                <w:sz w:val="16"/>
              </w:rPr>
              <w:t>Approved, expires 2029-07-21</w:t>
            </w:r>
          </w:p>
        </w:tc>
        <w:tc>
          <w:tcPr>
            <w:tcW w:type="dxa" w:w="2283"/>
          </w:tcPr>
          <w:p>
            <w:pPr>
              <w:spacing w:after="0"/>
              <w:jc w:val="right"/>
            </w:pPr>
            <w:r>
              <w:rPr>
                <w:sz w:val="16"/>
              </w:rPr>
              <w:t>FMA RL 1, SRL 2; any 19</w:t>
            </w:r>
          </w:p>
        </w:tc>
        <w:tc>
          <w:tcPr>
            <w:tcW w:type="dxa" w:w="1606"/>
          </w:tcPr>
          <w:p>
            <w:pPr>
              <w:spacing w:after="0"/>
              <w:jc w:val="right"/>
            </w:pPr>
            <w:r>
              <w:rPr>
                <w:sz w:val="16"/>
              </w:rPr>
              <w:t>$42,346.39</w:t>
            </w:r>
          </w:p>
        </w:tc>
        <w:tc>
          <w:tcPr>
            <w:tcW w:type="dxa" w:w="2089"/>
          </w:tcPr>
          <w:p>
            <w:pPr>
              <w:spacing w:after="0"/>
              <w:jc w:val="right"/>
            </w:pPr>
            <w:r>
              <w:rPr>
                <w:sz w:val="16"/>
              </w:rPr>
              <w:t>0; 0</w:t>
            </w:r>
          </w:p>
        </w:tc>
        <w:tc>
          <w:tcPr>
            <w:tcW w:type="dxa" w:w="2930"/>
          </w:tcPr>
          <w:p>
            <w:pPr>
              <w:spacing w:after="0"/>
              <w:jc w:val="left"/>
            </w:pPr>
          </w:p>
        </w:tc>
      </w:tr>
      <w:tr>
        <w:trPr>
          <w:cantSplit/>
        </w:trPr>
        <w:tc>
          <w:tcPr>
            <w:tcW w:type="dxa" w:w="1896"/>
          </w:tcPr>
          <w:p>
            <w:pPr>
              <w:spacing w:after="0"/>
              <w:jc w:val="left"/>
            </w:pPr>
            <w:r>
              <w:rPr>
                <w:sz w:val="16"/>
              </w:rPr>
              <w:t>Belleville city</w:t>
            </w:r>
          </w:p>
        </w:tc>
        <w:tc>
          <w:tcPr>
            <w:tcW w:type="dxa" w:w="833"/>
          </w:tcPr>
          <w:p>
            <w:pPr>
              <w:spacing w:after="0"/>
              <w:jc w:val="left"/>
            </w:pPr>
            <w:r>
              <w:rPr>
                <w:sz w:val="16"/>
              </w:rPr>
              <w:t>City</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3</w:t>
            </w:r>
          </w:p>
        </w:tc>
        <w:tc>
          <w:tcPr>
            <w:tcW w:type="dxa" w:w="1606"/>
          </w:tcPr>
          <w:p>
            <w:pPr>
              <w:spacing w:after="0"/>
              <w:jc w:val="right"/>
            </w:pPr>
            <w:r>
              <w:rPr>
                <w:sz w:val="16"/>
              </w:rPr>
              <w:t>$301,002.70</w:t>
            </w:r>
          </w:p>
        </w:tc>
        <w:tc>
          <w:tcPr>
            <w:tcW w:type="dxa" w:w="2089"/>
          </w:tcPr>
          <w:p>
            <w:pPr>
              <w:spacing w:after="0"/>
              <w:jc w:val="right"/>
            </w:pPr>
            <w:r>
              <w:rPr>
                <w:sz w:val="16"/>
              </w:rPr>
              <w:t>103; 3</w:t>
            </w:r>
          </w:p>
        </w:tc>
        <w:tc>
          <w:tcPr>
            <w:tcW w:type="dxa" w:w="2930"/>
          </w:tcPr>
          <w:p>
            <w:pPr>
              <w:spacing w:after="0"/>
              <w:jc w:val="left"/>
            </w:pPr>
            <w:r>
              <w:rPr>
                <w:sz w:val="16"/>
              </w:rPr>
              <w:t>Includes $12,219.77 for declarations not counted as hazard incidents (DR-4489-IL).</w:t>
            </w:r>
          </w:p>
        </w:tc>
      </w:tr>
      <w:tr>
        <w:trPr>
          <w:cantSplit/>
        </w:trPr>
        <w:tc>
          <w:tcPr>
            <w:tcW w:type="dxa" w:w="1896"/>
          </w:tcPr>
          <w:p>
            <w:pPr>
              <w:spacing w:after="0"/>
              <w:jc w:val="left"/>
            </w:pPr>
            <w:r>
              <w:rPr>
                <w:sz w:val="16"/>
              </w:rPr>
              <w:t>Brooklyn village</w:t>
            </w:r>
          </w:p>
        </w:tc>
        <w:tc>
          <w:tcPr>
            <w:tcW w:type="dxa" w:w="833"/>
          </w:tcPr>
          <w:p>
            <w:pPr>
              <w:spacing w:after="0"/>
              <w:jc w:val="left"/>
            </w:pPr>
            <w:r>
              <w:rPr>
                <w:sz w:val="16"/>
              </w:rPr>
              <w:t>Village</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0; 0</w:t>
            </w:r>
          </w:p>
        </w:tc>
        <w:tc>
          <w:tcPr>
            <w:tcW w:type="dxa" w:w="2930"/>
          </w:tcPr>
          <w:p>
            <w:pPr>
              <w:spacing w:after="0"/>
              <w:jc w:val="left"/>
            </w:pPr>
          </w:p>
        </w:tc>
      </w:tr>
      <w:tr>
        <w:trPr>
          <w:cantSplit/>
        </w:trPr>
        <w:tc>
          <w:tcPr>
            <w:tcW w:type="dxa" w:w="1896"/>
          </w:tcPr>
          <w:p>
            <w:pPr>
              <w:spacing w:after="0"/>
              <w:jc w:val="left"/>
            </w:pPr>
            <w:r>
              <w:rPr>
                <w:sz w:val="16"/>
              </w:rPr>
              <w:t>Caseyville village</w:t>
            </w:r>
          </w:p>
        </w:tc>
        <w:tc>
          <w:tcPr>
            <w:tcW w:type="dxa" w:w="833"/>
          </w:tcPr>
          <w:p>
            <w:pPr>
              <w:spacing w:after="0"/>
              <w:jc w:val="left"/>
            </w:pPr>
            <w:r>
              <w:rPr>
                <w:sz w:val="16"/>
              </w:rPr>
              <w:t>Village</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1</w:t>
            </w:r>
          </w:p>
        </w:tc>
        <w:tc>
          <w:tcPr>
            <w:tcW w:type="dxa" w:w="1606"/>
          </w:tcPr>
          <w:p>
            <w:pPr>
              <w:spacing w:after="0"/>
              <w:jc w:val="right"/>
            </w:pPr>
            <w:r>
              <w:rPr>
                <w:sz w:val="16"/>
              </w:rPr>
              <w:t>$82,869.20</w:t>
            </w:r>
          </w:p>
        </w:tc>
        <w:tc>
          <w:tcPr>
            <w:tcW w:type="dxa" w:w="2089"/>
          </w:tcPr>
          <w:p>
            <w:pPr>
              <w:spacing w:after="0"/>
              <w:jc w:val="right"/>
            </w:pPr>
            <w:r>
              <w:rPr>
                <w:sz w:val="16"/>
              </w:rPr>
              <w:t>23; 2</w:t>
            </w:r>
          </w:p>
        </w:tc>
        <w:tc>
          <w:tcPr>
            <w:tcW w:type="dxa" w:w="2930"/>
          </w:tcPr>
          <w:p>
            <w:pPr>
              <w:spacing w:after="0"/>
              <w:jc w:val="left"/>
            </w:pPr>
          </w:p>
        </w:tc>
      </w:tr>
      <w:tr>
        <w:trPr>
          <w:cantSplit/>
        </w:trPr>
        <w:tc>
          <w:tcPr>
            <w:tcW w:type="dxa" w:w="1896"/>
          </w:tcPr>
          <w:p>
            <w:pPr>
              <w:spacing w:after="0"/>
              <w:jc w:val="left"/>
            </w:pPr>
            <w:r>
              <w:rPr>
                <w:sz w:val="16"/>
              </w:rPr>
              <w:t>Columbia city</w:t>
            </w:r>
          </w:p>
        </w:tc>
        <w:tc>
          <w:tcPr>
            <w:tcW w:type="dxa" w:w="833"/>
          </w:tcPr>
          <w:p>
            <w:pPr>
              <w:spacing w:after="0"/>
              <w:jc w:val="left"/>
            </w:pPr>
            <w:r>
              <w:rPr>
                <w:sz w:val="16"/>
              </w:rPr>
              <w:t>City</w:t>
            </w:r>
          </w:p>
        </w:tc>
        <w:tc>
          <w:tcPr>
            <w:tcW w:type="dxa" w:w="2476"/>
          </w:tcPr>
          <w:p>
            <w:pPr>
              <w:spacing w:after="0"/>
              <w:jc w:val="left"/>
            </w:pPr>
            <w:r>
              <w:rPr>
                <w:sz w:val="16"/>
              </w:rPr>
              <w:t>Approved, expires 2026-10-31</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0; 0</w:t>
            </w:r>
          </w:p>
        </w:tc>
        <w:tc>
          <w:tcPr>
            <w:tcW w:type="dxa" w:w="2930"/>
          </w:tcPr>
          <w:p>
            <w:pPr>
              <w:spacing w:after="0"/>
              <w:jc w:val="left"/>
            </w:pPr>
          </w:p>
        </w:tc>
      </w:tr>
      <w:tr>
        <w:trPr>
          <w:cantSplit/>
        </w:trPr>
        <w:tc>
          <w:tcPr>
            <w:tcW w:type="dxa" w:w="1896"/>
          </w:tcPr>
          <w:p>
            <w:pPr>
              <w:spacing w:after="0"/>
              <w:jc w:val="left"/>
            </w:pPr>
            <w:r>
              <w:rPr>
                <w:sz w:val="16"/>
              </w:rPr>
              <w:t>Dupo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1</w:t>
            </w:r>
          </w:p>
        </w:tc>
        <w:tc>
          <w:tcPr>
            <w:tcW w:type="dxa" w:w="1606"/>
          </w:tcPr>
          <w:p>
            <w:pPr>
              <w:spacing w:after="0"/>
              <w:jc w:val="right"/>
            </w:pPr>
            <w:r>
              <w:rPr>
                <w:sz w:val="16"/>
              </w:rPr>
              <w:t>$16,715.78</w:t>
            </w:r>
          </w:p>
        </w:tc>
        <w:tc>
          <w:tcPr>
            <w:tcW w:type="dxa" w:w="2089"/>
          </w:tcPr>
          <w:p>
            <w:pPr>
              <w:spacing w:after="0"/>
              <w:jc w:val="right"/>
            </w:pPr>
            <w:r>
              <w:rPr>
                <w:sz w:val="16"/>
              </w:rPr>
              <w:t>19; no approved plan</w:t>
            </w:r>
          </w:p>
        </w:tc>
        <w:tc>
          <w:tcPr>
            <w:tcW w:type="dxa" w:w="2930"/>
          </w:tcPr>
          <w:p>
            <w:pPr>
              <w:spacing w:after="0"/>
              <w:jc w:val="left"/>
            </w:pPr>
          </w:p>
        </w:tc>
      </w:tr>
      <w:tr>
        <w:trPr>
          <w:cantSplit/>
        </w:trPr>
        <w:tc>
          <w:tcPr>
            <w:tcW w:type="dxa" w:w="1896"/>
          </w:tcPr>
          <w:p>
            <w:pPr>
              <w:spacing w:after="0"/>
              <w:jc w:val="left"/>
            </w:pPr>
            <w:r>
              <w:rPr>
                <w:sz w:val="16"/>
              </w:rPr>
              <w:t>East Carondelet village</w:t>
            </w:r>
          </w:p>
        </w:tc>
        <w:tc>
          <w:tcPr>
            <w:tcW w:type="dxa" w:w="833"/>
          </w:tcPr>
          <w:p>
            <w:pPr>
              <w:spacing w:after="0"/>
              <w:jc w:val="left"/>
            </w:pPr>
            <w:r>
              <w:rPr>
                <w:sz w:val="16"/>
              </w:rPr>
              <w:t>Village</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4</w:t>
            </w:r>
          </w:p>
        </w:tc>
        <w:tc>
          <w:tcPr>
            <w:tcW w:type="dxa" w:w="1606"/>
          </w:tcPr>
          <w:p>
            <w:pPr>
              <w:spacing w:after="0"/>
              <w:jc w:val="right"/>
            </w:pPr>
            <w:r>
              <w:rPr>
                <w:sz w:val="16"/>
              </w:rPr>
              <w:t>$40,441.43</w:t>
            </w:r>
          </w:p>
        </w:tc>
        <w:tc>
          <w:tcPr>
            <w:tcW w:type="dxa" w:w="2089"/>
          </w:tcPr>
          <w:p>
            <w:pPr>
              <w:spacing w:after="0"/>
              <w:jc w:val="right"/>
            </w:pPr>
            <w:r>
              <w:rPr>
                <w:sz w:val="16"/>
              </w:rPr>
              <w:t>8; 0</w:t>
            </w:r>
          </w:p>
        </w:tc>
        <w:tc>
          <w:tcPr>
            <w:tcW w:type="dxa" w:w="2930"/>
          </w:tcPr>
          <w:p>
            <w:pPr>
              <w:spacing w:after="0"/>
              <w:jc w:val="left"/>
            </w:pPr>
          </w:p>
        </w:tc>
      </w:tr>
      <w:tr>
        <w:trPr>
          <w:cantSplit/>
        </w:trPr>
        <w:tc>
          <w:tcPr>
            <w:tcW w:type="dxa" w:w="1896"/>
          </w:tcPr>
          <w:p>
            <w:pPr>
              <w:spacing w:after="0"/>
              <w:jc w:val="left"/>
            </w:pPr>
            <w:r>
              <w:rPr>
                <w:sz w:val="16"/>
              </w:rPr>
              <w:t>East St. Louis city</w:t>
            </w:r>
          </w:p>
        </w:tc>
        <w:tc>
          <w:tcPr>
            <w:tcW w:type="dxa" w:w="833"/>
          </w:tcPr>
          <w:p>
            <w:pPr>
              <w:spacing w:after="0"/>
              <w:jc w:val="left"/>
            </w:pPr>
            <w:r>
              <w:rPr>
                <w:sz w:val="16"/>
              </w:rPr>
              <w:t>City</w:t>
            </w:r>
          </w:p>
        </w:tc>
        <w:tc>
          <w:tcPr>
            <w:tcW w:type="dxa" w:w="2476"/>
          </w:tcPr>
          <w:p>
            <w:pPr>
              <w:spacing w:after="0"/>
              <w:jc w:val="left"/>
            </w:pPr>
            <w:r>
              <w:rPr>
                <w:sz w:val="16"/>
              </w:rPr>
              <w:t>Approved, expires 2029-07-21</w:t>
            </w:r>
          </w:p>
        </w:tc>
        <w:tc>
          <w:tcPr>
            <w:tcW w:type="dxa" w:w="2283"/>
          </w:tcPr>
          <w:p>
            <w:pPr>
              <w:spacing w:after="0"/>
              <w:jc w:val="right"/>
            </w:pPr>
            <w:r>
              <w:rPr>
                <w:sz w:val="16"/>
              </w:rPr>
              <w:t>FMA RL 2, SRL 2; any 35</w:t>
            </w:r>
          </w:p>
        </w:tc>
        <w:tc>
          <w:tcPr>
            <w:tcW w:type="dxa" w:w="1606"/>
          </w:tcPr>
          <w:p>
            <w:pPr>
              <w:spacing w:after="0"/>
              <w:jc w:val="right"/>
            </w:pPr>
            <w:r>
              <w:rPr>
                <w:sz w:val="16"/>
              </w:rPr>
              <w:t>$214,838.54</w:t>
            </w:r>
          </w:p>
        </w:tc>
        <w:tc>
          <w:tcPr>
            <w:tcW w:type="dxa" w:w="2089"/>
          </w:tcPr>
          <w:p>
            <w:pPr>
              <w:spacing w:after="0"/>
              <w:jc w:val="right"/>
            </w:pPr>
            <w:r>
              <w:rPr>
                <w:sz w:val="16"/>
              </w:rPr>
              <w:t>11; 0</w:t>
            </w:r>
          </w:p>
        </w:tc>
        <w:tc>
          <w:tcPr>
            <w:tcW w:type="dxa" w:w="2930"/>
          </w:tcPr>
          <w:p>
            <w:pPr>
              <w:spacing w:after="0"/>
              <w:jc w:val="left"/>
            </w:pPr>
          </w:p>
        </w:tc>
      </w:tr>
      <w:tr>
        <w:trPr>
          <w:cantSplit/>
        </w:trPr>
        <w:tc>
          <w:tcPr>
            <w:tcW w:type="dxa" w:w="1896"/>
          </w:tcPr>
          <w:p>
            <w:pPr>
              <w:spacing w:after="0"/>
              <w:jc w:val="left"/>
            </w:pPr>
            <w:r>
              <w:rPr>
                <w:sz w:val="16"/>
              </w:rPr>
              <w:t>Fairview Heights city</w:t>
            </w:r>
          </w:p>
        </w:tc>
        <w:tc>
          <w:tcPr>
            <w:tcW w:type="dxa" w:w="833"/>
          </w:tcPr>
          <w:p>
            <w:pPr>
              <w:spacing w:after="0"/>
              <w:jc w:val="left"/>
            </w:pPr>
            <w:r>
              <w:rPr>
                <w:sz w:val="16"/>
              </w:rPr>
              <w:t>City</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0</w:t>
            </w:r>
          </w:p>
        </w:tc>
        <w:tc>
          <w:tcPr>
            <w:tcW w:type="dxa" w:w="1606"/>
          </w:tcPr>
          <w:p>
            <w:pPr>
              <w:spacing w:after="0"/>
              <w:jc w:val="right"/>
            </w:pPr>
            <w:r>
              <w:rPr>
                <w:sz w:val="16"/>
              </w:rPr>
              <w:t>$85,632.07</w:t>
            </w:r>
          </w:p>
        </w:tc>
        <w:tc>
          <w:tcPr>
            <w:tcW w:type="dxa" w:w="2089"/>
          </w:tcPr>
          <w:p>
            <w:pPr>
              <w:spacing w:after="0"/>
              <w:jc w:val="right"/>
            </w:pPr>
            <w:r>
              <w:rPr>
                <w:sz w:val="16"/>
              </w:rPr>
              <w:t>22; 0</w:t>
            </w:r>
          </w:p>
        </w:tc>
        <w:tc>
          <w:tcPr>
            <w:tcW w:type="dxa" w:w="2930"/>
          </w:tcPr>
          <w:p>
            <w:pPr>
              <w:spacing w:after="0"/>
              <w:jc w:val="left"/>
            </w:pPr>
          </w:p>
        </w:tc>
      </w:tr>
      <w:tr>
        <w:trPr>
          <w:cantSplit/>
        </w:trPr>
        <w:tc>
          <w:tcPr>
            <w:tcW w:type="dxa" w:w="1896"/>
          </w:tcPr>
          <w:p>
            <w:pPr>
              <w:spacing w:after="0"/>
              <w:jc w:val="left"/>
            </w:pPr>
            <w:r>
              <w:rPr>
                <w:sz w:val="16"/>
              </w:rPr>
              <w:t>Fayetteville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9; no approved plan</w:t>
            </w:r>
          </w:p>
        </w:tc>
        <w:tc>
          <w:tcPr>
            <w:tcW w:type="dxa" w:w="2930"/>
          </w:tcPr>
          <w:p>
            <w:pPr>
              <w:spacing w:after="0"/>
              <w:jc w:val="left"/>
            </w:pPr>
          </w:p>
        </w:tc>
      </w:tr>
      <w:tr>
        <w:trPr>
          <w:cantSplit/>
        </w:trPr>
        <w:tc>
          <w:tcPr>
            <w:tcW w:type="dxa" w:w="1896"/>
          </w:tcPr>
          <w:p>
            <w:pPr>
              <w:spacing w:after="0"/>
              <w:jc w:val="left"/>
            </w:pPr>
            <w:r>
              <w:rPr>
                <w:sz w:val="16"/>
              </w:rPr>
              <w:t>Hecker village</w:t>
            </w:r>
          </w:p>
        </w:tc>
        <w:tc>
          <w:tcPr>
            <w:tcW w:type="dxa" w:w="833"/>
          </w:tcPr>
          <w:p>
            <w:pPr>
              <w:spacing w:after="0"/>
              <w:jc w:val="left"/>
            </w:pPr>
            <w:r>
              <w:rPr>
                <w:sz w:val="16"/>
              </w:rPr>
              <w:t>Village</w:t>
            </w:r>
          </w:p>
        </w:tc>
        <w:tc>
          <w:tcPr>
            <w:tcW w:type="dxa" w:w="2476"/>
          </w:tcPr>
          <w:p>
            <w:pPr>
              <w:spacing w:after="0"/>
              <w:jc w:val="left"/>
            </w:pPr>
            <w:r>
              <w:rPr>
                <w:sz w:val="16"/>
              </w:rPr>
              <w:t>Approved, expires 2026-10-31</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0; 0</w:t>
            </w:r>
          </w:p>
        </w:tc>
        <w:tc>
          <w:tcPr>
            <w:tcW w:type="dxa" w:w="2930"/>
          </w:tcPr>
          <w:p>
            <w:pPr>
              <w:spacing w:after="0"/>
              <w:jc w:val="left"/>
            </w:pPr>
          </w:p>
        </w:tc>
      </w:tr>
      <w:tr>
        <w:trPr>
          <w:cantSplit/>
        </w:trPr>
        <w:tc>
          <w:tcPr>
            <w:tcW w:type="dxa" w:w="1896"/>
          </w:tcPr>
          <w:p>
            <w:pPr>
              <w:spacing w:after="0"/>
              <w:jc w:val="left"/>
            </w:pPr>
            <w:r>
              <w:rPr>
                <w:sz w:val="16"/>
              </w:rPr>
              <w:t>Lebanon city</w:t>
            </w:r>
          </w:p>
        </w:tc>
        <w:tc>
          <w:tcPr>
            <w:tcW w:type="dxa" w:w="833"/>
          </w:tcPr>
          <w:p>
            <w:pPr>
              <w:spacing w:after="0"/>
              <w:jc w:val="left"/>
            </w:pPr>
            <w:r>
              <w:rPr>
                <w:sz w:val="16"/>
              </w:rPr>
              <w:t>City</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$11,766.39</w:t>
            </w:r>
          </w:p>
        </w:tc>
        <w:tc>
          <w:tcPr>
            <w:tcW w:type="dxa" w:w="2089"/>
          </w:tcPr>
          <w:p>
            <w:pPr>
              <w:spacing w:after="0"/>
              <w:jc w:val="right"/>
            </w:pPr>
            <w:r>
              <w:rPr>
                <w:sz w:val="16"/>
              </w:rPr>
              <w:t>29; no approved plan</w:t>
            </w:r>
          </w:p>
        </w:tc>
        <w:tc>
          <w:tcPr>
            <w:tcW w:type="dxa" w:w="2930"/>
          </w:tcPr>
          <w:p>
            <w:pPr>
              <w:spacing w:after="0"/>
              <w:jc w:val="left"/>
            </w:pPr>
          </w:p>
        </w:tc>
      </w:tr>
      <w:tr>
        <w:trPr>
          <w:cantSplit/>
        </w:trPr>
        <w:tc>
          <w:tcPr>
            <w:tcW w:type="dxa" w:w="1896"/>
          </w:tcPr>
          <w:p>
            <w:pPr>
              <w:spacing w:after="0"/>
              <w:jc w:val="left"/>
            </w:pPr>
            <w:r>
              <w:rPr>
                <w:sz w:val="16"/>
              </w:rPr>
              <w:t>Lenzburg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6; no approved plan</w:t>
            </w:r>
          </w:p>
        </w:tc>
        <w:tc>
          <w:tcPr>
            <w:tcW w:type="dxa" w:w="2930"/>
          </w:tcPr>
          <w:p>
            <w:pPr>
              <w:spacing w:after="0"/>
              <w:jc w:val="left"/>
            </w:pPr>
          </w:p>
        </w:tc>
      </w:tr>
      <w:tr>
        <w:trPr>
          <w:cantSplit/>
        </w:trPr>
        <w:tc>
          <w:tcPr>
            <w:tcW w:type="dxa" w:w="1896"/>
          </w:tcPr>
          <w:p>
            <w:pPr>
              <w:spacing w:after="0"/>
              <w:jc w:val="left"/>
            </w:pPr>
            <w:r>
              <w:rPr>
                <w:sz w:val="16"/>
              </w:rPr>
              <w:t>Marissa village</w:t>
            </w:r>
          </w:p>
        </w:tc>
        <w:tc>
          <w:tcPr>
            <w:tcW w:type="dxa" w:w="833"/>
          </w:tcPr>
          <w:p>
            <w:pPr>
              <w:spacing w:after="0"/>
              <w:jc w:val="left"/>
            </w:pPr>
            <w:r>
              <w:rPr>
                <w:sz w:val="16"/>
              </w:rPr>
              <w:t>Village</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31; 0</w:t>
            </w:r>
          </w:p>
        </w:tc>
        <w:tc>
          <w:tcPr>
            <w:tcW w:type="dxa" w:w="2930"/>
          </w:tcPr>
          <w:p>
            <w:pPr>
              <w:spacing w:after="0"/>
              <w:jc w:val="left"/>
            </w:pPr>
          </w:p>
        </w:tc>
      </w:tr>
      <w:tr>
        <w:trPr>
          <w:cantSplit/>
        </w:trPr>
        <w:tc>
          <w:tcPr>
            <w:tcW w:type="dxa" w:w="1896"/>
          </w:tcPr>
          <w:p>
            <w:pPr>
              <w:spacing w:after="0"/>
              <w:jc w:val="left"/>
            </w:pPr>
            <w:r>
              <w:rPr>
                <w:sz w:val="16"/>
              </w:rPr>
              <w:t>Mascoutah city</w:t>
            </w:r>
          </w:p>
        </w:tc>
        <w:tc>
          <w:tcPr>
            <w:tcW w:type="dxa" w:w="833"/>
          </w:tcPr>
          <w:p>
            <w:pPr>
              <w:spacing w:after="0"/>
              <w:jc w:val="left"/>
            </w:pPr>
            <w:r>
              <w:rPr>
                <w:sz w:val="16"/>
              </w:rPr>
              <w:t>City</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59; 1</w:t>
            </w:r>
          </w:p>
        </w:tc>
        <w:tc>
          <w:tcPr>
            <w:tcW w:type="dxa" w:w="2930"/>
          </w:tcPr>
          <w:p>
            <w:pPr>
              <w:spacing w:after="0"/>
              <w:jc w:val="left"/>
            </w:pPr>
          </w:p>
        </w:tc>
      </w:tr>
      <w:tr>
        <w:trPr>
          <w:cantSplit/>
        </w:trPr>
        <w:tc>
          <w:tcPr>
            <w:tcW w:type="dxa" w:w="1896"/>
          </w:tcPr>
          <w:p>
            <w:pPr>
              <w:spacing w:after="0"/>
              <w:jc w:val="left"/>
            </w:pPr>
            <w:r>
              <w:rPr>
                <w:sz w:val="16"/>
              </w:rPr>
              <w:t>Millstadt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$14,471.11</w:t>
            </w:r>
          </w:p>
        </w:tc>
        <w:tc>
          <w:tcPr>
            <w:tcW w:type="dxa" w:w="2089"/>
          </w:tcPr>
          <w:p>
            <w:pPr>
              <w:spacing w:after="0"/>
              <w:jc w:val="right"/>
            </w:pPr>
            <w:r>
              <w:rPr>
                <w:sz w:val="16"/>
              </w:rPr>
              <w:t>27; no approved plan</w:t>
            </w:r>
          </w:p>
        </w:tc>
        <w:tc>
          <w:tcPr>
            <w:tcW w:type="dxa" w:w="2930"/>
          </w:tcPr>
          <w:p>
            <w:pPr>
              <w:spacing w:after="0"/>
              <w:jc w:val="left"/>
            </w:pPr>
          </w:p>
        </w:tc>
      </w:tr>
      <w:tr>
        <w:trPr>
          <w:cantSplit/>
        </w:trPr>
        <w:tc>
          <w:tcPr>
            <w:tcW w:type="dxa" w:w="1896"/>
          </w:tcPr>
          <w:p>
            <w:pPr>
              <w:spacing w:after="0"/>
              <w:jc w:val="left"/>
            </w:pPr>
            <w:r>
              <w:rPr>
                <w:sz w:val="16"/>
              </w:rPr>
              <w:t>New Athens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$64,473.94</w:t>
            </w:r>
          </w:p>
        </w:tc>
        <w:tc>
          <w:tcPr>
            <w:tcW w:type="dxa" w:w="2089"/>
          </w:tcPr>
          <w:p>
            <w:pPr>
              <w:spacing w:after="0"/>
              <w:jc w:val="right"/>
            </w:pPr>
            <w:r>
              <w:rPr>
                <w:sz w:val="16"/>
              </w:rPr>
              <w:t>31; no approved plan</w:t>
            </w:r>
          </w:p>
        </w:tc>
        <w:tc>
          <w:tcPr>
            <w:tcW w:type="dxa" w:w="2930"/>
          </w:tcPr>
          <w:p>
            <w:pPr>
              <w:spacing w:after="0"/>
              <w:jc w:val="left"/>
            </w:pPr>
          </w:p>
        </w:tc>
      </w:tr>
      <w:tr>
        <w:trPr>
          <w:cantSplit/>
        </w:trPr>
        <w:tc>
          <w:tcPr>
            <w:tcW w:type="dxa" w:w="1896"/>
          </w:tcPr>
          <w:p>
            <w:pPr>
              <w:spacing w:after="0"/>
              <w:jc w:val="left"/>
            </w:pPr>
            <w:r>
              <w:rPr>
                <w:sz w:val="16"/>
              </w:rPr>
              <w:t>O'Fallon city</w:t>
            </w:r>
          </w:p>
        </w:tc>
        <w:tc>
          <w:tcPr>
            <w:tcW w:type="dxa" w:w="833"/>
          </w:tcPr>
          <w:p>
            <w:pPr>
              <w:spacing w:after="0"/>
              <w:jc w:val="left"/>
            </w:pPr>
            <w:r>
              <w:rPr>
                <w:sz w:val="16"/>
              </w:rPr>
              <w:t>City</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2</w:t>
            </w:r>
          </w:p>
        </w:tc>
        <w:tc>
          <w:tcPr>
            <w:tcW w:type="dxa" w:w="1606"/>
          </w:tcPr>
          <w:p>
            <w:pPr>
              <w:spacing w:after="0"/>
              <w:jc w:val="right"/>
            </w:pPr>
            <w:r>
              <w:rPr>
                <w:sz w:val="16"/>
              </w:rPr>
              <w:t>$229,329.90</w:t>
            </w:r>
          </w:p>
        </w:tc>
        <w:tc>
          <w:tcPr>
            <w:tcW w:type="dxa" w:w="2089"/>
          </w:tcPr>
          <w:p>
            <w:pPr>
              <w:spacing w:after="0"/>
              <w:jc w:val="right"/>
            </w:pPr>
            <w:r>
              <w:rPr>
                <w:sz w:val="16"/>
              </w:rPr>
              <w:t>1; 0</w:t>
            </w:r>
          </w:p>
        </w:tc>
        <w:tc>
          <w:tcPr>
            <w:tcW w:type="dxa" w:w="2930"/>
          </w:tcPr>
          <w:p>
            <w:pPr>
              <w:spacing w:after="0"/>
              <w:jc w:val="left"/>
            </w:pPr>
            <w:r>
              <w:rPr>
                <w:sz w:val="16"/>
              </w:rPr>
              <w:t>Includes $17,720.20 for declarations not counted as hazard incidents (DR-4489-IL).</w:t>
            </w:r>
          </w:p>
        </w:tc>
      </w:tr>
      <w:tr>
        <w:trPr>
          <w:cantSplit/>
        </w:trPr>
        <w:tc>
          <w:tcPr>
            <w:tcW w:type="dxa" w:w="1896"/>
          </w:tcPr>
          <w:p>
            <w:pPr>
              <w:spacing w:after="0"/>
              <w:jc w:val="left"/>
            </w:pPr>
            <w:r>
              <w:rPr>
                <w:sz w:val="16"/>
              </w:rPr>
              <w:t>Sauget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$113,966.42</w:t>
            </w:r>
          </w:p>
        </w:tc>
        <w:tc>
          <w:tcPr>
            <w:tcW w:type="dxa" w:w="2089"/>
          </w:tcPr>
          <w:p>
            <w:pPr>
              <w:spacing w:after="0"/>
              <w:jc w:val="right"/>
            </w:pPr>
            <w:r>
              <w:rPr>
                <w:sz w:val="16"/>
              </w:rPr>
              <w:t>4; no approved plan</w:t>
            </w:r>
          </w:p>
        </w:tc>
        <w:tc>
          <w:tcPr>
            <w:tcW w:type="dxa" w:w="2930"/>
          </w:tcPr>
          <w:p>
            <w:pPr>
              <w:spacing w:after="0"/>
              <w:jc w:val="left"/>
            </w:pPr>
          </w:p>
        </w:tc>
      </w:tr>
      <w:tr>
        <w:trPr>
          <w:cantSplit/>
        </w:trPr>
        <w:tc>
          <w:tcPr>
            <w:tcW w:type="dxa" w:w="1896"/>
          </w:tcPr>
          <w:p>
            <w:pPr>
              <w:spacing w:after="0"/>
              <w:jc w:val="left"/>
            </w:pPr>
            <w:r>
              <w:rPr>
                <w:sz w:val="16"/>
              </w:rPr>
              <w:t>Shiloh village</w:t>
            </w:r>
          </w:p>
        </w:tc>
        <w:tc>
          <w:tcPr>
            <w:tcW w:type="dxa" w:w="833"/>
          </w:tcPr>
          <w:p>
            <w:pPr>
              <w:spacing w:after="0"/>
              <w:jc w:val="left"/>
            </w:pPr>
            <w:r>
              <w:rPr>
                <w:sz w:val="16"/>
              </w:rPr>
              <w:t>Village</w:t>
            </w:r>
          </w:p>
        </w:tc>
        <w:tc>
          <w:tcPr>
            <w:tcW w:type="dxa" w:w="2476"/>
          </w:tcPr>
          <w:p>
            <w:pPr>
              <w:spacing w:after="0"/>
              <w:jc w:val="left"/>
            </w:pPr>
            <w:r>
              <w:rPr>
                <w:sz w:val="16"/>
              </w:rPr>
              <w:t>Approved, expires 2029-07-21</w:t>
            </w:r>
          </w:p>
        </w:tc>
        <w:tc>
          <w:tcPr>
            <w:tcW w:type="dxa" w:w="2283"/>
          </w:tcPr>
          <w:p>
            <w:pPr>
              <w:spacing w:after="0"/>
              <w:jc w:val="right"/>
            </w:pPr>
            <w:r>
              <w:rPr>
                <w:sz w:val="16"/>
              </w:rPr>
              <w:t>FMA RL 0, SRL 0; any 0</w:t>
            </w:r>
          </w:p>
        </w:tc>
        <w:tc>
          <w:tcPr>
            <w:tcW w:type="dxa" w:w="1606"/>
          </w:tcPr>
          <w:p>
            <w:pPr>
              <w:spacing w:after="0"/>
              <w:jc w:val="right"/>
            </w:pPr>
            <w:r>
              <w:rPr>
                <w:sz w:val="16"/>
              </w:rPr>
              <w:t>$56,383.86</w:t>
            </w:r>
          </w:p>
        </w:tc>
        <w:tc>
          <w:tcPr>
            <w:tcW w:type="dxa" w:w="2089"/>
          </w:tcPr>
          <w:p>
            <w:pPr>
              <w:spacing w:after="0"/>
              <w:jc w:val="right"/>
            </w:pPr>
            <w:r>
              <w:rPr>
                <w:sz w:val="16"/>
              </w:rPr>
              <w:t>22; 2</w:t>
            </w:r>
          </w:p>
        </w:tc>
        <w:tc>
          <w:tcPr>
            <w:tcW w:type="dxa" w:w="2930"/>
          </w:tcPr>
          <w:p>
            <w:pPr>
              <w:spacing w:after="0"/>
              <w:jc w:val="left"/>
            </w:pPr>
            <w:r>
              <w:rPr>
                <w:sz w:val="16"/>
              </w:rPr>
              <w:t>Includes $9,457.16 for declarations not counted as hazard incidents (DR-4489-IL).</w:t>
            </w:r>
          </w:p>
        </w:tc>
      </w:tr>
      <w:tr>
        <w:trPr>
          <w:cantSplit/>
        </w:trPr>
        <w:tc>
          <w:tcPr>
            <w:tcW w:type="dxa" w:w="1896"/>
          </w:tcPr>
          <w:p>
            <w:pPr>
              <w:spacing w:after="0"/>
              <w:jc w:val="left"/>
            </w:pPr>
            <w:r>
              <w:rPr>
                <w:sz w:val="16"/>
              </w:rPr>
              <w:t>Smithton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$12,829.91</w:t>
            </w:r>
          </w:p>
        </w:tc>
        <w:tc>
          <w:tcPr>
            <w:tcW w:type="dxa" w:w="2089"/>
          </w:tcPr>
          <w:p>
            <w:pPr>
              <w:spacing w:after="0"/>
              <w:jc w:val="right"/>
            </w:pPr>
            <w:r>
              <w:rPr>
                <w:sz w:val="16"/>
              </w:rPr>
              <w:t>15; no approved plan</w:t>
            </w:r>
          </w:p>
        </w:tc>
        <w:tc>
          <w:tcPr>
            <w:tcW w:type="dxa" w:w="2930"/>
          </w:tcPr>
          <w:p>
            <w:pPr>
              <w:spacing w:after="0"/>
              <w:jc w:val="left"/>
            </w:pPr>
          </w:p>
        </w:tc>
      </w:tr>
      <w:tr>
        <w:trPr>
          <w:cantSplit/>
        </w:trPr>
        <w:tc>
          <w:tcPr>
            <w:tcW w:type="dxa" w:w="1896"/>
          </w:tcPr>
          <w:p>
            <w:pPr>
              <w:spacing w:after="0"/>
              <w:jc w:val="left"/>
            </w:pPr>
            <w:r>
              <w:rPr>
                <w:sz w:val="16"/>
              </w:rPr>
              <w:t>St. Libory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2089"/>
          </w:tcPr>
          <w:p>
            <w:pPr>
              <w:spacing w:after="0"/>
              <w:jc w:val="right"/>
            </w:pPr>
            <w:r>
              <w:rPr>
                <w:sz w:val="16"/>
              </w:rPr>
              <w:t>9; no approved plan</w:t>
            </w:r>
          </w:p>
        </w:tc>
        <w:tc>
          <w:tcPr>
            <w:tcW w:type="dxa" w:w="2930"/>
          </w:tcPr>
          <w:p>
            <w:pPr>
              <w:spacing w:after="0"/>
              <w:jc w:val="left"/>
            </w:pPr>
          </w:p>
        </w:tc>
      </w:tr>
      <w:tr>
        <w:trPr>
          <w:cantSplit/>
        </w:trPr>
        <w:tc>
          <w:tcPr>
            <w:tcW w:type="dxa" w:w="1896"/>
          </w:tcPr>
          <w:p>
            <w:pPr>
              <w:spacing w:after="0"/>
              <w:jc w:val="left"/>
            </w:pPr>
            <w:r>
              <w:rPr>
                <w:sz w:val="16"/>
              </w:rPr>
              <w:t>Summerfield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$1,886.18</w:t>
            </w:r>
          </w:p>
        </w:tc>
        <w:tc>
          <w:tcPr>
            <w:tcW w:type="dxa" w:w="2089"/>
          </w:tcPr>
          <w:p>
            <w:pPr>
              <w:spacing w:after="0"/>
              <w:jc w:val="right"/>
            </w:pPr>
            <w:r>
              <w:rPr>
                <w:sz w:val="16"/>
              </w:rPr>
              <w:t>18; no approved plan</w:t>
            </w:r>
          </w:p>
        </w:tc>
        <w:tc>
          <w:tcPr>
            <w:tcW w:type="dxa" w:w="2930"/>
          </w:tcPr>
          <w:p>
            <w:pPr>
              <w:spacing w:after="0"/>
              <w:jc w:val="left"/>
            </w:pPr>
          </w:p>
        </w:tc>
      </w:tr>
      <w:tr>
        <w:trPr>
          <w:cantSplit/>
        </w:trPr>
        <w:tc>
          <w:tcPr>
            <w:tcW w:type="dxa" w:w="1896"/>
          </w:tcPr>
          <w:p>
            <w:pPr>
              <w:spacing w:after="0"/>
              <w:jc w:val="left"/>
            </w:pPr>
            <w:r>
              <w:rPr>
                <w:sz w:val="16"/>
              </w:rPr>
              <w:t>Swansea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7</w:t>
            </w:r>
          </w:p>
        </w:tc>
        <w:tc>
          <w:tcPr>
            <w:tcW w:type="dxa" w:w="1606"/>
          </w:tcPr>
          <w:p>
            <w:pPr>
              <w:spacing w:after="0"/>
              <w:jc w:val="right"/>
            </w:pPr>
            <w:r>
              <w:rPr>
                <w:sz w:val="16"/>
              </w:rPr>
              <w:t>$65,948.14</w:t>
            </w:r>
          </w:p>
        </w:tc>
        <w:tc>
          <w:tcPr>
            <w:tcW w:type="dxa" w:w="2089"/>
          </w:tcPr>
          <w:p>
            <w:pPr>
              <w:spacing w:after="0"/>
              <w:jc w:val="right"/>
            </w:pPr>
            <w:r>
              <w:rPr>
                <w:sz w:val="16"/>
              </w:rPr>
              <w:t>12; no approved plan</w:t>
            </w:r>
          </w:p>
        </w:tc>
        <w:tc>
          <w:tcPr>
            <w:tcW w:type="dxa" w:w="2930"/>
          </w:tcPr>
          <w:p>
            <w:pPr>
              <w:spacing w:after="0"/>
              <w:jc w:val="left"/>
            </w:pPr>
          </w:p>
        </w:tc>
      </w:tr>
      <w:tr>
        <w:trPr>
          <w:cantSplit/>
        </w:trPr>
        <w:tc>
          <w:tcPr>
            <w:tcW w:type="dxa" w:w="1896"/>
          </w:tcPr>
          <w:p>
            <w:pPr>
              <w:spacing w:after="0"/>
              <w:jc w:val="left"/>
            </w:pPr>
            <w:r>
              <w:rPr>
                <w:sz w:val="16"/>
              </w:rPr>
              <w:t>Washington Park village</w:t>
            </w:r>
          </w:p>
        </w:tc>
        <w:tc>
          <w:tcPr>
            <w:tcW w:type="dxa" w:w="833"/>
          </w:tcPr>
          <w:p>
            <w:pPr>
              <w:spacing w:after="0"/>
              <w:jc w:val="left"/>
            </w:pPr>
            <w:r>
              <w:rPr>
                <w:sz w:val="16"/>
              </w:rPr>
              <w:t>Village</w:t>
            </w:r>
          </w:p>
        </w:tc>
        <w:tc>
          <w:tcPr>
            <w:tcW w:type="dxa" w:w="2476"/>
          </w:tcPr>
          <w:p>
            <w:pPr>
              <w:spacing w:after="0"/>
              <w:jc w:val="left"/>
            </w:pPr>
            <w:r>
              <w:rPr>
                <w:sz w:val="16"/>
              </w:rPr>
              <w:t>Plan 109794 approved 2024-07-22,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$9,330.69</w:t>
            </w:r>
          </w:p>
        </w:tc>
        <w:tc>
          <w:tcPr>
            <w:tcW w:type="dxa" w:w="2089"/>
          </w:tcPr>
          <w:p>
            <w:pPr>
              <w:spacing w:after="0"/>
              <w:jc w:val="right"/>
            </w:pPr>
            <w:r>
              <w:rPr>
                <w:sz w:val="16"/>
              </w:rPr>
              <w:t>0; no approved plan</w:t>
            </w:r>
          </w:p>
        </w:tc>
        <w:tc>
          <w:tcPr>
            <w:tcW w:type="dxa" w:w="2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136"/>
        <w:gridCol w:w="1305"/>
        <w:gridCol w:w="1130"/>
        <w:gridCol w:w="1051"/>
        <w:gridCol w:w="1225"/>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2024-07-22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$61,935,559,961</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$107</w:t>
            </w:r>
          </w:p>
        </w:tc>
        <w:tc>
          <w:tcPr>
            <w:tcW w:type="dxa" w:w="1126"/>
          </w:tcPr>
          <w:p>
            <w:pPr>
              <w:spacing w:after="0"/>
              <w:jc w:val="right"/>
            </w:pPr>
            <w:r>
              <w:rPr>
                <w:sz w:val="16"/>
              </w:rPr>
              <w:t>$60,841</w:t>
            </w:r>
          </w:p>
        </w:tc>
        <w:tc>
          <w:tcPr>
            <w:tcW w:type="dxa" w:w="1136"/>
          </w:tcPr>
          <w:p>
            <w:pPr>
              <w:spacing w:after="0"/>
              <w:jc w:val="right"/>
            </w:pPr>
            <w:r>
              <w:rPr>
                <w:sz w:val="16"/>
              </w:rPr>
              <w:t>$14,747,470</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$145,145,843</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$313,995</w:t>
            </w:r>
          </w:p>
        </w:tc>
        <w:tc>
          <w:tcPr>
            <w:tcW w:type="dxa" w:w="1136"/>
          </w:tcPr>
          <w:p>
            <w:pPr>
              <w:spacing w:after="0"/>
              <w:jc w:val="right"/>
            </w:pPr>
          </w:p>
        </w:tc>
        <w:tc>
          <w:tcPr>
            <w:tcW w:type="dxa" w:w="1305"/>
          </w:tcPr>
          <w:p>
            <w:pPr>
              <w:spacing w:after="0"/>
              <w:jc w:val="right"/>
            </w:pPr>
            <w:r>
              <w:rPr>
                <w:sz w:val="16"/>
              </w:rPr>
              <w:t>0.216%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$105,431,555,366</w:t>
            </w:r>
          </w:p>
        </w:tc>
        <w:tc>
          <w:tcPr>
            <w:tcW w:type="dxa" w:w="1215"/>
          </w:tcPr>
          <w:p>
            <w:pPr>
              <w:spacing w:after="0"/>
              <w:jc w:val="right"/>
            </w:pPr>
          </w:p>
        </w:tc>
        <w:tc>
          <w:tcPr>
            <w:tcW w:type="dxa" w:w="1038"/>
          </w:tcPr>
          <w:p>
            <w:pPr>
              <w:spacing w:after="0"/>
              <w:jc w:val="right"/>
            </w:pPr>
            <w:r>
              <w:rPr>
                <w:sz w:val="16"/>
              </w:rPr>
              <w:t>257,400</w:t>
            </w:r>
          </w:p>
        </w:tc>
        <w:tc>
          <w:tcPr>
            <w:tcW w:type="dxa" w:w="1126"/>
          </w:tcPr>
          <w:p>
            <w:pPr>
              <w:spacing w:after="0"/>
              <w:jc w:val="right"/>
            </w:pPr>
            <w:r>
              <w:rPr>
                <w:sz w:val="16"/>
              </w:rPr>
              <w:t>$28,616,182</w:t>
            </w:r>
          </w:p>
        </w:tc>
        <w:tc>
          <w:tcPr>
            <w:tcW w:type="dxa" w:w="1126"/>
          </w:tcPr>
          <w:p>
            <w:pPr>
              <w:spacing w:after="0"/>
              <w:jc w:val="right"/>
            </w:pPr>
          </w:p>
        </w:tc>
        <w:tc>
          <w:tcPr>
            <w:tcW w:type="dxa" w:w="1136"/>
          </w:tcPr>
          <w:p>
            <w:pPr>
              <w:spacing w:after="0"/>
              <w:jc w:val="right"/>
            </w:pPr>
            <w:r>
              <w:rPr>
                <w:sz w:val="16"/>
              </w:rPr>
              <w:t>$22,191,934</w:t>
            </w:r>
          </w:p>
        </w:tc>
        <w:tc>
          <w:tcPr>
            <w:tcW w:type="dxa" w:w="1305"/>
          </w:tcPr>
          <w:p>
            <w:pPr>
              <w:spacing w:after="0"/>
              <w:jc w:val="right"/>
            </w:pPr>
            <w:r>
              <w:rPr>
                <w:sz w:val="16"/>
              </w:rPr>
              <w:t>0.0271%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$61,935,675,937</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$5,043,075</w:t>
            </w:r>
          </w:p>
        </w:tc>
        <w:tc>
          <w:tcPr>
            <w:tcW w:type="dxa" w:w="1126"/>
          </w:tcPr>
          <w:p>
            <w:pPr>
              <w:spacing w:after="0"/>
              <w:jc w:val="right"/>
            </w:pPr>
            <w:r>
              <w:rPr>
                <w:sz w:val="16"/>
              </w:rPr>
              <w:t>$813</w:t>
            </w:r>
          </w:p>
        </w:tc>
        <w:tc>
          <w:tcPr>
            <w:tcW w:type="dxa" w:w="1136"/>
          </w:tcPr>
          <w:p>
            <w:pPr>
              <w:spacing w:after="0"/>
              <w:jc w:val="right"/>
            </w:pPr>
            <w:r>
              <w:rPr>
                <w:sz w:val="16"/>
              </w:rPr>
              <w:t>$94,843</w:t>
            </w:r>
          </w:p>
        </w:tc>
        <w:tc>
          <w:tcPr>
            <w:tcW w:type="dxa" w:w="1305"/>
          </w:tcPr>
          <w:p>
            <w:pPr>
              <w:spacing w:after="0"/>
              <w:jc w:val="right"/>
            </w:pPr>
            <w:r>
              <w:rPr>
                <w:sz w:val="16"/>
              </w:rPr>
              <w:t>0.00814%</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$61,935,559,961</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$1,634</w:t>
            </w:r>
          </w:p>
        </w:tc>
        <w:tc>
          <w:tcPr>
            <w:tcW w:type="dxa" w:w="1126"/>
          </w:tcPr>
          <w:p>
            <w:pPr>
              <w:spacing w:after="0"/>
              <w:jc w:val="right"/>
            </w:pPr>
            <w:r>
              <w:rPr>
                <w:sz w:val="16"/>
              </w:rPr>
              <w:t>$8</w:t>
            </w:r>
          </w:p>
        </w:tc>
        <w:tc>
          <w:tcPr>
            <w:tcW w:type="dxa" w:w="1136"/>
          </w:tcPr>
          <w:p>
            <w:pPr>
              <w:spacing w:after="0"/>
              <w:jc w:val="right"/>
            </w:pPr>
            <w:r>
              <w:rPr>
                <w:sz w:val="16"/>
              </w:rPr>
              <w:t>$15,133,707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$61,885,112,578</w:t>
            </w:r>
          </w:p>
        </w:tc>
        <w:tc>
          <w:tcPr>
            <w:tcW w:type="dxa" w:w="1215"/>
          </w:tcPr>
          <w:p>
            <w:pPr>
              <w:spacing w:after="0"/>
              <w:jc w:val="right"/>
            </w:pPr>
            <w:r>
              <w:rPr>
                <w:sz w:val="16"/>
              </w:rPr>
              <w:t>$173,431,402</w:t>
            </w:r>
          </w:p>
        </w:tc>
        <w:tc>
          <w:tcPr>
            <w:tcW w:type="dxa" w:w="1038"/>
          </w:tcPr>
          <w:p>
            <w:pPr>
              <w:spacing w:after="0"/>
              <w:jc w:val="right"/>
            </w:pPr>
            <w:r>
              <w:rPr>
                <w:sz w:val="16"/>
              </w:rPr>
              <w:t>256,866</w:t>
            </w:r>
          </w:p>
        </w:tc>
        <w:tc>
          <w:tcPr>
            <w:tcW w:type="dxa" w:w="1126"/>
          </w:tcPr>
          <w:p>
            <w:pPr>
              <w:spacing w:after="0"/>
              <w:jc w:val="right"/>
            </w:pPr>
            <w:r>
              <w:rPr>
                <w:sz w:val="16"/>
              </w:rPr>
              <w:t>$13,381</w:t>
            </w:r>
          </w:p>
        </w:tc>
        <w:tc>
          <w:tcPr>
            <w:tcW w:type="dxa" w:w="1126"/>
          </w:tcPr>
          <w:p>
            <w:pPr>
              <w:spacing w:after="0"/>
              <w:jc w:val="right"/>
            </w:pPr>
            <w:r>
              <w:rPr>
                <w:sz w:val="16"/>
              </w:rPr>
              <w:t>$7,568</w:t>
            </w:r>
          </w:p>
        </w:tc>
        <w:tc>
          <w:tcPr>
            <w:tcW w:type="dxa" w:w="1136"/>
          </w:tcPr>
          <w:p>
            <w:pPr>
              <w:spacing w:after="0"/>
              <w:jc w:val="right"/>
            </w:pPr>
            <w:r>
              <w:rPr>
                <w:sz w:val="16"/>
              </w:rPr>
              <w:t>$58</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$61,908,099,814</w:t>
            </w:r>
          </w:p>
        </w:tc>
        <w:tc>
          <w:tcPr>
            <w:tcW w:type="dxa" w:w="1215"/>
          </w:tcPr>
          <w:p>
            <w:pPr>
              <w:spacing w:after="0"/>
              <w:jc w:val="right"/>
            </w:pPr>
          </w:p>
        </w:tc>
        <w:tc>
          <w:tcPr>
            <w:tcW w:type="dxa" w:w="1038"/>
          </w:tcPr>
          <w:p>
            <w:pPr>
              <w:spacing w:after="0"/>
              <w:jc w:val="right"/>
            </w:pPr>
            <w:r>
              <w:rPr>
                <w:sz w:val="16"/>
              </w:rPr>
              <w:t>256,907</w:t>
            </w:r>
          </w:p>
        </w:tc>
        <w:tc>
          <w:tcPr>
            <w:tcW w:type="dxa" w:w="1126"/>
          </w:tcPr>
          <w:p>
            <w:pPr>
              <w:spacing w:after="0"/>
              <w:jc w:val="right"/>
            </w:pPr>
            <w:r>
              <w:rPr>
                <w:sz w:val="16"/>
              </w:rPr>
              <w:t>$1,026,004</w:t>
            </w:r>
          </w:p>
        </w:tc>
        <w:tc>
          <w:tcPr>
            <w:tcW w:type="dxa" w:w="1126"/>
          </w:tcPr>
          <w:p>
            <w:pPr>
              <w:spacing w:after="0"/>
              <w:jc w:val="right"/>
            </w:pPr>
          </w:p>
        </w:tc>
        <w:tc>
          <w:tcPr>
            <w:tcW w:type="dxa" w:w="1136"/>
          </w:tcPr>
          <w:p>
            <w:pPr>
              <w:spacing w:after="0"/>
              <w:jc w:val="right"/>
            </w:pPr>
            <w:r>
              <w:rPr>
                <w:sz w:val="16"/>
              </w:rPr>
              <w:t>$16,938</w:t>
            </w:r>
          </w:p>
        </w:tc>
        <w:tc>
          <w:tcPr>
            <w:tcW w:type="dxa" w:w="1305"/>
          </w:tcPr>
          <w:p>
            <w:pPr>
              <w:spacing w:after="0"/>
              <w:jc w:val="right"/>
            </w:pPr>
            <w:r>
              <w:rPr>
                <w:sz w:val="16"/>
              </w:rPr>
              <w:t>0.00166%</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$61,861,672,318</w:t>
            </w:r>
          </w:p>
        </w:tc>
        <w:tc>
          <w:tcPr>
            <w:tcW w:type="dxa" w:w="1215"/>
          </w:tcPr>
          <w:p>
            <w:pPr>
              <w:spacing w:after="0"/>
              <w:jc w:val="right"/>
            </w:pPr>
            <w:r>
              <w:rPr>
                <w:sz w:val="16"/>
              </w:rPr>
              <w:t>$21,614,103</w:t>
            </w:r>
          </w:p>
        </w:tc>
        <w:tc>
          <w:tcPr>
            <w:tcW w:type="dxa" w:w="1038"/>
          </w:tcPr>
          <w:p>
            <w:pPr>
              <w:spacing w:after="0"/>
              <w:jc w:val="right"/>
            </w:pPr>
            <w:r>
              <w:rPr>
                <w:sz w:val="16"/>
              </w:rPr>
              <w:t>14,801</w:t>
            </w:r>
          </w:p>
        </w:tc>
        <w:tc>
          <w:tcPr>
            <w:tcW w:type="dxa" w:w="1126"/>
          </w:tcPr>
          <w:p>
            <w:pPr>
              <w:spacing w:after="0"/>
              <w:jc w:val="right"/>
            </w:pPr>
            <w:r>
              <w:rPr>
                <w:sz w:val="16"/>
              </w:rPr>
              <w:t>$71,173,310</w:t>
            </w:r>
          </w:p>
        </w:tc>
        <w:tc>
          <w:tcPr>
            <w:tcW w:type="dxa" w:w="1126"/>
          </w:tcPr>
          <w:p>
            <w:pPr>
              <w:spacing w:after="0"/>
              <w:jc w:val="right"/>
            </w:pPr>
            <w:r>
              <w:rPr>
                <w:sz w:val="16"/>
              </w:rPr>
              <w:t>$80</w:t>
            </w:r>
          </w:p>
        </w:tc>
        <w:tc>
          <w:tcPr>
            <w:tcW w:type="dxa" w:w="1136"/>
          </w:tcPr>
          <w:p>
            <w:pPr>
              <w:spacing w:after="0"/>
              <w:jc w:val="right"/>
            </w:pPr>
            <w:r>
              <w:rPr>
                <w:sz w:val="16"/>
              </w:rPr>
              <w:t>$569,989</w:t>
            </w:r>
          </w:p>
        </w:tc>
        <w:tc>
          <w:tcPr>
            <w:tcW w:type="dxa" w:w="1305"/>
          </w:tcPr>
          <w:p>
            <w:pPr>
              <w:spacing w:after="0"/>
              <w:jc w:val="right"/>
            </w:pPr>
            <w:r>
              <w:rPr>
                <w:sz w:val="16"/>
              </w:rPr>
              <w:t>n/a (see note)</w:t>
            </w:r>
          </w:p>
        </w:tc>
        <w:tc>
          <w:tcPr>
            <w:tcW w:type="dxa" w:w="1130"/>
          </w:tcPr>
          <w:p>
            <w:pPr>
              <w:spacing w:after="0"/>
              <w:jc w:val="right"/>
            </w:pPr>
            <w:r>
              <w:rPr>
                <w:sz w:val="16"/>
              </w:rPr>
              <w:t>$90,000</w:t>
            </w:r>
          </w:p>
        </w:tc>
        <w:tc>
          <w:tcPr>
            <w:tcW w:type="dxa" w:w="1051"/>
          </w:tcPr>
          <w:p>
            <w:pPr>
              <w:spacing w:after="0"/>
              <w:jc w:val="right"/>
            </w:pPr>
          </w:p>
        </w:tc>
        <w:tc>
          <w:tcPr>
            <w:tcW w:type="dxa" w:w="1225"/>
          </w:tcPr>
          <w:p>
            <w:pPr>
              <w:spacing w:after="0"/>
              <w:jc w:val="right"/>
            </w:pPr>
            <w:r>
              <w:rPr>
                <w:sz w:val="16"/>
              </w:rPr>
              <w:t>none found (1 declaration)</w:t>
            </w: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$677,116,880</w:t>
            </w:r>
          </w:p>
        </w:tc>
        <w:tc>
          <w:tcPr>
            <w:tcW w:type="dxa" w:w="1215"/>
          </w:tcPr>
          <w:p>
            <w:pPr>
              <w:spacing w:after="0"/>
              <w:jc w:val="right"/>
            </w:pPr>
          </w:p>
        </w:tc>
        <w:tc>
          <w:tcPr>
            <w:tcW w:type="dxa" w:w="1038"/>
          </w:tcPr>
          <w:p>
            <w:pPr>
              <w:spacing w:after="0"/>
              <w:jc w:val="right"/>
            </w:pPr>
            <w:r>
              <w:rPr>
                <w:sz w:val="16"/>
              </w:rPr>
              <w:t>3,657</w:t>
            </w:r>
          </w:p>
        </w:tc>
        <w:tc>
          <w:tcPr>
            <w:tcW w:type="dxa" w:w="1126"/>
          </w:tcPr>
          <w:p>
            <w:pPr>
              <w:spacing w:after="0"/>
              <w:jc w:val="right"/>
            </w:pPr>
            <w:r>
              <w:rPr>
                <w:sz w:val="16"/>
              </w:rPr>
              <w:t>$4,907</w:t>
            </w:r>
          </w:p>
        </w:tc>
        <w:tc>
          <w:tcPr>
            <w:tcW w:type="dxa" w:w="1126"/>
          </w:tcPr>
          <w:p>
            <w:pPr>
              <w:spacing w:after="0"/>
              <w:jc w:val="right"/>
            </w:pPr>
          </w:p>
        </w:tc>
        <w:tc>
          <w:tcPr>
            <w:tcW w:type="dxa" w:w="1136"/>
          </w:tcPr>
          <w:p>
            <w:pPr>
              <w:spacing w:after="0"/>
              <w:jc w:val="right"/>
            </w:pPr>
            <w:r>
              <w:rPr>
                <w:sz w:val="16"/>
              </w:rPr>
              <w:t>$22,700</w:t>
            </w:r>
          </w:p>
        </w:tc>
        <w:tc>
          <w:tcPr>
            <w:tcW w:type="dxa" w:w="1305"/>
          </w:tcPr>
          <w:p>
            <w:pPr>
              <w:spacing w:after="0"/>
              <w:jc w:val="right"/>
            </w:pPr>
            <w:r>
              <w:rPr>
                <w:sz w:val="16"/>
              </w:rPr>
              <w:t>0.000725%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$61,935,675,937</w:t>
            </w:r>
          </w:p>
        </w:tc>
        <w:tc>
          <w:tcPr>
            <w:tcW w:type="dxa" w:w="1215"/>
          </w:tcPr>
          <w:p>
            <w:pPr>
              <w:spacing w:after="0"/>
              <w:jc w:val="right"/>
            </w:pPr>
          </w:p>
        </w:tc>
        <w:tc>
          <w:tcPr>
            <w:tcW w:type="dxa" w:w="1038"/>
          </w:tcPr>
          <w:p>
            <w:pPr>
              <w:spacing w:after="0"/>
              <w:jc w:val="right"/>
            </w:pPr>
            <w:r>
              <w:rPr>
                <w:sz w:val="16"/>
              </w:rPr>
              <w:t>257,200</w:t>
            </w:r>
          </w:p>
        </w:tc>
        <w:tc>
          <w:tcPr>
            <w:tcW w:type="dxa" w:w="1126"/>
          </w:tcPr>
          <w:p>
            <w:pPr>
              <w:spacing w:after="0"/>
              <w:jc w:val="right"/>
            </w:pPr>
            <w:r>
              <w:rPr>
                <w:sz w:val="16"/>
              </w:rPr>
              <w:t>$94,116</w:t>
            </w:r>
          </w:p>
        </w:tc>
        <w:tc>
          <w:tcPr>
            <w:tcW w:type="dxa" w:w="1126"/>
          </w:tcPr>
          <w:p>
            <w:pPr>
              <w:spacing w:after="0"/>
              <w:jc w:val="right"/>
            </w:pPr>
          </w:p>
        </w:tc>
        <w:tc>
          <w:tcPr>
            <w:tcW w:type="dxa" w:w="1136"/>
          </w:tcPr>
          <w:p>
            <w:pPr>
              <w:spacing w:after="0"/>
              <w:jc w:val="right"/>
            </w:pPr>
            <w:r>
              <w:rPr>
                <w:sz w:val="16"/>
              </w:rPr>
              <w:t>$1,492,948</w:t>
            </w:r>
          </w:p>
        </w:tc>
        <w:tc>
          <w:tcPr>
            <w:tcW w:type="dxa" w:w="1305"/>
          </w:tcPr>
          <w:p>
            <w:pPr>
              <w:spacing w:after="0"/>
              <w:jc w:val="right"/>
            </w:pPr>
            <w:r>
              <w:rPr>
                <w:sz w:val="16"/>
              </w:rPr>
              <w:t>0.000152%</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$61,935,675,937</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$96,271</w:t>
            </w:r>
          </w:p>
        </w:tc>
        <w:tc>
          <w:tcPr>
            <w:tcW w:type="dxa" w:w="1126"/>
          </w:tcPr>
          <w:p>
            <w:pPr>
              <w:spacing w:after="0"/>
              <w:jc w:val="right"/>
            </w:pPr>
            <w:r>
              <w:rPr>
                <w:sz w:val="16"/>
              </w:rPr>
              <w:t>$697</w:t>
            </w:r>
          </w:p>
        </w:tc>
        <w:tc>
          <w:tcPr>
            <w:tcW w:type="dxa" w:w="1136"/>
          </w:tcPr>
          <w:p>
            <w:pPr>
              <w:spacing w:after="0"/>
              <w:jc w:val="right"/>
            </w:pPr>
            <w:r>
              <w:rPr>
                <w:sz w:val="16"/>
              </w:rPr>
              <w:t>$530,381</w:t>
            </w:r>
          </w:p>
        </w:tc>
        <w:tc>
          <w:tcPr>
            <w:tcW w:type="dxa" w:w="1305"/>
          </w:tcPr>
          <w:p>
            <w:pPr>
              <w:spacing w:after="0"/>
              <w:jc w:val="right"/>
            </w:pPr>
            <w:r>
              <w:rPr>
                <w:sz w:val="16"/>
              </w:rPr>
              <w:t>0.000155%</w:t>
            </w:r>
          </w:p>
        </w:tc>
        <w:tc>
          <w:tcPr>
            <w:tcW w:type="dxa" w:w="1130"/>
          </w:tcPr>
          <w:p>
            <w:pPr>
              <w:spacing w:after="0"/>
              <w:jc w:val="right"/>
            </w:pPr>
            <w:r>
              <w:rPr>
                <w:sz w:val="16"/>
              </w:rPr>
              <w:t>$230,000</w:t>
            </w:r>
          </w:p>
        </w:tc>
        <w:tc>
          <w:tcPr>
            <w:tcW w:type="dxa" w:w="1051"/>
          </w:tcPr>
          <w:p>
            <w:pPr>
              <w:spacing w:after="0"/>
              <w:jc w:val="right"/>
            </w:pPr>
            <w:r>
              <w:rPr>
                <w:sz w:val="16"/>
              </w:rPr>
              <w:t>$20,000</w:t>
            </w:r>
          </w:p>
        </w:tc>
        <w:tc>
          <w:tcPr>
            <w:tcW w:type="dxa" w:w="1225"/>
          </w:tcPr>
          <w:p>
            <w:pPr>
              <w:spacing w:after="0"/>
              <w:jc w:val="right"/>
            </w:pPr>
            <w:r>
              <w:rPr>
                <w:sz w:val="16"/>
              </w:rPr>
              <w:t>none found (1 declaration)</w:t>
            </w:r>
          </w:p>
        </w:tc>
        <w:tc>
          <w:tcPr>
            <w:tcW w:type="dxa" w:w="1150"/>
          </w:tcPr>
          <w:p>
            <w:pPr>
              <w:spacing w:after="0"/>
              <w:jc w:val="left"/>
            </w:pPr>
            <w:r>
              <w:rPr>
                <w:sz w:val="16"/>
              </w:rPr>
              <w:t>Storm Events damage since the plan includes 1 zone-level High Wind record ($20,000),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$61,935,675,937</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$7,294,084</w:t>
            </w:r>
          </w:p>
        </w:tc>
        <w:tc>
          <w:tcPr>
            <w:tcW w:type="dxa" w:w="1126"/>
          </w:tcPr>
          <w:p>
            <w:pPr>
              <w:spacing w:after="0"/>
              <w:jc w:val="right"/>
            </w:pPr>
            <w:r>
              <w:rPr>
                <w:sz w:val="16"/>
              </w:rPr>
              <w:t>$5,221</w:t>
            </w:r>
          </w:p>
        </w:tc>
        <w:tc>
          <w:tcPr>
            <w:tcW w:type="dxa" w:w="1136"/>
          </w:tcPr>
          <w:p>
            <w:pPr>
              <w:spacing w:after="0"/>
              <w:jc w:val="right"/>
            </w:pPr>
            <w:r>
              <w:rPr>
                <w:sz w:val="16"/>
              </w:rPr>
              <w:t>$5,688,040</w:t>
            </w:r>
          </w:p>
        </w:tc>
        <w:tc>
          <w:tcPr>
            <w:tcW w:type="dxa" w:w="1305"/>
          </w:tcPr>
          <w:p>
            <w:pPr>
              <w:spacing w:after="0"/>
              <w:jc w:val="right"/>
            </w:pPr>
            <w:r>
              <w:rPr>
                <w:sz w:val="16"/>
              </w:rPr>
              <w:t>0.0118%</w:t>
            </w:r>
          </w:p>
        </w:tc>
        <w:tc>
          <w:tcPr>
            <w:tcW w:type="dxa" w:w="1130"/>
          </w:tcPr>
          <w:p>
            <w:pPr>
              <w:spacing w:after="0"/>
              <w:jc w:val="right"/>
            </w:pPr>
            <w:r>
              <w:rPr>
                <w:sz w:val="16"/>
              </w:rPr>
              <w:t>$430,000</w:t>
            </w:r>
          </w:p>
        </w:tc>
        <w:tc>
          <w:tcPr>
            <w:tcW w:type="dxa" w:w="1051"/>
          </w:tcPr>
          <w:p>
            <w:pPr>
              <w:spacing w:after="0"/>
              <w:jc w:val="right"/>
            </w:pPr>
          </w:p>
        </w:tc>
        <w:tc>
          <w:tcPr>
            <w:tcW w:type="dxa" w:w="1225"/>
          </w:tcPr>
          <w:p>
            <w:pPr>
              <w:spacing w:after="0"/>
              <w:jc w:val="right"/>
            </w:pPr>
            <w:r>
              <w:rPr>
                <w:sz w:val="16"/>
              </w:rPr>
              <w:t>none found (1 declaration)</w:t>
            </w: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$4,081,280,541</w:t>
            </w:r>
          </w:p>
        </w:tc>
        <w:tc>
          <w:tcPr>
            <w:tcW w:type="dxa" w:w="1215"/>
          </w:tcPr>
          <w:p>
            <w:pPr>
              <w:spacing w:after="0"/>
              <w:jc w:val="right"/>
            </w:pPr>
            <w:r>
              <w:rPr>
                <w:sz w:val="16"/>
              </w:rPr>
              <w:t>$15,177,865</w:t>
            </w:r>
          </w:p>
        </w:tc>
        <w:tc>
          <w:tcPr>
            <w:tcW w:type="dxa" w:w="1038"/>
          </w:tcPr>
          <w:p>
            <w:pPr>
              <w:spacing w:after="0"/>
              <w:jc w:val="right"/>
            </w:pPr>
            <w:r>
              <w:rPr>
                <w:sz w:val="16"/>
              </w:rPr>
              <w:t>22,294</w:t>
            </w:r>
          </w:p>
        </w:tc>
        <w:tc>
          <w:tcPr>
            <w:tcW w:type="dxa" w:w="1126"/>
          </w:tcPr>
          <w:p>
            <w:pPr>
              <w:spacing w:after="0"/>
              <w:jc w:val="right"/>
            </w:pPr>
            <w:r>
              <w:rPr>
                <w:sz w:val="16"/>
              </w:rPr>
              <w:t>$4,572</w:t>
            </w:r>
          </w:p>
        </w:tc>
        <w:tc>
          <w:tcPr>
            <w:tcW w:type="dxa" w:w="1126"/>
          </w:tcPr>
          <w:p>
            <w:pPr>
              <w:spacing w:after="0"/>
              <w:jc w:val="right"/>
            </w:pPr>
            <w:r>
              <w:rPr>
                <w:sz w:val="16"/>
              </w:rPr>
              <w:t>$3</w:t>
            </w:r>
          </w:p>
        </w:tc>
        <w:tc>
          <w:tcPr>
            <w:tcW w:type="dxa" w:w="1136"/>
          </w:tcPr>
          <w:p>
            <w:pPr>
              <w:spacing w:after="0"/>
              <w:jc w:val="right"/>
            </w:pPr>
            <w:r>
              <w:rPr>
                <w:sz w:val="16"/>
              </w:rPr>
              <w:t>$587</w:t>
            </w:r>
          </w:p>
        </w:tc>
        <w:tc>
          <w:tcPr>
            <w:tcW w:type="dxa" w:w="1305"/>
          </w:tcPr>
          <w:p>
            <w:pPr>
              <w:spacing w:after="0"/>
              <w:jc w:val="right"/>
            </w:pPr>
            <w:r>
              <w:rPr>
                <w:sz w:val="16"/>
              </w:rPr>
              <w:t>0.000112%</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$61,935,559,961</w:t>
            </w:r>
          </w:p>
        </w:tc>
        <w:tc>
          <w:tcPr>
            <w:tcW w:type="dxa" w:w="1215"/>
          </w:tcPr>
          <w:p>
            <w:pPr>
              <w:spacing w:after="0"/>
              <w:jc w:val="right"/>
            </w:pPr>
            <w:r>
              <w:rPr>
                <w:sz w:val="16"/>
              </w:rPr>
              <w:t>$174,624,509</w:t>
            </w:r>
          </w:p>
        </w:tc>
        <w:tc>
          <w:tcPr>
            <w:tcW w:type="dxa" w:w="1038"/>
          </w:tcPr>
          <w:p>
            <w:pPr>
              <w:spacing w:after="0"/>
              <w:jc w:val="right"/>
            </w:pPr>
            <w:r>
              <w:rPr>
                <w:sz w:val="16"/>
              </w:rPr>
              <w:t>257,200</w:t>
            </w:r>
          </w:p>
        </w:tc>
        <w:tc>
          <w:tcPr>
            <w:tcW w:type="dxa" w:w="1126"/>
          </w:tcPr>
          <w:p>
            <w:pPr>
              <w:spacing w:after="0"/>
              <w:jc w:val="right"/>
            </w:pPr>
            <w:r>
              <w:rPr>
                <w:sz w:val="16"/>
              </w:rPr>
              <w:t>$203,936</w:t>
            </w:r>
          </w:p>
        </w:tc>
        <w:tc>
          <w:tcPr>
            <w:tcW w:type="dxa" w:w="1126"/>
          </w:tcPr>
          <w:p>
            <w:pPr>
              <w:spacing w:after="0"/>
              <w:jc w:val="right"/>
            </w:pPr>
            <w:r>
              <w:rPr>
                <w:sz w:val="16"/>
              </w:rPr>
              <w:t>$518</w:t>
            </w:r>
          </w:p>
        </w:tc>
        <w:tc>
          <w:tcPr>
            <w:tcW w:type="dxa" w:w="1136"/>
          </w:tcPr>
          <w:p>
            <w:pPr>
              <w:spacing w:after="0"/>
              <w:jc w:val="right"/>
            </w:pPr>
            <w:r>
              <w:rPr>
                <w:sz w:val="16"/>
              </w:rPr>
              <w:t>$128,406</w:t>
            </w:r>
          </w:p>
        </w:tc>
        <w:tc>
          <w:tcPr>
            <w:tcW w:type="dxa" w:w="1305"/>
          </w:tcPr>
          <w:p>
            <w:pPr>
              <w:spacing w:after="0"/>
              <w:jc w:val="right"/>
            </w:pPr>
            <w:r>
              <w:rPr>
                <w:sz w:val="16"/>
              </w:rPr>
              <w:t>0.000329%</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150"/>
          </w:tcPr>
          <w:p>
            <w:pPr>
              <w:spacing w:after="0"/>
              <w:jc w:val="left"/>
            </w:pPr>
          </w:p>
        </w:tc>
      </w:tr>
    </w:tbl>
    <w:p>
      <w:pPr>
        <w:spacing w:after="40" w:before="60"/>
      </w:pPr>
      <w:r>
        <w:rPr>
          <w:sz w:val="15"/>
        </w:rPr>
        <w:t>Totals since 2024-07-22 (Storm Events through 2026-06-30): 52 county-coded records, 52 with a damage value recorded (including $0), $750,000; 5 zone-level records, 5 with a damage value recorded (including $0), $20,000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257,200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$61,935,675,937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$174,624,509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$113,961,323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$60,618,000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5</w:t>
            </w:r>
          </w:p>
        </w:tc>
        <w:tc>
          <w:tcPr>
            <w:tcW w:type="dxa" w:w="1439"/>
          </w:tcPr>
          <w:p>
            <w:pPr>
              <w:spacing w:after="0"/>
              <w:jc w:val="right"/>
            </w:pPr>
            <w:r>
              <w:rPr>
                <w:sz w:val="16"/>
              </w:rPr>
              <w:t>79</w:t>
            </w:r>
          </w:p>
        </w:tc>
        <w:tc>
          <w:tcPr>
            <w:tcW w:type="dxa" w:w="1439"/>
          </w:tcPr>
          <w:p>
            <w:pPr>
              <w:spacing w:after="0"/>
              <w:jc w:val="right"/>
            </w:pPr>
            <w:r>
              <w:rPr>
                <w:sz w:val="16"/>
              </w:rPr>
              <w:t>3</w:t>
            </w:r>
          </w:p>
        </w:tc>
        <w:tc>
          <w:tcPr>
            <w:tcW w:type="dxa" w:w="1439"/>
          </w:tcPr>
          <w:p>
            <w:pPr>
              <w:spacing w:after="0"/>
              <w:jc w:val="right"/>
            </w:pPr>
            <w:r>
              <w:rPr>
                <w:sz w:val="16"/>
              </w:rPr>
              <w:t>80</w:t>
            </w:r>
          </w:p>
        </w:tc>
        <w:tc>
          <w:tcPr>
            <w:tcW w:type="dxa" w:w="1439"/>
          </w:tcPr>
          <w:p>
            <w:pPr>
              <w:spacing w:after="0"/>
              <w:jc w:val="right"/>
            </w:pPr>
            <w:r>
              <w:rPr>
                <w:sz w:val="16"/>
              </w:rPr>
              <w:t>1</w:t>
            </w:r>
          </w:p>
        </w:tc>
        <w:tc>
          <w:tcPr>
            <w:tcW w:type="dxa" w:w="1601"/>
          </w:tcPr>
          <w:p>
            <w:pPr>
              <w:spacing w:after="0"/>
              <w:jc w:val="right"/>
            </w:pPr>
            <w:r>
              <w:rPr>
                <w:sz w:val="16"/>
              </w:rPr>
              <w:t>32</w:t>
            </w:r>
          </w:p>
        </w:tc>
      </w:tr>
      <w:tr>
        <w:trPr>
          <w:cantSplit/>
        </w:trPr>
        <w:tc>
          <w:tcPr>
            <w:tcW w:type="dxa" w:w="3879"/>
          </w:tcPr>
          <w:p>
            <w:pPr>
              <w:spacing w:after="0"/>
              <w:jc w:val="left"/>
            </w:pPr>
            <w:r>
              <w:rPr>
                <w:sz w:val="16"/>
              </w:rPr>
              <w:t>ST. CLAIR COUNTY *</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18</w:t>
            </w:r>
          </w:p>
        </w:tc>
        <w:tc>
          <w:tcPr>
            <w:tcW w:type="dxa" w:w="1439"/>
          </w:tcPr>
          <w:p>
            <w:pPr>
              <w:spacing w:after="0"/>
              <w:jc w:val="right"/>
            </w:pPr>
            <w:r>
              <w:rPr>
                <w:sz w:val="16"/>
              </w:rPr>
              <w:t>1</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601"/>
          </w:tcPr>
          <w:p>
            <w:pPr>
              <w:spacing w:after="0"/>
              <w:jc w:val="right"/>
            </w:pPr>
            <w:r>
              <w:rPr>
                <w:sz w:val="16"/>
              </w:rPr>
              <w:t>12</w:t>
            </w:r>
          </w:p>
        </w:tc>
      </w:tr>
      <w:tr>
        <w:trPr>
          <w:cantSplit/>
        </w:trPr>
        <w:tc>
          <w:tcPr>
            <w:tcW w:type="dxa" w:w="3879"/>
          </w:tcPr>
          <w:p>
            <w:pPr>
              <w:spacing w:after="0"/>
              <w:jc w:val="left"/>
            </w:pPr>
            <w:r>
              <w:rPr>
                <w:sz w:val="16"/>
              </w:rPr>
              <w:t>BELLEVILLE,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CAHOKIA HEIGHTS, CITY OF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CASEYVILLE, VILLAGE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CENTREVILLE, CITY OF (community ID not in plan data)</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DUPO, VILLAGE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EAST CARONDELET, VILLAGE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EAST ST. LOUIS, CITY OF</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35</w:t>
            </w:r>
          </w:p>
        </w:tc>
        <w:tc>
          <w:tcPr>
            <w:tcW w:type="dxa" w:w="1439"/>
          </w:tcPr>
          <w:p>
            <w:pPr>
              <w:spacing w:after="0"/>
              <w:jc w:val="right"/>
            </w:pPr>
            <w:r>
              <w:rPr>
                <w:sz w:val="16"/>
              </w:rPr>
              <w:t>1</w:t>
            </w:r>
          </w:p>
        </w:tc>
        <w:tc>
          <w:tcPr>
            <w:tcW w:type="dxa" w:w="1439"/>
          </w:tcPr>
          <w:p>
            <w:pPr>
              <w:spacing w:after="0"/>
              <w:jc w:val="right"/>
            </w:pPr>
            <w:r>
              <w:rPr>
                <w:sz w:val="16"/>
              </w:rPr>
              <w:t>35</w:t>
            </w:r>
          </w:p>
        </w:tc>
        <w:tc>
          <w:tcPr>
            <w:tcW w:type="dxa" w:w="1439"/>
          </w:tcPr>
          <w:p>
            <w:pPr>
              <w:spacing w:after="0"/>
              <w:jc w:val="right"/>
            </w:pPr>
            <w:r>
              <w:rPr>
                <w:sz w:val="16"/>
              </w:rPr>
              <w:t>0</w:t>
            </w:r>
          </w:p>
        </w:tc>
        <w:tc>
          <w:tcPr>
            <w:tcW w:type="dxa" w:w="1601"/>
          </w:tcPr>
          <w:p>
            <w:pPr>
              <w:spacing w:after="0"/>
              <w:jc w:val="right"/>
            </w:pPr>
            <w:r>
              <w:rPr>
                <w:sz w:val="16"/>
              </w:rPr>
              <w:t>7</w:t>
            </w:r>
          </w:p>
        </w:tc>
      </w:tr>
      <w:tr>
        <w:trPr>
          <w:cantSplit/>
        </w:trPr>
        <w:tc>
          <w:tcPr>
            <w:tcW w:type="dxa" w:w="3879"/>
          </w:tcPr>
          <w:p>
            <w:pPr>
              <w:spacing w:after="0"/>
              <w:jc w:val="left"/>
            </w:pPr>
            <w:r>
              <w:rPr>
                <w:sz w:val="16"/>
              </w:rPr>
              <w:t>O'FALLON, CITY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SWANSEA, VILLAGE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6</w:t>
            </w:r>
          </w:p>
        </w:tc>
      </w:tr>
      <w:tr>
        <w:trPr>
          <w:cantSplit/>
        </w:trPr>
        <w:tc>
          <w:tcPr>
            <w:tcW w:type="dxa" w:w="3879"/>
          </w:tcPr>
          <w:p>
            <w:pPr>
              <w:spacing w:after="0"/>
              <w:jc w:val="left"/>
            </w:pPr>
            <w:r>
              <w:rPr>
                <w:sz w:val="16"/>
              </w:rPr>
              <w:t>State level, not in this county: county not reported</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St. Clair County</w:t>
            </w:r>
          </w:p>
        </w:tc>
        <w:tc>
          <w:tcPr>
            <w:tcW w:type="dxa" w:w="1460"/>
          </w:tcPr>
          <w:p>
            <w:pPr>
              <w:spacing w:after="0"/>
              <w:jc w:val="left"/>
            </w:pPr>
            <w:r>
              <w:rPr>
                <w:sz w:val="16"/>
              </w:rPr>
              <w:t>170616</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18</w:t>
            </w:r>
          </w:p>
        </w:tc>
        <w:tc>
          <w:tcPr>
            <w:tcW w:type="dxa" w:w="1312"/>
          </w:tcPr>
          <w:p>
            <w:pPr>
              <w:spacing w:after="0"/>
              <w:jc w:val="right"/>
            </w:pPr>
            <w:r>
              <w:rPr>
                <w:sz w:val="16"/>
              </w:rPr>
              <w:t>1</w:t>
            </w:r>
          </w:p>
        </w:tc>
        <w:tc>
          <w:tcPr>
            <w:tcW w:type="dxa" w:w="1312"/>
          </w:tcPr>
          <w:p>
            <w:pPr>
              <w:spacing w:after="0"/>
              <w:jc w:val="right"/>
            </w:pPr>
            <w:r>
              <w:rPr>
                <w:sz w:val="16"/>
              </w:rPr>
              <w:t>19</w:t>
            </w:r>
          </w:p>
        </w:tc>
        <w:tc>
          <w:tcPr>
            <w:tcW w:type="dxa" w:w="1312"/>
          </w:tcPr>
          <w:p>
            <w:pPr>
              <w:spacing w:after="0"/>
              <w:jc w:val="right"/>
            </w:pPr>
            <w:r>
              <w:rPr>
                <w:sz w:val="16"/>
              </w:rPr>
              <w:t>1</w:t>
            </w:r>
          </w:p>
        </w:tc>
        <w:tc>
          <w:tcPr>
            <w:tcW w:type="dxa" w:w="1460"/>
          </w:tcPr>
          <w:p>
            <w:pPr>
              <w:spacing w:after="0"/>
              <w:jc w:val="right"/>
            </w:pPr>
            <w:r>
              <w:rPr>
                <w:sz w:val="16"/>
              </w:rPr>
              <w:t>12</w:t>
            </w:r>
          </w:p>
        </w:tc>
        <w:tc>
          <w:tcPr>
            <w:tcW w:type="dxa" w:w="897"/>
          </w:tcPr>
          <w:p>
            <w:pPr>
              <w:spacing w:after="0"/>
              <w:jc w:val="left"/>
            </w:pPr>
          </w:p>
        </w:tc>
      </w:tr>
      <w:tr>
        <w:trPr>
          <w:cantSplit/>
        </w:trPr>
        <w:tc>
          <w:tcPr>
            <w:tcW w:type="dxa" w:w="2424"/>
          </w:tcPr>
          <w:p>
            <w:pPr>
              <w:spacing w:after="0"/>
              <w:jc w:val="left"/>
            </w:pPr>
            <w:r>
              <w:rPr>
                <w:sz w:val="16"/>
              </w:rPr>
              <w:t>Belleville city</w:t>
            </w:r>
          </w:p>
        </w:tc>
        <w:tc>
          <w:tcPr>
            <w:tcW w:type="dxa" w:w="1460"/>
          </w:tcPr>
          <w:p>
            <w:pPr>
              <w:spacing w:after="0"/>
              <w:jc w:val="left"/>
            </w:pPr>
            <w:r>
              <w:rPr>
                <w:sz w:val="16"/>
              </w:rPr>
              <w:t>170618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Brooklyn village</w:t>
            </w:r>
          </w:p>
        </w:tc>
        <w:tc>
          <w:tcPr>
            <w:tcW w:type="dxa" w:w="1460"/>
          </w:tcPr>
          <w:p>
            <w:pPr>
              <w:spacing w:after="0"/>
              <w:jc w:val="left"/>
            </w:pPr>
            <w:r>
              <w:rPr>
                <w:sz w:val="16"/>
              </w:rPr>
              <w:t>170619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Caseyville village</w:t>
            </w:r>
          </w:p>
        </w:tc>
        <w:tc>
          <w:tcPr>
            <w:tcW w:type="dxa" w:w="1460"/>
          </w:tcPr>
          <w:p>
            <w:pPr>
              <w:spacing w:after="0"/>
              <w:jc w:val="left"/>
            </w:pPr>
            <w:r>
              <w:rPr>
                <w:sz w:val="16"/>
              </w:rPr>
              <w:t>170621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Columbia city</w:t>
            </w:r>
          </w:p>
        </w:tc>
        <w:tc>
          <w:tcPr>
            <w:tcW w:type="dxa" w:w="1460"/>
          </w:tcPr>
          <w:p>
            <w:pPr>
              <w:spacing w:after="0"/>
              <w:jc w:val="left"/>
            </w:pPr>
            <w:r>
              <w:rPr>
                <w:sz w:val="16"/>
              </w:rPr>
              <w:t>170510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Dupo village</w:t>
            </w:r>
          </w:p>
        </w:tc>
        <w:tc>
          <w:tcPr>
            <w:tcW w:type="dxa" w:w="1460"/>
          </w:tcPr>
          <w:p>
            <w:pPr>
              <w:spacing w:after="0"/>
              <w:jc w:val="left"/>
            </w:pPr>
            <w:r>
              <w:rPr>
                <w:sz w:val="16"/>
              </w:rPr>
              <w:t>170624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East Carondelet village</w:t>
            </w:r>
          </w:p>
        </w:tc>
        <w:tc>
          <w:tcPr>
            <w:tcW w:type="dxa" w:w="1460"/>
          </w:tcPr>
          <w:p>
            <w:pPr>
              <w:spacing w:after="0"/>
              <w:jc w:val="left"/>
            </w:pPr>
            <w:r>
              <w:rPr>
                <w:sz w:val="16"/>
              </w:rPr>
              <w:t>170625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East St. Louis city</w:t>
            </w:r>
          </w:p>
        </w:tc>
        <w:tc>
          <w:tcPr>
            <w:tcW w:type="dxa" w:w="1460"/>
          </w:tcPr>
          <w:p>
            <w:pPr>
              <w:spacing w:after="0"/>
              <w:jc w:val="left"/>
            </w:pPr>
            <w:r>
              <w:rPr>
                <w:sz w:val="16"/>
              </w:rPr>
              <w:t>170626</w:t>
            </w:r>
          </w:p>
        </w:tc>
        <w:tc>
          <w:tcPr>
            <w:tcW w:type="dxa" w:w="1312"/>
          </w:tcPr>
          <w:p>
            <w:pPr>
              <w:spacing w:after="0"/>
              <w:jc w:val="right"/>
            </w:pPr>
            <w:r>
              <w:rPr>
                <w:sz w:val="16"/>
              </w:rPr>
              <w:t>2</w:t>
            </w:r>
          </w:p>
        </w:tc>
        <w:tc>
          <w:tcPr>
            <w:tcW w:type="dxa" w:w="1312"/>
          </w:tcPr>
          <w:p>
            <w:pPr>
              <w:spacing w:after="0"/>
              <w:jc w:val="right"/>
            </w:pPr>
            <w:r>
              <w:rPr>
                <w:sz w:val="16"/>
              </w:rPr>
              <w:t>2</w:t>
            </w:r>
          </w:p>
        </w:tc>
        <w:tc>
          <w:tcPr>
            <w:tcW w:type="dxa" w:w="1312"/>
          </w:tcPr>
          <w:p>
            <w:pPr>
              <w:spacing w:after="0"/>
              <w:jc w:val="right"/>
            </w:pPr>
            <w:r>
              <w:rPr>
                <w:sz w:val="16"/>
              </w:rPr>
              <w:t>35</w:t>
            </w:r>
          </w:p>
        </w:tc>
        <w:tc>
          <w:tcPr>
            <w:tcW w:type="dxa" w:w="1312"/>
          </w:tcPr>
          <w:p>
            <w:pPr>
              <w:spacing w:after="0"/>
              <w:jc w:val="right"/>
            </w:pPr>
            <w:r>
              <w:rPr>
                <w:sz w:val="16"/>
              </w:rPr>
              <w:t>1</w:t>
            </w:r>
          </w:p>
        </w:tc>
        <w:tc>
          <w:tcPr>
            <w:tcW w:type="dxa" w:w="1312"/>
          </w:tcPr>
          <w:p>
            <w:pPr>
              <w:spacing w:after="0"/>
              <w:jc w:val="right"/>
            </w:pPr>
            <w:r>
              <w:rPr>
                <w:sz w:val="16"/>
              </w:rPr>
              <w:t>35</w:t>
            </w:r>
          </w:p>
        </w:tc>
        <w:tc>
          <w:tcPr>
            <w:tcW w:type="dxa" w:w="1312"/>
          </w:tcPr>
          <w:p>
            <w:pPr>
              <w:spacing w:after="0"/>
              <w:jc w:val="right"/>
            </w:pPr>
            <w:r>
              <w:rPr>
                <w:sz w:val="16"/>
              </w:rPr>
              <w:t>0</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Fairview Heights city</w:t>
            </w:r>
          </w:p>
        </w:tc>
        <w:tc>
          <w:tcPr>
            <w:tcW w:type="dxa" w:w="1460"/>
          </w:tcPr>
          <w:p>
            <w:pPr>
              <w:spacing w:after="0"/>
              <w:jc w:val="left"/>
            </w:pPr>
            <w:r>
              <w:rPr>
                <w:sz w:val="16"/>
              </w:rPr>
              <w:t>170895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Fayetteville village</w:t>
            </w:r>
          </w:p>
        </w:tc>
        <w:tc>
          <w:tcPr>
            <w:tcW w:type="dxa" w:w="1460"/>
          </w:tcPr>
          <w:p>
            <w:pPr>
              <w:spacing w:after="0"/>
              <w:jc w:val="left"/>
            </w:pPr>
            <w:r>
              <w:rPr>
                <w:sz w:val="16"/>
              </w:rPr>
              <w:t>170628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Hecker village</w:t>
            </w:r>
          </w:p>
        </w:tc>
        <w:tc>
          <w:tcPr>
            <w:tcW w:type="dxa" w:w="1460"/>
          </w:tcPr>
          <w:p>
            <w:pPr>
              <w:spacing w:after="0"/>
              <w:jc w:val="left"/>
            </w:pPr>
            <w:r>
              <w:rPr>
                <w:sz w:val="16"/>
              </w:rPr>
              <w:t>171264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Lebanon city</w:t>
            </w:r>
          </w:p>
        </w:tc>
        <w:tc>
          <w:tcPr>
            <w:tcW w:type="dxa" w:w="1460"/>
          </w:tcPr>
          <w:p>
            <w:pPr>
              <w:spacing w:after="0"/>
              <w:jc w:val="left"/>
            </w:pPr>
            <w:r>
              <w:rPr>
                <w:sz w:val="16"/>
              </w:rPr>
              <w:t>170629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Lenzburg village</w:t>
            </w:r>
          </w:p>
        </w:tc>
        <w:tc>
          <w:tcPr>
            <w:tcW w:type="dxa" w:w="1460"/>
          </w:tcPr>
          <w:p>
            <w:pPr>
              <w:spacing w:after="0"/>
              <w:jc w:val="left"/>
            </w:pPr>
            <w:r>
              <w:rPr>
                <w:sz w:val="16"/>
              </w:rPr>
              <w:t>170978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Marissa village</w:t>
            </w:r>
          </w:p>
        </w:tc>
        <w:tc>
          <w:tcPr>
            <w:tcW w:type="dxa" w:w="1460"/>
          </w:tcPr>
          <w:p>
            <w:pPr>
              <w:spacing w:after="0"/>
              <w:jc w:val="left"/>
            </w:pPr>
            <w:r>
              <w:rPr>
                <w:sz w:val="16"/>
              </w:rPr>
              <w:t>171058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Mascoutah city</w:t>
            </w:r>
          </w:p>
        </w:tc>
        <w:tc>
          <w:tcPr>
            <w:tcW w:type="dxa" w:w="1460"/>
          </w:tcPr>
          <w:p>
            <w:pPr>
              <w:spacing w:after="0"/>
              <w:jc w:val="left"/>
            </w:pPr>
            <w:r>
              <w:rPr>
                <w:sz w:val="16"/>
              </w:rPr>
              <w:t>170630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Millstadt village</w:t>
            </w:r>
          </w:p>
        </w:tc>
        <w:tc>
          <w:tcPr>
            <w:tcW w:type="dxa" w:w="1460"/>
          </w:tcPr>
          <w:p>
            <w:pPr>
              <w:spacing w:after="0"/>
              <w:jc w:val="left"/>
            </w:pPr>
            <w:r>
              <w:rPr>
                <w:sz w:val="16"/>
              </w:rPr>
              <w:t>170838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Athens village</w:t>
            </w:r>
          </w:p>
        </w:tc>
        <w:tc>
          <w:tcPr>
            <w:tcW w:type="dxa" w:w="1460"/>
          </w:tcPr>
          <w:p>
            <w:pPr>
              <w:spacing w:after="0"/>
              <w:jc w:val="left"/>
            </w:pPr>
            <w:r>
              <w:rPr>
                <w:sz w:val="16"/>
              </w:rPr>
              <w:t>170632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O'Fallon city</w:t>
            </w:r>
          </w:p>
        </w:tc>
        <w:tc>
          <w:tcPr>
            <w:tcW w:type="dxa" w:w="1460"/>
          </w:tcPr>
          <w:p>
            <w:pPr>
              <w:spacing w:after="0"/>
              <w:jc w:val="left"/>
            </w:pPr>
            <w:r>
              <w:rPr>
                <w:sz w:val="16"/>
              </w:rPr>
              <w:t>170633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Sauget village</w:t>
            </w:r>
          </w:p>
        </w:tc>
        <w:tc>
          <w:tcPr>
            <w:tcW w:type="dxa" w:w="1460"/>
          </w:tcPr>
          <w:p>
            <w:pPr>
              <w:spacing w:after="0"/>
              <w:jc w:val="left"/>
            </w:pPr>
            <w:r>
              <w:rPr>
                <w:sz w:val="16"/>
              </w:rPr>
              <w:t>170635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Shiloh village</w:t>
            </w:r>
          </w:p>
        </w:tc>
        <w:tc>
          <w:tcPr>
            <w:tcW w:type="dxa" w:w="1460"/>
          </w:tcPr>
          <w:p>
            <w:pPr>
              <w:spacing w:after="0"/>
              <w:jc w:val="left"/>
            </w:pPr>
            <w:r>
              <w:rPr>
                <w:sz w:val="16"/>
              </w:rPr>
              <w:t>171043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Smithton village</w:t>
            </w:r>
          </w:p>
        </w:tc>
        <w:tc>
          <w:tcPr>
            <w:tcW w:type="dxa" w:w="1460"/>
          </w:tcPr>
          <w:p>
            <w:pPr>
              <w:spacing w:after="0"/>
              <w:jc w:val="left"/>
            </w:pPr>
            <w:r>
              <w:rPr>
                <w:sz w:val="16"/>
              </w:rPr>
              <w:t>170892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Libory village</w:t>
            </w:r>
          </w:p>
        </w:tc>
        <w:tc>
          <w:tcPr>
            <w:tcW w:type="dxa" w:w="1460"/>
          </w:tcPr>
          <w:p>
            <w:pPr>
              <w:spacing w:after="0"/>
              <w:jc w:val="left"/>
            </w:pPr>
            <w:r>
              <w:rPr>
                <w:sz w:val="16"/>
              </w:rPr>
              <w:t>170634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Summerfield village</w:t>
            </w:r>
          </w:p>
        </w:tc>
        <w:tc>
          <w:tcPr>
            <w:tcW w:type="dxa" w:w="1460"/>
          </w:tcPr>
          <w:p>
            <w:pPr>
              <w:spacing w:after="0"/>
              <w:jc w:val="left"/>
            </w:pPr>
            <w:r>
              <w:rPr>
                <w:sz w:val="16"/>
              </w:rPr>
              <w:t>170636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Swansea village</w:t>
            </w:r>
          </w:p>
        </w:tc>
        <w:tc>
          <w:tcPr>
            <w:tcW w:type="dxa" w:w="1460"/>
          </w:tcPr>
          <w:p>
            <w:pPr>
              <w:spacing w:after="0"/>
              <w:jc w:val="left"/>
            </w:pPr>
            <w:r>
              <w:rPr>
                <w:sz w:val="16"/>
              </w:rPr>
              <w:t>170637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6</w:t>
            </w:r>
          </w:p>
        </w:tc>
        <w:tc>
          <w:tcPr>
            <w:tcW w:type="dxa" w:w="897"/>
          </w:tcPr>
          <w:p>
            <w:pPr>
              <w:spacing w:after="0"/>
              <w:jc w:val="left"/>
            </w:pPr>
          </w:p>
        </w:tc>
      </w:tr>
      <w:tr>
        <w:trPr>
          <w:cantSplit/>
        </w:trPr>
        <w:tc>
          <w:tcPr>
            <w:tcW w:type="dxa" w:w="2424"/>
          </w:tcPr>
          <w:p>
            <w:pPr>
              <w:spacing w:after="0"/>
              <w:jc w:val="left"/>
            </w:pPr>
            <w:r>
              <w:rPr>
                <w:sz w:val="16"/>
              </w:rPr>
              <w:t>Washington Park village</w:t>
            </w:r>
          </w:p>
        </w:tc>
        <w:tc>
          <w:tcPr>
            <w:tcW w:type="dxa" w:w="1460"/>
          </w:tcPr>
          <w:p>
            <w:pPr>
              <w:spacing w:after="0"/>
              <w:jc w:val="left"/>
            </w:pPr>
            <w:r>
              <w:rPr>
                <w:sz w:val="16"/>
              </w:rPr>
              <w:t>170638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71</w:t>
            </w:r>
          </w:p>
        </w:tc>
        <w:tc>
          <w:tcPr>
            <w:tcW w:type="dxa" w:w="1496"/>
          </w:tcPr>
          <w:p>
            <w:pPr>
              <w:spacing w:after="0"/>
              <w:jc w:val="right"/>
            </w:pPr>
            <w:r>
              <w:rPr>
                <w:sz w:val="16"/>
              </w:rPr>
              <w:t>3</w:t>
            </w:r>
          </w:p>
        </w:tc>
        <w:tc>
          <w:tcPr>
            <w:tcW w:type="dxa" w:w="1496"/>
          </w:tcPr>
          <w:p>
            <w:pPr>
              <w:spacing w:after="0"/>
              <w:jc w:val="right"/>
            </w:pPr>
            <w:r>
              <w:rPr>
                <w:sz w:val="16"/>
              </w:rPr>
              <w:t>71</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Clair County, IL: risk-assessment baseline packet, release 2026-10 (data as of 2026-09-28; County area 17163).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Clair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Clair County, IL: Risk-assessment baseline packet</dc:title>
  <dc:subject>Hazard Plain release 2026-10, as of 2026-09-28. Preview: automated baseline</dc:subject>
  <dc:creator>Hazard Plain</dc:creator>
  <cp:keywords>Hazard Plain; hazard mitigation; risk assessment; 17163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